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X32f90a5372d66e34cc327611b82e68bed77db5f" w:displacedByCustomXml="next"/>
    <w:sdt>
      <w:sdtPr>
        <w:id w:val="-1224370596"/>
        <w:docPartObj>
          <w:docPartGallery w:val="Cover Pages"/>
          <w:docPartUnique/>
        </w:docPartObj>
      </w:sdtPr>
      <w:sdtContent>
        <w:p w14:paraId="6816C513" w14:textId="21CC8232" w:rsidR="00280858" w:rsidRDefault="00280858"/>
        <w:p w14:paraId="706AAD83" w14:textId="3CD519C9" w:rsidR="00280858" w:rsidRDefault="00280858">
          <w:pPr>
            <w:rPr>
              <w:rFonts w:asciiTheme="majorHAnsi" w:eastAsiaTheme="majorEastAsia" w:hAnsiTheme="majorHAnsi" w:cstheme="majorBidi"/>
              <w:color w:val="0F4761" w:themeColor="accent1" w:themeShade="BF"/>
              <w:sz w:val="40"/>
              <w:szCs w:val="40"/>
            </w:rPr>
          </w:pPr>
          <w:r>
            <w:rPr>
              <w:noProof/>
            </w:rPr>
            <w:pict w14:anchorId="183384DE">
              <v:shapetype id="_x0000_t202" coordsize="21600,21600" o:spt="202" path="m,l,21600r21600,l21600,xe">
                <v:stroke joinstyle="miter"/>
                <v:path gradientshapeok="t" o:connecttype="rect"/>
              </v:shapetype>
              <v:shape id="Metin Kutusu 131" o:spid="_x0000_s1027" type="#_x0000_t202" style="position:absolute;margin-left:-12.55pt;margin-top:499.5pt;width:468.3pt;height:192.2pt;z-index:251667456;visibility:visible;mso-height-percent:350;mso-wrap-distance-left:14.4pt;mso-wrap-distance-top:0;mso-wrap-distance-right:14.4pt;mso-wrap-distance-bottom:0;mso-position-horizontal-relative:margin;mso-position-vertical-relative:page;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next-textbox:#Metin Kutusu 131;mso-fit-shape-to-text:t" inset="0,0,0,0">
                  <w:txbxContent>
                    <w:sdt>
                      <w:sdtPr>
                        <w:rPr>
                          <w:color w:val="156082" w:themeColor="accent1"/>
                          <w:sz w:val="72"/>
                          <w:szCs w:val="72"/>
                        </w:rPr>
                        <w:alias w:val="Yaza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519A1A99" w14:textId="539CD7B4" w:rsidR="00280858" w:rsidRDefault="00280858" w:rsidP="00280858">
                          <w:pPr>
                            <w:pStyle w:val="AralkYok"/>
                            <w:spacing w:before="80" w:after="40"/>
                            <w:rPr>
                              <w:caps/>
                              <w:color w:val="A02B93" w:themeColor="accent5"/>
                              <w:sz w:val="24"/>
                              <w:szCs w:val="24"/>
                            </w:rPr>
                          </w:pPr>
                          <w:r w:rsidRPr="00280858">
                            <w:rPr>
                              <w:color w:val="156082" w:themeColor="accent1"/>
                              <w:sz w:val="72"/>
                              <w:szCs w:val="72"/>
                            </w:rPr>
                            <w:t>BLM0463 VERİ MADENCİLİĞİNE GİRİŞ</w:t>
                          </w:r>
                          <w:r>
                            <w:rPr>
                              <w:color w:val="156082" w:themeColor="accent1"/>
                              <w:sz w:val="72"/>
                              <w:szCs w:val="72"/>
                            </w:rPr>
                            <w:t xml:space="preserve"> </w:t>
                          </w:r>
                          <w:r w:rsidRPr="00280858">
                            <w:rPr>
                              <w:color w:val="156082" w:themeColor="accent1"/>
                              <w:sz w:val="72"/>
                              <w:szCs w:val="72"/>
                            </w:rPr>
                            <w:t>DÖNEM PROJESİ</w:t>
                          </w:r>
                          <w:r>
                            <w:rPr>
                              <w:color w:val="156082" w:themeColor="accent1"/>
                              <w:sz w:val="72"/>
                              <w:szCs w:val="72"/>
                            </w:rPr>
                            <w:t xml:space="preserve"> RAPORU</w:t>
                          </w:r>
                        </w:p>
                      </w:sdtContent>
                    </w:sdt>
                    <w:p w14:paraId="62E5B7D7" w14:textId="784BE092" w:rsidR="00280858" w:rsidRPr="00280858" w:rsidRDefault="00280858">
                      <w:pPr>
                        <w:pStyle w:val="AralkYok"/>
                        <w:spacing w:before="40" w:after="560" w:line="216" w:lineRule="auto"/>
                        <w:rPr>
                          <w:color w:val="83CAEB" w:themeColor="accent1" w:themeTint="66"/>
                          <w:sz w:val="48"/>
                          <w:szCs w:val="48"/>
                        </w:rPr>
                      </w:pPr>
                      <w:r w:rsidRPr="00280858">
                        <w:rPr>
                          <w:color w:val="83CAEB" w:themeColor="accent1" w:themeTint="66"/>
                          <w:sz w:val="48"/>
                          <w:szCs w:val="48"/>
                        </w:rPr>
                        <w:t>20360859098 Büşra Uzunlar</w:t>
                      </w:r>
                    </w:p>
                  </w:txbxContent>
                </v:textbox>
                <w10:wrap type="square" anchorx="margin" anchory="page"/>
              </v:shape>
            </w:pict>
          </w:r>
          <w:r w:rsidRPr="00280858">
            <w:drawing>
              <wp:anchor distT="0" distB="0" distL="114300" distR="114300" simplePos="0" relativeHeight="251700224" behindDoc="1" locked="0" layoutInCell="1" allowOverlap="1" wp14:anchorId="6E719049" wp14:editId="07548BBD">
                <wp:simplePos x="0" y="0"/>
                <wp:positionH relativeFrom="column">
                  <wp:posOffset>433070</wp:posOffset>
                </wp:positionH>
                <wp:positionV relativeFrom="paragraph">
                  <wp:posOffset>5715</wp:posOffset>
                </wp:positionV>
                <wp:extent cx="5095875" cy="3630295"/>
                <wp:effectExtent l="0" t="0" r="0" b="0"/>
                <wp:wrapTight wrapText="bothSides">
                  <wp:wrapPolygon edited="0">
                    <wp:start x="10336" y="1020"/>
                    <wp:lineTo x="8640" y="2267"/>
                    <wp:lineTo x="8156" y="2720"/>
                    <wp:lineTo x="7752" y="4761"/>
                    <wp:lineTo x="7510" y="5327"/>
                    <wp:lineTo x="7510" y="6121"/>
                    <wp:lineTo x="7752" y="6687"/>
                    <wp:lineTo x="8156" y="8501"/>
                    <wp:lineTo x="8156" y="8841"/>
                    <wp:lineTo x="10013" y="10315"/>
                    <wp:lineTo x="807" y="11675"/>
                    <wp:lineTo x="807" y="14168"/>
                    <wp:lineTo x="1130" y="15755"/>
                    <wp:lineTo x="969" y="16322"/>
                    <wp:lineTo x="888" y="18362"/>
                    <wp:lineTo x="1211" y="19382"/>
                    <wp:lineTo x="1453" y="19609"/>
                    <wp:lineTo x="20671" y="19609"/>
                    <wp:lineTo x="20671" y="14622"/>
                    <wp:lineTo x="20429" y="13942"/>
                    <wp:lineTo x="20752" y="11335"/>
                    <wp:lineTo x="18168" y="10768"/>
                    <wp:lineTo x="11224" y="10315"/>
                    <wp:lineTo x="11628" y="10315"/>
                    <wp:lineTo x="13404" y="8841"/>
                    <wp:lineTo x="13404" y="8501"/>
                    <wp:lineTo x="14050" y="6687"/>
                    <wp:lineTo x="14131" y="5441"/>
                    <wp:lineTo x="14050" y="4874"/>
                    <wp:lineTo x="13566" y="2720"/>
                    <wp:lineTo x="12758" y="2154"/>
                    <wp:lineTo x="11062" y="1020"/>
                    <wp:lineTo x="10336" y="1020"/>
                  </wp:wrapPolygon>
                </wp:wrapTight>
                <wp:docPr id="6" name="Resim 5">
                  <a:extLst xmlns:a="http://schemas.openxmlformats.org/drawingml/2006/main">
                    <a:ext uri="{FF2B5EF4-FFF2-40B4-BE49-F238E27FC236}">
                      <a16:creationId xmlns:a16="http://schemas.microsoft.com/office/drawing/2014/main" id="{43E44BF5-42BC-86CA-A0E0-C8FBB32E79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5">
                          <a:extLst>
                            <a:ext uri="{FF2B5EF4-FFF2-40B4-BE49-F238E27FC236}">
                              <a16:creationId xmlns:a16="http://schemas.microsoft.com/office/drawing/2014/main" id="{43E44BF5-42BC-86CA-A0E0-C8FBB32E79D4}"/>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095875" cy="3630295"/>
                        </a:xfrm>
                        <a:prstGeom prst="rect">
                          <a:avLst/>
                        </a:prstGeom>
                      </pic:spPr>
                    </pic:pic>
                  </a:graphicData>
                </a:graphic>
                <wp14:sizeRelH relativeFrom="margin">
                  <wp14:pctWidth>0</wp14:pctWidth>
                </wp14:sizeRelH>
                <wp14:sizeRelV relativeFrom="margin">
                  <wp14:pctHeight>0</wp14:pctHeight>
                </wp14:sizeRelV>
              </wp:anchor>
            </w:drawing>
          </w:r>
          <w:r>
            <w:rPr>
              <w:noProof/>
            </w:rPr>
            <w:pict w14:anchorId="57362A93">
              <v:rect id="Dikdörtgen 132" o:spid="_x0000_s1026" style="position:absolute;margin-left:-4.4pt;margin-top:0;width:46.8pt;height:77.75pt;z-index:251666432;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style="mso-next-textbox:#Dikdörtgen 132" inset="3.6pt,,3.6pt">
                  <w:txbxContent>
                    <w:sdt>
                      <w:sdtPr>
                        <w:rPr>
                          <w:color w:val="FFFFFF" w:themeColor="background1"/>
                          <w:sz w:val="24"/>
                          <w:szCs w:val="24"/>
                        </w:rPr>
                        <w:alias w:val="Yıl"/>
                        <w:tag w:val=""/>
                        <w:id w:val="-785116381"/>
                        <w:dataBinding w:prefixMappings="xmlns:ns0='http://schemas.microsoft.com/office/2006/coverPageProps' " w:xpath="/ns0:CoverPageProperties[1]/ns0:PublishDate[1]" w:storeItemID="{55AF091B-3C7A-41E3-B477-F2FDAA23CFDA}"/>
                        <w:date w:fullDate="2026-01-01T00:00:00Z">
                          <w:dateFormat w:val="yyyy"/>
                          <w:lid w:val="tr-TR"/>
                          <w:storeMappedDataAs w:val="dateTime"/>
                          <w:calendar w:val="gregorian"/>
                        </w:date>
                      </w:sdtPr>
                      <w:sdtContent>
                        <w:p w14:paraId="4657037F" w14:textId="60876478" w:rsidR="00280858" w:rsidRDefault="00280858">
                          <w:pPr>
                            <w:pStyle w:val="AralkYok"/>
                            <w:jc w:val="right"/>
                            <w:rPr>
                              <w:color w:val="FFFFFF" w:themeColor="background1"/>
                              <w:sz w:val="24"/>
                              <w:szCs w:val="24"/>
                            </w:rPr>
                          </w:pPr>
                          <w:r>
                            <w:rPr>
                              <w:color w:val="FFFFFF" w:themeColor="background1"/>
                              <w:sz w:val="24"/>
                              <w:szCs w:val="24"/>
                            </w:rPr>
                            <w:t>2026</w:t>
                          </w:r>
                        </w:p>
                      </w:sdtContent>
                    </w:sdt>
                  </w:txbxContent>
                </v:textbox>
                <w10:wrap anchorx="margin" anchory="page"/>
              </v:rect>
            </w:pict>
          </w:r>
          <w:r>
            <w:br w:type="page"/>
          </w:r>
        </w:p>
      </w:sdtContent>
    </w:sdt>
    <w:p w14:paraId="5BF74389" w14:textId="7252E010" w:rsidR="00241EFB" w:rsidRDefault="00000000">
      <w:pPr>
        <w:pStyle w:val="Balk1"/>
      </w:pPr>
      <w:r>
        <w:lastRenderedPageBreak/>
        <w:t>SÜREÇ MADENCİLİĞİ LOG VERİLERİNDE MAKİNE ÖĞRENMESİ VE DERİN ÖĞRENME TABANLI ANOMALİ TESPİTİ</w:t>
      </w:r>
    </w:p>
    <w:p w14:paraId="37E6C2BA" w14:textId="77777777" w:rsidR="00241EFB" w:rsidRDefault="00000000">
      <w:pPr>
        <w:pStyle w:val="Balk2"/>
      </w:pPr>
      <w:bookmarkStart w:id="1" w:name="özet"/>
      <w:r>
        <w:t>ÖZET</w:t>
      </w:r>
    </w:p>
    <w:p w14:paraId="2AC918E3" w14:textId="77777777" w:rsidR="00241EFB" w:rsidRDefault="00000000">
      <w:pPr>
        <w:pStyle w:val="FirstParagraph"/>
      </w:pPr>
      <w:r>
        <w:t>Günümüzde kurumsal bilgi sistemlerinde oluşan log kayıtlarının hacmi sürekli artmakta ve bu kayıtların manuel olarak incelenmesi giderek zorlaşmaktadır. Özellikle siber güvenlik alanında olağandışı kullanıcı davranışlarının ve potansiyel saldırı faaliyetlerinin erken aşamada tespit edilmesi kritik önem taşımaktadır. Bu çalışmada süreç madenciliği (Process Mining) log verileri üzerinde çalışan makine öğrenmesi ve derin öğrenme tabanlı bir anomali tespit sistemi geliştirilmiştir.</w:t>
      </w:r>
    </w:p>
    <w:p w14:paraId="7FCC8298" w14:textId="77777777" w:rsidR="00241EFB" w:rsidRDefault="00000000">
      <w:pPr>
        <w:pStyle w:val="GvdeMetni"/>
      </w:pPr>
      <w:r>
        <w:t>Çalışma kapsamında farklı veri kaynaklarından elde edilen süreç madenciliği kayıtları birleştirilmiş, oturum bazlı davranışsal özellikler çıkarılmış ve komut içerikleri Doğal Dil İşleme (Natural Language Processing - NLP) yöntemleri kullanılarak analiz edilmiştir. Veri seti üzerinde Isolation Forest ve Local Outlier Factor algoritmaları kullanılarak anomali etiketleme işlemleri gerçekleştirilmiş, ardından Çok Katmanlı Algılayıcı (MLP), Çift Yönlü Uzun Kısa Süreli Bellek (Bi-LSTM) ve Çift Yönlü Geçitli Tekrarlayan Birim (Bi-GRU) modelleri eğitilmiştir.</w:t>
      </w:r>
    </w:p>
    <w:p w14:paraId="63BB0205" w14:textId="77777777" w:rsidR="00241EFB" w:rsidRDefault="00000000">
      <w:pPr>
        <w:pStyle w:val="GvdeMetni"/>
      </w:pPr>
      <w:r>
        <w:t>Deneysel sonuçlar, sınıf dengesizliği probleminin giderilmesi amacıyla Random Over Sampling (ROS) yöntemi kullanılan MLP modelinin en yüksek performansı sergilediğini göstermektedir. Elde edilen bulgular, önerilen yaklaşımın süreç madenciliği tabanlı güvenlik analizlerinde etkili bir şekilde kullanılabileceğini ortaya koymaktadır.</w:t>
      </w:r>
    </w:p>
    <w:p w14:paraId="18495CF3" w14:textId="77777777" w:rsidR="00241EFB" w:rsidRDefault="00000000">
      <w:pPr>
        <w:pStyle w:val="GvdeMetni"/>
      </w:pPr>
      <w:r>
        <w:rPr>
          <w:b/>
          <w:bCs/>
        </w:rPr>
        <w:t>Anahtar Kelimeler:</w:t>
      </w:r>
      <w:r>
        <w:t xml:space="preserve"> Süreç Madenciliği, Anomali Tespiti, Makine Öğrenmesi, Derin Öğrenme, Isolation Forest, TF-IDF, MLP, LSTM, GRU</w:t>
      </w:r>
    </w:p>
    <w:p w14:paraId="517F95AA" w14:textId="77777777" w:rsidR="00241EFB" w:rsidRDefault="00000000">
      <w:pPr>
        <w:pStyle w:val="Balk1"/>
      </w:pPr>
      <w:bookmarkStart w:id="2" w:name="giriş"/>
      <w:bookmarkEnd w:id="0"/>
      <w:bookmarkEnd w:id="1"/>
      <w:r>
        <w:t>1. GİRİŞ</w:t>
      </w:r>
    </w:p>
    <w:p w14:paraId="269D8E39" w14:textId="77777777" w:rsidR="00241EFB" w:rsidRDefault="00000000">
      <w:pPr>
        <w:pStyle w:val="FirstParagraph"/>
      </w:pPr>
      <w:r>
        <w:t>Bilgi sistemlerinde gerçekleşen kullanıcı işlemleri, sistem olayları ve ağ aktiviteleri sürekli olarak log kayıtları şeklinde saklanmaktadır. Bu kayıtlar, sistem performansının izlenmesi, hata analizi ve güvenlik tehditlerinin tespit edilmesi açısından önemli bir veri kaynağıdır. Ancak log verilerinin hacminin büyük olması ve kullanıcı davranışlarının karmaşıklığı nedeniyle geleneksel kural tabanlı yöntemler çoğu zaman yetersiz kalmaktadır.</w:t>
      </w:r>
    </w:p>
    <w:p w14:paraId="0565F707" w14:textId="77777777" w:rsidR="00241EFB" w:rsidRDefault="00000000">
      <w:pPr>
        <w:pStyle w:val="GvdeMetni"/>
      </w:pPr>
      <w:r>
        <w:t>Makine öğrenmesi ve derin öğrenme teknikleri, büyük veri kümeleri içerisindeki gizli örüntüleri keşfedebilme yetenekleri sayesinde anomali tespitinde önemli avantajlar sunmaktadır. Bu çalışmada süreç madenciliği logları üzerinde davranışsal özellikler ve NLP tabanlı öznitelikler kullanılarak gelişmiş bir anomali tespit sistemi geliştirilmiştir.</w:t>
      </w:r>
    </w:p>
    <w:p w14:paraId="33C2849C" w14:textId="77777777" w:rsidR="00241EFB" w:rsidRDefault="00000000">
      <w:pPr>
        <w:pStyle w:val="GvdeMetni"/>
      </w:pPr>
      <w:r>
        <w:t>Bu çalışmanın temel katkıları aşağıdaki şekilde özetlenebilir:</w:t>
      </w:r>
    </w:p>
    <w:p w14:paraId="48662FEF" w14:textId="77777777" w:rsidR="00241EFB" w:rsidRDefault="00000000">
      <w:pPr>
        <w:pStyle w:val="Compact"/>
        <w:numPr>
          <w:ilvl w:val="0"/>
          <w:numId w:val="2"/>
        </w:numPr>
      </w:pPr>
      <w:r>
        <w:lastRenderedPageBreak/>
        <w:t>Oturum bazlı davranışsal özelliklerin çıkarılması,</w:t>
      </w:r>
    </w:p>
    <w:p w14:paraId="1349C6CF" w14:textId="77777777" w:rsidR="00241EFB" w:rsidRDefault="00000000">
      <w:pPr>
        <w:pStyle w:val="Compact"/>
        <w:numPr>
          <w:ilvl w:val="0"/>
          <w:numId w:val="2"/>
        </w:numPr>
      </w:pPr>
      <w:r>
        <w:t>Komut içeriklerinin TF-IDF yöntemi ile sayısallaştırılması,</w:t>
      </w:r>
    </w:p>
    <w:p w14:paraId="105CA4A8" w14:textId="77777777" w:rsidR="00241EFB" w:rsidRDefault="00000000">
      <w:pPr>
        <w:pStyle w:val="Compact"/>
        <w:numPr>
          <w:ilvl w:val="0"/>
          <w:numId w:val="2"/>
        </w:numPr>
      </w:pPr>
      <w:r>
        <w:t>Isolation Forest ve LOF algoritmaları ile otomatik etiketleme yapılması,</w:t>
      </w:r>
    </w:p>
    <w:p w14:paraId="4D257003" w14:textId="77777777" w:rsidR="00241EFB" w:rsidRDefault="00000000">
      <w:pPr>
        <w:pStyle w:val="Compact"/>
        <w:numPr>
          <w:ilvl w:val="0"/>
          <w:numId w:val="2"/>
        </w:numPr>
      </w:pPr>
      <w:r>
        <w:t>MLP, Bi-LSTM ve Bi-GRU modellerinin performanslarının karşılaştırılması,</w:t>
      </w:r>
    </w:p>
    <w:p w14:paraId="3046F8A9" w14:textId="77777777" w:rsidR="00241EFB" w:rsidRDefault="00000000">
      <w:pPr>
        <w:pStyle w:val="Compact"/>
        <w:numPr>
          <w:ilvl w:val="0"/>
          <w:numId w:val="2"/>
        </w:numPr>
      </w:pPr>
      <w:r>
        <w:t>Sınıf dengesizliği probleminin farklı yöntemlerle incelenmesi.</w:t>
      </w:r>
    </w:p>
    <w:p w14:paraId="2DBE2F81" w14:textId="77777777" w:rsidR="00241EFB" w:rsidRDefault="00000000">
      <w:pPr>
        <w:pStyle w:val="Balk1"/>
      </w:pPr>
      <w:bookmarkStart w:id="3" w:name="veri-seti-ve-ön-işleme"/>
      <w:bookmarkEnd w:id="2"/>
      <w:r>
        <w:t>2. VERİ SETİ VE ÖN İŞLEME</w:t>
      </w:r>
    </w:p>
    <w:p w14:paraId="743145F8" w14:textId="77777777" w:rsidR="00241EFB" w:rsidRDefault="00000000">
      <w:pPr>
        <w:pStyle w:val="Balk2"/>
      </w:pPr>
      <w:bookmarkStart w:id="4" w:name="veri-seti"/>
      <w:r>
        <w:t>2.1 Veri Seti</w:t>
      </w:r>
    </w:p>
    <w:p w14:paraId="215640B1" w14:textId="77777777" w:rsidR="00241EFB" w:rsidRDefault="00000000">
      <w:pPr>
        <w:pStyle w:val="FirstParagraph"/>
      </w:pPr>
      <w:r>
        <w:t>Çalışmada kullanılan veri seti iki farklı süreç madenciliği veri kaynağının birleştirilmesiyle oluşturulmuştur. Birleştirme işlemi sonucunda toplam 11.745 log kaydı ve 100 benzersiz oturum elde edilmiştir.</w:t>
      </w:r>
    </w:p>
    <w:p w14:paraId="04FC9B0C" w14:textId="77777777" w:rsidR="00241EFB" w:rsidRDefault="00000000">
      <w:pPr>
        <w:pStyle w:val="GvdeMetni"/>
      </w:pPr>
      <w:r>
        <w:t>Her kayıt aşağıdaki temel bilgileri içermektedir:</w:t>
      </w:r>
    </w:p>
    <w:p w14:paraId="69D4DF8B" w14:textId="77777777" w:rsidR="00241EFB" w:rsidRDefault="00000000">
      <w:pPr>
        <w:pStyle w:val="Compact"/>
        <w:numPr>
          <w:ilvl w:val="0"/>
          <w:numId w:val="3"/>
        </w:numPr>
      </w:pPr>
      <w:r>
        <w:t>Komut adı (Command Name)</w:t>
      </w:r>
    </w:p>
    <w:p w14:paraId="2690BC94" w14:textId="77777777" w:rsidR="00241EFB" w:rsidRDefault="00000000">
      <w:pPr>
        <w:pStyle w:val="Compact"/>
        <w:numPr>
          <w:ilvl w:val="0"/>
          <w:numId w:val="3"/>
        </w:numPr>
      </w:pPr>
      <w:r>
        <w:t>Komut türü (Command Type)</w:t>
      </w:r>
    </w:p>
    <w:p w14:paraId="199F2E85" w14:textId="77777777" w:rsidR="00241EFB" w:rsidRDefault="00000000">
      <w:pPr>
        <w:pStyle w:val="Compact"/>
        <w:numPr>
          <w:ilvl w:val="0"/>
          <w:numId w:val="3"/>
        </w:numPr>
      </w:pPr>
      <w:r>
        <w:t>Komut parametreleri (Arguments)</w:t>
      </w:r>
    </w:p>
    <w:p w14:paraId="0AC85300" w14:textId="77777777" w:rsidR="00241EFB" w:rsidRDefault="00000000">
      <w:pPr>
        <w:pStyle w:val="Compact"/>
        <w:numPr>
          <w:ilvl w:val="0"/>
          <w:numId w:val="3"/>
        </w:numPr>
      </w:pPr>
      <w:r>
        <w:t>Kullanıcı bilgileri</w:t>
      </w:r>
    </w:p>
    <w:p w14:paraId="4224E0B2" w14:textId="77777777" w:rsidR="00241EFB" w:rsidRDefault="00000000">
      <w:pPr>
        <w:pStyle w:val="Compact"/>
        <w:numPr>
          <w:ilvl w:val="0"/>
          <w:numId w:val="3"/>
        </w:numPr>
      </w:pPr>
      <w:r>
        <w:t>IP adresi</w:t>
      </w:r>
    </w:p>
    <w:p w14:paraId="1BCCE143" w14:textId="77777777" w:rsidR="00241EFB" w:rsidRDefault="00000000">
      <w:pPr>
        <w:pStyle w:val="Compact"/>
        <w:numPr>
          <w:ilvl w:val="0"/>
          <w:numId w:val="3"/>
        </w:numPr>
      </w:pPr>
      <w:r>
        <w:t>Sistem bilgileri</w:t>
      </w:r>
    </w:p>
    <w:p w14:paraId="1DEA7D97" w14:textId="77777777" w:rsidR="00241EFB" w:rsidRDefault="00000000">
      <w:pPr>
        <w:pStyle w:val="Compact"/>
        <w:numPr>
          <w:ilvl w:val="0"/>
          <w:numId w:val="3"/>
        </w:numPr>
      </w:pPr>
      <w:r>
        <w:t>Zaman damgası (Timestamp)</w:t>
      </w:r>
    </w:p>
    <w:p w14:paraId="47E0D0D0" w14:textId="77777777" w:rsidR="00241EFB" w:rsidRDefault="00000000">
      <w:pPr>
        <w:pStyle w:val="Balk2"/>
      </w:pPr>
      <w:bookmarkStart w:id="5" w:name="özellik-mühendisliği"/>
      <w:bookmarkEnd w:id="4"/>
      <w:r>
        <w:t>2.2 Özellik Mühendisliği</w:t>
      </w:r>
    </w:p>
    <w:p w14:paraId="16B795EE" w14:textId="77777777" w:rsidR="00241EFB" w:rsidRDefault="00000000">
      <w:pPr>
        <w:pStyle w:val="FirstParagraph"/>
      </w:pPr>
      <w:r>
        <w:t>Anomali tespit performansını artırmak amacıyla her oturum için çeşitli davranışsal özellikler hesaplanmıştır.</w:t>
      </w:r>
    </w:p>
    <w:p w14:paraId="1BFF8130" w14:textId="77777777" w:rsidR="00241EFB" w:rsidRDefault="00000000">
      <w:pPr>
        <w:pStyle w:val="GvdeMetni"/>
      </w:pPr>
      <w:r>
        <w:t>Elde edilen temel özellikler şunlardır:</w:t>
      </w:r>
    </w:p>
    <w:p w14:paraId="340BCAFB" w14:textId="77777777" w:rsidR="00241EFB" w:rsidRDefault="00000000">
      <w:pPr>
        <w:pStyle w:val="Compact"/>
        <w:numPr>
          <w:ilvl w:val="0"/>
          <w:numId w:val="4"/>
        </w:numPr>
      </w:pPr>
      <w:r>
        <w:t>Toplam komut sayısı</w:t>
      </w:r>
    </w:p>
    <w:p w14:paraId="4376D008" w14:textId="77777777" w:rsidR="00241EFB" w:rsidRDefault="00000000">
      <w:pPr>
        <w:pStyle w:val="Compact"/>
        <w:numPr>
          <w:ilvl w:val="0"/>
          <w:numId w:val="4"/>
        </w:numPr>
      </w:pPr>
      <w:r>
        <w:t>Benzersiz komut sayısı</w:t>
      </w:r>
    </w:p>
    <w:p w14:paraId="40179C5F" w14:textId="77777777" w:rsidR="00241EFB" w:rsidRDefault="00000000">
      <w:pPr>
        <w:pStyle w:val="Compact"/>
        <w:numPr>
          <w:ilvl w:val="0"/>
          <w:numId w:val="4"/>
        </w:numPr>
      </w:pPr>
      <w:r>
        <w:t>Benzersiz komut türü sayısı</w:t>
      </w:r>
    </w:p>
    <w:p w14:paraId="64D6BDB4" w14:textId="77777777" w:rsidR="00241EFB" w:rsidRDefault="00000000">
      <w:pPr>
        <w:pStyle w:val="Compact"/>
        <w:numPr>
          <w:ilvl w:val="0"/>
          <w:numId w:val="4"/>
        </w:numPr>
      </w:pPr>
      <w:r>
        <w:t>Benzersiz IP adresi sayısı</w:t>
      </w:r>
    </w:p>
    <w:p w14:paraId="1D389063" w14:textId="77777777" w:rsidR="00241EFB" w:rsidRDefault="00000000">
      <w:pPr>
        <w:pStyle w:val="Compact"/>
        <w:numPr>
          <w:ilvl w:val="0"/>
          <w:numId w:val="4"/>
        </w:numPr>
      </w:pPr>
      <w:r>
        <w:t>Benzersiz kullanıcı sayısı</w:t>
      </w:r>
    </w:p>
    <w:p w14:paraId="1E07F252" w14:textId="77777777" w:rsidR="00241EFB" w:rsidRDefault="00000000">
      <w:pPr>
        <w:pStyle w:val="Compact"/>
        <w:numPr>
          <w:ilvl w:val="0"/>
          <w:numId w:val="4"/>
        </w:numPr>
      </w:pPr>
      <w:r>
        <w:t>Ortalama yetki seviyesi</w:t>
      </w:r>
    </w:p>
    <w:p w14:paraId="31E7EACA" w14:textId="77777777" w:rsidR="00241EFB" w:rsidRDefault="00000000">
      <w:pPr>
        <w:pStyle w:val="Compact"/>
        <w:numPr>
          <w:ilvl w:val="0"/>
          <w:numId w:val="4"/>
        </w:numPr>
      </w:pPr>
      <w:r>
        <w:t>Oturum süresi</w:t>
      </w:r>
    </w:p>
    <w:p w14:paraId="2927074C" w14:textId="77777777" w:rsidR="00241EFB" w:rsidRDefault="00000000">
      <w:pPr>
        <w:pStyle w:val="Compact"/>
        <w:numPr>
          <w:ilvl w:val="0"/>
          <w:numId w:val="4"/>
        </w:numPr>
      </w:pPr>
      <w:r>
        <w:t>Dakika başına komut sayısı</w:t>
      </w:r>
    </w:p>
    <w:p w14:paraId="594FC620" w14:textId="77777777" w:rsidR="00241EFB" w:rsidRDefault="00000000">
      <w:pPr>
        <w:pStyle w:val="Compact"/>
        <w:numPr>
          <w:ilvl w:val="0"/>
          <w:numId w:val="4"/>
        </w:numPr>
      </w:pPr>
      <w:r>
        <w:t>Komut entropisi</w:t>
      </w:r>
    </w:p>
    <w:p w14:paraId="64709975" w14:textId="77777777" w:rsidR="00241EFB" w:rsidRDefault="00000000">
      <w:pPr>
        <w:pStyle w:val="Compact"/>
        <w:numPr>
          <w:ilvl w:val="0"/>
          <w:numId w:val="4"/>
        </w:numPr>
      </w:pPr>
      <w:r>
        <w:t>Komutlar arası ortalama süre</w:t>
      </w:r>
    </w:p>
    <w:p w14:paraId="4EBC038E" w14:textId="77777777" w:rsidR="00241EFB" w:rsidRDefault="00000000">
      <w:pPr>
        <w:pStyle w:val="Compact"/>
        <w:numPr>
          <w:ilvl w:val="0"/>
          <w:numId w:val="4"/>
        </w:numPr>
      </w:pPr>
      <w:r>
        <w:t>Yetkili komut oranı</w:t>
      </w:r>
    </w:p>
    <w:p w14:paraId="1DE14790" w14:textId="77777777" w:rsidR="00241EFB" w:rsidRDefault="00000000">
      <w:pPr>
        <w:pStyle w:val="Compact"/>
        <w:numPr>
          <w:ilvl w:val="0"/>
          <w:numId w:val="4"/>
        </w:numPr>
      </w:pPr>
      <w:r>
        <w:lastRenderedPageBreak/>
        <w:t>Kullanıcı çeşitlilik oranı</w:t>
      </w:r>
    </w:p>
    <w:p w14:paraId="66832525" w14:textId="77777777" w:rsidR="00241EFB" w:rsidRDefault="00000000">
      <w:pPr>
        <w:pStyle w:val="FirstParagraph"/>
      </w:pPr>
      <w:r>
        <w:t>Komut çeşitliliğini ölçmek amacıyla Shannon Entropisi kullanılmıştır. Bu metrik, oturum içerisindeki komut dağılımlarının düzensizliğini nicel olarak ifade etmektedir.</w:t>
      </w:r>
    </w:p>
    <w:p w14:paraId="5034E15F" w14:textId="77777777" w:rsidR="00241EFB" w:rsidRDefault="00000000">
      <w:pPr>
        <w:pStyle w:val="GvdeMetni"/>
      </w:pPr>
      <w:r>
        <w:t>Düşük entropi değerleri tekrarlayan davranışları, yüksek entropi değerleri ise daha karmaşık ve sıra dışı davranışları temsil etmektedir.</w:t>
      </w:r>
    </w:p>
    <w:p w14:paraId="17B6C6B1" w14:textId="77777777" w:rsidR="00241EFB" w:rsidRDefault="00000000">
      <w:pPr>
        <w:pStyle w:val="Balk2"/>
      </w:pPr>
      <w:bookmarkStart w:id="6" w:name="doğal-dil-işleme-tabanlı-özellikler"/>
      <w:bookmarkEnd w:id="5"/>
      <w:r>
        <w:t>2.3 Doğal Dil İşleme Tabanlı Özellikler</w:t>
      </w:r>
    </w:p>
    <w:p w14:paraId="59F12B39" w14:textId="77777777" w:rsidR="00241EFB" w:rsidRDefault="00000000">
      <w:pPr>
        <w:pStyle w:val="FirstParagraph"/>
      </w:pPr>
      <w:r>
        <w:t>Komut parametrelerinin semantik bilgisini modele aktarabilmek amacıyla TF-IDF yöntemi uygulanmıştır.</w:t>
      </w:r>
    </w:p>
    <w:p w14:paraId="14140905" w14:textId="77777777" w:rsidR="00241EFB" w:rsidRDefault="00000000">
      <w:pPr>
        <w:pStyle w:val="GvdeMetni"/>
      </w:pPr>
      <w:r>
        <w:t>Bu süreç aşağıdaki adımlardan oluşmaktadır:</w:t>
      </w:r>
    </w:p>
    <w:p w14:paraId="5FAABA17" w14:textId="77777777" w:rsidR="00241EFB" w:rsidRDefault="00000000">
      <w:pPr>
        <w:pStyle w:val="Compact"/>
        <w:numPr>
          <w:ilvl w:val="0"/>
          <w:numId w:val="5"/>
        </w:numPr>
      </w:pPr>
      <w:r>
        <w:t>Her oturumdaki komutlar zaman sırasına göre birleştirilmiştir.</w:t>
      </w:r>
    </w:p>
    <w:p w14:paraId="33B1E3D1" w14:textId="77777777" w:rsidR="00241EFB" w:rsidRDefault="00000000">
      <w:pPr>
        <w:pStyle w:val="Compact"/>
        <w:numPr>
          <w:ilvl w:val="0"/>
          <w:numId w:val="5"/>
        </w:numPr>
      </w:pPr>
      <w:r>
        <w:t>Oturum bazlı metin belgeleri oluşturulmuştur.</w:t>
      </w:r>
    </w:p>
    <w:p w14:paraId="4A7D8C23" w14:textId="77777777" w:rsidR="00241EFB" w:rsidRDefault="00000000">
      <w:pPr>
        <w:pStyle w:val="Compact"/>
        <w:numPr>
          <w:ilvl w:val="0"/>
          <w:numId w:val="5"/>
        </w:numPr>
      </w:pPr>
      <w:r>
        <w:t>TF-IDF dönüşümü uygulanmıştır.</w:t>
      </w:r>
    </w:p>
    <w:p w14:paraId="4D75F1EE" w14:textId="77777777" w:rsidR="00241EFB" w:rsidRDefault="00000000">
      <w:pPr>
        <w:pStyle w:val="Compact"/>
        <w:numPr>
          <w:ilvl w:val="0"/>
          <w:numId w:val="5"/>
        </w:numPr>
      </w:pPr>
      <w:r>
        <w:t>En yüksek bilgi değerine sahip 20 terim seçilmiştir.</w:t>
      </w:r>
    </w:p>
    <w:p w14:paraId="40CF21C9" w14:textId="77777777" w:rsidR="00241EFB" w:rsidRDefault="00000000">
      <w:pPr>
        <w:pStyle w:val="Compact"/>
        <w:numPr>
          <w:ilvl w:val="0"/>
          <w:numId w:val="5"/>
        </w:numPr>
      </w:pPr>
      <w:r>
        <w:t>Elde edilen özellikler tablosal veriler ile birleştirilmiştir.</w:t>
      </w:r>
    </w:p>
    <w:p w14:paraId="654FEC31" w14:textId="77777777" w:rsidR="00241EFB" w:rsidRDefault="00000000">
      <w:pPr>
        <w:pStyle w:val="Balk1"/>
      </w:pPr>
      <w:bookmarkStart w:id="7" w:name="anomali-etiketleme-yöntemleri"/>
      <w:bookmarkEnd w:id="3"/>
      <w:bookmarkEnd w:id="6"/>
      <w:r>
        <w:t>3. ANOMALİ ETİKETLEME YÖNTEMLERİ</w:t>
      </w:r>
    </w:p>
    <w:p w14:paraId="4624FB47" w14:textId="77777777" w:rsidR="00241EFB" w:rsidRDefault="00000000">
      <w:pPr>
        <w:pStyle w:val="FirstParagraph"/>
      </w:pPr>
      <w:r>
        <w:t>Veri setinde hazır etiket bulunmadığından dolayı üç farklı yaklaşım değerlendirilmiştir.</w:t>
      </w:r>
    </w:p>
    <w:p w14:paraId="13C8A6B7" w14:textId="77777777" w:rsidR="00241EFB" w:rsidRDefault="00000000">
      <w:pPr>
        <w:pStyle w:val="Balk2"/>
      </w:pPr>
      <w:bookmarkStart w:id="8" w:name="persentil-tabanlı-etiketleme"/>
      <w:r>
        <w:t>3.1 Persentil Tabanlı Etiketleme</w:t>
      </w:r>
    </w:p>
    <w:p w14:paraId="13B07EBE" w14:textId="77777777" w:rsidR="00241EFB" w:rsidRDefault="00000000">
      <w:pPr>
        <w:pStyle w:val="FirstParagraph"/>
      </w:pPr>
      <w:r>
        <w:t>Komut sayısı bakımından %95 persentilin üzerinde bulunan oturumlar anomali olarak etiketlenmiştir.</w:t>
      </w:r>
    </w:p>
    <w:p w14:paraId="74FB04B4" w14:textId="77777777" w:rsidR="00241EFB" w:rsidRDefault="00000000">
      <w:pPr>
        <w:pStyle w:val="Balk2"/>
      </w:pPr>
      <w:bookmarkStart w:id="9" w:name="isolation-forest"/>
      <w:bookmarkEnd w:id="8"/>
      <w:r>
        <w:t>3.2 Isolation Forest</w:t>
      </w:r>
    </w:p>
    <w:p w14:paraId="5CF06ABF" w14:textId="77777777" w:rsidR="00241EFB" w:rsidRDefault="00000000">
      <w:pPr>
        <w:pStyle w:val="FirstParagraph"/>
      </w:pPr>
      <w:r>
        <w:t>Isolation Forest algoritması, veri noktalarının izolasyon seviyelerine göre anomalileri belirleyen denetimsiz öğrenme yöntemlerinden biridir. Çalışmada veri setinin %10’luk kısmı anomali kabul edilmiştir.</w:t>
      </w:r>
    </w:p>
    <w:p w14:paraId="0E3BF6E2" w14:textId="77777777" w:rsidR="00241EFB" w:rsidRDefault="00000000">
      <w:pPr>
        <w:pStyle w:val="Balk2"/>
      </w:pPr>
      <w:bookmarkStart w:id="10" w:name="local-outlier-factor"/>
      <w:bookmarkEnd w:id="9"/>
      <w:r>
        <w:t>3.3 Local Outlier Factor</w:t>
      </w:r>
    </w:p>
    <w:p w14:paraId="2D7AF93F" w14:textId="77777777" w:rsidR="00241EFB" w:rsidRDefault="00000000">
      <w:pPr>
        <w:pStyle w:val="FirstParagraph"/>
      </w:pPr>
      <w:r>
        <w:t>Local Outlier Factor yöntemi, örneklerin yerel yoğunluklarını karşılaştırarak sıra dışı davranışları belirlemektedir.</w:t>
      </w:r>
    </w:p>
    <w:p w14:paraId="61B8A1C1" w14:textId="77777777" w:rsidR="00241EFB" w:rsidRDefault="00000000">
      <w:pPr>
        <w:pStyle w:val="GvdeMetni"/>
      </w:pPr>
      <w:r>
        <w:t>Yöntemlerin kesişim sonuçları, yalnızca komut sayısına dayalı yaklaşımların yeterli olmadığını göstermiştir. Özellikle düşük hacimli ancak yüksek risk taşıyan oturumlar yalnızca çok boyutlu analiz yöntemleri tarafından tespit edilebilmiştir.</w:t>
      </w:r>
    </w:p>
    <w:p w14:paraId="032247FA" w14:textId="77777777" w:rsidR="00241EFB" w:rsidRDefault="00000000">
      <w:pPr>
        <w:pStyle w:val="Balk1"/>
      </w:pPr>
      <w:bookmarkStart w:id="11" w:name="model-geliştirme-ve-deneysel-çalişmalar"/>
      <w:bookmarkEnd w:id="7"/>
      <w:bookmarkEnd w:id="10"/>
      <w:r>
        <w:lastRenderedPageBreak/>
        <w:t>4. MODEL GELİŞTİRME VE DENEYSEL ÇALIŞMALAR</w:t>
      </w:r>
    </w:p>
    <w:p w14:paraId="552FF3A6" w14:textId="77777777" w:rsidR="00241EFB" w:rsidRDefault="00000000">
      <w:pPr>
        <w:pStyle w:val="FirstParagraph"/>
      </w:pPr>
      <w:r>
        <w:t>Çalışmada aşağıdaki modeller kullanılmıştır:</w:t>
      </w:r>
    </w:p>
    <w:p w14:paraId="2BA2F921" w14:textId="77777777" w:rsidR="00241EFB" w:rsidRDefault="00000000">
      <w:pPr>
        <w:pStyle w:val="Compact"/>
        <w:numPr>
          <w:ilvl w:val="0"/>
          <w:numId w:val="6"/>
        </w:numPr>
      </w:pPr>
      <w:r>
        <w:t>MLP (Orijinal Veri)</w:t>
      </w:r>
    </w:p>
    <w:p w14:paraId="263C3EF5" w14:textId="77777777" w:rsidR="00241EFB" w:rsidRDefault="00000000">
      <w:pPr>
        <w:pStyle w:val="Compact"/>
        <w:numPr>
          <w:ilvl w:val="0"/>
          <w:numId w:val="6"/>
        </w:numPr>
      </w:pPr>
      <w:r>
        <w:t>MLP (SMOTE)</w:t>
      </w:r>
    </w:p>
    <w:p w14:paraId="7047F9EB" w14:textId="77777777" w:rsidR="00241EFB" w:rsidRDefault="00000000">
      <w:pPr>
        <w:pStyle w:val="Compact"/>
        <w:numPr>
          <w:ilvl w:val="0"/>
          <w:numId w:val="6"/>
        </w:numPr>
      </w:pPr>
      <w:r>
        <w:t>MLP (Random Over Sampling)</w:t>
      </w:r>
    </w:p>
    <w:p w14:paraId="144BA010" w14:textId="77777777" w:rsidR="00241EFB" w:rsidRDefault="00000000">
      <w:pPr>
        <w:pStyle w:val="Compact"/>
        <w:numPr>
          <w:ilvl w:val="0"/>
          <w:numId w:val="6"/>
        </w:numPr>
      </w:pPr>
      <w:r>
        <w:t>Bidirectional LSTM</w:t>
      </w:r>
    </w:p>
    <w:p w14:paraId="34484AAC" w14:textId="77777777" w:rsidR="00241EFB" w:rsidRDefault="00000000">
      <w:pPr>
        <w:pStyle w:val="Compact"/>
        <w:numPr>
          <w:ilvl w:val="0"/>
          <w:numId w:val="6"/>
        </w:numPr>
      </w:pPr>
      <w:r>
        <w:t>Bidirectional GRU</w:t>
      </w:r>
    </w:p>
    <w:p w14:paraId="54657F8D" w14:textId="77777777" w:rsidR="00241EFB" w:rsidRDefault="00000000">
      <w:pPr>
        <w:pStyle w:val="FirstParagraph"/>
      </w:pPr>
      <w:r>
        <w:t>Modeller eğitim ve test kümelerine ayrılmış veri üzerinde değerlendirilmiştir.</w:t>
      </w:r>
    </w:p>
    <w:p w14:paraId="54DB209C" w14:textId="77777777" w:rsidR="00241EFB" w:rsidRDefault="00000000">
      <w:pPr>
        <w:pStyle w:val="GvdeMetni"/>
      </w:pPr>
      <w:r>
        <w:t>Performans değerlendirmesinde aşağıdaki metrikler kullanılmıştır:</w:t>
      </w:r>
    </w:p>
    <w:p w14:paraId="757ED916" w14:textId="77777777" w:rsidR="00241EFB" w:rsidRDefault="00000000">
      <w:pPr>
        <w:pStyle w:val="Compact"/>
        <w:numPr>
          <w:ilvl w:val="0"/>
          <w:numId w:val="7"/>
        </w:numPr>
      </w:pPr>
      <w:r>
        <w:t>Accuracy</w:t>
      </w:r>
    </w:p>
    <w:p w14:paraId="1E5B07B9" w14:textId="77777777" w:rsidR="00241EFB" w:rsidRDefault="00000000">
      <w:pPr>
        <w:pStyle w:val="Compact"/>
        <w:numPr>
          <w:ilvl w:val="0"/>
          <w:numId w:val="7"/>
        </w:numPr>
      </w:pPr>
      <w:r>
        <w:t>Precision</w:t>
      </w:r>
    </w:p>
    <w:p w14:paraId="2543F8E2" w14:textId="77777777" w:rsidR="00241EFB" w:rsidRDefault="00000000">
      <w:pPr>
        <w:pStyle w:val="Compact"/>
        <w:numPr>
          <w:ilvl w:val="0"/>
          <w:numId w:val="7"/>
        </w:numPr>
      </w:pPr>
      <w:r>
        <w:t>Recall</w:t>
      </w:r>
    </w:p>
    <w:p w14:paraId="3BAFC42D" w14:textId="77777777" w:rsidR="00241EFB" w:rsidRDefault="00000000">
      <w:pPr>
        <w:pStyle w:val="Compact"/>
        <w:numPr>
          <w:ilvl w:val="0"/>
          <w:numId w:val="7"/>
        </w:numPr>
      </w:pPr>
      <w:r>
        <w:t>Specificity</w:t>
      </w:r>
    </w:p>
    <w:p w14:paraId="6105D686" w14:textId="77777777" w:rsidR="00241EFB" w:rsidRDefault="00000000">
      <w:pPr>
        <w:pStyle w:val="Compact"/>
        <w:numPr>
          <w:ilvl w:val="0"/>
          <w:numId w:val="7"/>
        </w:numPr>
      </w:pPr>
      <w:r>
        <w:t>F1-Score</w:t>
      </w:r>
    </w:p>
    <w:p w14:paraId="3803CD43" w14:textId="77777777" w:rsidR="00241EFB" w:rsidRDefault="00000000">
      <w:pPr>
        <w:pStyle w:val="Compact"/>
        <w:numPr>
          <w:ilvl w:val="0"/>
          <w:numId w:val="7"/>
        </w:numPr>
      </w:pPr>
      <w:r>
        <w:t>ROC-AUC</w:t>
      </w:r>
    </w:p>
    <w:p w14:paraId="04E6637A" w14:textId="77777777" w:rsidR="00241EFB" w:rsidRDefault="00000000">
      <w:pPr>
        <w:pStyle w:val="Balk1"/>
      </w:pPr>
      <w:bookmarkStart w:id="12" w:name="sonuçlar-ve-değerlendirme"/>
      <w:bookmarkEnd w:id="11"/>
      <w:r>
        <w:t>5. SONUÇLAR VE DEĞERLENDİRME</w:t>
      </w:r>
    </w:p>
    <w:p w14:paraId="1582F486" w14:textId="77777777" w:rsidR="00241EFB" w:rsidRDefault="00000000">
      <w:pPr>
        <w:pStyle w:val="FirstParagraph"/>
      </w:pPr>
      <w:r>
        <w:t>Deneysel sonuçlar, veri dengesizliğinin model performansı üzerinde önemli etkileri olduğunu göstermektedir.</w:t>
      </w:r>
    </w:p>
    <w:p w14:paraId="5BEB6ACE" w14:textId="77777777" w:rsidR="00241EFB" w:rsidRDefault="00000000">
      <w:pPr>
        <w:pStyle w:val="GvdeMetni"/>
      </w:pPr>
      <w:r>
        <w:t>MLP modeli orijinal veri ile eğitildiğinde anomalilerin yalnızca bir kısmını tespit edebilmiştir. SMOTE yöntemi performansı artırmış ancak bazı anomaliler yine de kaçırılmıştır.</w:t>
      </w:r>
    </w:p>
    <w:p w14:paraId="716D4E87" w14:textId="77777777" w:rsidR="00241EFB" w:rsidRDefault="00000000">
      <w:pPr>
        <w:pStyle w:val="GvdeMetni"/>
      </w:pPr>
      <w:r>
        <w:t>En başarılı sonuçlar Random Over Sampling yöntemi kullanılarak elde edilmiştir. Bu yaklaşım ile eğitilen MLP modeli tüm değerlendirme metriklerinde en yüksek başarıya ulaşmıştır.</w:t>
      </w:r>
    </w:p>
    <w:p w14:paraId="096A8E40" w14:textId="77777777" w:rsidR="00241EFB" w:rsidRDefault="00000000">
      <w:pPr>
        <w:pStyle w:val="GvdeMetni"/>
      </w:pPr>
      <w:r>
        <w:t xml:space="preserve">LSTM </w:t>
      </w:r>
      <w:proofErr w:type="spellStart"/>
      <w:r>
        <w:t>ve</w:t>
      </w:r>
      <w:proofErr w:type="spellEnd"/>
      <w:r>
        <w:t xml:space="preserve"> GRU </w:t>
      </w:r>
      <w:proofErr w:type="spellStart"/>
      <w:r>
        <w:t>modelleri</w:t>
      </w:r>
      <w:proofErr w:type="spellEnd"/>
      <w:r>
        <w:t xml:space="preserve"> anomalileri doğrudan sınıflandırmada beklenen başarıyı gösterememiştir. Bunun temel nedeni veri setinin küçük olmasıdır. Bununla birlikte ROC-AUC sonuçları incelendiğinde modellerin anormal davranışları belirli ölçüde ayırt edebildiği görülmektedir.</w:t>
      </w:r>
    </w:p>
    <w:p w14:paraId="2D98BE00" w14:textId="576FDFB2" w:rsidR="00F960B2" w:rsidRDefault="00000000" w:rsidP="00F6114E">
      <w:pPr>
        <w:pStyle w:val="GvdeMetni"/>
      </w:pPr>
      <w:r>
        <w:t xml:space="preserve">Bu durum, </w:t>
      </w:r>
      <w:proofErr w:type="spellStart"/>
      <w:r>
        <w:t>karar</w:t>
      </w:r>
      <w:proofErr w:type="spellEnd"/>
      <w:r>
        <w:t xml:space="preserve"> </w:t>
      </w:r>
      <w:proofErr w:type="spellStart"/>
      <w:r>
        <w:t>eşiklerinin</w:t>
      </w:r>
      <w:proofErr w:type="spellEnd"/>
      <w:r>
        <w:t xml:space="preserve"> optimize edilmesi ve daha büyük veri kümeleri kullanılması halinde sıralı modellerin performansının </w:t>
      </w:r>
      <w:proofErr w:type="spellStart"/>
      <w:r>
        <w:t>önemli</w:t>
      </w:r>
      <w:proofErr w:type="spellEnd"/>
      <w:r>
        <w:t xml:space="preserve"> </w:t>
      </w:r>
      <w:proofErr w:type="spellStart"/>
      <w:r>
        <w:t>ölçüde</w:t>
      </w:r>
      <w:proofErr w:type="spellEnd"/>
      <w:r>
        <w:t xml:space="preserve"> </w:t>
      </w:r>
      <w:proofErr w:type="spellStart"/>
      <w:r>
        <w:t>artırılabileceğini</w:t>
      </w:r>
      <w:proofErr w:type="spellEnd"/>
      <w:r>
        <w:t xml:space="preserve"> </w:t>
      </w:r>
      <w:proofErr w:type="spellStart"/>
      <w:r>
        <w:t>göstermektedir</w:t>
      </w:r>
      <w:proofErr w:type="spellEnd"/>
      <w:r>
        <w:t>.</w:t>
      </w:r>
      <w:bookmarkStart w:id="13" w:name="sonuç-ve-gelecek-çalişmalar"/>
      <w:bookmarkEnd w:id="12"/>
      <w:r w:rsidR="00F6114E">
        <w:tab/>
      </w:r>
    </w:p>
    <w:p w14:paraId="020FD00D" w14:textId="01C91AB7" w:rsidR="00F960B2" w:rsidRPr="00F960B2" w:rsidRDefault="00F960B2" w:rsidP="00F960B2">
      <w:pPr>
        <w:pStyle w:val="Balk1"/>
        <w:rPr>
          <w:sz w:val="32"/>
          <w:szCs w:val="32"/>
        </w:rPr>
      </w:pPr>
      <w:r w:rsidRPr="00F960B2">
        <w:rPr>
          <w:sz w:val="32"/>
          <w:szCs w:val="32"/>
        </w:rPr>
        <w:t>5.1 Modellerin Performans Karşılaştırması</w:t>
      </w:r>
    </w:p>
    <w:p w14:paraId="32F39338" w14:textId="46B9DA63" w:rsidR="00F960B2" w:rsidRDefault="00F6114E" w:rsidP="00F960B2">
      <w:pPr>
        <w:pStyle w:val="GvdeMetni"/>
      </w:pPr>
      <w:r>
        <w:rPr>
          <w:noProof/>
        </w:rPr>
        <w:lastRenderedPageBreak/>
        <w:drawing>
          <wp:anchor distT="0" distB="0" distL="114300" distR="114300" simplePos="0" relativeHeight="251699200" behindDoc="0" locked="0" layoutInCell="1" allowOverlap="1" wp14:anchorId="25D46445" wp14:editId="38BB4FD7">
            <wp:simplePos x="0" y="0"/>
            <wp:positionH relativeFrom="column">
              <wp:posOffset>309880</wp:posOffset>
            </wp:positionH>
            <wp:positionV relativeFrom="paragraph">
              <wp:posOffset>-128270</wp:posOffset>
            </wp:positionV>
            <wp:extent cx="5343525" cy="2667501"/>
            <wp:effectExtent l="0" t="0" r="0" b="0"/>
            <wp:wrapSquare wrapText="bothSides"/>
            <wp:docPr id="20713824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3525" cy="2667501"/>
                    </a:xfrm>
                    <a:prstGeom prst="rect">
                      <a:avLst/>
                    </a:prstGeom>
                    <a:noFill/>
                    <a:ln>
                      <a:noFill/>
                    </a:ln>
                  </pic:spPr>
                </pic:pic>
              </a:graphicData>
            </a:graphic>
          </wp:anchor>
        </w:drawing>
      </w:r>
    </w:p>
    <w:p w14:paraId="488CA83B" w14:textId="61A65FE6" w:rsidR="00F960B2" w:rsidRDefault="00F960B2" w:rsidP="00F960B2">
      <w:pPr>
        <w:pStyle w:val="GvdeMetni"/>
        <w:ind w:left="720" w:firstLine="720"/>
      </w:pPr>
      <w:proofErr w:type="spellStart"/>
      <w:r w:rsidRPr="00F960B2">
        <w:t>Şekil</w:t>
      </w:r>
      <w:proofErr w:type="spellEnd"/>
      <w:r w:rsidRPr="00F960B2">
        <w:t xml:space="preserve"> 5.1. </w:t>
      </w:r>
      <w:proofErr w:type="spellStart"/>
      <w:r w:rsidRPr="00F960B2">
        <w:t>Modellerin</w:t>
      </w:r>
      <w:proofErr w:type="spellEnd"/>
      <w:r w:rsidRPr="00F960B2">
        <w:t xml:space="preserve"> Genel </w:t>
      </w:r>
      <w:proofErr w:type="spellStart"/>
      <w:r w:rsidRPr="00F960B2">
        <w:t>Performans</w:t>
      </w:r>
      <w:proofErr w:type="spellEnd"/>
      <w:r>
        <w:t xml:space="preserve"> </w:t>
      </w:r>
      <w:proofErr w:type="spellStart"/>
      <w:r w:rsidRPr="00F960B2">
        <w:t>Karşılaştırması</w:t>
      </w:r>
      <w:proofErr w:type="spellEnd"/>
    </w:p>
    <w:p w14:paraId="3D0FD0D6" w14:textId="167A8626" w:rsidR="00F960B2" w:rsidRDefault="00F960B2" w:rsidP="00F960B2">
      <w:pPr>
        <w:pStyle w:val="GvdeMetni"/>
        <w:ind w:left="720" w:firstLine="720"/>
      </w:pPr>
    </w:p>
    <w:p w14:paraId="666C1986" w14:textId="0AADC26C" w:rsidR="00F960B2" w:rsidRDefault="00F960B2" w:rsidP="00F960B2">
      <w:pPr>
        <w:pStyle w:val="GvdeMetni"/>
      </w:pPr>
      <w:r w:rsidRPr="00F960B2">
        <w:t xml:space="preserve">MLP, Bi-LSTM </w:t>
      </w:r>
      <w:proofErr w:type="spellStart"/>
      <w:r w:rsidRPr="00F960B2">
        <w:t>ve</w:t>
      </w:r>
      <w:proofErr w:type="spellEnd"/>
      <w:r w:rsidRPr="00F960B2">
        <w:t xml:space="preserve"> Bi-GRU modellerinin </w:t>
      </w:r>
      <w:proofErr w:type="spellStart"/>
      <w:r w:rsidRPr="00F960B2">
        <w:t>Accuracy</w:t>
      </w:r>
      <w:proofErr w:type="spellEnd"/>
      <w:r w:rsidRPr="00F960B2">
        <w:t xml:space="preserve">, Precision, </w:t>
      </w:r>
      <w:proofErr w:type="spellStart"/>
      <w:r w:rsidRPr="00F960B2">
        <w:t>Recall</w:t>
      </w:r>
      <w:proofErr w:type="spellEnd"/>
      <w:r w:rsidRPr="00F960B2">
        <w:t xml:space="preserve">, </w:t>
      </w:r>
      <w:proofErr w:type="spellStart"/>
      <w:r w:rsidRPr="00F960B2">
        <w:t>Specificity</w:t>
      </w:r>
      <w:proofErr w:type="spellEnd"/>
      <w:r w:rsidRPr="00F960B2">
        <w:t xml:space="preserve">, F1-Score ve ROC-AUC performansları karşılaştırılmaktadır. ROS ile eğitilen MLP modeli tüm metriklerde </w:t>
      </w:r>
      <w:proofErr w:type="spellStart"/>
      <w:r w:rsidRPr="00F960B2">
        <w:t>en</w:t>
      </w:r>
      <w:proofErr w:type="spellEnd"/>
      <w:r w:rsidRPr="00F960B2">
        <w:t xml:space="preserve"> </w:t>
      </w:r>
      <w:proofErr w:type="spellStart"/>
      <w:r w:rsidRPr="00F960B2">
        <w:t>yüksek</w:t>
      </w:r>
      <w:proofErr w:type="spellEnd"/>
      <w:r w:rsidRPr="00F960B2">
        <w:t xml:space="preserve"> </w:t>
      </w:r>
      <w:proofErr w:type="spellStart"/>
      <w:r w:rsidRPr="00F960B2">
        <w:t>başarıyı</w:t>
      </w:r>
      <w:proofErr w:type="spellEnd"/>
      <w:r w:rsidRPr="00F960B2">
        <w:t xml:space="preserve"> </w:t>
      </w:r>
      <w:proofErr w:type="spellStart"/>
      <w:r w:rsidRPr="00F960B2">
        <w:t>göstermiştir</w:t>
      </w:r>
      <w:proofErr w:type="spellEnd"/>
      <w:r>
        <w:t>.</w:t>
      </w:r>
    </w:p>
    <w:p w14:paraId="24F97963" w14:textId="77777777" w:rsidR="00F6114E" w:rsidRDefault="00F6114E" w:rsidP="00F960B2">
      <w:pPr>
        <w:pStyle w:val="GvdeMetni"/>
      </w:pPr>
    </w:p>
    <w:p w14:paraId="66C0292B" w14:textId="6D977D2C" w:rsidR="00F960B2" w:rsidRDefault="00F6114E" w:rsidP="00F960B2">
      <w:pPr>
        <w:pStyle w:val="GvdeMetni"/>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noProof/>
          <w:color w:val="0F4761" w:themeColor="accent1" w:themeShade="BF"/>
          <w:sz w:val="32"/>
          <w:szCs w:val="32"/>
        </w:rPr>
        <w:drawing>
          <wp:anchor distT="0" distB="0" distL="114300" distR="114300" simplePos="0" relativeHeight="251622400" behindDoc="0" locked="0" layoutInCell="1" allowOverlap="1" wp14:anchorId="0922718A" wp14:editId="427EDD64">
            <wp:simplePos x="0" y="0"/>
            <wp:positionH relativeFrom="column">
              <wp:posOffset>738505</wp:posOffset>
            </wp:positionH>
            <wp:positionV relativeFrom="paragraph">
              <wp:posOffset>398145</wp:posOffset>
            </wp:positionV>
            <wp:extent cx="4495800" cy="3369945"/>
            <wp:effectExtent l="0" t="0" r="0" b="0"/>
            <wp:wrapTopAndBottom/>
            <wp:docPr id="11893444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95800" cy="3369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60B2" w:rsidRPr="00F960B2">
        <w:rPr>
          <w:rFonts w:asciiTheme="majorHAnsi" w:eastAsiaTheme="majorEastAsia" w:hAnsiTheme="majorHAnsi" w:cstheme="majorBidi"/>
          <w:color w:val="0F4761" w:themeColor="accent1" w:themeShade="BF"/>
          <w:sz w:val="32"/>
          <w:szCs w:val="32"/>
        </w:rPr>
        <w:t xml:space="preserve">5.2 ROC </w:t>
      </w:r>
      <w:proofErr w:type="spellStart"/>
      <w:r w:rsidR="00F960B2" w:rsidRPr="00F960B2">
        <w:rPr>
          <w:rFonts w:asciiTheme="majorHAnsi" w:eastAsiaTheme="majorEastAsia" w:hAnsiTheme="majorHAnsi" w:cstheme="majorBidi"/>
          <w:color w:val="0F4761" w:themeColor="accent1" w:themeShade="BF"/>
          <w:sz w:val="32"/>
          <w:szCs w:val="32"/>
        </w:rPr>
        <w:t>Eğriler</w:t>
      </w:r>
      <w:r>
        <w:rPr>
          <w:rFonts w:asciiTheme="majorHAnsi" w:eastAsiaTheme="majorEastAsia" w:hAnsiTheme="majorHAnsi" w:cstheme="majorBidi"/>
          <w:color w:val="0F4761" w:themeColor="accent1" w:themeShade="BF"/>
          <w:sz w:val="32"/>
          <w:szCs w:val="32"/>
        </w:rPr>
        <w:t>i</w:t>
      </w:r>
      <w:proofErr w:type="spellEnd"/>
    </w:p>
    <w:p w14:paraId="0515467F" w14:textId="77777777" w:rsidR="00F960B2" w:rsidRDefault="00F960B2" w:rsidP="00F960B2">
      <w:pPr>
        <w:pStyle w:val="GvdeMetni"/>
        <w:ind w:left="2880" w:firstLine="720"/>
      </w:pPr>
      <w:proofErr w:type="spellStart"/>
      <w:r w:rsidRPr="00F960B2">
        <w:lastRenderedPageBreak/>
        <w:t>Şekil</w:t>
      </w:r>
      <w:proofErr w:type="spellEnd"/>
      <w:r w:rsidRPr="00F960B2">
        <w:t xml:space="preserve"> 5.2. ROC </w:t>
      </w:r>
      <w:proofErr w:type="spellStart"/>
      <w:r w:rsidRPr="00F960B2">
        <w:t>Eğriler</w:t>
      </w:r>
      <w:r>
        <w:t>i</w:t>
      </w:r>
      <w:proofErr w:type="spellEnd"/>
    </w:p>
    <w:p w14:paraId="18D4D1F1" w14:textId="77777777" w:rsidR="00F960B2" w:rsidRDefault="00F960B2" w:rsidP="00F960B2">
      <w:pPr>
        <w:pStyle w:val="GvdeMetni"/>
      </w:pPr>
    </w:p>
    <w:p w14:paraId="2A8BCE31" w14:textId="77777777" w:rsidR="00280858" w:rsidRDefault="00F960B2" w:rsidP="00280858">
      <w:pPr>
        <w:pStyle w:val="GvdeMetni"/>
      </w:pPr>
      <w:r w:rsidRPr="00F960B2">
        <w:t xml:space="preserve">ROC </w:t>
      </w:r>
      <w:proofErr w:type="spellStart"/>
      <w:r w:rsidRPr="00F960B2">
        <w:t>eğrileri</w:t>
      </w:r>
      <w:proofErr w:type="spellEnd"/>
      <w:r w:rsidRPr="00F960B2">
        <w:t xml:space="preserve"> </w:t>
      </w:r>
      <w:proofErr w:type="spellStart"/>
      <w:r w:rsidRPr="00F960B2">
        <w:t>modellerin</w:t>
      </w:r>
      <w:proofErr w:type="spellEnd"/>
      <w:r w:rsidRPr="00F960B2">
        <w:t xml:space="preserve"> </w:t>
      </w:r>
      <w:proofErr w:type="spellStart"/>
      <w:r w:rsidRPr="00F960B2">
        <w:t>sınıfları</w:t>
      </w:r>
      <w:proofErr w:type="spellEnd"/>
      <w:r w:rsidRPr="00F960B2">
        <w:t xml:space="preserve"> </w:t>
      </w:r>
      <w:proofErr w:type="spellStart"/>
      <w:r w:rsidRPr="00F960B2">
        <w:t>ayırt</w:t>
      </w:r>
      <w:proofErr w:type="spellEnd"/>
      <w:r w:rsidRPr="00F960B2">
        <w:t xml:space="preserve"> etme yeteneğini göstermektedir. Eğri altında kalan alan (AUC) değeri </w:t>
      </w:r>
      <w:proofErr w:type="spellStart"/>
      <w:r w:rsidRPr="00F960B2">
        <w:t>arttıkça</w:t>
      </w:r>
      <w:proofErr w:type="spellEnd"/>
      <w:r w:rsidRPr="00F960B2">
        <w:t xml:space="preserve"> model </w:t>
      </w:r>
      <w:proofErr w:type="spellStart"/>
      <w:r w:rsidRPr="00F960B2">
        <w:t>performansı</w:t>
      </w:r>
      <w:proofErr w:type="spellEnd"/>
      <w:r w:rsidRPr="00F960B2">
        <w:t xml:space="preserve"> yükselmektedir.</w:t>
      </w:r>
    </w:p>
    <w:p w14:paraId="40C739D2" w14:textId="77777777" w:rsidR="00280858" w:rsidRDefault="00280858" w:rsidP="00280858">
      <w:pPr>
        <w:pStyle w:val="GvdeMetni"/>
      </w:pPr>
    </w:p>
    <w:p w14:paraId="17E7A06B" w14:textId="228D3DF9" w:rsidR="00280858" w:rsidRDefault="00F960B2" w:rsidP="00280858">
      <w:pPr>
        <w:pStyle w:val="GvdeMetni"/>
        <w:rPr>
          <w:rFonts w:asciiTheme="majorHAnsi" w:eastAsiaTheme="majorEastAsia" w:hAnsiTheme="majorHAnsi" w:cstheme="majorBidi"/>
          <w:color w:val="0F4761" w:themeColor="accent1" w:themeShade="BF"/>
          <w:sz w:val="32"/>
          <w:szCs w:val="32"/>
        </w:rPr>
      </w:pPr>
      <w:r w:rsidRPr="00F960B2">
        <w:rPr>
          <w:rFonts w:asciiTheme="majorHAnsi" w:eastAsiaTheme="majorEastAsia" w:hAnsiTheme="majorHAnsi" w:cstheme="majorBidi"/>
          <w:color w:val="0F4761" w:themeColor="accent1" w:themeShade="BF"/>
          <w:sz w:val="32"/>
          <w:szCs w:val="32"/>
        </w:rPr>
        <w:t xml:space="preserve">5.3 Precision-Recall </w:t>
      </w:r>
      <w:proofErr w:type="spellStart"/>
      <w:r w:rsidRPr="00F960B2">
        <w:rPr>
          <w:rFonts w:asciiTheme="majorHAnsi" w:eastAsiaTheme="majorEastAsia" w:hAnsiTheme="majorHAnsi" w:cstheme="majorBidi"/>
          <w:color w:val="0F4761" w:themeColor="accent1" w:themeShade="BF"/>
          <w:sz w:val="32"/>
          <w:szCs w:val="32"/>
        </w:rPr>
        <w:t>Eğrileri</w:t>
      </w:r>
      <w:proofErr w:type="spellEnd"/>
    </w:p>
    <w:p w14:paraId="5F9446D0" w14:textId="1F8F4762" w:rsidR="00280858" w:rsidRDefault="00280858" w:rsidP="00280858">
      <w:pPr>
        <w:pStyle w:val="GvdeMetni"/>
        <w:rPr>
          <w:rFonts w:asciiTheme="majorHAnsi" w:eastAsiaTheme="majorEastAsia" w:hAnsiTheme="majorHAnsi" w:cstheme="majorBidi"/>
          <w:color w:val="0F4761" w:themeColor="accent1" w:themeShade="BF"/>
          <w:sz w:val="32"/>
          <w:szCs w:val="32"/>
        </w:rPr>
      </w:pPr>
      <w:r>
        <w:rPr>
          <w:noProof/>
        </w:rPr>
        <w:drawing>
          <wp:anchor distT="0" distB="0" distL="114300" distR="114300" simplePos="0" relativeHeight="251630592" behindDoc="0" locked="0" layoutInCell="1" allowOverlap="1" wp14:anchorId="50F63F54" wp14:editId="6E449883">
            <wp:simplePos x="0" y="0"/>
            <wp:positionH relativeFrom="column">
              <wp:posOffset>376555</wp:posOffset>
            </wp:positionH>
            <wp:positionV relativeFrom="paragraph">
              <wp:posOffset>8255</wp:posOffset>
            </wp:positionV>
            <wp:extent cx="5153025" cy="3862705"/>
            <wp:effectExtent l="0" t="0" r="0" b="0"/>
            <wp:wrapSquare wrapText="bothSides"/>
            <wp:docPr id="11559439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53025" cy="3862705"/>
                    </a:xfrm>
                    <a:prstGeom prst="rect">
                      <a:avLst/>
                    </a:prstGeom>
                    <a:noFill/>
                    <a:ln>
                      <a:noFill/>
                    </a:ln>
                  </pic:spPr>
                </pic:pic>
              </a:graphicData>
            </a:graphic>
          </wp:anchor>
        </w:drawing>
      </w:r>
    </w:p>
    <w:p w14:paraId="11D44AEF" w14:textId="77777777" w:rsidR="00280858" w:rsidRDefault="00280858" w:rsidP="00280858">
      <w:pPr>
        <w:pStyle w:val="GvdeMetni"/>
      </w:pPr>
    </w:p>
    <w:p w14:paraId="20752014" w14:textId="77777777" w:rsidR="00280858" w:rsidRDefault="00280858" w:rsidP="00280858">
      <w:pPr>
        <w:pStyle w:val="GvdeMetni"/>
      </w:pPr>
    </w:p>
    <w:p w14:paraId="1918921D" w14:textId="77777777" w:rsidR="00280858" w:rsidRDefault="00280858" w:rsidP="00280858">
      <w:pPr>
        <w:pStyle w:val="GvdeMetni"/>
      </w:pPr>
    </w:p>
    <w:p w14:paraId="3D2F8D5E" w14:textId="77777777" w:rsidR="00280858" w:rsidRDefault="00280858" w:rsidP="00280858">
      <w:pPr>
        <w:pStyle w:val="GvdeMetni"/>
      </w:pPr>
    </w:p>
    <w:p w14:paraId="4AB95108" w14:textId="77777777" w:rsidR="00280858" w:rsidRDefault="00280858" w:rsidP="00280858">
      <w:pPr>
        <w:pStyle w:val="GvdeMetni"/>
      </w:pPr>
    </w:p>
    <w:p w14:paraId="71451B73" w14:textId="77777777" w:rsidR="00280858" w:rsidRDefault="00280858" w:rsidP="00280858">
      <w:pPr>
        <w:pStyle w:val="GvdeMetni"/>
      </w:pPr>
    </w:p>
    <w:p w14:paraId="0C298509" w14:textId="77777777" w:rsidR="00280858" w:rsidRDefault="00280858" w:rsidP="00280858">
      <w:pPr>
        <w:pStyle w:val="GvdeMetni"/>
      </w:pPr>
    </w:p>
    <w:p w14:paraId="757CDE0A" w14:textId="77777777" w:rsidR="00280858" w:rsidRDefault="00280858" w:rsidP="00280858">
      <w:pPr>
        <w:pStyle w:val="GvdeMetni"/>
      </w:pPr>
    </w:p>
    <w:p w14:paraId="24B8E15C" w14:textId="77777777" w:rsidR="00280858" w:rsidRDefault="00280858" w:rsidP="00280858">
      <w:pPr>
        <w:pStyle w:val="GvdeMetni"/>
      </w:pPr>
    </w:p>
    <w:p w14:paraId="14FD5869" w14:textId="77777777" w:rsidR="00280858" w:rsidRDefault="00280858" w:rsidP="00280858">
      <w:pPr>
        <w:pStyle w:val="GvdeMetni"/>
      </w:pPr>
    </w:p>
    <w:p w14:paraId="5AB82637" w14:textId="77777777" w:rsidR="00280858" w:rsidRDefault="00280858" w:rsidP="00280858">
      <w:pPr>
        <w:pStyle w:val="GvdeMetni"/>
      </w:pPr>
    </w:p>
    <w:p w14:paraId="1EC639BA" w14:textId="77777777" w:rsidR="00280858" w:rsidRDefault="00280858" w:rsidP="00280858">
      <w:pPr>
        <w:pStyle w:val="GvdeMetni"/>
      </w:pPr>
    </w:p>
    <w:p w14:paraId="003DA2FB" w14:textId="77777777" w:rsidR="00280858" w:rsidRDefault="00F960B2" w:rsidP="00280858">
      <w:pPr>
        <w:pStyle w:val="GvdeMetni"/>
        <w:ind w:left="2160" w:firstLine="720"/>
      </w:pPr>
      <w:proofErr w:type="spellStart"/>
      <w:r w:rsidRPr="00F6114E">
        <w:t>Şekil</w:t>
      </w:r>
      <w:proofErr w:type="spellEnd"/>
      <w:r w:rsidRPr="00F6114E">
        <w:t xml:space="preserve"> 5.3. Precision-Recall </w:t>
      </w:r>
      <w:proofErr w:type="spellStart"/>
      <w:r w:rsidRPr="00F6114E">
        <w:t>Eğrileri</w:t>
      </w:r>
      <w:proofErr w:type="spellEnd"/>
    </w:p>
    <w:p w14:paraId="16EA377D" w14:textId="77777777" w:rsidR="00280858" w:rsidRDefault="00280858" w:rsidP="00280858">
      <w:pPr>
        <w:pStyle w:val="GvdeMetni"/>
      </w:pPr>
    </w:p>
    <w:p w14:paraId="11E99594" w14:textId="77777777" w:rsidR="00280858" w:rsidRDefault="00280858" w:rsidP="00280858">
      <w:pPr>
        <w:pStyle w:val="GvdeMetni"/>
      </w:pPr>
    </w:p>
    <w:p w14:paraId="0C4B73CC" w14:textId="325F6D1C" w:rsidR="00F960B2" w:rsidRPr="00F6114E" w:rsidRDefault="00F960B2" w:rsidP="00280858">
      <w:pPr>
        <w:pStyle w:val="GvdeMetni"/>
      </w:pPr>
      <w:proofErr w:type="spellStart"/>
      <w:r w:rsidRPr="00F6114E">
        <w:t>Dengesiz</w:t>
      </w:r>
      <w:proofErr w:type="spellEnd"/>
      <w:r w:rsidRPr="00F6114E">
        <w:t xml:space="preserve"> </w:t>
      </w:r>
      <w:proofErr w:type="spellStart"/>
      <w:r w:rsidRPr="00F6114E">
        <w:t>veri</w:t>
      </w:r>
      <w:proofErr w:type="spellEnd"/>
      <w:r w:rsidRPr="00F6114E">
        <w:t xml:space="preserve"> </w:t>
      </w:r>
      <w:proofErr w:type="spellStart"/>
      <w:r w:rsidRPr="00F6114E">
        <w:t>kümelerinde</w:t>
      </w:r>
      <w:proofErr w:type="spellEnd"/>
      <w:r w:rsidRPr="00F6114E">
        <w:t xml:space="preserve"> Precision-Recall </w:t>
      </w:r>
      <w:proofErr w:type="spellStart"/>
      <w:r w:rsidRPr="00F6114E">
        <w:t>eğrileri</w:t>
      </w:r>
      <w:proofErr w:type="spellEnd"/>
      <w:r w:rsidRPr="00F6114E">
        <w:t xml:space="preserve"> ROC eğrilerine göre daha anlamlı sonuçlar sunmaktadır. Grafikler anomali </w:t>
      </w:r>
      <w:proofErr w:type="spellStart"/>
      <w:r w:rsidRPr="00F6114E">
        <w:t>sınıfının</w:t>
      </w:r>
      <w:proofErr w:type="spellEnd"/>
      <w:r w:rsidRPr="00F6114E">
        <w:t xml:space="preserve"> </w:t>
      </w:r>
      <w:proofErr w:type="spellStart"/>
      <w:r w:rsidRPr="00F6114E">
        <w:t>tespit</w:t>
      </w:r>
      <w:proofErr w:type="spellEnd"/>
      <w:r w:rsidRPr="00F6114E">
        <w:t xml:space="preserve"> </w:t>
      </w:r>
      <w:proofErr w:type="spellStart"/>
      <w:r w:rsidRPr="00F6114E">
        <w:t>başarısını</w:t>
      </w:r>
      <w:proofErr w:type="spellEnd"/>
      <w:r w:rsidRPr="00F6114E">
        <w:t xml:space="preserve"> </w:t>
      </w:r>
      <w:proofErr w:type="spellStart"/>
      <w:r w:rsidRPr="00F6114E">
        <w:t>göstermektedir</w:t>
      </w:r>
      <w:proofErr w:type="spellEnd"/>
      <w:r w:rsidRPr="00F6114E">
        <w:t>.</w:t>
      </w:r>
    </w:p>
    <w:p w14:paraId="0C497EAC" w14:textId="2EE26B47" w:rsidR="00F960B2" w:rsidRPr="00F960B2" w:rsidRDefault="00F960B2" w:rsidP="00F6114E">
      <w:pPr>
        <w:pStyle w:val="Balk1"/>
        <w:rPr>
          <w:lang w:val="tr-TR"/>
        </w:rPr>
      </w:pPr>
      <w:r w:rsidRPr="00F6114E">
        <w:t>6. KARIŞIKLIK MATRİSLERİ</w:t>
      </w:r>
    </w:p>
    <w:p w14:paraId="7A8D33AB" w14:textId="7D480294" w:rsidR="00F960B2" w:rsidRPr="00F960B2" w:rsidRDefault="00280858" w:rsidP="00F960B2">
      <w:pPr>
        <w:pStyle w:val="Balk1"/>
        <w:rPr>
          <w:sz w:val="32"/>
          <w:szCs w:val="32"/>
        </w:rPr>
      </w:pPr>
      <w:r>
        <w:rPr>
          <w:noProof/>
        </w:rPr>
        <w:lastRenderedPageBreak/>
        <w:drawing>
          <wp:anchor distT="0" distB="0" distL="114300" distR="114300" simplePos="0" relativeHeight="251648000" behindDoc="0" locked="0" layoutInCell="1" allowOverlap="1" wp14:anchorId="4C63393C" wp14:editId="35461FDC">
            <wp:simplePos x="0" y="0"/>
            <wp:positionH relativeFrom="column">
              <wp:posOffset>881380</wp:posOffset>
            </wp:positionH>
            <wp:positionV relativeFrom="paragraph">
              <wp:posOffset>347980</wp:posOffset>
            </wp:positionV>
            <wp:extent cx="3976370" cy="3181350"/>
            <wp:effectExtent l="0" t="0" r="0" b="0"/>
            <wp:wrapTopAndBottom/>
            <wp:docPr id="17539681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76370" cy="3181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60B2" w:rsidRPr="00F960B2">
        <w:rPr>
          <w:sz w:val="32"/>
          <w:szCs w:val="32"/>
        </w:rPr>
        <w:t>6.1 MLP (Original)</w:t>
      </w:r>
      <w:r w:rsidR="00F6114E" w:rsidRPr="00F6114E">
        <w:rPr>
          <w:noProof/>
        </w:rPr>
        <w:t xml:space="preserve"> </w:t>
      </w:r>
    </w:p>
    <w:p w14:paraId="37CC09E5" w14:textId="71385917" w:rsidR="00F960B2" w:rsidRPr="00F6114E" w:rsidRDefault="00F6114E" w:rsidP="00F960B2">
      <w:pPr>
        <w:pStyle w:val="Balk1"/>
        <w:rPr>
          <w:rFonts w:asciiTheme="minorHAnsi" w:eastAsiaTheme="minorHAnsi" w:hAnsiTheme="minorHAnsi" w:cstheme="minorBidi"/>
          <w:color w:val="auto"/>
          <w:sz w:val="24"/>
          <w:szCs w:val="24"/>
        </w:rPr>
      </w:pPr>
      <w:r w:rsidRPr="00F6114E">
        <w:rPr>
          <w:b/>
          <w:bCs/>
          <w:lang w:val="tr-TR"/>
        </w:rPr>
        <w:t xml:space="preserve"> </w:t>
      </w:r>
      <w:r>
        <w:rPr>
          <w:b/>
          <w:bCs/>
          <w:lang w:val="tr-TR"/>
        </w:rPr>
        <w:tab/>
      </w:r>
      <w:r>
        <w:rPr>
          <w:b/>
          <w:bCs/>
          <w:lang w:val="tr-TR"/>
        </w:rPr>
        <w:tab/>
      </w:r>
      <w:r>
        <w:rPr>
          <w:b/>
          <w:bCs/>
          <w:lang w:val="tr-TR"/>
        </w:rPr>
        <w:tab/>
      </w:r>
      <w:proofErr w:type="spellStart"/>
      <w:r w:rsidRPr="00F6114E">
        <w:rPr>
          <w:rFonts w:asciiTheme="minorHAnsi" w:eastAsiaTheme="minorHAnsi" w:hAnsiTheme="minorHAnsi" w:cstheme="minorBidi"/>
          <w:color w:val="auto"/>
          <w:sz w:val="24"/>
          <w:szCs w:val="24"/>
        </w:rPr>
        <w:t>Şekil</w:t>
      </w:r>
      <w:proofErr w:type="spellEnd"/>
      <w:r w:rsidRPr="00F6114E">
        <w:rPr>
          <w:rFonts w:asciiTheme="minorHAnsi" w:eastAsiaTheme="minorHAnsi" w:hAnsiTheme="minorHAnsi" w:cstheme="minorBidi"/>
          <w:color w:val="auto"/>
          <w:sz w:val="24"/>
          <w:szCs w:val="24"/>
        </w:rPr>
        <w:t xml:space="preserve"> 6.1. MLP Original Confusion Matrix</w:t>
      </w:r>
    </w:p>
    <w:p w14:paraId="1D472651" w14:textId="5F53CBAD" w:rsidR="00280858" w:rsidRDefault="00F960B2" w:rsidP="00F960B2">
      <w:pPr>
        <w:pStyle w:val="Balk1"/>
        <w:rPr>
          <w:rFonts w:asciiTheme="minorHAnsi" w:eastAsiaTheme="minorHAnsi" w:hAnsiTheme="minorHAnsi" w:cstheme="minorBidi"/>
          <w:color w:val="auto"/>
          <w:sz w:val="24"/>
          <w:szCs w:val="24"/>
        </w:rPr>
      </w:pPr>
      <w:proofErr w:type="spellStart"/>
      <w:r w:rsidRPr="00F6114E">
        <w:rPr>
          <w:rFonts w:asciiTheme="minorHAnsi" w:eastAsiaTheme="minorHAnsi" w:hAnsiTheme="minorHAnsi" w:cstheme="minorBidi"/>
          <w:color w:val="auto"/>
          <w:sz w:val="24"/>
          <w:szCs w:val="24"/>
        </w:rPr>
        <w:t>Modelin</w:t>
      </w:r>
      <w:proofErr w:type="spellEnd"/>
      <w:r w:rsidRPr="00F6114E">
        <w:rPr>
          <w:rFonts w:asciiTheme="minorHAnsi" w:eastAsiaTheme="minorHAnsi" w:hAnsiTheme="minorHAnsi" w:cstheme="minorBidi"/>
          <w:color w:val="auto"/>
          <w:sz w:val="24"/>
          <w:szCs w:val="24"/>
        </w:rPr>
        <w:t xml:space="preserve"> normal </w:t>
      </w:r>
      <w:proofErr w:type="spellStart"/>
      <w:r w:rsidRPr="00F6114E">
        <w:rPr>
          <w:rFonts w:asciiTheme="minorHAnsi" w:eastAsiaTheme="minorHAnsi" w:hAnsiTheme="minorHAnsi" w:cstheme="minorBidi"/>
          <w:color w:val="auto"/>
          <w:sz w:val="24"/>
          <w:szCs w:val="24"/>
        </w:rPr>
        <w:t>ve</w:t>
      </w:r>
      <w:proofErr w:type="spellEnd"/>
      <w:r w:rsidRPr="00F6114E">
        <w:rPr>
          <w:rFonts w:asciiTheme="minorHAnsi" w:eastAsiaTheme="minorHAnsi" w:hAnsiTheme="minorHAnsi" w:cstheme="minorBidi"/>
          <w:color w:val="auto"/>
          <w:sz w:val="24"/>
          <w:szCs w:val="24"/>
        </w:rPr>
        <w:t xml:space="preserve"> </w:t>
      </w:r>
      <w:proofErr w:type="spellStart"/>
      <w:r w:rsidRPr="00F6114E">
        <w:rPr>
          <w:rFonts w:asciiTheme="minorHAnsi" w:eastAsiaTheme="minorHAnsi" w:hAnsiTheme="minorHAnsi" w:cstheme="minorBidi"/>
          <w:color w:val="auto"/>
          <w:sz w:val="24"/>
          <w:szCs w:val="24"/>
        </w:rPr>
        <w:t>anomali</w:t>
      </w:r>
      <w:proofErr w:type="spellEnd"/>
      <w:r w:rsidRPr="00F6114E">
        <w:rPr>
          <w:rFonts w:asciiTheme="minorHAnsi" w:eastAsiaTheme="minorHAnsi" w:hAnsiTheme="minorHAnsi" w:cstheme="minorBidi"/>
          <w:color w:val="auto"/>
          <w:sz w:val="24"/>
          <w:szCs w:val="24"/>
        </w:rPr>
        <w:t xml:space="preserve"> </w:t>
      </w:r>
      <w:proofErr w:type="spellStart"/>
      <w:r w:rsidRPr="00F6114E">
        <w:rPr>
          <w:rFonts w:asciiTheme="minorHAnsi" w:eastAsiaTheme="minorHAnsi" w:hAnsiTheme="minorHAnsi" w:cstheme="minorBidi"/>
          <w:color w:val="auto"/>
          <w:sz w:val="24"/>
          <w:szCs w:val="24"/>
        </w:rPr>
        <w:t>sınıflarını</w:t>
      </w:r>
      <w:proofErr w:type="spellEnd"/>
      <w:r w:rsidRPr="00F6114E">
        <w:rPr>
          <w:rFonts w:asciiTheme="minorHAnsi" w:eastAsiaTheme="minorHAnsi" w:hAnsiTheme="minorHAnsi" w:cstheme="minorBidi"/>
          <w:color w:val="auto"/>
          <w:sz w:val="24"/>
          <w:szCs w:val="24"/>
        </w:rPr>
        <w:t xml:space="preserve"> </w:t>
      </w:r>
      <w:proofErr w:type="spellStart"/>
      <w:r w:rsidRPr="00F6114E">
        <w:rPr>
          <w:rFonts w:asciiTheme="minorHAnsi" w:eastAsiaTheme="minorHAnsi" w:hAnsiTheme="minorHAnsi" w:cstheme="minorBidi"/>
          <w:color w:val="auto"/>
          <w:sz w:val="24"/>
          <w:szCs w:val="24"/>
        </w:rPr>
        <w:t>ayırma</w:t>
      </w:r>
      <w:proofErr w:type="spellEnd"/>
      <w:r w:rsidRPr="00F6114E">
        <w:rPr>
          <w:rFonts w:asciiTheme="minorHAnsi" w:eastAsiaTheme="minorHAnsi" w:hAnsiTheme="minorHAnsi" w:cstheme="minorBidi"/>
          <w:color w:val="auto"/>
          <w:sz w:val="24"/>
          <w:szCs w:val="24"/>
        </w:rPr>
        <w:t xml:space="preserve"> </w:t>
      </w:r>
      <w:proofErr w:type="spellStart"/>
      <w:r w:rsidRPr="00F6114E">
        <w:rPr>
          <w:rFonts w:asciiTheme="minorHAnsi" w:eastAsiaTheme="minorHAnsi" w:hAnsiTheme="minorHAnsi" w:cstheme="minorBidi"/>
          <w:color w:val="auto"/>
          <w:sz w:val="24"/>
          <w:szCs w:val="24"/>
        </w:rPr>
        <w:t>başarısı</w:t>
      </w:r>
      <w:proofErr w:type="spellEnd"/>
      <w:r w:rsidRPr="00F6114E">
        <w:rPr>
          <w:rFonts w:asciiTheme="minorHAnsi" w:eastAsiaTheme="minorHAnsi" w:hAnsiTheme="minorHAnsi" w:cstheme="minorBidi"/>
          <w:color w:val="auto"/>
          <w:sz w:val="24"/>
          <w:szCs w:val="24"/>
        </w:rPr>
        <w:t xml:space="preserve"> gösterilmektedir.</w:t>
      </w:r>
    </w:p>
    <w:p w14:paraId="4302B9A4" w14:textId="77777777" w:rsidR="00280858" w:rsidRDefault="00280858" w:rsidP="00280858">
      <w:pPr>
        <w:pStyle w:val="Balk1"/>
        <w:rPr>
          <w:sz w:val="32"/>
          <w:szCs w:val="32"/>
        </w:rPr>
      </w:pPr>
      <w:r>
        <w:rPr>
          <w:rFonts w:asciiTheme="minorHAnsi" w:eastAsiaTheme="minorHAnsi" w:hAnsiTheme="minorHAnsi" w:cstheme="minorBidi"/>
          <w:noProof/>
          <w:color w:val="auto"/>
          <w:sz w:val="24"/>
          <w:szCs w:val="24"/>
        </w:rPr>
        <w:drawing>
          <wp:anchor distT="0" distB="0" distL="114300" distR="114300" simplePos="0" relativeHeight="251684864" behindDoc="0" locked="0" layoutInCell="1" allowOverlap="1" wp14:anchorId="700C6810" wp14:editId="4A1C19F1">
            <wp:simplePos x="0" y="0"/>
            <wp:positionH relativeFrom="column">
              <wp:posOffset>852805</wp:posOffset>
            </wp:positionH>
            <wp:positionV relativeFrom="paragraph">
              <wp:posOffset>647065</wp:posOffset>
            </wp:positionV>
            <wp:extent cx="4257675" cy="3406140"/>
            <wp:effectExtent l="0" t="0" r="0" b="0"/>
            <wp:wrapTopAndBottom/>
            <wp:docPr id="306103474"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57675" cy="3406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60B2" w:rsidRPr="00F960B2">
        <w:rPr>
          <w:sz w:val="32"/>
          <w:szCs w:val="32"/>
        </w:rPr>
        <w:t>6.2 MLP (ROS)</w:t>
      </w:r>
    </w:p>
    <w:p w14:paraId="618CFA4B" w14:textId="564227EE" w:rsidR="00F6114E" w:rsidRPr="00280858" w:rsidRDefault="00F960B2" w:rsidP="00280858">
      <w:pPr>
        <w:pStyle w:val="Balk1"/>
        <w:ind w:left="1440" w:firstLine="720"/>
        <w:rPr>
          <w:sz w:val="32"/>
          <w:szCs w:val="32"/>
        </w:rPr>
      </w:pPr>
      <w:proofErr w:type="spellStart"/>
      <w:r w:rsidRPr="00F6114E">
        <w:rPr>
          <w:rFonts w:asciiTheme="minorHAnsi" w:eastAsiaTheme="minorHAnsi" w:hAnsiTheme="minorHAnsi" w:cstheme="minorBidi"/>
          <w:color w:val="auto"/>
          <w:sz w:val="24"/>
          <w:szCs w:val="24"/>
        </w:rPr>
        <w:lastRenderedPageBreak/>
        <w:t>Şekil</w:t>
      </w:r>
      <w:proofErr w:type="spellEnd"/>
      <w:r w:rsidRPr="00F6114E">
        <w:rPr>
          <w:rFonts w:asciiTheme="minorHAnsi" w:eastAsiaTheme="minorHAnsi" w:hAnsiTheme="minorHAnsi" w:cstheme="minorBidi"/>
          <w:color w:val="auto"/>
          <w:sz w:val="24"/>
          <w:szCs w:val="24"/>
        </w:rPr>
        <w:t xml:space="preserve"> 6.2. MLP ROS Confusion Matrix</w:t>
      </w:r>
    </w:p>
    <w:p w14:paraId="60BA8A1C" w14:textId="1BA7AE3F" w:rsidR="00F960B2" w:rsidRDefault="00280858" w:rsidP="00F960B2">
      <w:pPr>
        <w:pStyle w:val="Balk1"/>
        <w:rPr>
          <w:sz w:val="32"/>
          <w:szCs w:val="32"/>
        </w:rPr>
      </w:pPr>
      <w:r>
        <w:rPr>
          <w:rFonts w:asciiTheme="minorHAnsi" w:eastAsiaTheme="minorHAnsi" w:hAnsiTheme="minorHAnsi" w:cstheme="minorBidi"/>
          <w:noProof/>
          <w:color w:val="auto"/>
          <w:sz w:val="24"/>
          <w:szCs w:val="24"/>
        </w:rPr>
        <w:drawing>
          <wp:anchor distT="0" distB="0" distL="114300" distR="114300" simplePos="0" relativeHeight="251676672" behindDoc="0" locked="0" layoutInCell="1" allowOverlap="1" wp14:anchorId="33C9F939" wp14:editId="7116838D">
            <wp:simplePos x="0" y="0"/>
            <wp:positionH relativeFrom="column">
              <wp:posOffset>862330</wp:posOffset>
            </wp:positionH>
            <wp:positionV relativeFrom="paragraph">
              <wp:posOffset>673100</wp:posOffset>
            </wp:positionV>
            <wp:extent cx="4248150" cy="3398520"/>
            <wp:effectExtent l="0" t="0" r="0" b="0"/>
            <wp:wrapTopAndBottom/>
            <wp:docPr id="1989120698"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48150" cy="3398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60B2" w:rsidRPr="00F960B2">
        <w:rPr>
          <w:sz w:val="32"/>
          <w:szCs w:val="32"/>
        </w:rPr>
        <w:t>6.3 GRU</w:t>
      </w:r>
    </w:p>
    <w:p w14:paraId="76E1F7D4" w14:textId="3FFB02D0" w:rsidR="00280858" w:rsidRDefault="00280858" w:rsidP="00280858">
      <w:pPr>
        <w:pStyle w:val="GvdeMetni"/>
      </w:pPr>
    </w:p>
    <w:p w14:paraId="17C621ED" w14:textId="67A9444F" w:rsidR="00280858" w:rsidRDefault="00280858" w:rsidP="00280858">
      <w:pPr>
        <w:pStyle w:val="GvdeMetni"/>
      </w:pPr>
      <w:r>
        <w:t xml:space="preserve">                                           </w:t>
      </w:r>
      <w:proofErr w:type="spellStart"/>
      <w:r w:rsidR="00F6114E" w:rsidRPr="00F6114E">
        <w:t>Şekil</w:t>
      </w:r>
      <w:proofErr w:type="spellEnd"/>
      <w:r w:rsidR="00F6114E" w:rsidRPr="00F6114E">
        <w:t xml:space="preserve"> 6.3. GRU Confusion Matrix</w:t>
      </w:r>
    </w:p>
    <w:p w14:paraId="6F5146A9" w14:textId="63AE6A15" w:rsidR="00F960B2" w:rsidRPr="00280858" w:rsidRDefault="00280858" w:rsidP="00280858">
      <w:pPr>
        <w:pStyle w:val="GvdeMetni"/>
      </w:pPr>
      <w:r>
        <w:rPr>
          <w:noProof/>
          <w:sz w:val="32"/>
          <w:szCs w:val="32"/>
        </w:rPr>
        <w:drawing>
          <wp:anchor distT="0" distB="0" distL="114300" distR="114300" simplePos="0" relativeHeight="251697152" behindDoc="0" locked="0" layoutInCell="1" allowOverlap="1" wp14:anchorId="1BD60098" wp14:editId="6753309D">
            <wp:simplePos x="0" y="0"/>
            <wp:positionH relativeFrom="column">
              <wp:posOffset>1005205</wp:posOffset>
            </wp:positionH>
            <wp:positionV relativeFrom="paragraph">
              <wp:posOffset>490220</wp:posOffset>
            </wp:positionV>
            <wp:extent cx="3962400" cy="3169920"/>
            <wp:effectExtent l="0" t="0" r="0" b="0"/>
            <wp:wrapTopAndBottom/>
            <wp:docPr id="561938374"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62400" cy="3169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60B2" w:rsidRPr="00F960B2">
        <w:rPr>
          <w:rFonts w:asciiTheme="majorHAnsi" w:eastAsiaTheme="majorEastAsia" w:hAnsiTheme="majorHAnsi" w:cstheme="majorBidi"/>
          <w:color w:val="0F4761" w:themeColor="accent1" w:themeShade="BF"/>
          <w:sz w:val="32"/>
          <w:szCs w:val="32"/>
        </w:rPr>
        <w:t>6.4 LSTM</w:t>
      </w:r>
    </w:p>
    <w:p w14:paraId="7E714D88" w14:textId="7D7CE075" w:rsidR="00280858" w:rsidRDefault="00F960B2" w:rsidP="00280858">
      <w:pPr>
        <w:pStyle w:val="Balk1"/>
        <w:ind w:left="2160" w:firstLine="720"/>
        <w:rPr>
          <w:rFonts w:asciiTheme="minorHAnsi" w:eastAsiaTheme="minorHAnsi" w:hAnsiTheme="minorHAnsi" w:cstheme="minorBidi"/>
          <w:color w:val="auto"/>
          <w:sz w:val="24"/>
          <w:szCs w:val="24"/>
        </w:rPr>
      </w:pPr>
      <w:proofErr w:type="spellStart"/>
      <w:r w:rsidRPr="00F6114E">
        <w:rPr>
          <w:rFonts w:asciiTheme="minorHAnsi" w:eastAsiaTheme="minorHAnsi" w:hAnsiTheme="minorHAnsi" w:cstheme="minorBidi"/>
          <w:color w:val="auto"/>
          <w:sz w:val="24"/>
          <w:szCs w:val="24"/>
        </w:rPr>
        <w:lastRenderedPageBreak/>
        <w:t>Şekil</w:t>
      </w:r>
      <w:proofErr w:type="spellEnd"/>
      <w:r w:rsidRPr="00F6114E">
        <w:rPr>
          <w:rFonts w:asciiTheme="minorHAnsi" w:eastAsiaTheme="minorHAnsi" w:hAnsiTheme="minorHAnsi" w:cstheme="minorBidi"/>
          <w:color w:val="auto"/>
          <w:sz w:val="24"/>
          <w:szCs w:val="24"/>
        </w:rPr>
        <w:t xml:space="preserve"> 6.4. LSTM Confusion Matrix</w:t>
      </w:r>
    </w:p>
    <w:p w14:paraId="535FF628" w14:textId="77777777" w:rsidR="00280858" w:rsidRPr="00280858" w:rsidRDefault="00280858" w:rsidP="00280858">
      <w:pPr>
        <w:pStyle w:val="GvdeMetni"/>
      </w:pPr>
    </w:p>
    <w:p w14:paraId="45BF6E95" w14:textId="6B395775" w:rsidR="00241EFB" w:rsidRDefault="00000000">
      <w:pPr>
        <w:pStyle w:val="Balk1"/>
      </w:pPr>
      <w:r>
        <w:t>6. SONUÇ VE GELECEK ÇALIŞMALAR</w:t>
      </w:r>
    </w:p>
    <w:p w14:paraId="5C022B9C" w14:textId="27BCE8DC" w:rsidR="00241EFB" w:rsidRDefault="00000000">
      <w:pPr>
        <w:pStyle w:val="FirstParagraph"/>
      </w:pPr>
      <w:r>
        <w:t xml:space="preserve">Bu </w:t>
      </w:r>
      <w:proofErr w:type="spellStart"/>
      <w:r>
        <w:t>çalışmada</w:t>
      </w:r>
      <w:proofErr w:type="spellEnd"/>
      <w:r>
        <w:t xml:space="preserve"> </w:t>
      </w:r>
      <w:proofErr w:type="spellStart"/>
      <w:r>
        <w:t>süreç</w:t>
      </w:r>
      <w:proofErr w:type="spellEnd"/>
      <w:r>
        <w:t xml:space="preserve"> </w:t>
      </w:r>
      <w:proofErr w:type="spellStart"/>
      <w:r>
        <w:t>madenciliği</w:t>
      </w:r>
      <w:proofErr w:type="spellEnd"/>
      <w:r>
        <w:t xml:space="preserve"> logları üzerinde çalışan hibrit bir anomali tespit sistemi geliştirilmiştir. Özellik mühendisliği, doğal dil işleme yöntemleri ve makine öğrenmesi algoritmaları bir araya getirilerek kullanıcı davranışları analiz edilmiştir.</w:t>
      </w:r>
    </w:p>
    <w:p w14:paraId="5A4FE593" w14:textId="526203DB" w:rsidR="00241EFB" w:rsidRDefault="00000000">
      <w:pPr>
        <w:pStyle w:val="GvdeMetni"/>
      </w:pPr>
      <w:r>
        <w:t xml:space="preserve">Elde </w:t>
      </w:r>
      <w:proofErr w:type="spellStart"/>
      <w:r>
        <w:t>edilen</w:t>
      </w:r>
      <w:proofErr w:type="spellEnd"/>
      <w:r>
        <w:t xml:space="preserve"> </w:t>
      </w:r>
      <w:proofErr w:type="spellStart"/>
      <w:r>
        <w:t>sonuçlar</w:t>
      </w:r>
      <w:proofErr w:type="spellEnd"/>
      <w:r>
        <w:t xml:space="preserve"> </w:t>
      </w:r>
      <w:proofErr w:type="spellStart"/>
      <w:r>
        <w:t>aşağıdaki</w:t>
      </w:r>
      <w:proofErr w:type="spellEnd"/>
      <w:r>
        <w:t xml:space="preserve"> çıkarımları ortaya koymaktadır:</w:t>
      </w:r>
    </w:p>
    <w:p w14:paraId="46271371" w14:textId="77777777" w:rsidR="00241EFB" w:rsidRDefault="00000000">
      <w:pPr>
        <w:pStyle w:val="Compact"/>
        <w:numPr>
          <w:ilvl w:val="0"/>
          <w:numId w:val="8"/>
        </w:numPr>
      </w:pPr>
      <w:r>
        <w:t>Isolation Forest etkili bir otomatik etiketleme yöntemi sunmaktadır.</w:t>
      </w:r>
    </w:p>
    <w:p w14:paraId="6421A420" w14:textId="77777777" w:rsidR="00241EFB" w:rsidRDefault="00000000">
      <w:pPr>
        <w:pStyle w:val="Compact"/>
        <w:numPr>
          <w:ilvl w:val="0"/>
          <w:numId w:val="8"/>
        </w:numPr>
      </w:pPr>
      <w:r>
        <w:t>TF-IDF tabanlı semantik özellikler model başarısını artırmaktadır.</w:t>
      </w:r>
    </w:p>
    <w:p w14:paraId="79A243CD" w14:textId="77777777" w:rsidR="00241EFB" w:rsidRDefault="00000000">
      <w:pPr>
        <w:pStyle w:val="Compact"/>
        <w:numPr>
          <w:ilvl w:val="0"/>
          <w:numId w:val="8"/>
        </w:numPr>
      </w:pPr>
      <w:r>
        <w:t>Random Over Sampling kullanılan MLP modeli en başarılı yaklaşım olmuştur.</w:t>
      </w:r>
    </w:p>
    <w:p w14:paraId="61100A0E" w14:textId="77777777" w:rsidR="00241EFB" w:rsidRDefault="00000000">
      <w:pPr>
        <w:pStyle w:val="Compact"/>
        <w:numPr>
          <w:ilvl w:val="0"/>
          <w:numId w:val="8"/>
        </w:numPr>
      </w:pPr>
      <w:r>
        <w:t>Veri miktarının artırılması durumunda derin öğrenme tabanlı sıralı modeller daha yüksek performans gösterebilir.</w:t>
      </w:r>
    </w:p>
    <w:p w14:paraId="3F5E9B38" w14:textId="77777777" w:rsidR="00241EFB" w:rsidRDefault="00000000">
      <w:pPr>
        <w:pStyle w:val="FirstParagraph"/>
      </w:pPr>
      <w:r>
        <w:t>Gelecekte gerçekleştirilecek çalışmalarda daha büyük veri kümeleri kullanılması, Transformer tabanlı mimarilerin değerlendirilmesi ve gerçek zamanlı anomali tespit sistemlerinin geliştirilmesi planlanmaktadır.</w:t>
      </w:r>
      <w:bookmarkEnd w:id="13"/>
    </w:p>
    <w:sectPr w:rsidR="00241EFB" w:rsidSect="00280858">
      <w:footnotePr>
        <w:numRestart w:val="eachSect"/>
      </w:footnotePr>
      <w:pgSz w:w="12240" w:h="15840"/>
      <w:pgMar w:top="1417" w:right="1417" w:bottom="1417" w:left="1417" w:header="708" w:footer="708" w:gutter="0"/>
      <w:pgNumType w:start="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F563F" w14:textId="77777777" w:rsidR="0025094D" w:rsidRDefault="0025094D" w:rsidP="00F6114E">
      <w:pPr>
        <w:spacing w:after="0"/>
      </w:pPr>
      <w:r>
        <w:separator/>
      </w:r>
    </w:p>
  </w:endnote>
  <w:endnote w:type="continuationSeparator" w:id="0">
    <w:p w14:paraId="044C7053" w14:textId="77777777" w:rsidR="0025094D" w:rsidRDefault="0025094D" w:rsidP="00F6114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46314" w14:textId="77777777" w:rsidR="0025094D" w:rsidRDefault="0025094D" w:rsidP="00F6114E">
      <w:pPr>
        <w:spacing w:after="0"/>
      </w:pPr>
      <w:r>
        <w:separator/>
      </w:r>
    </w:p>
  </w:footnote>
  <w:footnote w:type="continuationSeparator" w:id="0">
    <w:p w14:paraId="18EE895C" w14:textId="77777777" w:rsidR="0025094D" w:rsidRDefault="0025094D" w:rsidP="00F6114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E44C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84079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D0054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38412527">
    <w:abstractNumId w:val="0"/>
  </w:num>
  <w:num w:numId="2" w16cid:durableId="1879319687">
    <w:abstractNumId w:val="1"/>
  </w:num>
  <w:num w:numId="3" w16cid:durableId="1971011742">
    <w:abstractNumId w:val="1"/>
  </w:num>
  <w:num w:numId="4" w16cid:durableId="2106459769">
    <w:abstractNumId w:val="1"/>
  </w:num>
  <w:num w:numId="5" w16cid:durableId="4566097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46119591">
    <w:abstractNumId w:val="1"/>
  </w:num>
  <w:num w:numId="7" w16cid:durableId="1707951589">
    <w:abstractNumId w:val="1"/>
  </w:num>
  <w:num w:numId="8" w16cid:durableId="1179199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41EFB"/>
    <w:rsid w:val="00241EFB"/>
    <w:rsid w:val="0025094D"/>
    <w:rsid w:val="00280858"/>
    <w:rsid w:val="005B788D"/>
    <w:rsid w:val="00794276"/>
    <w:rsid w:val="00F6114E"/>
    <w:rsid w:val="00F96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35DEA2E"/>
  <w15:docId w15:val="{035FA7FF-DB46-4923-A258-0CABBDA6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link w:val="Balk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GvdeMetni"/>
    <w:link w:val="Balk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GvdeMetni"/>
    <w:link w:val="Balk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GvdeMetni"/>
    <w:link w:val="Balk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GvdeMetni"/>
    <w:link w:val="Balk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GvdeMetni"/>
    <w:link w:val="Balk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GvdeMetni"/>
    <w:link w:val="Balk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GvdeMetni"/>
    <w:link w:val="Balk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GvdeMetni"/>
    <w:link w:val="Balk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link w:val="KonuB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10FD9"/>
    <w:rPr>
      <w:rFonts w:asciiTheme="majorHAnsi" w:eastAsiaTheme="majorEastAsia" w:hAnsiTheme="majorHAnsi" w:cstheme="majorBidi"/>
      <w:spacing w:val="-10"/>
      <w:kern w:val="28"/>
      <w:sz w:val="56"/>
      <w:szCs w:val="56"/>
    </w:rPr>
  </w:style>
  <w:style w:type="paragraph" w:styleId="Altyaz">
    <w:name w:val="Subtitle"/>
    <w:basedOn w:val="KonuBal"/>
    <w:next w:val="GvdeMetni"/>
    <w:link w:val="AltyazChar"/>
    <w:uiPriority w:val="11"/>
    <w:qFormat/>
    <w:rsid w:val="00A10FD9"/>
    <w:pPr>
      <w:numPr>
        <w:ilvl w:val="1"/>
      </w:numPr>
    </w:pPr>
    <w:rPr>
      <w:spacing w:val="15"/>
      <w:sz w:val="28"/>
      <w:szCs w:val="28"/>
    </w:rPr>
  </w:style>
  <w:style w:type="character" w:customStyle="1" w:styleId="AltyazChar">
    <w:name w:val="Altyazı Char"/>
    <w:basedOn w:val="VarsaylanParagrafYazTipi"/>
    <w:link w:val="Altyaz"/>
    <w:uiPriority w:val="11"/>
    <w:rsid w:val="00A10FD9"/>
    <w:rPr>
      <w:rFonts w:eastAsiaTheme="majorEastAsia" w:cstheme="majorBidi"/>
      <w:color w:val="595959" w:themeColor="text1" w:themeTint="A6"/>
      <w:spacing w:val="15"/>
      <w:sz w:val="28"/>
      <w:szCs w:val="28"/>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character" w:customStyle="1" w:styleId="Balk1Char">
    <w:name w:val="Başlık 1 Char"/>
    <w:basedOn w:val="VarsaylanParagrafYazTipi"/>
    <w:link w:val="Balk1"/>
    <w:uiPriority w:val="9"/>
    <w:rsid w:val="00A10FD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10FD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10FD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10FD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10FD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10FD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10FD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10FD9"/>
    <w:rPr>
      <w:rFonts w:eastAsiaTheme="majorEastAsia" w:cstheme="majorBidi"/>
      <w:color w:val="272727" w:themeColor="text1" w:themeTint="D8"/>
    </w:rPr>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paragraph" w:customStyle="1" w:styleId="FootnoteBlockText">
    <w:name w:val="Footnote Block Text"/>
    <w:basedOn w:val="DipnotMetni"/>
    <w:next w:val="DipnotMetni"/>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156082" w:themeColor="accent1"/>
    </w:rPr>
  </w:style>
  <w:style w:type="paragraph" w:styleId="TBal">
    <w:name w:val="TOC Heading"/>
    <w:basedOn w:val="Balk1"/>
    <w:next w:val="GvdeMetni"/>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tBilgi">
    <w:name w:val="header"/>
    <w:basedOn w:val="Normal"/>
    <w:link w:val="stBilgiChar"/>
    <w:rsid w:val="00F6114E"/>
    <w:pPr>
      <w:tabs>
        <w:tab w:val="center" w:pos="4536"/>
        <w:tab w:val="right" w:pos="9072"/>
      </w:tabs>
      <w:spacing w:after="0"/>
    </w:pPr>
  </w:style>
  <w:style w:type="character" w:customStyle="1" w:styleId="stBilgiChar">
    <w:name w:val="Üst Bilgi Char"/>
    <w:basedOn w:val="VarsaylanParagrafYazTipi"/>
    <w:link w:val="stBilgi"/>
    <w:rsid w:val="00F6114E"/>
  </w:style>
  <w:style w:type="paragraph" w:styleId="AltBilgi">
    <w:name w:val="footer"/>
    <w:basedOn w:val="Normal"/>
    <w:link w:val="AltBilgiChar"/>
    <w:rsid w:val="00F6114E"/>
    <w:pPr>
      <w:tabs>
        <w:tab w:val="center" w:pos="4536"/>
        <w:tab w:val="right" w:pos="9072"/>
      </w:tabs>
      <w:spacing w:after="0"/>
    </w:pPr>
  </w:style>
  <w:style w:type="character" w:customStyle="1" w:styleId="AltBilgiChar">
    <w:name w:val="Alt Bilgi Char"/>
    <w:basedOn w:val="VarsaylanParagrafYazTipi"/>
    <w:link w:val="AltBilgi"/>
    <w:rsid w:val="00F6114E"/>
  </w:style>
  <w:style w:type="paragraph" w:styleId="AralkYok">
    <w:name w:val="No Spacing"/>
    <w:link w:val="AralkYokChar"/>
    <w:uiPriority w:val="1"/>
    <w:qFormat/>
    <w:rsid w:val="00280858"/>
    <w:pPr>
      <w:spacing w:after="0"/>
    </w:pPr>
    <w:rPr>
      <w:rFonts w:eastAsiaTheme="minorEastAsia"/>
      <w:sz w:val="22"/>
      <w:szCs w:val="22"/>
      <w:lang w:val="tr-TR" w:eastAsia="tr-TR"/>
    </w:rPr>
  </w:style>
  <w:style w:type="character" w:customStyle="1" w:styleId="AralkYokChar">
    <w:name w:val="Aralık Yok Char"/>
    <w:basedOn w:val="VarsaylanParagrafYazTipi"/>
    <w:link w:val="AralkYok"/>
    <w:uiPriority w:val="1"/>
    <w:rsid w:val="00280858"/>
    <w:rPr>
      <w:rFonts w:eastAsiaTheme="minorEastAsia"/>
      <w:sz w:val="22"/>
      <w:szCs w:val="22"/>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10</Pages>
  <Words>1287</Words>
  <Characters>7342</Characters>
  <Application>Microsoft Office Word</Application>
  <DocSecurity>0</DocSecurity>
  <Lines>61</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BLM0463 Veri Madenciliğine Giriş — Dönem Projesi</dc:subject>
  <dc:creator>BLM0463 VERİ MADENCİLİĞİNE GİRİŞ DÖNEM PROJESİ RAPORU</dc:creator>
  <cp:keywords/>
  <cp:lastModifiedBy>BUSRA UZUNLAR</cp:lastModifiedBy>
  <cp:revision>2</cp:revision>
  <dcterms:created xsi:type="dcterms:W3CDTF">2026-06-08T19:47:00Z</dcterms:created>
  <dcterms:modified xsi:type="dcterms:W3CDTF">2026-06-08T20:40:00Z</dcterms:modified>
</cp:coreProperties>
</file>