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</w:pPr>
      <w:r>
        <w:rPr>
          <w:rFonts w:ascii="Arial" w:cs="Arial" w:eastAsia="Arial" w:hAnsi="Arial"/>
          <w:b/>
          <w:bCs/>
          <w:color w:val="0A3D6B"/>
          <w:sz w:val="28"/>
          <w:szCs w:val="28"/>
        </w:rPr>
        <w:t xml:space="preserve">Reply to Kennedy Wright — Patchogue Corporate Submission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A6A7A"/>
          <w:spacing w:val="30"/>
          <w:sz w:val="18"/>
          <w:szCs w:val="18"/>
        </w:rPr>
        <w:t xml:space="preserve">TO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Kennedy Wright &lt;Kennedy.Wright@stonybrookmedicine.edu&gt;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A6A7A"/>
          <w:spacing w:val="30"/>
          <w:sz w:val="18"/>
          <w:szCs w:val="18"/>
        </w:rPr>
        <w:t xml:space="preserve">FROM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Erik Bernard &lt;Erik.Bernard@pulm-one.com&gt;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A6A7A"/>
          <w:spacing w:val="30"/>
          <w:sz w:val="18"/>
          <w:szCs w:val="18"/>
        </w:rPr>
        <w:t xml:space="preserve">SUBJECT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PulmOne MiniBox+ — Updated Quote &amp; Corporate Submission Package for Patchogue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A6A7A"/>
          <w:spacing w:val="30"/>
          <w:sz w:val="18"/>
          <w:szCs w:val="18"/>
        </w:rPr>
        <w:t xml:space="preserve">ATTACHMENTS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PulmOne_MiniBox_Plus_Patchogue_Corporate_Submission_v1.1.pdf  (48 pages, ~3.4 MB)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09_User_Manual_Rev_20_Reference.pdf  (185 pages — separately, for IT/biomed only on request)</w:t>
      </w:r>
    </w:p>
    <w:p>
      <w:pPr>
        <w:pBdr>
          <w:top w:val="single" w:color="0A3D6B" w:sz="8" w:space="8"/>
        </w:pBdr>
        <w:spacing w:after="0" w:before="320"/>
      </w:pPr>
      <w:r>
        <w:t xml:space="preserve"/>
      </w:r>
    </w:p>
    <w:p>
      <w:pPr>
        <w:spacing w:after="200" w:before="240"/>
      </w:pPr>
      <w:r>
        <w:rPr>
          <w:rFonts w:ascii="Arial" w:cs="Arial" w:eastAsia="Arial" w:hAnsi="Arial"/>
          <w:b/>
          <w:bCs/>
          <w:color w:val="5A6A7A"/>
          <w:spacing w:val="30"/>
          <w:sz w:val="18"/>
          <w:szCs w:val="18"/>
        </w:rPr>
        <w:t xml:space="preserve">BODY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Hi Kennedy,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Thanks again for the update — glad to hear Patchogue is moving forward, and totally understand the corporate-approval step since PulmOne isn’t in the Stony Brook vendor network yet.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Attached is the complete corporate submission package your corporate office will need to review and approve PulmOne as a new vendor and the MiniBox+ for capital purchase at the Patchogue clinic. It’s organized as a single 48-page PDF for easy forwarding, with a cover letter and indexed table of contents at the front. The bundle includes:</w:t>
      </w:r>
    </w:p>
    <w:p>
      <w:pPr>
        <w:spacing w:after="80" w:line="3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 Tab 1 — Updated capital equipment quote (#00007282), Grand Total USD $36,550.00, Net 30</w:t>
      </w:r>
    </w:p>
    <w:p>
      <w:pPr>
        <w:spacing w:after="80" w:line="3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 Tab 2 — Product brochure and full technical specifications</w:t>
      </w:r>
    </w:p>
    <w:p>
      <w:pPr>
        <w:spacing w:after="80" w:line="3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 Tab 3 — Competitive comparison vs. body box plethysmography and nitrogen washout</w:t>
      </w:r>
    </w:p>
    <w:p>
      <w:pPr>
        <w:spacing w:after="80" w:line="3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 Tab 4 — Peer-reviewed clinical validation (CHEST Journal, Berger et al., Feb 2021)</w:t>
      </w:r>
    </w:p>
    <w:p>
      <w:pPr>
        <w:spacing w:after="80" w:line="3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 Tab 5 — Sole source justification letter</w:t>
      </w:r>
    </w:p>
    <w:p>
      <w:pPr>
        <w:spacing w:after="80" w:line="3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 Tab 6 — HL7 conformance and cybersecurity documentation (for Stony Brook IT review)</w:t>
      </w:r>
    </w:p>
    <w:p>
      <w:pPr>
        <w:spacing w:after="200" w:line="3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 Tab 7 — PulmOne USA Inc. W-9 for vendor master file setup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The full MiniBox+ user manual (185 pages) is available separately if your biomedical engineering team would like to review it; happy to send on request.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Quote summary so you have it at-a-glance:</w:t>
      </w:r>
    </w:p>
    <w:p>
      <w:pPr>
        <w:spacing w:after="80" w:line="3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 Quote #00007282</w:t>
      </w:r>
    </w:p>
    <w:p>
      <w:pPr>
        <w:spacing w:after="80" w:line="3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 Grand Total: USD $36,550.00 (after $10,500 deal discount)</w:t>
      </w:r>
    </w:p>
    <w:p>
      <w:pPr>
        <w:spacing w:after="80" w:line="3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 Payment Terms: Net 30</w:t>
      </w:r>
    </w:p>
    <w:p>
      <w:pPr>
        <w:spacing w:after="200" w:line="3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 Quote valid through: June 26, 2026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If anyone on the corporate side has technical, clinical, or contractual questions, please send them my way — I can also set up a call or web demo with PulmOne’s clinical or IT integration teams at any time.</w:t>
      </w:r>
    </w:p>
    <w:p>
      <w:pPr>
        <w:spacing w:after="160" w:line="300"/>
      </w:pPr>
      <w:r>
        <w:rPr>
          <w:rFonts w:ascii="Arial" w:cs="Arial" w:eastAsia="Arial" w:hAnsi="Arial"/>
          <w:sz w:val="22"/>
          <w:szCs w:val="22"/>
        </w:rPr>
        <w:t xml:space="preserve">Looking forward to getting Patchogue up and running.</w:t>
      </w:r>
    </w:p>
    <w:p>
      <w:pPr>
        <w:spacing w:after="80"/>
      </w:pPr>
      <w: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Best,</w:t>
      </w:r>
    </w:p>
    <w:p>
      <w:pPr>
        <w:spacing w:after="80"/>
      </w:pPr>
      <w: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color w:val="0A3D6B"/>
          <w:sz w:val="24"/>
          <w:szCs w:val="24"/>
        </w:rPr>
        <w:t xml:space="preserve">Erik Bernard</w:t>
      </w:r>
    </w:p>
    <w:p>
      <w:pPr>
        <w:spacing w:after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NYC Metro Sales Specialist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PulmOne USA Inc.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Erik.Bernard@pulm-one.com  |  1-844-PulmOne (785-6663)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444 Madison Avenue, 6th Floor, New York, NY 10022</w:t>
      </w:r>
    </w:p>
    <w:sectPr>
      <w:head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color w:val="0E6ABF"/>
        <w:spacing w:val="40"/>
        <w:sz w:val="22"/>
        <w:szCs w:val="22"/>
      </w:rPr>
      <w:t xml:space="preserve">EMAIL DRAFT</w:t>
    </w:r>
    <w:r>
      <w:rPr>
        <w:rFonts w:ascii="Arial" w:cs="Arial" w:eastAsia="Arial" w:hAnsi="Arial"/>
        <w:color w:val="C8D0D8"/>
        <w:sz w:val="18"/>
        <w:szCs w:val="18"/>
      </w:rPr>
      <w:t xml:space="preserve">   |   </w:t>
    </w:r>
    <w:r>
      <w:rPr>
        <w:rFonts w:ascii="Arial" w:cs="Arial" w:eastAsia="Arial" w:hAnsi="Arial"/>
        <w:i/>
        <w:iCs/>
        <w:color w:val="5A6A7A"/>
        <w:sz w:val="18"/>
        <w:szCs w:val="18"/>
      </w:rPr>
      <w:t xml:space="preserve">Copy and paste into Outlook / Gmail when ready to send</w:t>
    </w:r>
  </w:p>
  <w:p>
    <w:pPr>
      <w:pBdr>
        <w:bottom w:val="single" w:color="0E6ABF" w:sz="8" w:space="4"/>
      </w:pBdr>
      <w:spacing w:after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Reply Email Draft to Kennedy Wright</dc:title>
  <dc:subject>Stony Brook Medicine / Patchogue Pulmonary Clinic</dc:subject>
  <dc:creator>Erik Bernard / PulmOne USA Inc.</dc:creator>
  <cp:lastModifiedBy>Un-named</cp:lastModifiedBy>
  <cp:revision>1</cp:revision>
  <dcterms:created xsi:type="dcterms:W3CDTF">2026-05-12T22:42:54.539Z</dcterms:created>
  <dcterms:modified xsi:type="dcterms:W3CDTF">2026-05-12T22:42:54.540Z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