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Heading1"/>
      </w:pPr>
      <w:r>
        <w:t>BAB V</w:t>
      </w:r>
    </w:p>
    <w:p>
      <w:pPr>
        <w:pStyle w:val="CustomHeading1"/>
      </w:pPr>
      <w:r>
        <w:t>KESIMPULAN DAN SARAN</w:t>
      </w:r>
    </w:p>
    <w:p>
      <w:pPr>
        <w:pStyle w:val="CustomHeading2"/>
      </w:pPr>
      <w:r>
        <w:t>5.1 Kesimpulan</w:t>
      </w:r>
    </w:p>
    <w:p>
      <w:r>
        <w:rPr>
          <w:rFonts w:ascii="Times New Roman" w:hAnsi="Times New Roman"/>
        </w:rPr>
        <w:t>Berdasarkan hasil penelitian yang telah dilakukan, dapat ditarik beberapa kesimpulan sebagai berikut:</w:t>
      </w:r>
    </w:p>
    <w:p>
      <w:pPr>
        <w:pStyle w:val="CustomHeading3"/>
      </w:pPr>
      <w:r>
        <w:t>5.1.1 Kesimpulan Umum</w:t>
      </w:r>
    </w:p>
    <w:p>
      <w:r>
        <w:rPr>
          <w:b/>
        </w:rPr>
        <w:t xml:space="preserve">1. </w:t>
      </w:r>
      <w:r>
        <w:rPr>
          <w:rFonts w:ascii="Times New Roman" w:hAnsi="Times New Roman"/>
        </w:rPr>
        <w:t>Pendekatan Low Code dengan PyCaret berhasil diimplementasikan dan divalidasi untuk mengembangkan model prediksi mortalitas dan length of stay (LOS) pasien pneumonia. Pendekatan ini terbukti efisien secara komputasi dan memudahkan proses development model machine learning tanpa perlu menulis kode yang kompleks, sehingga dapat diadopsi oleh peneliti dengan berbagai tingkat keahlian pemrograman.</w:t>
      </w:r>
    </w:p>
    <w:p>
      <w:r>
        <w:rPr>
          <w:b/>
        </w:rPr>
        <w:t xml:space="preserve">2. </w:t>
      </w:r>
      <w:r>
        <w:rPr>
          <w:rFonts w:ascii="Times New Roman" w:hAnsi="Times New Roman"/>
        </w:rPr>
        <w:t>Dataset 669 pasien pneumonia dari 2 rumah sakit di Jepang berhasil diproses dan digunakan untuk training model. Dataset menunjukkan karakteristik yang baik dengan distribusi mortalitas yang seimbang (50.4% vs 49.6%) dan tidak ada missing values, yang memungkinkan analisis langsung tanpa prosedur imputasi yang dapat memperkenalkan bias.</w:t>
      </w:r>
    </w:p>
    <w:p>
      <w:r>
        <w:rPr>
          <w:b/>
        </w:rPr>
        <w:t xml:space="preserve">3. </w:t>
      </w:r>
      <w:r>
        <w:rPr>
          <w:rFonts w:ascii="Times New Roman" w:hAnsi="Times New Roman"/>
        </w:rPr>
        <w:t xml:space="preserve">Model LightGBM menunjukkan performa yang memadai dan signifikan untuk kedua task: </w:t>
      </w:r>
      <w:r>
        <w:rPr>
          <w:b/>
        </w:rPr>
        <w:t>prediksi mortalitas (klasifikasi)</w:t>
      </w:r>
      <w:r>
        <w:rPr>
          <w:rFonts w:ascii="Times New Roman" w:hAnsi="Times New Roman"/>
        </w:rPr>
        <w:t xml:space="preserve"> menunjukkan kemampuan model untuk membedakan pasien dengan risiko mortalitas tinggi dan rendah dengan akurasi dan AUC yang baik, sedangkan </w:t>
      </w:r>
      <w:r>
        <w:rPr>
          <w:b/>
        </w:rPr>
        <w:t>prediksi LOS (regresi)</w:t>
      </w:r>
      <w:r>
        <w:rPr>
          <w:rFonts w:ascii="Times New Roman" w:hAnsi="Times New Roman"/>
        </w:rPr>
        <w:t xml:space="preserve"> menunjukkan kemampuan model untuk memprediksi length of stay dengan RMSE dan R² yang memadai secara statistik.</w:t>
      </w:r>
    </w:p>
    <w:p>
      <w:r>
        <w:rPr>
          <w:b/>
        </w:rPr>
        <w:t xml:space="preserve">4. </w:t>
      </w:r>
      <w:r>
        <w:rPr>
          <w:rFonts w:ascii="Times New Roman" w:hAnsi="Times New Roman"/>
        </w:rPr>
        <w:t>Proses preprocessing berhasil mengubah 27 kolom menjadi 31 kolom setelah encoding, dengan semua variabel kategorikal diubah menjadi numerik. Transformasi ini memastikan bahwa data siap untuk training model machine learning sambil mempertahankan informasi prediktif yang penting.</w:t>
      </w:r>
    </w:p>
    <w:p>
      <w:r>
        <w:rPr>
          <w:b/>
        </w:rPr>
        <w:t xml:space="preserve">5. </w:t>
      </w:r>
      <w:r>
        <w:rPr>
          <w:rFonts w:ascii="Times New Roman" w:hAnsi="Times New Roman"/>
        </w:rPr>
        <w:t>Model dapat diimplementasikan dan digunakan untuk prediksi pada data baru dengan hasil yang konsisten. Contoh prediksi menunjukkan model memiliki kemampuan untuk memberikan probabilitas mortalitas dan estimasi LOS yang masuk akal secara klinis, yang dapat mendukung pengambilan keputusan klinis.</w:t>
      </w:r>
    </w:p>
    <w:p>
      <w:pPr>
        <w:pStyle w:val="CustomHeading3"/>
      </w:pPr>
      <w:r>
        <w:t>5.1.2 Kesimpulan Spesifik</w:t>
      </w:r>
    </w:p>
    <w:p>
      <w:r>
        <w:rPr>
          <w:b/>
        </w:rPr>
        <w:t xml:space="preserve">Terkait Eksplorasi Data: </w:t>
      </w:r>
      <w:r>
        <w:rPr>
          <w:rFonts w:ascii="Times New Roman" w:hAnsi="Times New Roman"/>
        </w:rPr>
        <w:t>Dataset terdiri dari 669 pasien dengan karakteristik demografis yang bervariasi, menunjukkan representasi yang memadai dari populasi pasien pneumonia. Distribusi mortalitas seimbang, tidak ada class imbalance yang signifikan, yang menguntungkan untuk model klasifikasi. LOS memiliki mean 20.09 hari dengan standar deviasi 10.94 hari, menunjukkan variabilitas yang mencerminkan heterogenitas dalam keparahan penyakit. Tidak ada missing values dalam dataset, memungkinkan analisis langsung tanpa imputasi.</w:t>
      </w:r>
    </w:p>
    <w:p>
      <w:r>
        <w:rPr>
          <w:b/>
        </w:rPr>
        <w:t xml:space="preserve">Terkait Preprocessing: </w:t>
      </w:r>
      <w:r>
        <w:rPr>
          <w:rFonts w:ascii="Times New Roman" w:hAnsi="Times New Roman"/>
        </w:rPr>
        <w:t>Cleaning data berhasil dengan menghapus identifier (Patient_ID) yang tidak prediktif. Encoding kategorikal berhasil: 8 variabel binary di-label encode, 2 variabel multi-class di-one-hot encode, menghasilkan 31 fitur yang siap untuk machine learning. Normalisasi dilakukan otomatis oleh PyCaret menggunakan StandardScaler, memastikan semua fitur dalam skala yang sama.</w:t>
      </w:r>
    </w:p>
    <w:p>
      <w:r>
        <w:rPr>
          <w:b/>
        </w:rPr>
        <w:t xml:space="preserve">Terkait Model Building: </w:t>
      </w:r>
      <w:r>
        <w:rPr>
          <w:rFonts w:ascii="Times New Roman" w:hAnsi="Times New Roman"/>
        </w:rPr>
        <w:t>PyCaret berhasil membandingkan 7 algoritma untuk setiap task, memungkinkan pemilihan model yang optimal. LightGBM dipilih sebagai model utama berdasarkan performa dan kesesuaian dengan dokumen penelitian. Extra Tree digunakan sebagai model alternatif untuk validasi dan perbandingan. Hyperparameter tuning dengan 50 iterasi menggunakan Optuna berhasil meningkatkan performa model secara signifikan.</w:t>
      </w:r>
    </w:p>
    <w:p>
      <w:r>
        <w:rPr>
          <w:b/>
        </w:rPr>
        <w:t xml:space="preserve">Terkait Evaluasi Model: </w:t>
      </w:r>
      <w:r>
        <w:rPr>
          <w:rFonts w:ascii="Times New Roman" w:hAnsi="Times New Roman"/>
        </w:rPr>
        <w:t>Model klasifikasi dievaluasi dengan metrik komprehensif (Accuracy, AUC, Precision, Recall, F1-Score, Kappa), sedangkan model regresi dievaluasi dengan metrik yang relevan (RMSE, MAE, R², RMSLE, MAPE). Kedua model menunjukkan performa yang memadai untuk digunakan dalam setting klinis, dengan metrik yang menunjukkan kemampuan prediksi yang baik.</w:t>
      </w:r>
    </w:p>
    <w:p>
      <w:r>
        <w:rPr>
          <w:b/>
        </w:rPr>
        <w:t xml:space="preserve">Terkait Prediksi: </w:t>
      </w:r>
      <w:r>
        <w:rPr>
          <w:rFonts w:ascii="Times New Roman" w:hAnsi="Times New Roman"/>
        </w:rPr>
        <w:t>Model berhasil melakukan prediksi pada data baru dengan preprocessing yang konsisten. Probabilitas mortalitas dapat diinterpretasikan untuk pengambilan keputusan klinis, sedangkan prediksi LOS memberikan estimasi yang masuk akal sesuai dengan distribusi data training. Model menunjukkan generalisasi yang baik pada data baru.</w:t>
      </w:r>
    </w:p>
    <w:p>
      <w:pPr>
        <w:pStyle w:val="CustomHeading3"/>
      </w:pPr>
      <w:r>
        <w:t>5.1.3 Pencapaian Tujuan Penelitian</w:t>
      </w:r>
    </w:p>
    <w:p>
      <w:r>
        <w:rPr>
          <w:b/>
        </w:rPr>
        <w:t xml:space="preserve">1. </w:t>
      </w:r>
      <w:r>
        <w:rPr>
          <w:rFonts w:ascii="Times New Roman" w:hAnsi="Times New Roman"/>
        </w:rPr>
        <w:t xml:space="preserve">Tujuan 1: Mengembangkan model prediksi mortalitas pasien pneumonia menggunakan machine learning dengan low code PyCaret - </w:t>
      </w:r>
      <w:r>
        <w:rPr>
          <w:b/>
        </w:rPr>
        <w:t>TERCAPAI</w:t>
      </w:r>
      <w:r>
        <w:rPr>
          <w:rFonts w:ascii="Times New Roman" w:hAnsi="Times New Roman"/>
        </w:rPr>
        <w:t>. Model LightGBM untuk klasifikasi mortalitas berhasil dikembangkan dengan performa yang memadai.</w:t>
      </w:r>
    </w:p>
    <w:p>
      <w:r>
        <w:rPr>
          <w:b/>
        </w:rPr>
        <w:t xml:space="preserve">2. </w:t>
      </w:r>
      <w:r>
        <w:rPr>
          <w:b/>
        </w:rPr>
        <w:t xml:space="preserve">Tujuan 2: Mengembangkan model prediksi length of stay (LOS) pasien pneumonia menggunakan machine learning dengan low code PyCaret - </w:t>
      </w:r>
      <w:r>
        <w:rPr>
          <w:b/>
        </w:rPr>
        <w:t>TERCAPAI</w:t>
      </w:r>
      <w:r>
        <w:rPr>
          <w:rFonts w:ascii="Times New Roman" w:hAnsi="Times New Roman"/>
        </w:rPr>
        <w:t>. Model LightGBM untuk regresi LOS berhasil dikembangkan dengan performa yang memadai.</w:t>
      </w:r>
    </w:p>
    <w:p>
      <w:r>
        <w:rPr>
          <w:b/>
        </w:rPr>
        <w:t xml:space="preserve">3. </w:t>
      </w:r>
      <w:r>
        <w:rPr>
          <w:rFonts w:ascii="Times New Roman" w:hAnsi="Times New Roman"/>
        </w:rPr>
        <w:t xml:space="preserve">Tujuan 3: Mengevaluasi performa model menggunakan metrik yang sesuai (Accuracy, AUC untuk klasifikasi; RMSE, R² untuk regresi) - </w:t>
      </w:r>
      <w:r>
        <w:rPr>
          <w:b/>
        </w:rPr>
        <w:t>TERCAPAI</w:t>
      </w:r>
      <w:r>
        <w:rPr>
          <w:rFonts w:ascii="Times New Roman" w:hAnsi="Times New Roman"/>
        </w:rPr>
        <w:t>. Evaluasi komprehensif dilakukan dengan berbagai metrik yang relevan.</w:t>
      </w:r>
    </w:p>
    <w:p>
      <w:r>
        <w:rPr>
          <w:b/>
        </w:rPr>
        <w:t xml:space="preserve">4. </w:t>
      </w:r>
      <w:r>
        <w:rPr>
          <w:rFonts w:ascii="Times New Roman" w:hAnsi="Times New Roman"/>
        </w:rPr>
        <w:t xml:space="preserve">Tujuan 4: Membuat pipeline yang dapat digunakan untuk prediksi pada data baru - </w:t>
      </w:r>
      <w:r>
        <w:rPr>
          <w:b/>
        </w:rPr>
        <w:t>TERCAPAI</w:t>
      </w:r>
      <w:r>
        <w:rPr>
          <w:rFonts w:ascii="Times New Roman" w:hAnsi="Times New Roman"/>
        </w:rPr>
        <w:t>. Pipeline lengkap telah dibuat dan dapat digunakan untuk prediksi pada data baru.</w:t>
      </w:r>
    </w:p>
    <w:p>
      <w:pPr>
        <w:pStyle w:val="CustomHeading2"/>
      </w:pPr>
      <w:r>
        <w:t>5.2 Saran</w:t>
      </w:r>
    </w:p>
    <w:p>
      <w:r>
        <w:rPr>
          <w:rFonts w:ascii="Times New Roman" w:hAnsi="Times New Roman"/>
        </w:rPr>
        <w:t>Berdasarkan hasil penelitian dan keterbatasan yang ditemukan, berikut adalah saran untuk pengembangan lebih lanjut:</w:t>
      </w:r>
    </w:p>
    <w:p>
      <w:pPr>
        <w:pStyle w:val="CustomHeading3"/>
      </w:pPr>
      <w:r>
        <w:t>5.2.1 Saran untuk Penelitian Lanjutan</w:t>
      </w:r>
    </w:p>
    <w:p>
      <w:r>
        <w:rPr>
          <w:b/>
        </w:rPr>
        <w:t xml:space="preserve">1. Validasi Eksternal: </w:t>
      </w:r>
      <w:r>
        <w:rPr>
          <w:rFonts w:ascii="Times New Roman" w:hAnsi="Times New Roman"/>
        </w:rPr>
        <w:t>Melakukan validasi eksternal model pada dataset dari rumah sakit atau negara lain untuk menguji generalisasi model. Validasi prospektif diperlukan untuk memastikan performa di setting real-world dan mengidentifikasi potensi bias atau keterbatasan model.</w:t>
      </w:r>
    </w:p>
    <w:p>
      <w:r>
        <w:rPr>
          <w:b/>
        </w:rPr>
        <w:t xml:space="preserve">2. Peningkatan Dataset: </w:t>
      </w:r>
      <w:r>
        <w:rPr>
          <w:rFonts w:ascii="Times New Roman" w:hAnsi="Times New Roman"/>
        </w:rPr>
        <w:t>Mengumpulkan data dari lebih banyak rumah sakit dan populasi yang lebih beragam untuk meningkatkan generalisasi model. Menambah jumlah sampel untuk meningkatkan power statistik dan memungkinkan validasi yang lebih robust. Menambahkan variabel klinis yang mungkin relevan seperti hasil kultur, jenis antibiotik, dan respons terhadap pengobatan.</w:t>
      </w:r>
    </w:p>
    <w:p>
      <w:r>
        <w:rPr>
          <w:b/>
        </w:rPr>
        <w:t xml:space="preserve">3. Pengembangan Model: </w:t>
      </w:r>
      <w:r>
        <w:rPr>
          <w:rFonts w:ascii="Times New Roman" w:hAnsi="Times New Roman"/>
        </w:rPr>
        <w:t>Mencoba algoritma deep learning untuk perbandingan performa dengan model yang ada. Mengembangkan model dinamis yang mempertimbangkan perubahan kondisi pasien selama perawatan menggunakan data time-series. Mengintegrasikan data longitudinal untuk memodelkan perkembangan penyakit dan respons terhadap intervensi.</w:t>
      </w:r>
    </w:p>
    <w:p>
      <w:r>
        <w:rPr>
          <w:b/>
        </w:rPr>
        <w:t xml:space="preserve">4. Interpretabilitas Model: </w:t>
      </w:r>
      <w:r>
        <w:rPr>
          <w:rFonts w:ascii="Times New Roman" w:hAnsi="Times New Roman"/>
        </w:rPr>
        <w:t>Menggunakan teknik explainable AI (XAI) seperti SHAP values untuk menjelaskan kontribusi setiap fitur dalam prediksi. Mengidentifikasi fitur-fitur yang paling penting dalam prediksi untuk pemahaman yang lebih baik tentang faktor risiko. Membuat visualisasi yang mudah dipahami oleh klinisi untuk meningkatkan adopsi model.</w:t>
      </w:r>
    </w:p>
    <w:p>
      <w:r>
        <w:rPr>
          <w:b/>
        </w:rPr>
        <w:t xml:space="preserve">5. Integrasi dengan Sistem Klinis: </w:t>
      </w:r>
      <w:r>
        <w:rPr>
          <w:rFonts w:ascii="Times New Roman" w:hAnsi="Times New Roman"/>
        </w:rPr>
        <w:t>Mengembangkan API atau web service untuk integrasi dengan sistem informasi rumah sakit. Membuat dashboard untuk visualisasi prediksi dan monitoring performa model. Mengintegrasikan dengan electronic health record (EHR) untuk prediksi real-time.</w:t>
      </w:r>
    </w:p>
    <w:p>
      <w:pPr>
        <w:pStyle w:val="CustomHeading3"/>
      </w:pPr>
      <w:r>
        <w:t>5.2.2 Saran untuk Implementasi Klinis</w:t>
      </w:r>
    </w:p>
    <w:p>
      <w:r>
        <w:rPr>
          <w:b/>
        </w:rPr>
        <w:t xml:space="preserve">1. Pilot Study: </w:t>
      </w:r>
      <w:r>
        <w:rPr>
          <w:rFonts w:ascii="Times New Roman" w:hAnsi="Times New Roman"/>
        </w:rPr>
        <w:t>Melakukan pilot study di satu atau beberapa rumah sakit untuk menguji kegunaan dan akurasi prediksi dalam setting klinis. Mengumpulkan feedback dari klinisi tentang kegunaan, akurasi, dan integrasi dengan workflow klinis. Menyesuaikan model berdasarkan feedback untuk meningkatkan adopsi dan kegunaan.</w:t>
      </w:r>
    </w:p>
    <w:p>
      <w:r>
        <w:rPr>
          <w:b/>
        </w:rPr>
        <w:t xml:space="preserve">2. Training Klinisi: </w:t>
      </w:r>
      <w:r>
        <w:rPr>
          <w:rFonts w:ascii="Times New Roman" w:hAnsi="Times New Roman"/>
        </w:rPr>
        <w:t>Memberikan training kepada klinisi tentang interpretasi hasil prediksi, keterbatasan model, dan kapan model tidak boleh digunakan. Menekankan bahwa prediksi adalah alat bantu, bukan pengganti judgment klinis. Menyediakan panduan penggunaan yang jelas dan mudah diakses.</w:t>
      </w:r>
    </w:p>
    <w:p>
      <w:r>
        <w:rPr>
          <w:b/>
        </w:rPr>
        <w:t xml:space="preserve">3. Monitoring dan Update: </w:t>
      </w:r>
      <w:r>
        <w:rPr>
          <w:rFonts w:ascii="Times New Roman" w:hAnsi="Times New Roman"/>
        </w:rPr>
        <w:t>Membuat sistem monitoring untuk performa model secara berkala untuk mengidentifikasi drift atau penurunan performa. Update model secara berkala dengan data baru untuk memastikan model tetap akurat. Retraining model ketika performa menurun atau ketika karakteristik populasi berubah.</w:t>
      </w:r>
    </w:p>
    <w:p>
      <w:r>
        <w:rPr>
          <w:b/>
        </w:rPr>
        <w:t xml:space="preserve">4. Etika dan Regulasi: </w:t>
      </w:r>
      <w:r>
        <w:rPr>
          <w:rFonts w:ascii="Times New Roman" w:hAnsi="Times New Roman"/>
        </w:rPr>
        <w:t>Memastikan compliance dengan regulasi kesehatan data seperti GDPR, HIPAA, dan regulasi lokal. Mendapatkan approval dari ethics committee sebelum implementasi. Memastikan informed consent untuk penggunaan data dan transparansi dalam penggunaan model AI.</w:t>
      </w:r>
    </w:p>
    <w:p>
      <w:pPr>
        <w:pStyle w:val="CustomHeading2"/>
      </w:pPr>
      <w:r>
        <w:t>5.3 Kontribusi Penelitian</w:t>
      </w:r>
    </w:p>
    <w:p>
      <w:r>
        <w:rPr>
          <w:rFonts w:ascii="Times New Roman" w:hAnsi="Times New Roman"/>
        </w:rPr>
        <w:t>Penelitian ini memberikan kontribusi sebagai berikut:</w:t>
      </w:r>
    </w:p>
    <w:p>
      <w:pPr>
        <w:pStyle w:val="CustomHeading3"/>
      </w:pPr>
      <w:r>
        <w:t>5.3.1 Kontribusi Teoritis</w:t>
      </w:r>
    </w:p>
    <w:p>
      <w:r>
        <w:rPr>
          <w:b/>
        </w:rPr>
        <w:t xml:space="preserve">1. Demonstrasi Pendekatan Low Code: </w:t>
      </w:r>
      <w:r>
        <w:rPr>
          <w:rFonts w:ascii="Times New Roman" w:hAnsi="Times New Roman"/>
        </w:rPr>
        <w:t>Membuktikan bahwa pendekatan low code dengan PyCaret dapat digunakan untuk mengembangkan model ML yang efektif tanpa mengorbankan kualitas. Menunjukkan bahwa tidak selalu diperlukan kode yang kompleks untuk menghasilkan model yang baik, sehingga dapat diadopsi oleh peneliti dengan berbagai tingkat keahlian.</w:t>
      </w:r>
    </w:p>
    <w:p>
      <w:r>
        <w:rPr>
          <w:b/>
        </w:rPr>
        <w:t xml:space="preserve">2. Metodologi yang Dapat Direproduksi: </w:t>
      </w:r>
      <w:r>
        <w:rPr>
          <w:rFonts w:ascii="Times New Roman" w:hAnsi="Times New Roman"/>
        </w:rPr>
        <w:t>Menyediakan pipeline yang lengkap dan dapat direproduksi dengan dokumentasi yang jelas untuk setiap langkah. Memudahkan peneliti lain untuk mengadopsi atau memodifikasi pendekatan untuk penelitian serupa.</w:t>
      </w:r>
    </w:p>
    <w:p>
      <w:pPr>
        <w:pStyle w:val="CustomHeading3"/>
      </w:pPr>
      <w:r>
        <w:t>5.3.2 Kontribusi Praktis</w:t>
      </w:r>
    </w:p>
    <w:p>
      <w:r>
        <w:rPr>
          <w:b/>
        </w:rPr>
        <w:t xml:space="preserve">1. Tool untuk Klinisi: </w:t>
      </w:r>
      <w:r>
        <w:rPr>
          <w:rFonts w:ascii="Times New Roman" w:hAnsi="Times New Roman"/>
        </w:rPr>
        <w:t>Menyediakan tool yang dapat membantu klinisi dalam pengambilan keputusan dan perencanaan perawatan. Dapat digunakan sebagai early warning system untuk mengidentifikasi pasien berisiko tinggi. Dapat membantu dalam perencanaan discharge planning dan estimasi biaya.</w:t>
      </w:r>
    </w:p>
    <w:p>
      <w:r>
        <w:rPr>
          <w:b/>
        </w:rPr>
        <w:t xml:space="preserve">2. Efisiensi Sumber Daya: </w:t>
      </w:r>
      <w:r>
        <w:rPr>
          <w:rFonts w:ascii="Times New Roman" w:hAnsi="Times New Roman"/>
        </w:rPr>
        <w:t>Prediksi LOS dapat membantu perencanaan alokasi tempat tidur dan sumber daya. Prediksi mortalitas dapat membantu alokasi perhatian dan sumber daya untuk pasien berisiko tinggi. Dapat mengurangi biaya dengan perencanaan yang lebih baik dan pencegahan komplikasi.</w:t>
      </w:r>
    </w:p>
    <w:p>
      <w:r>
        <w:rPr>
          <w:b/>
        </w:rPr>
        <w:t xml:space="preserve">3. Kemudahan Implementasi: </w:t>
      </w:r>
      <w:r>
        <w:rPr>
          <w:rFonts w:ascii="Times New Roman" w:hAnsi="Times New Roman"/>
        </w:rPr>
        <w:t>Kode yang sederhana memudahkan maintenance dan update. Dapat diintegrasikan dengan sistem yang ada. Tidak memerlukan expertise ML yang mendalam untuk digunakan, sehingga dapat diadopsi lebih luas.</w:t>
      </w:r>
    </w:p>
    <w:p>
      <w:pPr>
        <w:pStyle w:val="CustomHeading2"/>
      </w:pPr>
      <w:r>
        <w:t>5.4 Penutup</w:t>
      </w:r>
    </w:p>
    <w:p>
      <w:r>
        <w:rPr>
          <w:rFonts w:ascii="Times New Roman" w:hAnsi="Times New Roman"/>
        </w:rPr>
        <w:t>Penelitian ini berhasil mengembangkan model prediksi mortalitas dan length of stay pasien pneumonia menggunakan pendekatan low code dengan PyCaret. Model yang dihasilkan menunjukkan performa yang memadai dan dapat digunakan sebagai alat bantu dalam pengambilan keputusan klinis.</w:t>
      </w:r>
    </w:p>
    <w:p>
      <w:r>
        <w:rPr>
          <w:rFonts w:ascii="Times New Roman" w:hAnsi="Times New Roman"/>
        </w:rPr>
        <w:t>Pendekatan low code terbukti efektif dalam mempercepat proses development model machine learning tanpa mengorbankan kualitas hasil. Dengan dokumentasi yang lengkap dan kode yang dapat direproduksi, penelitian ini dapat menjadi dasar untuk pengembangan lebih lanjut dan implementasi di setting klinis.</w:t>
      </w:r>
    </w:p>
    <w:p>
      <w:r>
        <w:rPr>
          <w:rFonts w:ascii="Times New Roman" w:hAnsi="Times New Roman"/>
        </w:rPr>
        <w:t xml:space="preserve">Diharapkan penelitian ini dapat memberikan manfaat bagi: </w:t>
      </w:r>
      <w:r>
        <w:rPr>
          <w:b/>
        </w:rPr>
        <w:t>Klinisi</w:t>
      </w:r>
      <w:r>
        <w:rPr>
          <w:rFonts w:ascii="Times New Roman" w:hAnsi="Times New Roman"/>
        </w:rPr>
        <w:t xml:space="preserve"> sebagai alat bantu dalam pengambilan keputusan dan perencanaan perawatan; </w:t>
      </w:r>
      <w:r>
        <w:rPr>
          <w:b/>
        </w:rPr>
        <w:t>Rumah Sakit</w:t>
      </w:r>
      <w:r>
        <w:rPr>
          <w:rFonts w:ascii="Times New Roman" w:hAnsi="Times New Roman"/>
        </w:rPr>
        <w:t xml:space="preserve"> sebagai tool untuk optimasi alokasi sumber daya; </w:t>
      </w:r>
      <w:r>
        <w:rPr>
          <w:b/>
        </w:rPr>
        <w:t>Peneliti</w:t>
      </w:r>
      <w:r>
        <w:rPr>
          <w:rFonts w:ascii="Times New Roman" w:hAnsi="Times New Roman"/>
        </w:rPr>
        <w:t xml:space="preserve"> sebagai baseline dan metodologi untuk penelitian lanjutan; dan </w:t>
      </w:r>
      <w:r>
        <w:rPr>
          <w:b/>
        </w:rPr>
        <w:t>Pasien</w:t>
      </w:r>
      <w:r>
        <w:rPr>
          <w:rFonts w:ascii="Times New Roman" w:hAnsi="Times New Roman"/>
        </w:rPr>
        <w:t xml:space="preserve"> sebagai kontribusi untuk perawatan yang lebih baik.</w:t>
      </w:r>
    </w:p>
    <w:p>
      <w:r>
        <w:rPr>
          <w:rFonts w:ascii="Times New Roman" w:hAnsi="Times New Roman"/>
        </w:rPr>
        <w:t>Dengan terus berkembangnya teknologi machine learning dan ketersediaan data kesehatan, diharapkan model prediksi seperti ini dapat semakin berkembang dan memberikan manfaat yang lebih besar bagi sistem kesehatan.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after="240"/>
      <w:jc w:val="center"/>
    </w:pPr>
    <w:rPr>
      <w:rFonts w:ascii="Times New Roman" w:hAnsi="Times New Roman"/>
      <w:b/>
      <w:sz w:val="32"/>
    </w:rPr>
  </w:style>
  <w:style w:type="paragraph" w:customStyle="1" w:styleId="CustomHeading2">
    <w:name w:val="Custom Heading 2"/>
    <w:pPr>
      <w:spacing w:before="240" w:after="120"/>
    </w:pPr>
    <w:rPr>
      <w:rFonts w:ascii="Times New Roman" w:hAnsi="Times New Roman"/>
      <w:b/>
      <w:sz w:val="28"/>
    </w:rPr>
  </w:style>
  <w:style w:type="paragraph" w:customStyle="1" w:styleId="CustomHeading3">
    <w:name w:val="Custom Heading 3"/>
    <w:pPr>
      <w:spacing w:before="120" w:after="6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