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5B12B6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精原細胞減數分裂後會產生四個精子，卵原細胞則會產生一個卵子和３個極體</w:t>
      </w:r>
      <w:r w:rsidR="00BC33EA"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 w:rsidR="0055782C">
        <w:rPr>
          <w:rFonts w:ascii="華康楷書體 Std W5" w:eastAsia="華康楷書體 Std W5" w:hAnsi="華康楷書體 Std W5"/>
          <w:color w:val="000000" w:themeColor="text1"/>
        </w:rPr>
        <w:br/>
      </w:r>
      <w:r w:rsidR="0055782C">
        <w:rPr>
          <w:rFonts w:ascii="華康楷書體 Std W5" w:eastAsia="華康楷書體 Std W5" w:hAnsi="華康楷書體 Std W5" w:hint="eastAsia"/>
          <w:color w:val="000000" w:themeColor="text1"/>
        </w:rPr>
        <w:t>(註：極體不會受精和發育</w:t>
      </w:r>
      <w:r w:rsidR="0055782C">
        <w:rPr>
          <w:rFonts w:ascii="華康楷書體 Std W5" w:eastAsia="華康楷書體 Std W5" w:hAnsi="華康楷書體 Std W5"/>
          <w:color w:val="000000" w:themeColor="text1"/>
        </w:rPr>
        <w:t>)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(Ａ)</w:t>
      </w:r>
    </w:p>
    <w:p w:rsidR="00BC33EA" w:rsidRPr="008F32D9" w:rsidRDefault="005B12B6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④</w:t>
      </w:r>
      <w:r w:rsidR="0055782C">
        <w:rPr>
          <w:rFonts w:ascii="華康楷書體 Std W5" w:eastAsia="華康楷書體 Std W5" w:hAnsi="華康楷書體 Std W5" w:hint="eastAsia"/>
          <w:color w:val="000000" w:themeColor="text1"/>
        </w:rPr>
        <w:t>⑤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×，有絲分裂時不會發生聯會現象(同源染色體配對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和同源染色體分離。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①×，不論是有絲分裂與減數分裂，D</w:t>
      </w:r>
      <w:r>
        <w:rPr>
          <w:rFonts w:ascii="華康楷書體 Std W5" w:eastAsia="華康楷書體 Std W5" w:hAnsi="華康楷書體 Std W5"/>
          <w:color w:val="000000" w:themeColor="text1"/>
        </w:rPr>
        <w:t>NA</w:t>
      </w:r>
      <w:r>
        <w:rPr>
          <w:rFonts w:ascii="華康楷書體 Std W5" w:eastAsia="華康楷書體 Std W5" w:hAnsi="華康楷書體 Std W5" w:hint="eastAsia"/>
          <w:color w:val="000000" w:themeColor="text1"/>
        </w:rPr>
        <w:t>的複製皆在間期完成，故不會在分裂時發生染色體複製的現象。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(Ｃ)</w:t>
      </w:r>
    </w:p>
    <w:p w:rsidR="00BC33EA" w:rsidRPr="008F32D9" w:rsidRDefault="005B12B6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焦距不對，故無法使觀察物成像，只能看見空白。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5B12B6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試交為與隱性同型合子雜交</w:t>
      </w:r>
      <w:r w:rsidR="00BC33EA"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 w:hint="eastAsia"/>
          <w:color w:val="000000" w:themeColor="text1"/>
        </w:rPr>
        <w:t>即</w:t>
      </w:r>
      <w:proofErr w:type="spellStart"/>
      <w:r>
        <w:rPr>
          <w:rFonts w:ascii="華康楷書體 Std W5" w:eastAsia="華康楷書體 Std W5" w:hAnsi="華康楷書體 Std W5" w:hint="eastAsia"/>
          <w:color w:val="000000" w:themeColor="text1"/>
        </w:rPr>
        <w:t>A</w:t>
      </w:r>
      <w:r>
        <w:rPr>
          <w:rFonts w:ascii="華康楷書體 Std W5" w:eastAsia="華康楷書體 Std W5" w:hAnsi="華康楷書體 Std W5"/>
          <w:color w:val="000000" w:themeColor="text1"/>
        </w:rPr>
        <w:t>aBBCc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proofErr w:type="spellStart"/>
      <w:r>
        <w:rPr>
          <w:rFonts w:ascii="華康楷書體 Std W5" w:eastAsia="華康楷書體 Std W5" w:hAnsi="華康楷書體 Std W5"/>
          <w:color w:val="000000" w:themeColor="text1"/>
        </w:rPr>
        <w:t>aabbcc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/>
          <w:color w:val="000000" w:themeColor="text1"/>
        </w:rPr>
        <w:t>A</w:t>
      </w:r>
      <w:r>
        <w:rPr>
          <w:rFonts w:ascii="華康楷書體 Std W5" w:eastAsia="華康楷書體 Std W5" w:hAnsi="華康楷書體 Std W5" w:hint="eastAsia"/>
          <w:color w:val="000000" w:themeColor="text1"/>
        </w:rPr>
        <w:t>基因有</w:t>
      </w:r>
      <w:r w:rsidR="00244CC7">
        <w:rPr>
          <w:rFonts w:ascii="華康楷書體 Std W5" w:eastAsia="華康楷書體 Std W5" w:hAnsi="華康楷書體 Std W5" w:hint="eastAsia"/>
          <w:color w:val="000000" w:themeColor="text1"/>
        </w:rPr>
        <w:t>2種表現型且機率為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244CC7">
        <w:rPr>
          <w:rFonts w:ascii="華康楷書體 Std W5" w:eastAsia="華康楷書體 Std W5" w:hAnsi="華康楷書體 Std W5" w:hint="eastAsia"/>
          <w:color w:val="000000" w:themeColor="text1"/>
        </w:rPr>
        <w:t>：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244CC7"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 w:rsidR="00244CC7">
        <w:rPr>
          <w:rFonts w:ascii="華康楷書體 Std W5" w:eastAsia="華康楷書體 Std W5" w:hAnsi="華康楷書體 Std W5"/>
          <w:color w:val="000000" w:themeColor="text1"/>
        </w:rPr>
        <w:br/>
      </w:r>
      <w:r w:rsidR="00244CC7">
        <w:rPr>
          <w:rFonts w:ascii="華康楷書體 Std W5" w:eastAsia="華康楷書體 Std W5" w:hAnsi="華康楷書體 Std W5" w:hint="eastAsia"/>
          <w:color w:val="000000" w:themeColor="text1"/>
        </w:rPr>
        <w:t>B基因僅有1種表現型。</w:t>
      </w:r>
      <w:r w:rsidR="00244CC7">
        <w:rPr>
          <w:rFonts w:ascii="華康楷書體 Std W5" w:eastAsia="華康楷書體 Std W5" w:hAnsi="華康楷書體 Std W5"/>
          <w:color w:val="000000" w:themeColor="text1"/>
        </w:rPr>
        <w:br/>
      </w:r>
      <w:r w:rsidR="00244CC7">
        <w:rPr>
          <w:rFonts w:ascii="華康楷書體 Std W5" w:eastAsia="華康楷書體 Std W5" w:hAnsi="華康楷書體 Std W5" w:hint="eastAsia"/>
          <w:color w:val="000000" w:themeColor="text1"/>
        </w:rPr>
        <w:t>C基因有2種表現型且機率為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244CC7">
        <w:rPr>
          <w:rFonts w:ascii="華康楷書體 Std W5" w:eastAsia="華康楷書體 Std W5" w:hAnsi="華康楷書體 Std W5" w:hint="eastAsia"/>
          <w:color w:val="000000" w:themeColor="text1"/>
        </w:rPr>
        <w:t>：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244CC7"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 w:rsidR="00CD3FA6">
        <w:rPr>
          <w:rFonts w:ascii="華康楷書體 Std W5" w:eastAsia="華康楷書體 Std W5" w:hAnsi="華康楷書體 Std W5"/>
          <w:color w:val="000000" w:themeColor="text1"/>
        </w:rPr>
        <w:br/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故所有的表現型有2×1×2＝4種。</w:t>
      </w:r>
      <w:r w:rsidR="00CD3FA6">
        <w:rPr>
          <w:rFonts w:ascii="華康楷書體 Std W5" w:eastAsia="華康楷書體 Std W5" w:hAnsi="華康楷書體 Std W5"/>
          <w:color w:val="000000" w:themeColor="text1"/>
        </w:rPr>
        <w:br/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比例為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CD3FA6">
        <w:rPr>
          <w:rFonts w:ascii="華康楷書體 Std W5" w:eastAsia="華康楷書體 Std W5" w:hAnsi="華康楷書體 Std W5" w:hint="eastAsia"/>
          <w:color w:val="000000" w:themeColor="text1"/>
        </w:rPr>
        <w:t>：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CD3FA6">
        <w:rPr>
          <w:rFonts w:ascii="華康楷書體 Std W5" w:eastAsia="華康楷書體 Std W5" w:hAnsi="華康楷書體 Std W5" w:hint="eastAsia"/>
          <w:color w:val="000000" w:themeColor="text1"/>
        </w:rPr>
        <w:t>：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="00CD3FA6">
        <w:rPr>
          <w:rFonts w:ascii="華康楷書體 Std W5" w:eastAsia="華康楷書體 Std W5" w:hAnsi="華康楷書體 Std W5" w:hint="eastAsia"/>
          <w:color w:val="000000" w:themeColor="text1"/>
        </w:rPr>
        <w:t>：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  <w:color w:val="000000" w:themeColor="text1"/>
          </w:rPr>
          <m:t>＝</m:t>
        </m:r>
      </m:oMath>
      <w:r w:rsidR="00CD3FA6">
        <w:rPr>
          <w:rFonts w:ascii="華康楷書體 Std W5" w:eastAsia="華康楷書體 Std W5" w:hAnsi="華康楷書體 Std W5" w:hint="eastAsia"/>
          <w:color w:val="000000" w:themeColor="text1"/>
        </w:rPr>
        <w:t>1：1：1：1。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CD3FA6" w:rsidP="00CD3FA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Aa×A</w:t>
      </w:r>
      <w:r>
        <w:rPr>
          <w:rFonts w:ascii="華康楷書體 Std W5" w:eastAsia="華康楷書體 Std W5" w:hAnsi="華康楷書體 Std W5"/>
          <w:color w:val="000000" w:themeColor="text1"/>
        </w:rPr>
        <w:t>a</w:t>
      </w:r>
      <w:r w:rsidRPr="00CD3FA6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proofErr w:type="spellStart"/>
      <w:r>
        <w:rPr>
          <w:rFonts w:ascii="華康楷書體 Std W5" w:eastAsia="華康楷書體 Std W5" w:hAnsi="華康楷書體 Std W5"/>
          <w:color w:val="000000" w:themeColor="text1"/>
        </w:rPr>
        <w:t>aa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機率＝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4</m:t>
            </m:r>
          </m:den>
        </m:f>
      </m:oMath>
      <w:r w:rsidR="00BC33EA"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 w:hint="eastAsia"/>
          <w:color w:val="000000" w:themeColor="text1"/>
        </w:rPr>
        <w:t>b</w:t>
      </w:r>
      <w:r>
        <w:rPr>
          <w:rFonts w:ascii="華康楷書體 Std W5" w:eastAsia="華康楷書體 Std W5" w:hAnsi="華康楷書體 Std W5"/>
          <w:color w:val="000000" w:themeColor="text1"/>
        </w:rPr>
        <w:t>b</w:t>
      </w:r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r>
        <w:rPr>
          <w:rFonts w:ascii="華康楷書體 Std W5" w:eastAsia="華康楷書體 Std W5" w:hAnsi="華康楷書體 Std W5"/>
          <w:color w:val="000000" w:themeColor="text1"/>
        </w:rPr>
        <w:t>Bb</w:t>
      </w:r>
      <w:r w:rsidRPr="00CD3FA6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proofErr w:type="spellStart"/>
      <w:r>
        <w:rPr>
          <w:rFonts w:ascii="華康楷書體 Std W5" w:eastAsia="華康楷書體 Std W5" w:hAnsi="華康楷書體 Std W5"/>
          <w:color w:val="000000" w:themeColor="text1"/>
        </w:rPr>
        <w:t>bb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機率＝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</m:oMath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 w:hint="eastAsia"/>
          <w:color w:val="000000" w:themeColor="text1"/>
        </w:rPr>
        <w:t>C</w:t>
      </w:r>
      <w:r>
        <w:rPr>
          <w:rFonts w:ascii="華康楷書體 Std W5" w:eastAsia="華康楷書體 Std W5" w:hAnsi="華康楷書體 Std W5"/>
          <w:color w:val="000000" w:themeColor="text1"/>
        </w:rPr>
        <w:t>c</w:t>
      </w:r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r>
        <w:rPr>
          <w:rFonts w:ascii="華康楷書體 Std W5" w:eastAsia="華康楷書體 Std W5" w:hAnsi="華康楷書體 Std W5"/>
          <w:color w:val="000000" w:themeColor="text1"/>
        </w:rPr>
        <w:t>Cc</w:t>
      </w:r>
      <w:r w:rsidRPr="00CD3FA6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proofErr w:type="spellStart"/>
      <w:r>
        <w:rPr>
          <w:rFonts w:ascii="華康楷書體 Std W5" w:eastAsia="華康楷書體 Std W5" w:hAnsi="華康楷書體 Std W5"/>
          <w:color w:val="000000" w:themeColor="text1"/>
        </w:rPr>
        <w:t>cc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機率＝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同時發生的機率為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4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華康楷書體 Std W5" w:hAnsi="Cambria Math" w:hint="eastAsia"/>
            <w:color w:val="000000" w:themeColor="text1"/>
          </w:rPr>
          <m:t>×</m:t>
        </m:r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  <w:color w:val="000000" w:themeColor="text1"/>
        </w:rPr>
        <w:t>＝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 w:hint="eastAsia"/>
                <w:color w:val="000000" w:themeColor="text1"/>
              </w:rPr>
              <m:t>1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32</m:t>
            </m:r>
          </m:den>
        </m:f>
      </m:oMath>
      <w:r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5B12B6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(Ａ)</w:t>
      </w:r>
      <w:r w:rsidR="00CD3FA6"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Ｂ</w:t>
      </w:r>
      <w:r w:rsidR="00CD3FA6"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僅出現在第一次減數分裂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 w:rsidR="008F6AAE">
        <w:rPr>
          <w:rFonts w:ascii="華康楷書體 Std W5" w:eastAsia="華康楷書體 Std W5" w:hAnsi="華康楷書體 Std W5"/>
          <w:color w:val="000000" w:themeColor="text1"/>
        </w:rPr>
        <w:br/>
      </w:r>
      <w:r w:rsidR="008F6AAE">
        <w:rPr>
          <w:rFonts w:ascii="華康楷書體 Std W5" w:eastAsia="華康楷書體 Std W5" w:hAnsi="華康楷書體 Std W5" w:hint="eastAsia"/>
          <w:color w:val="000000" w:themeColor="text1"/>
        </w:rPr>
        <w:t>(Ｅ</w:t>
      </w:r>
      <w:r w:rsidR="008F6AAE">
        <w:rPr>
          <w:rFonts w:ascii="華康楷書體 Std W5" w:eastAsia="華康楷書體 Std W5" w:hAnsi="華康楷書體 Std W5"/>
          <w:color w:val="000000" w:themeColor="text1"/>
        </w:rPr>
        <w:t>)</w:t>
      </w:r>
      <w:r w:rsidR="008F6AAE">
        <w:rPr>
          <w:rFonts w:ascii="華康楷書體 Std W5" w:eastAsia="華康楷書體 Std W5" w:hAnsi="華康楷書體 Std W5" w:hint="eastAsia"/>
          <w:color w:val="000000" w:themeColor="text1"/>
        </w:rPr>
        <w:t>×，初級精母細胞經由第一次減數分裂，產生次級精母細胞，再由第二次減數分，產生精細胞</w:t>
      </w:r>
      <w:r w:rsidR="00CD3FA6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5B12B6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F000C4" w:rsidRPr="008F6AAE" w:rsidRDefault="00BC33EA" w:rsidP="008F6AAE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  <w:sectPr w:rsidR="00F000C4" w:rsidRPr="008F6AAE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(Ｂ)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有絲分裂不會產生四分體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(Ｃ)</w:t>
      </w:r>
      <w:r w:rsidR="00CD3FA6"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Ｅ</w:t>
      </w:r>
      <w:r w:rsidR="00CD3FA6"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×，植物細胞分裂時不會產生中心體與星狀體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lastRenderedPageBreak/>
        <w:t>(Ａ)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(Ｂ)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大部分細胞應處於間期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(Ｃ)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洋蔥根尖細胞不會進行減數分裂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(Ｅ)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D3FA6">
        <w:rPr>
          <w:rFonts w:ascii="華康楷書體 Std W5" w:eastAsia="華康楷書體 Std W5" w:hAnsi="華康楷書體 Std W5" w:hint="eastAsia"/>
          <w:color w:val="000000" w:themeColor="text1"/>
        </w:rPr>
        <w:t>不同細胞的細胞周期彼此獨立，不會同時進行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960745">
        <w:rPr>
          <w:rFonts w:ascii="華康楷書體 Std W5" w:eastAsia="華康楷書體 Std W5" w:hAnsi="華康楷書體 Std W5"/>
          <w:color w:val="000000" w:themeColor="text1"/>
          <w:u w:val="single"/>
        </w:rPr>
        <w:t>(</w:t>
      </w:r>
      <w:r w:rsidR="00960745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="00960745">
        <w:rPr>
          <w:rFonts w:ascii="華康楷書體 Std W5" w:eastAsia="華康楷書體 Std W5" w:hAnsi="華康楷書體 Std W5"/>
          <w:color w:val="000000" w:themeColor="text1"/>
          <w:u w:val="single"/>
        </w:rPr>
        <w:t>)</w:t>
      </w:r>
    </w:p>
    <w:p w:rsidR="00BC33EA" w:rsidRPr="00646240" w:rsidRDefault="00646240" w:rsidP="00646240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kern w:val="0"/>
        </w:rPr>
        <w:t>載物臺測微器一格相當於1</w:t>
      </w:r>
      <w:r>
        <w:rPr>
          <w:rFonts w:ascii="華康楷書體 Std W5" w:eastAsia="華康楷書體 Std W5" w:hAnsi="華康楷書體 Std W5"/>
          <w:kern w:val="0"/>
        </w:rPr>
        <w:t>0</w:t>
      </w:r>
      <w:r>
        <w:rPr>
          <w:rFonts w:ascii="華康楷書體 Std W5" w:eastAsia="華康楷書體 Std W5" w:hAnsi="華康楷書體 Std W5" w:hint="eastAsia"/>
          <w:kern w:val="0"/>
        </w:rPr>
        <w:t>μ</w:t>
      </w:r>
      <w:r>
        <w:rPr>
          <w:rFonts w:ascii="華康楷書體 Std W5" w:eastAsia="華康楷書體 Std W5" w:hAnsi="華康楷書體 Std W5"/>
          <w:kern w:val="0"/>
        </w:rPr>
        <w:t>m</w:t>
      </w:r>
      <w:r>
        <w:rPr>
          <w:rFonts w:ascii="華康楷書體 Std W5" w:eastAsia="華康楷書體 Std W5" w:hAnsi="華康楷書體 Std W5" w:hint="eastAsia"/>
          <w:kern w:val="0"/>
        </w:rPr>
        <w:t>，</w:t>
      </w:r>
      <w:r>
        <w:rPr>
          <w:rFonts w:ascii="華康楷書體 Std W5" w:eastAsia="華康楷書體 Std W5" w:hAnsi="華康楷書體 Std W5"/>
          <w:kern w:val="0"/>
        </w:rPr>
        <w:br/>
      </w:r>
      <w:r>
        <w:rPr>
          <w:rFonts w:ascii="華康楷書體 Std W5" w:eastAsia="華康楷書體 Std W5" w:hAnsi="華康楷書體 Std W5" w:hint="eastAsia"/>
          <w:kern w:val="0"/>
        </w:rPr>
        <w:t>於400倍下5</w:t>
      </w:r>
      <w:r>
        <w:rPr>
          <w:rFonts w:ascii="華康楷書體 Std W5" w:eastAsia="華康楷書體 Std W5" w:hAnsi="華康楷書體 Std W5"/>
          <w:kern w:val="0"/>
        </w:rPr>
        <w:t>0</w:t>
      </w:r>
      <w:r>
        <w:rPr>
          <w:rFonts w:ascii="華康楷書體 Std W5" w:eastAsia="華康楷書體 Std W5" w:hAnsi="華康楷書體 Std W5" w:hint="eastAsia"/>
          <w:kern w:val="0"/>
        </w:rPr>
        <w:t>格目鏡測微器＝1</w:t>
      </w:r>
      <w:r>
        <w:rPr>
          <w:rFonts w:ascii="華康楷書體 Std W5" w:eastAsia="華康楷書體 Std W5" w:hAnsi="華康楷書體 Std W5"/>
          <w:kern w:val="0"/>
        </w:rPr>
        <w:t>6</w:t>
      </w:r>
      <w:r>
        <w:rPr>
          <w:rFonts w:ascii="華康楷書體 Std W5" w:eastAsia="華康楷書體 Std W5" w:hAnsi="華康楷書體 Std W5" w:hint="eastAsia"/>
          <w:kern w:val="0"/>
        </w:rPr>
        <w:t>格載物臺測微器＝1</w:t>
      </w:r>
      <w:r>
        <w:rPr>
          <w:rFonts w:ascii="華康楷書體 Std W5" w:eastAsia="華康楷書體 Std W5" w:hAnsi="華康楷書體 Std W5"/>
          <w:kern w:val="0"/>
        </w:rPr>
        <w:t>60</w:t>
      </w:r>
      <w:r>
        <w:rPr>
          <w:rFonts w:ascii="華康楷書體 Std W5" w:eastAsia="華康楷書體 Std W5" w:hAnsi="華康楷書體 Std W5" w:hint="eastAsia"/>
          <w:kern w:val="0"/>
        </w:rPr>
        <w:t>μ</w:t>
      </w:r>
      <w:r>
        <w:rPr>
          <w:rFonts w:ascii="華康楷書體 Std W5" w:eastAsia="華康楷書體 Std W5" w:hAnsi="華康楷書體 Std W5"/>
          <w:kern w:val="0"/>
        </w:rPr>
        <w:t>m</w:t>
      </w:r>
      <w:r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646240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r>
        <w:rPr>
          <w:rFonts w:ascii="華康楷書體 Std W5" w:eastAsia="華康楷書體 Std W5" w:hAnsi="華康楷書體 Std W5" w:hint="eastAsia"/>
          <w:color w:val="000000" w:themeColor="text1"/>
        </w:rPr>
        <w:t>每格目鏡測微器＝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w:rPr>
                <w:rFonts w:ascii="Cambria Math" w:eastAsia="華康楷書體 Std W5" w:hAnsi="Cambria Math"/>
                <w:color w:val="000000" w:themeColor="text1"/>
              </w:rPr>
              <m:t>160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50</m:t>
            </m:r>
          </m:den>
        </m:f>
      </m:oMath>
      <w:r>
        <w:rPr>
          <w:rFonts w:ascii="華康楷書體 Std W5" w:eastAsia="華康楷書體 Std W5" w:hAnsi="華康楷書體 Std W5" w:hint="eastAsia"/>
          <w:color w:val="000000" w:themeColor="text1"/>
        </w:rPr>
        <w:t>＝</w:t>
      </w:r>
      <w:r>
        <w:rPr>
          <w:rFonts w:ascii="華康楷書體 Std W5" w:eastAsia="華康楷書體 Std W5" w:hAnsi="華康楷書體 Std W5"/>
          <w:color w:val="000000" w:themeColor="text1"/>
        </w:rPr>
        <w:t>3</w:t>
      </w:r>
      <w:r w:rsidR="00960745">
        <w:rPr>
          <w:rFonts w:ascii="華康楷書體 Std W5" w:eastAsia="華康楷書體 Std W5" w:hAnsi="華康楷書體 Std W5"/>
          <w:color w:val="000000" w:themeColor="text1"/>
        </w:rPr>
        <w:t>.</w:t>
      </w:r>
      <w:r>
        <w:rPr>
          <w:rFonts w:ascii="華康楷書體 Std W5" w:eastAsia="華康楷書體 Std W5" w:hAnsi="華康楷書體 Std W5" w:hint="eastAsia"/>
          <w:color w:val="000000" w:themeColor="text1"/>
        </w:rPr>
        <w:t>2</w:t>
      </w:r>
      <w:r>
        <w:rPr>
          <w:rFonts w:ascii="華康楷書體 Std W5" w:eastAsia="華康楷書體 Std W5" w:hAnsi="華康楷書體 Std W5" w:hint="eastAsia"/>
          <w:kern w:val="0"/>
        </w:rPr>
        <w:t>μ</w:t>
      </w:r>
      <w:r>
        <w:rPr>
          <w:rFonts w:ascii="華康楷書體 Std W5" w:eastAsia="華康楷書體 Std W5" w:hAnsi="華康楷書體 Std W5"/>
          <w:kern w:val="0"/>
        </w:rPr>
        <w:t>m</w:t>
      </w:r>
      <w:r>
        <w:rPr>
          <w:rFonts w:ascii="華康楷書體 Std W5" w:eastAsia="華康楷書體 Std W5" w:hAnsi="華康楷書體 Std W5" w:hint="eastAsia"/>
          <w:kern w:val="0"/>
        </w:rPr>
        <w:t>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/>
          <w:color w:val="000000" w:themeColor="text1"/>
        </w:rPr>
        <w:t>(</w:t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Ｄ)</w:t>
      </w:r>
      <w:r w:rsidR="00C81146">
        <w:rPr>
          <w:rFonts w:ascii="華康楷書體 Std W5" w:eastAsia="華康楷書體 Std W5" w:hAnsi="華康楷書體 Std W5"/>
          <w:color w:val="000000" w:themeColor="text1"/>
        </w:rPr>
        <w:t>(</w:t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Ｅ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，於1</w:t>
      </w:r>
      <w:r>
        <w:rPr>
          <w:rFonts w:ascii="華康楷書體 Std W5" w:eastAsia="華康楷書體 Std W5" w:hAnsi="華康楷書體 Std W5"/>
          <w:color w:val="000000" w:themeColor="text1"/>
        </w:rPr>
        <w:t>00</w:t>
      </w:r>
      <w:r>
        <w:rPr>
          <w:rFonts w:ascii="華康楷書體 Std W5" w:eastAsia="華康楷書體 Std W5" w:hAnsi="華康楷書體 Std W5" w:hint="eastAsia"/>
          <w:color w:val="000000" w:themeColor="text1"/>
        </w:rPr>
        <w:t>倍下，目鏡測微器代表的長度應該會較4</w:t>
      </w:r>
      <w:r>
        <w:rPr>
          <w:rFonts w:ascii="華康楷書體 Std W5" w:eastAsia="華康楷書體 Std W5" w:hAnsi="華康楷書體 Std W5"/>
          <w:color w:val="000000" w:themeColor="text1"/>
        </w:rPr>
        <w:t>00</w:t>
      </w:r>
      <w:r>
        <w:rPr>
          <w:rFonts w:ascii="華康楷書體 Std W5" w:eastAsia="華康楷書體 Std W5" w:hAnsi="華康楷書體 Std W5" w:hint="eastAsia"/>
          <w:color w:val="000000" w:themeColor="text1"/>
        </w:rPr>
        <w:t>倍時放大4倍，故每格應為3</w:t>
      </w:r>
      <w:r w:rsidR="00E24E4B">
        <w:rPr>
          <w:rFonts w:ascii="華康楷書體 Std W5" w:eastAsia="華康楷書體 Std W5" w:hAnsi="華康楷書體 Std W5"/>
          <w:color w:val="000000" w:themeColor="text1"/>
        </w:rPr>
        <w:t>.</w:t>
      </w:r>
      <w:r>
        <w:rPr>
          <w:rFonts w:ascii="華康楷書體 Std W5" w:eastAsia="華康楷書體 Std W5" w:hAnsi="華康楷書體 Std W5"/>
          <w:color w:val="000000" w:themeColor="text1"/>
        </w:rPr>
        <w:t>2</w:t>
      </w:r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r>
        <w:rPr>
          <w:rFonts w:ascii="華康楷書體 Std W5" w:eastAsia="華康楷書體 Std W5" w:hAnsi="華康楷書體 Std W5"/>
          <w:color w:val="000000" w:themeColor="text1"/>
        </w:rPr>
        <w:t>4</w:t>
      </w:r>
      <w:r>
        <w:rPr>
          <w:rFonts w:ascii="華康楷書體 Std W5" w:eastAsia="華康楷書體 Std W5" w:hAnsi="華康楷書體 Std W5" w:hint="eastAsia"/>
          <w:color w:val="000000" w:themeColor="text1"/>
        </w:rPr>
        <w:t>＝1</w:t>
      </w:r>
      <w:r>
        <w:rPr>
          <w:rFonts w:ascii="華康楷書體 Std W5" w:eastAsia="華康楷書體 Std W5" w:hAnsi="華康楷書體 Std W5"/>
          <w:color w:val="000000" w:themeColor="text1"/>
        </w:rPr>
        <w:t>2</w:t>
      </w:r>
      <w:r w:rsidR="00960745">
        <w:rPr>
          <w:rFonts w:ascii="華康楷書體 Std W5" w:eastAsia="華康楷書體 Std W5" w:hAnsi="華康楷書體 Std W5"/>
          <w:color w:val="000000" w:themeColor="text1"/>
        </w:rPr>
        <w:t>.</w:t>
      </w:r>
      <w:r>
        <w:rPr>
          <w:rFonts w:ascii="華康楷書體 Std W5" w:eastAsia="華康楷書體 Std W5" w:hAnsi="華康楷書體 Std W5"/>
          <w:color w:val="000000" w:themeColor="text1"/>
        </w:rPr>
        <w:t>8</w:t>
      </w:r>
      <w:r>
        <w:rPr>
          <w:rFonts w:ascii="華康楷書體 Std W5" w:eastAsia="華康楷書體 Std W5" w:hAnsi="華康楷書體 Std W5" w:hint="eastAsia"/>
          <w:kern w:val="0"/>
        </w:rPr>
        <w:t>μ</w:t>
      </w:r>
      <w:r>
        <w:rPr>
          <w:rFonts w:ascii="華康楷書體 Std W5" w:eastAsia="華康楷書體 Std W5" w:hAnsi="華康楷書體 Std W5"/>
          <w:kern w:val="0"/>
        </w:rPr>
        <w:t>m</w:t>
      </w:r>
      <w:r>
        <w:rPr>
          <w:rFonts w:ascii="華康楷書體 Std W5" w:eastAsia="華康楷書體 Std W5" w:hAnsi="華康楷書體 Std W5" w:hint="eastAsia"/>
          <w:kern w:val="0"/>
        </w:rPr>
        <w:t>。即</w:t>
      </w:r>
      <w:r w:rsidR="00C81146">
        <w:rPr>
          <w:rFonts w:ascii="華康楷書體 Std W5" w:eastAsia="華康楷書體 Std W5" w:hAnsi="華康楷書體 Std W5" w:hint="eastAsia"/>
          <w:kern w:val="0"/>
        </w:rPr>
        <w:t>載物臺測微器的</w:t>
      </w:r>
      <w:r w:rsidR="00C81146">
        <w:rPr>
          <w:rFonts w:ascii="華康楷書體 Std W5" w:eastAsia="華康楷書體 Std W5" w:hAnsi="華康楷書體 Std W5"/>
          <w:kern w:val="0"/>
        </w:rPr>
        <w:t>64</w:t>
      </w:r>
      <w:r w:rsidR="00C81146">
        <w:rPr>
          <w:rFonts w:ascii="華康楷書體 Std W5" w:eastAsia="華康楷書體 Std W5" w:hAnsi="華康楷書體 Std W5" w:hint="eastAsia"/>
          <w:kern w:val="0"/>
        </w:rPr>
        <w:t>格</w:t>
      </w:r>
      <w:r>
        <w:rPr>
          <w:rFonts w:ascii="華康楷書體 Std W5" w:eastAsia="華康楷書體 Std W5" w:hAnsi="華康楷書體 Std W5" w:hint="eastAsia"/>
          <w:kern w:val="0"/>
        </w:rPr>
        <w:t>相當於</w:t>
      </w:r>
      <w:r w:rsidR="00C81146">
        <w:rPr>
          <w:rFonts w:ascii="華康楷書體 Std W5" w:eastAsia="華康楷書體 Std W5" w:hAnsi="華康楷書體 Std W5" w:hint="eastAsia"/>
          <w:kern w:val="0"/>
        </w:rPr>
        <w:t>目鏡測微器的</w:t>
      </w:r>
      <w:r w:rsidR="00C81146">
        <w:rPr>
          <w:rFonts w:ascii="華康楷書體 Std W5" w:eastAsia="華康楷書體 Std W5" w:hAnsi="華康楷書體 Std W5"/>
          <w:kern w:val="0"/>
        </w:rPr>
        <w:t>5</w:t>
      </w:r>
      <w:r w:rsidR="00960745">
        <w:rPr>
          <w:rFonts w:ascii="華康楷書體 Std W5" w:eastAsia="華康楷書體 Std W5" w:hAnsi="華康楷書體 Std W5"/>
          <w:kern w:val="0"/>
        </w:rPr>
        <w:t>0</w:t>
      </w:r>
      <w:r w:rsidR="00C81146">
        <w:rPr>
          <w:rFonts w:ascii="華康楷書體 Std W5" w:eastAsia="華康楷書體 Std W5" w:hAnsi="華康楷書體 Std W5" w:hint="eastAsia"/>
          <w:kern w:val="0"/>
        </w:rPr>
        <w:t>格</w:t>
      </w:r>
      <w:r>
        <w:rPr>
          <w:rFonts w:ascii="華康楷書體 Std W5" w:eastAsia="華康楷書體 Std W5" w:hAnsi="華康楷書體 Std W5" w:hint="eastAsia"/>
          <w:kern w:val="0"/>
        </w:rPr>
        <w:t>。</w:t>
      </w:r>
      <w:r w:rsidR="00C81146">
        <w:rPr>
          <w:rFonts w:ascii="華康楷書體 Std W5" w:eastAsia="華康楷書體 Std W5" w:hAnsi="華康楷書體 Std W5"/>
          <w:kern w:val="0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="005B12B6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BC33EA" w:rsidRDefault="00C81146" w:rsidP="00BC33EA">
      <w:pPr>
        <w:adjustRightInd w:val="0"/>
        <w:snapToGrid w:val="0"/>
        <w:spacing w:line="420" w:lineRule="atLeast"/>
        <w:ind w:left="420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cs="MS Mincho" w:hint="eastAsia"/>
        </w:rPr>
        <w:t>順序應為丁</w:t>
      </w:r>
      <w:r w:rsidRPr="00C81146">
        <w:rPr>
          <w:rFonts w:ascii="華康楷書體 Std W5" w:eastAsia="華康楷書體 Std W5" w:hAnsi="華康楷書體 Std W5" w:cs="MS Mincho"/>
        </w:rPr>
        <w:sym w:font="Wingdings" w:char="F0E0"/>
      </w:r>
      <w:r>
        <w:rPr>
          <w:rFonts w:ascii="華康楷書體 Std W5" w:eastAsia="華康楷書體 Std W5" w:hAnsi="華康楷書體 Std W5" w:cs="MS Mincho" w:hint="eastAsia"/>
        </w:rPr>
        <w:t>乙</w:t>
      </w:r>
      <w:r w:rsidRPr="00C81146">
        <w:rPr>
          <w:rFonts w:ascii="華康楷書體 Std W5" w:eastAsia="華康楷書體 Std W5" w:hAnsi="華康楷書體 Std W5" w:cs="MS Mincho"/>
        </w:rPr>
        <w:sym w:font="Wingdings" w:char="F0E0"/>
      </w:r>
      <w:r>
        <w:rPr>
          <w:rFonts w:ascii="華康楷書體 Std W5" w:eastAsia="華康楷書體 Std W5" w:hAnsi="華康楷書體 Std W5" w:cs="MS Mincho" w:hint="eastAsia"/>
        </w:rPr>
        <w:t>戊</w:t>
      </w:r>
      <w:r w:rsidRPr="00C81146">
        <w:rPr>
          <w:rFonts w:ascii="華康楷書體 Std W5" w:eastAsia="華康楷書體 Std W5" w:hAnsi="華康楷書體 Std W5" w:cs="MS Mincho"/>
        </w:rPr>
        <w:sym w:font="Wingdings" w:char="F0E0"/>
      </w:r>
      <w:r>
        <w:rPr>
          <w:rFonts w:ascii="華康楷書體 Std W5" w:eastAsia="華康楷書體 Std W5" w:hAnsi="華康楷書體 Std W5" w:cs="MS Mincho" w:hint="eastAsia"/>
        </w:rPr>
        <w:t>甲</w:t>
      </w:r>
      <w:r w:rsidRPr="00C81146">
        <w:rPr>
          <w:rFonts w:ascii="華康楷書體 Std W5" w:eastAsia="華康楷書體 Std W5" w:hAnsi="華康楷書體 Std W5" w:cs="MS Mincho"/>
        </w:rPr>
        <w:sym w:font="Wingdings" w:char="F0E0"/>
      </w:r>
      <w:r>
        <w:rPr>
          <w:rFonts w:ascii="華康楷書體 Std W5" w:eastAsia="華康楷書體 Std W5" w:hAnsi="華康楷書體 Std W5" w:cs="MS Mincho" w:hint="eastAsia"/>
        </w:rPr>
        <w:t>丙</w:t>
      </w:r>
      <w:r w:rsidR="008F6AAE" w:rsidRPr="00C81146">
        <w:rPr>
          <w:rFonts w:ascii="華康楷書體 Std W5" w:eastAsia="華康楷書體 Std W5" w:hAnsi="華康楷書體 Std W5" w:cs="MS Mincho"/>
        </w:rPr>
        <w:sym w:font="Wingdings" w:char="F0E0"/>
      </w:r>
      <w:r w:rsidR="008F6AAE">
        <w:rPr>
          <w:rFonts w:ascii="華康楷書體 Std W5" w:eastAsia="華康楷書體 Std W5" w:hAnsi="華康楷書體 Std W5" w:cs="MS Mincho" w:hint="eastAsia"/>
        </w:rPr>
        <w:t>丁</w:t>
      </w:r>
      <w:r w:rsidR="00BC33EA" w:rsidRPr="00BC33EA">
        <w:rPr>
          <w:rFonts w:ascii="華康楷書體 Std W5" w:eastAsia="華康楷書體 Std W5" w:hAnsi="華康楷書體 Std W5" w:cs="MS Mincho" w:hint="eastAsia"/>
        </w:rPr>
        <w:t>。</w:t>
      </w:r>
    </w:p>
    <w:p w:rsidR="00BC33EA" w:rsidRPr="008F32D9" w:rsidRDefault="00BC33EA" w:rsidP="00C81146">
      <w:pPr>
        <w:pStyle w:val="Normal76045dc8-bd9e-4d32-b3a3-b78c2d53195a"/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</w:rPr>
      </w:pP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)(Ｃ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排列於赤道板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(Ｄ)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此時無核仁構造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 w:rsidR="00C81146">
        <w:rPr>
          <w:rFonts w:ascii="華康楷書體 Std W5" w:eastAsia="華康楷書體 Std W5" w:hAnsi="華康楷書體 Std W5"/>
          <w:color w:val="000000" w:themeColor="text1"/>
        </w:rPr>
        <w:br/>
      </w:r>
      <w:r w:rsidR="00C81146">
        <w:rPr>
          <w:rFonts w:ascii="華康楷書體 Std W5" w:eastAsia="華康楷書體 Std W5" w:hAnsi="華康楷書體 Std W5" w:hint="eastAsia"/>
          <w:color w:val="000000" w:themeColor="text1"/>
        </w:rPr>
        <w:t>(Ｅ)×，細胞板於細胞分裂末期才會出現。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5B12B6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(Ｂ)(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(Ｃ)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0D132C">
        <w:rPr>
          <w:rFonts w:ascii="華康楷書體 Std W5" w:eastAsia="華康楷書體 Std W5" w:hAnsi="華康楷書體 Std W5"/>
          <w:color w:val="000000" w:themeColor="text1"/>
        </w:rPr>
        <w:t>僅有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8個四分體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Ｅ</w:t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生殖細胞染色體不成對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)(Ｄ)</w:t>
      </w:r>
    </w:p>
    <w:p w:rsidR="00BC33EA" w:rsidRPr="008F32D9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不同細胞，因為基因表現不同(轉錄轉譯的基因不同</w:t>
      </w:r>
      <w:r w:rsidR="000D132C">
        <w:rPr>
          <w:rFonts w:ascii="華康楷書體 Std W5" w:eastAsia="華康楷書體 Std W5" w:hAnsi="華康楷書體 Std W5"/>
          <w:color w:val="000000" w:themeColor="text1"/>
        </w:rPr>
        <w:t>)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，造成有不同的功能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(Ｅ)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不同細胞要使用的蛋白質不同，所需酵素種類亦不同</w:t>
      </w:r>
      <w:r w:rsidRPr="008F32D9">
        <w:rPr>
          <w:rFonts w:ascii="華康楷書體 Std W5" w:eastAsia="華康楷書體 Std W5" w:hAnsi="華康楷書體 Std W5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8E1300" w:rsidRPr="008E1300" w:rsidRDefault="008E1300">
      <w:pPr>
        <w:widowControl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8E1300">
        <w:rPr>
          <w:rFonts w:ascii="華康楷書體 Std W5" w:eastAsia="華康楷書體 Std W5" w:hAnsi="華康楷書體 Std W5"/>
          <w:color w:val="000000" w:themeColor="text1"/>
        </w:rPr>
        <w:br w:type="page"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lastRenderedPageBreak/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="008E1300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Default="000D132C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合子必為雙套</w:t>
      </w:r>
      <w:r w:rsidR="00BC33EA" w:rsidRPr="00BC33EA"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異形合子為等位基因的兩基因彼此相異。</w:t>
      </w:r>
    </w:p>
    <w:p w:rsidR="00BC33EA" w:rsidRPr="00BC33EA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</w:p>
    <w:p w:rsidR="00BC33EA" w:rsidRPr="00BC33EA" w:rsidRDefault="008E1300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BC33EA" w:rsidRDefault="008E1300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)(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</w:rPr>
        <w:t>×，</w:t>
      </w:r>
      <w:r w:rsidR="000D132C">
        <w:rPr>
          <w:rFonts w:ascii="華康楷書體 Std W5" w:eastAsia="華康楷書體 Std W5" w:hAnsi="華康楷書體 Std W5" w:hint="eastAsia"/>
          <w:color w:val="000000" w:themeColor="text1"/>
        </w:rPr>
        <w:t>此為獨立分配律之內容</w:t>
      </w:r>
      <w:r w:rsidR="00BC33EA" w:rsidRPr="00BC33EA">
        <w:rPr>
          <w:rFonts w:ascii="華康楷書體 Std W5" w:eastAsia="華康楷書體 Std W5" w:hAnsi="華康楷書體 Std W5" w:hint="eastAsia"/>
          <w:color w:val="000000" w:themeColor="text1"/>
        </w:rPr>
        <w:t>。</w:t>
      </w:r>
    </w:p>
    <w:p w:rsidR="008F6A52" w:rsidRDefault="008F6A52" w:rsidP="008F6AAE">
      <w:pPr>
        <w:pStyle w:val="Normal76045dc8-bd9e-4d32-b3a3-b78c2d53195a"/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</w:rPr>
      </w:pPr>
    </w:p>
    <w:p w:rsidR="008F6AAE" w:rsidRDefault="008F6AAE" w:rsidP="008F6AAE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ind w:left="426" w:hanging="6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甲圖為1</w:t>
      </w:r>
      <w:r>
        <w:rPr>
          <w:rFonts w:ascii="華康楷書體 Std W5" w:eastAsia="華康楷書體 Std W5" w:hAnsi="華康楷書體 Std W5"/>
          <w:color w:val="000000" w:themeColor="text1"/>
          <w:u w:val="single"/>
        </w:rPr>
        <w:t>00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倍；乙圖為4</w:t>
      </w:r>
      <w:r>
        <w:rPr>
          <w:rFonts w:ascii="華康楷書體 Std W5" w:eastAsia="華康楷書體 Std W5" w:hAnsi="華康楷書體 Std W5"/>
          <w:color w:val="000000" w:themeColor="text1"/>
          <w:u w:val="single"/>
        </w:rPr>
        <w:t>0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倍；丙圖為</w:t>
      </w:r>
      <w:r>
        <w:rPr>
          <w:rFonts w:ascii="華康楷書體 Std W5" w:eastAsia="華康楷書體 Std W5" w:hAnsi="華康楷書體 Std W5"/>
          <w:color w:val="000000" w:themeColor="text1"/>
          <w:u w:val="single"/>
        </w:rPr>
        <w:t>40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0倍。</w:t>
      </w:r>
    </w:p>
    <w:p w:rsidR="008F6A52" w:rsidRDefault="008F6AAE" w:rsidP="008F6AAE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8F6AAE">
        <w:rPr>
          <w:rFonts w:ascii="華康楷書體 Std W5" w:eastAsia="華康楷書體 Std W5" w:hAnsi="華康楷書體 Std W5" w:hint="eastAsia"/>
          <w:color w:val="000000" w:themeColor="text1"/>
        </w:rPr>
        <w:t>圖中有數字的刻度為目鏡測微器，故可以從不同大小的載物臺測微器推測各圖的倍率。</w:t>
      </w:r>
      <w:r w:rsidRPr="008F6AAE">
        <w:rPr>
          <w:rFonts w:ascii="華康楷書體 Std W5" w:eastAsia="華康楷書體 Std W5" w:hAnsi="華康楷書體 Std W5"/>
          <w:color w:val="000000" w:themeColor="text1"/>
        </w:rPr>
        <w:br/>
      </w:r>
    </w:p>
    <w:p w:rsidR="008F6AAE" w:rsidRDefault="008F6AAE" w:rsidP="008F6AAE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ind w:left="426" w:hanging="6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從圖中細胞的型態為雙凹圓盤狀可知，此細胞為紅血球。</w:t>
      </w:r>
    </w:p>
    <w:p w:rsidR="008F6AAE" w:rsidRDefault="008F6AAE" w:rsidP="008F6AAE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需寫出關鍵字「雙凹圓盤狀」方可得分，若只回答紅血球得3分。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8F6AAE" w:rsidRDefault="004866C2" w:rsidP="008F6AAE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ind w:left="426" w:hanging="6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答案介於</w:t>
      </w:r>
      <w:r w:rsidR="00E403CF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9</w:t>
      </w:r>
      <w:r w:rsidR="00E403CF">
        <w:rPr>
          <w:rFonts w:ascii="華康楷書體 Std W5" w:eastAsia="華康楷書體 Std W5" w:hAnsi="華康楷書體 Std W5"/>
          <w:color w:val="000000" w:themeColor="text1"/>
          <w:u w:val="single"/>
        </w:rPr>
        <w:t>.4</w:t>
      </w:r>
      <w:r w:rsidR="00E403CF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～1</w:t>
      </w:r>
      <w:r w:rsidR="00E403CF">
        <w:rPr>
          <w:rFonts w:ascii="華康楷書體 Std W5" w:eastAsia="華康楷書體 Std W5" w:hAnsi="華康楷書體 Std W5"/>
          <w:color w:val="000000" w:themeColor="text1"/>
          <w:u w:val="single"/>
        </w:rPr>
        <w:t>4.1</w:t>
      </w:r>
      <w:r w:rsidR="00E403CF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µm間皆可</w:t>
      </w:r>
      <w:r w:rsidR="008F6AAE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。</w:t>
      </w:r>
    </w:p>
    <w:p w:rsidR="00E403CF" w:rsidRPr="000D132C" w:rsidRDefault="00E403CF" w:rsidP="00E403CF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從丙圖2</w:t>
      </w:r>
      <w:r>
        <w:rPr>
          <w:rFonts w:ascii="華康楷書體 Std W5" w:eastAsia="華康楷書體 Std W5" w:hAnsi="華康楷書體 Std W5"/>
          <w:color w:val="000000" w:themeColor="text1"/>
        </w:rPr>
        <w:t>0</w:t>
      </w:r>
      <w:r>
        <w:rPr>
          <w:rFonts w:ascii="華康楷書體 Std W5" w:eastAsia="華康楷書體 Std W5" w:hAnsi="華康楷書體 Std W5" w:hint="eastAsia"/>
          <w:color w:val="000000" w:themeColor="text1"/>
        </w:rPr>
        <w:t>格的載物臺測微器約等於目鏡測微器</w:t>
      </w:r>
      <w:r>
        <w:rPr>
          <w:rFonts w:ascii="華康楷書體 Std W5" w:eastAsia="華康楷書體 Std W5" w:hAnsi="華康楷書體 Std W5"/>
          <w:color w:val="000000" w:themeColor="text1"/>
        </w:rPr>
        <w:t>8</w:t>
      </w:r>
      <w:r>
        <w:rPr>
          <w:rFonts w:ascii="華康楷書體 Std W5" w:eastAsia="華康楷書體 Std W5" w:hAnsi="華康楷書體 Std W5" w:hint="eastAsia"/>
          <w:color w:val="000000" w:themeColor="text1"/>
        </w:rPr>
        <w:t>5格，可算出每格目鏡測微器的長度相當於</w:t>
      </w:r>
      <m:oMath>
        <m:f>
          <m:fPr>
            <m:ctrlPr>
              <w:rPr>
                <w:rFonts w:ascii="Cambria Math" w:eastAsia="華康楷書體 Std W5" w:hAnsi="Cambria Math"/>
                <w:color w:val="000000" w:themeColor="text1"/>
              </w:rPr>
            </m:ctrlPr>
          </m:fPr>
          <m:num>
            <m:r>
              <w:rPr>
                <w:rFonts w:ascii="Cambria Math" w:eastAsia="華康楷書體 Std W5" w:hAnsi="Cambria Math"/>
                <w:color w:val="000000" w:themeColor="text1"/>
              </w:rPr>
              <m:t>200</m:t>
            </m:r>
          </m:num>
          <m:den>
            <m:r>
              <w:rPr>
                <w:rFonts w:ascii="Cambria Math" w:eastAsia="華康楷書體 Std W5" w:hAnsi="Cambria Math"/>
                <w:color w:val="000000" w:themeColor="text1"/>
              </w:rPr>
              <m:t>86</m:t>
            </m:r>
          </m:den>
        </m:f>
      </m:oMath>
      <w:r>
        <w:rPr>
          <w:rFonts w:ascii="華康楷書體 Std W5" w:eastAsia="華康楷書體 Std W5" w:hAnsi="華康楷書體 Std W5" w:hint="eastAsia"/>
          <w:color w:val="000000" w:themeColor="text1"/>
        </w:rPr>
        <w:t>µm</w:t>
      </w:r>
      <w:r w:rsidR="008F6AAE" w:rsidRPr="008F6AAE"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又一顆細胞直徑約</w:t>
      </w:r>
      <w:r>
        <w:rPr>
          <w:rFonts w:ascii="華康楷書體 Std W5" w:eastAsia="華康楷書體 Std W5" w:hAnsi="華康楷書體 Std W5"/>
          <w:color w:val="000000" w:themeColor="text1"/>
        </w:rPr>
        <w:t>4</w:t>
      </w:r>
      <w:r>
        <w:rPr>
          <w:rFonts w:ascii="華康楷書體 Std W5" w:eastAsia="華康楷書體 Std W5" w:hAnsi="華康楷書體 Std W5" w:hint="eastAsia"/>
          <w:color w:val="000000" w:themeColor="text1"/>
        </w:rPr>
        <w:t>至</w:t>
      </w:r>
      <w:r>
        <w:rPr>
          <w:rFonts w:ascii="華康楷書體 Std W5" w:eastAsia="華康楷書體 Std W5" w:hAnsi="華康楷書體 Std W5"/>
          <w:color w:val="000000" w:themeColor="text1"/>
        </w:rPr>
        <w:t>6</w:t>
      </w:r>
      <w:r>
        <w:rPr>
          <w:rFonts w:ascii="華康楷書體 Std W5" w:eastAsia="華康楷書體 Std W5" w:hAnsi="華康楷書體 Std W5" w:hint="eastAsia"/>
          <w:color w:val="000000" w:themeColor="text1"/>
        </w:rPr>
        <w:t>格，故細胞直徑範圍在9</w:t>
      </w:r>
      <w:r>
        <w:rPr>
          <w:rFonts w:ascii="華康楷書體 Std W5" w:eastAsia="華康楷書體 Std W5" w:hAnsi="華康楷書體 Std W5"/>
          <w:color w:val="000000" w:themeColor="text1"/>
        </w:rPr>
        <w:t>.4</w:t>
      </w:r>
      <w:r>
        <w:rPr>
          <w:rFonts w:ascii="華康楷書體 Std W5" w:eastAsia="華康楷書體 Std W5" w:hAnsi="華康楷書體 Std W5" w:hint="eastAsia"/>
          <w:color w:val="000000" w:themeColor="text1"/>
        </w:rPr>
        <w:t>～</w:t>
      </w:r>
      <w:r>
        <w:rPr>
          <w:rFonts w:ascii="華康楷書體 Std W5" w:eastAsia="華康楷書體 Std W5" w:hAnsi="華康楷書體 Std W5"/>
          <w:color w:val="000000" w:themeColor="text1"/>
        </w:rPr>
        <w:t>14.1</w:t>
      </w:r>
      <w:r>
        <w:rPr>
          <w:rFonts w:ascii="華康楷書體 Std W5" w:eastAsia="華康楷書體 Std W5" w:hAnsi="華康楷書體 Std W5" w:hint="eastAsia"/>
          <w:color w:val="000000" w:themeColor="text1"/>
        </w:rPr>
        <w:t>之間。</w:t>
      </w:r>
    </w:p>
    <w:p w:rsidR="008F6AAE" w:rsidRPr="000D132C" w:rsidRDefault="00E403CF" w:rsidP="008F6AAE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(註：一般</w:t>
      </w:r>
      <w:r w:rsidR="004866C2">
        <w:rPr>
          <w:rFonts w:ascii="華康楷書體 Std W5" w:eastAsia="華康楷書體 Std W5" w:hAnsi="華康楷書體 Std W5" w:hint="eastAsia"/>
          <w:color w:val="000000" w:themeColor="text1"/>
        </w:rPr>
        <w:t>人類</w:t>
      </w:r>
      <w:r>
        <w:rPr>
          <w:rFonts w:ascii="華康楷書體 Std W5" w:eastAsia="華康楷書體 Std W5" w:hAnsi="華康楷書體 Std W5" w:hint="eastAsia"/>
          <w:color w:val="000000" w:themeColor="text1"/>
        </w:rPr>
        <w:t>紅血球直徑約為6～8µm，此</w:t>
      </w:r>
      <w:r w:rsidR="004866C2">
        <w:rPr>
          <w:rFonts w:ascii="華康楷書體 Std W5" w:eastAsia="華康楷書體 Std W5" w:hAnsi="華康楷書體 Std W5" w:hint="eastAsia"/>
          <w:color w:val="000000" w:themeColor="text1"/>
        </w:rPr>
        <w:t>誤差可能來自於操作時載物臺的高度有稍作調整，或是載物臺測微器保存較為不良而造成的誤差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</w:p>
    <w:sectPr w:rsidR="008F6AAE" w:rsidRPr="000D132C" w:rsidSect="00F000C4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D39" w:rsidRDefault="00344D39" w:rsidP="00800285">
      <w:r>
        <w:separator/>
      </w:r>
    </w:p>
  </w:endnote>
  <w:endnote w:type="continuationSeparator" w:id="0">
    <w:p w:rsidR="00344D39" w:rsidRDefault="00344D39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華康行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853" w:rsidRPr="00FE5853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853" w:rsidRPr="00FE5853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D39" w:rsidRDefault="00344D39" w:rsidP="00800285">
      <w:r>
        <w:separator/>
      </w:r>
    </w:p>
  </w:footnote>
  <w:footnote w:type="continuationSeparator" w:id="0">
    <w:p w:rsidR="00344D39" w:rsidRDefault="00344D39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Default="00ED0C70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br/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第</w:t>
                          </w:r>
                          <w:r w:rsidR="00FE5853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3堂課後考</w:t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C84E2B" w:rsidRPr="00ED0C70" w:rsidRDefault="00C84E2B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C84E2B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  <w:bdr w:val="single" w:sz="4" w:space="0" w:color="auto"/>
                            </w:rPr>
                            <w:t>詳解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70F84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6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" filled="f" stroked="f">
              <v:textbox>
                <w:txbxContent>
                  <w:p w:rsidR="00ED0C70" w:rsidRDefault="00ED0C70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◎基礎生物複習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br/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第</w:t>
                    </w:r>
                    <w:r w:rsidR="00FE5853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3堂課後考</w:t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卷</w:t>
                    </w:r>
                  </w:p>
                  <w:p w:rsidR="00C84E2B" w:rsidRPr="00ED0C70" w:rsidRDefault="00C84E2B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C84E2B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  <w:bdr w:val="single" w:sz="4" w:space="0" w:color="auto"/>
                      </w:rPr>
                      <w:t>詳解</w:t>
                    </w:r>
                  </w:p>
                </w:txbxContent>
              </v:textbox>
            </v:shape>
          </w:pict>
        </mc:Fallback>
      </mc:AlternateContent>
    </w:r>
    <w:r w:rsidR="00ED0C70"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align>center</wp:align>
              </wp:positionH>
              <wp:positionV relativeFrom="paragraph">
                <wp:posOffset>10221</wp:posOffset>
              </wp:positionV>
              <wp:extent cx="2192594" cy="516194"/>
              <wp:effectExtent l="19050" t="19050" r="38735" b="368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594" cy="516194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ED0C70" w:rsidRDefault="00ED0C70" w:rsidP="00ED0C70">
                          <w:pPr>
                            <w:rPr>
                              <w:rFonts w:ascii="華康行楷體 Std W5" w:eastAsia="華康行楷體 Std W5" w:hAnsi="華康行楷體 Std W5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主題：</w:t>
                          </w:r>
                          <w:r w:rsidR="005B12B6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遺傳</w:t>
                          </w:r>
                          <w:r w:rsidRPr="00ED0C70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6CE37" id="Text Box 97" o:spid="_x0000_s1027" type="#_x0000_t202" style="position:absolute;margin-left:0;margin-top:.8pt;width:172.65pt;height:40.6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" filled="f" strokeweight="3.75pt">
              <v:stroke linestyle="thickThin"/>
              <v:textbox inset="7mm,0,7mm,0">
                <w:txbxContent>
                  <w:p w:rsidR="00ED0C70" w:rsidRPr="00ED0C70" w:rsidRDefault="00ED0C70" w:rsidP="00ED0C70">
                    <w:pPr>
                      <w:rPr>
                        <w:rFonts w:ascii="華康行楷體 Std W5" w:eastAsia="華康行楷體 Std W5" w:hAnsi="華康行楷體 Std W5"/>
                        <w:sz w:val="60"/>
                        <w:szCs w:val="60"/>
                      </w:rPr>
                    </w:pPr>
                    <w:r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主題：</w:t>
                    </w:r>
                    <w:r w:rsidR="005B12B6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遺傳</w:t>
                    </w:r>
                    <w:r w:rsidRPr="00ED0C70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37E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1968855666">
    <w:abstractNumId w:val="0"/>
  </w:num>
  <w:num w:numId="2" w16cid:durableId="193347796">
    <w:abstractNumId w:val="2"/>
  </w:num>
  <w:num w:numId="3" w16cid:durableId="987443101">
    <w:abstractNumId w:val="5"/>
  </w:num>
  <w:num w:numId="4" w16cid:durableId="176040207">
    <w:abstractNumId w:val="6"/>
  </w:num>
  <w:num w:numId="5" w16cid:durableId="1232693383">
    <w:abstractNumId w:val="4"/>
    <w:lvlOverride w:ilvl="0">
      <w:startOverride w:val="1"/>
    </w:lvlOverride>
  </w:num>
  <w:num w:numId="6" w16cid:durableId="388500304">
    <w:abstractNumId w:val="9"/>
    <w:lvlOverride w:ilvl="0">
      <w:startOverride w:val="1"/>
    </w:lvlOverride>
  </w:num>
  <w:num w:numId="7" w16cid:durableId="304436960">
    <w:abstractNumId w:val="8"/>
    <w:lvlOverride w:ilvl="0">
      <w:startOverride w:val="1"/>
    </w:lvlOverride>
  </w:num>
  <w:num w:numId="8" w16cid:durableId="701513500">
    <w:abstractNumId w:val="11"/>
    <w:lvlOverride w:ilvl="0">
      <w:startOverride w:val="1"/>
    </w:lvlOverride>
  </w:num>
  <w:num w:numId="9" w16cid:durableId="7750566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5761051">
    <w:abstractNumId w:val="7"/>
  </w:num>
  <w:num w:numId="11" w16cid:durableId="2092703214">
    <w:abstractNumId w:val="1"/>
  </w:num>
  <w:num w:numId="12" w16cid:durableId="735082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0BF"/>
    <w:rsid w:val="00036860"/>
    <w:rsid w:val="00052225"/>
    <w:rsid w:val="00062CA4"/>
    <w:rsid w:val="00065E69"/>
    <w:rsid w:val="00067928"/>
    <w:rsid w:val="00072FF6"/>
    <w:rsid w:val="000771F2"/>
    <w:rsid w:val="00080FD2"/>
    <w:rsid w:val="00081F00"/>
    <w:rsid w:val="000826F8"/>
    <w:rsid w:val="0008615D"/>
    <w:rsid w:val="0008715F"/>
    <w:rsid w:val="00091514"/>
    <w:rsid w:val="0009414B"/>
    <w:rsid w:val="000C10FA"/>
    <w:rsid w:val="000D132C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4CC7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4D39"/>
    <w:rsid w:val="00347BEE"/>
    <w:rsid w:val="00354A18"/>
    <w:rsid w:val="003600D1"/>
    <w:rsid w:val="003608A7"/>
    <w:rsid w:val="0036452E"/>
    <w:rsid w:val="0037621C"/>
    <w:rsid w:val="00380305"/>
    <w:rsid w:val="0038200E"/>
    <w:rsid w:val="00386717"/>
    <w:rsid w:val="003871B2"/>
    <w:rsid w:val="00397C63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531BA"/>
    <w:rsid w:val="004643DB"/>
    <w:rsid w:val="00464DEA"/>
    <w:rsid w:val="00470164"/>
    <w:rsid w:val="0047391C"/>
    <w:rsid w:val="00480352"/>
    <w:rsid w:val="00482CBD"/>
    <w:rsid w:val="004866C2"/>
    <w:rsid w:val="00492AB9"/>
    <w:rsid w:val="00492B15"/>
    <w:rsid w:val="00494C44"/>
    <w:rsid w:val="004A19F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372"/>
    <w:rsid w:val="00544DC9"/>
    <w:rsid w:val="005563A4"/>
    <w:rsid w:val="0055782C"/>
    <w:rsid w:val="005727BF"/>
    <w:rsid w:val="005759D9"/>
    <w:rsid w:val="00584081"/>
    <w:rsid w:val="00585129"/>
    <w:rsid w:val="005B12B6"/>
    <w:rsid w:val="005C1C81"/>
    <w:rsid w:val="005D15A2"/>
    <w:rsid w:val="005E007B"/>
    <w:rsid w:val="005E35AD"/>
    <w:rsid w:val="005F1006"/>
    <w:rsid w:val="005F1262"/>
    <w:rsid w:val="005F2F07"/>
    <w:rsid w:val="005F7BA1"/>
    <w:rsid w:val="00600B19"/>
    <w:rsid w:val="00604C68"/>
    <w:rsid w:val="00606580"/>
    <w:rsid w:val="00620A18"/>
    <w:rsid w:val="006220EF"/>
    <w:rsid w:val="00623CC4"/>
    <w:rsid w:val="00641CD1"/>
    <w:rsid w:val="006446A8"/>
    <w:rsid w:val="00646240"/>
    <w:rsid w:val="006536B6"/>
    <w:rsid w:val="006612B4"/>
    <w:rsid w:val="00661965"/>
    <w:rsid w:val="00665C9D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1300"/>
    <w:rsid w:val="008E49B6"/>
    <w:rsid w:val="008F2A7C"/>
    <w:rsid w:val="008F6A52"/>
    <w:rsid w:val="008F6AAE"/>
    <w:rsid w:val="00901F06"/>
    <w:rsid w:val="009134AD"/>
    <w:rsid w:val="00914C23"/>
    <w:rsid w:val="00914FAB"/>
    <w:rsid w:val="00927FBE"/>
    <w:rsid w:val="00942B0C"/>
    <w:rsid w:val="00946AD0"/>
    <w:rsid w:val="00951847"/>
    <w:rsid w:val="00960745"/>
    <w:rsid w:val="00964472"/>
    <w:rsid w:val="00976FFD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3A19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646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552D6"/>
    <w:rsid w:val="00B565CD"/>
    <w:rsid w:val="00B71B6D"/>
    <w:rsid w:val="00B72AD4"/>
    <w:rsid w:val="00B83185"/>
    <w:rsid w:val="00B9209E"/>
    <w:rsid w:val="00BA5041"/>
    <w:rsid w:val="00BB5A08"/>
    <w:rsid w:val="00BC33EA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1146"/>
    <w:rsid w:val="00C84E2B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3FA6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5515"/>
    <w:rsid w:val="00D919F4"/>
    <w:rsid w:val="00D93AC6"/>
    <w:rsid w:val="00D94F48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4E4B"/>
    <w:rsid w:val="00E25528"/>
    <w:rsid w:val="00E3488D"/>
    <w:rsid w:val="00E403CF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E5853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C5E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2">
    <w:name w:val="Normal_2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76045dc8-bd9e-4d32-b3a3-b78c2d53195a">
    <w:name w:val="Normal_76045dc8-bd9e-4d32-b3a3-b78c2d53195a"/>
    <w:rsid w:val="00BC33E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styleId="ad">
    <w:name w:val="Placeholder Text"/>
    <w:basedOn w:val="a0"/>
    <w:uiPriority w:val="99"/>
    <w:semiHidden/>
    <w:rsid w:val="00646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47F8DF-9A02-4AD1-92B8-E489F706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4</cp:revision>
  <cp:lastPrinted>2020-07-18T07:49:00Z</cp:lastPrinted>
  <dcterms:created xsi:type="dcterms:W3CDTF">2023-08-10T09:09:00Z</dcterms:created>
  <dcterms:modified xsi:type="dcterms:W3CDTF">2023-08-23T02:28:00Z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