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4okhjrrjat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Kennedy</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Title </w:t>
      </w:r>
    </w:p>
    <w:p w:rsidR="00000000" w:rsidDel="00000000" w:rsidP="00000000" w:rsidRDefault="00000000" w:rsidRPr="00000000" w14:paraId="00000003">
      <w:pPr>
        <w:rPr>
          <w:b w:val="1"/>
          <w:bCs w:val="1"/>
        </w:rPr>
      </w:pPr>
      <w:r w:rsidDel="00000000" w:rsidR="00000000" w:rsidRPr="00000000">
        <w:rPr>
          <w:b w:val="1"/>
          <w:bCs w:val="1"/>
          <w:rtl w:val="0"/>
        </w:rPr>
        <w:t xml:space="preserve">Founder and Director | TriGen </w:t>
      </w:r>
    </w:p>
    <w:p w:rsidR="00000000" w:rsidDel="00000000" w:rsidP="00000000" w:rsidRDefault="00000000" w:rsidRPr="00000000" w14:paraId="00000004">
      <w:pPr>
        <w:rPr>
          <w:b w:val="1"/>
          <w:bCs w:val="1"/>
        </w:rPr>
      </w:pPr>
      <w:r w:rsidDel="00000000" w:rsidR="00000000" w:rsidRPr="00000000">
        <w:rPr>
          <w:b w:val="1"/>
          <w:bCs w:val="1"/>
          <w:rtl w:val="0"/>
        </w:rPr>
        <w:t xml:space="preserve">Clinical Director | Division of Population Health and Integrated Care </w:t>
      </w:r>
    </w:p>
    <w:p w:rsidR="00000000" w:rsidDel="00000000" w:rsidP="00000000" w:rsidRDefault="00000000" w:rsidRPr="00000000" w14:paraId="00000005">
      <w:pPr>
        <w:rPr/>
      </w:pPr>
      <w:r w:rsidDel="00000000" w:rsidR="00000000" w:rsidRPr="00000000">
        <w:rPr>
          <w:rtl w:val="0"/>
        </w:rPr>
        <w:t xml:space="preserve">| Singapore General Hospital Consultant Medical Oncologist | </w:t>
      </w:r>
    </w:p>
    <w:p w:rsidR="00000000" w:rsidDel="00000000" w:rsidP="00000000" w:rsidRDefault="00000000" w:rsidRPr="00000000" w14:paraId="00000006">
      <w:pPr>
        <w:rPr/>
      </w:pPr>
      <w:r w:rsidDel="00000000" w:rsidR="00000000" w:rsidRPr="00000000">
        <w:rPr>
          <w:rtl w:val="0"/>
        </w:rPr>
        <w:t xml:space="preserve">National Cancer Centre Singapore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Bio-description </w:t>
      </w:r>
    </w:p>
    <w:p w:rsidR="00000000" w:rsidDel="00000000" w:rsidP="00000000" w:rsidRDefault="00000000" w:rsidRPr="00000000" w14:paraId="00000009">
      <w:pPr>
        <w:rPr/>
      </w:pPr>
      <w:r w:rsidDel="00000000" w:rsidR="00000000" w:rsidRPr="00000000">
        <w:rPr>
          <w:rtl w:val="0"/>
        </w:rPr>
        <w:t xml:space="preserve">Kennedy NG is a Consultant Medical Oncologist at the National Cancer Centre Singapore, Clinical Assistant Professor at Duke-NUS Medical School, and Clinical Director at the Singapore General Hospital’s Division of Population Health and Integrated Care.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 Ng graduated MBBS (valedictorian) from the NUS Yong Loo Lin School of Medicine; obtained MRCP and MMed (NUS) in 2018; and received the Gordon Arthur Ransome Gold Medal. In 2022, he graduated as the top trainee of the Medical Oncology Specialist Programme. He was also awarded the Public Service Commission, Lee Kuan Yew Scholarship in 2024. As an Edward S. Mason and John F. Kennedy Fellow at the Harvard Kennedy School, he completed an MPA in 2025 and received the Raymond &amp; Josephine Vernon Award for academic distinction and service.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His research bridges clinical care, policy, and implementation, spanning health systems, health policy and economics, and cancer screening and prevention. He leverages real-world data - from linked clinical registries, electronic health records, and administrative datasets - to generate actionable evidence for service design, cost-effectiveness analyses, and policy evaluation. He has authored more than 30 peer-reviewed publications.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is passionate about advancing youth and community development, with a focus on addressing health and social inequities. In 2020, he founded TriGen, a charity that works to improve community health by empowering young people, strengthening communities, and fostering intergenerational connections.</w:t>
      </w:r>
    </w:p>
    <w:p w:rsidR="00000000" w:rsidDel="00000000" w:rsidP="00000000" w:rsidRDefault="00000000" w:rsidRPr="00000000" w14:paraId="00000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pxqu2thmyk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Candy Gan</w:t>
      </w: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b w:val="1"/>
          <w:bCs w:val="1"/>
          <w:u w:val="single"/>
          <w:rtl w:val="0"/>
        </w:rPr>
        <w:t xml:space="preserve">Designation:</w:t>
      </w:r>
    </w:p>
    <w:p w:rsidR="00000000" w:rsidDel="00000000" w:rsidP="00000000" w:rsidRDefault="00000000" w:rsidRPr="00000000" w14:paraId="00000013">
      <w:pPr>
        <w:rPr/>
      </w:pPr>
      <w:r w:rsidDel="00000000" w:rsidR="00000000" w:rsidRPr="00000000">
        <w:rPr>
          <w:rtl w:val="0"/>
        </w:rPr>
        <w:t xml:space="preserve">Type 1 Diabetes Advocate, typeOne.sg, Diabetes Singapore</w:t>
      </w:r>
    </w:p>
    <w:p w:rsidR="00000000" w:rsidDel="00000000" w:rsidP="00000000" w:rsidRDefault="00000000" w:rsidRPr="00000000" w14:paraId="00000014">
      <w:pPr>
        <w:rPr/>
      </w:pPr>
      <w:r w:rsidDel="00000000" w:rsidR="00000000" w:rsidRPr="00000000">
        <w:rPr>
          <w:rtl w:val="0"/>
        </w:rPr>
        <w:t xml:space="preserve">OPEN Voices Patient Partner, Lee Kong Chian School of Medicine, NTU</w:t>
      </w:r>
    </w:p>
    <w:p w:rsidR="00000000" w:rsidDel="00000000" w:rsidP="00000000" w:rsidRDefault="00000000" w:rsidRPr="00000000" w14:paraId="00000015">
      <w:pPr>
        <w:rPr/>
      </w:pPr>
      <w:r w:rsidDel="00000000" w:rsidR="00000000" w:rsidRPr="00000000">
        <w:rPr>
          <w:rtl w:val="0"/>
        </w:rPr>
        <w:t xml:space="preserve">ACE Consumer Panel Member, MOH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Bio:</w:t>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rtl w:val="0"/>
        </w:rPr>
        <w:t xml:space="preserve">Candy is a public health administrator with the privilege of wearing a patient's hat. She has been living with Type 1 Diabetes since 2 years old, and by the end of 2026, Candy will have used around 66,500 needles on herself. Instead of subsuming to the enormous silence of daily blood glucose management, she has turned her lived experience into 2 TEDx talks, and carries that passion forward today as she raises awareness as a patient advocate.</w:t>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klt407mzzu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 Serene Goh</w:t>
      </w: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b w:val="1"/>
          <w:bCs w:val="1"/>
          <w:u w:val="single"/>
          <w:rtl w:val="0"/>
        </w:rPr>
        <w:t xml:space="preserve">Designation:</w:t>
      </w:r>
    </w:p>
    <w:p w:rsidR="00000000" w:rsidDel="00000000" w:rsidP="00000000" w:rsidRDefault="00000000" w:rsidRPr="00000000" w14:paraId="0000001B">
      <w:pPr>
        <w:rPr/>
      </w:pPr>
      <w:r w:rsidDel="00000000" w:rsidR="00000000" w:rsidRPr="00000000">
        <w:rPr>
          <w:rtl w:val="0"/>
        </w:rPr>
        <w:t xml:space="preserve">Consultant Breast and General Surgeon, National University Hospital (NUH), Singapore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Bio:</w:t>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rtl w:val="0"/>
        </w:rPr>
        <w:t xml:space="preserve">Dr Serene Goh Si Ning is a Consultant Breast and General Surgeon at the National University Hospital, Singapore, specialising in oncoplastic and minimally invasive breast surgery, with a PhD in Artificial Intelligence from the Saw Swee Hock School of Public Health, NUS. She leads digital health and clinical research initiatives advancing breast cancer care across Singapore.</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tucn88fywz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Ellil</w:t>
      </w:r>
      <w:r w:rsidDel="00000000" w:rsidR="00000000" w:rsidRPr="00000000">
        <w:rPr>
          <w:rtl w:val="0"/>
        </w:rPr>
      </w:r>
    </w:p>
    <w:p w:rsidR="00000000" w:rsidDel="00000000" w:rsidP="00000000" w:rsidRDefault="00000000" w:rsidRPr="00000000" w14:paraId="00000020">
      <w:pPr>
        <w:jc w:val="both"/>
        <w:rPr>
          <w:b w:val="1"/>
          <w:bCs w:val="1"/>
          <w:sz w:val="24"/>
          <w:szCs w:val="24"/>
          <w:u w:val="single"/>
        </w:rPr>
      </w:pPr>
      <w:r w:rsidDel="00000000" w:rsidR="00000000" w:rsidRPr="00000000">
        <w:rPr>
          <w:b w:val="1"/>
          <w:bCs w:val="1"/>
          <w:sz w:val="24"/>
          <w:szCs w:val="24"/>
          <w:u w:val="single"/>
          <w:rtl w:val="0"/>
        </w:rPr>
        <w:t xml:space="preserve">Designation:</w:t>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President, Ostomy Association of Singapore (OAS)</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Interim Vice-President, Asia &amp; South Pacific Ostomy Association (ASPOA)</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5">
      <w:pPr>
        <w:jc w:val="both"/>
        <w:rPr>
          <w:b w:val="1"/>
          <w:bCs w:val="1"/>
          <w:sz w:val="24"/>
          <w:szCs w:val="24"/>
          <w:u w:val="single"/>
        </w:rPr>
      </w:pPr>
      <w:r w:rsidDel="00000000" w:rsidR="00000000" w:rsidRPr="00000000">
        <w:rPr>
          <w:b w:val="1"/>
          <w:bCs w:val="1"/>
          <w:sz w:val="24"/>
          <w:szCs w:val="24"/>
          <w:u w:val="single"/>
          <w:rtl w:val="0"/>
        </w:rPr>
        <w:t xml:space="preserve">Short Bio:</w:t>
      </w:r>
    </w:p>
    <w:p w:rsidR="00000000" w:rsidDel="00000000" w:rsidP="00000000" w:rsidRDefault="00000000" w:rsidRPr="00000000" w14:paraId="00000026">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Ellil Mathiyan Lakshmanan, PBM (COVID-19), is a double cancer survivor and patient advocate who works closely with healthcare institutions, researchers and policymakers to strengthen patient partnership, improve patient experience, and advance patient and public involvement in healthcare, research and education. He is a Fellow of the European Patients’ Academy (EUPATI Fellow), Co-Chair of the SingHealth Patient Advocacy Network (SPAN), and Chair of the Agency for Care Effectiveness (ACE) Consumer Panel</w:t>
      </w:r>
    </w:p>
    <w:p w:rsidR="00000000" w:rsidDel="00000000" w:rsidP="00000000" w:rsidRDefault="00000000" w:rsidRPr="00000000" w14:paraId="00000028">
      <w:pPr>
        <w:jc w:val="both"/>
        <w:rPr/>
      </w:pPr>
      <w:r w:rsidDel="00000000" w:rsidR="00000000" w:rsidRPr="00000000">
        <w:rPr>
          <w:rtl w:val="0"/>
        </w:rPr>
        <w:t xml:space="preserve"> </w:t>
      </w:r>
    </w:p>
    <w:p w:rsidR="00000000" w:rsidDel="00000000" w:rsidP="00000000" w:rsidRDefault="00000000" w:rsidRPr="00000000" w14:paraId="000000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6zw7vpaf6z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Nicolas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Nicolas Spano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Designation: </w:t>
      </w:r>
      <w:r w:rsidDel="00000000" w:rsidR="00000000" w:rsidRPr="00000000">
        <w:rPr>
          <w:rtl w:val="0"/>
        </w:rPr>
        <w:t xml:space="preserve">Engineering Director, Open Government Products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Short Bio:</w:t>
      </w:r>
    </w:p>
    <w:p w:rsidR="00000000" w:rsidDel="00000000" w:rsidP="00000000" w:rsidRDefault="00000000" w:rsidRPr="00000000" w14:paraId="00000030">
      <w:pPr>
        <w:rPr/>
      </w:pPr>
      <w:r w:rsidDel="00000000" w:rsidR="00000000" w:rsidRPr="00000000">
        <w:rPr>
          <w:rtl w:val="0"/>
        </w:rPr>
        <w:t xml:space="preserve">Nic is an Engineering Director at Open Government Products, where he leads teams building digital products for public good, with a particular focus on health technology and public healthcare. Before joining the government, he worked across startups and big tech, giving him experience in both fast-moving product environments and large-scale engineering systems. His work today focuses on building practical, user-centred products that improve public services and deliver measurable real-world impact.</w:t>
      </w:r>
    </w:p>
    <w:p w:rsidR="00000000" w:rsidDel="00000000" w:rsidP="00000000" w:rsidRDefault="00000000" w:rsidRPr="00000000" w14:paraId="000000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rcbx080r3j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 Khoo SGPO</w:t>
      </w:r>
      <w:r w:rsidDel="00000000" w:rsidR="00000000" w:rsidRPr="00000000">
        <w:rPr>
          <w:rtl w:val="0"/>
        </w:rPr>
      </w:r>
    </w:p>
    <w:p w:rsidR="00000000" w:rsidDel="00000000" w:rsidP="00000000" w:rsidRDefault="00000000" w:rsidRPr="00000000" w14:paraId="00000033">
      <w:pPr>
        <w:spacing w:after="160" w:lineRule="auto"/>
        <w:rPr>
          <w:b w:val="1"/>
          <w:bCs w:val="1"/>
        </w:rPr>
      </w:pPr>
      <w:r w:rsidDel="00000000" w:rsidR="00000000" w:rsidRPr="00000000">
        <w:rPr>
          <w:b w:val="1"/>
          <w:bCs w:val="1"/>
          <w:rtl w:val="0"/>
        </w:rPr>
        <w:t xml:space="preserve">Sam Khoo, Deputy Director (Government Partnerships and Engagement Group)</w:t>
      </w:r>
    </w:p>
    <w:p w:rsidR="00000000" w:rsidDel="00000000" w:rsidP="00000000" w:rsidRDefault="00000000" w:rsidRPr="00000000" w14:paraId="00000034">
      <w:pPr>
        <w:spacing w:after="160" w:lineRule="auto"/>
        <w:rPr/>
      </w:pPr>
      <w:r w:rsidDel="00000000" w:rsidR="00000000" w:rsidRPr="00000000">
        <w:rPr>
          <w:rtl w:val="0"/>
        </w:rPr>
        <w:t xml:space="preserve">Sam serves in the Singapore Government Partnerships Office (SGPO), where he leads efforts to partner citizens, communities and organisations to co-create solutions for a better Singapore. The SGPO serves as the first stop for individuals and interest groups keen on Government partnerships by identifying and facilitating opportunities for collaboration. Prior to joining SGPO, Sam brings over a decade of experience in communications and engagement across a range of government agencies covering social and community development, housing and health.</w:t>
      </w:r>
    </w:p>
    <w:p w:rsidR="00000000" w:rsidDel="00000000" w:rsidP="00000000" w:rsidRDefault="00000000" w:rsidRPr="00000000" w14:paraId="0000003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