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CD9EB4" w14:textId="77777777" w:rsidR="00E94B4C" w:rsidRPr="00E94B4C" w:rsidRDefault="00E94B4C" w:rsidP="00E94B4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94B4C">
        <w:rPr>
          <w:rFonts w:asciiTheme="majorHAnsi" w:eastAsia="Times New Roman" w:hAnsiTheme="majorHAnsi" w:cstheme="majorHAnsi"/>
          <w:b/>
          <w:bCs/>
        </w:rPr>
        <w:t>Initiative Proposal:</w:t>
      </w:r>
      <w:r w:rsidRPr="00E94B4C">
        <w:rPr>
          <w:rFonts w:asciiTheme="majorHAnsi" w:eastAsia="Times New Roman" w:hAnsiTheme="majorHAnsi" w:cstheme="majorHAnsi"/>
        </w:rPr>
        <w:t xml:space="preserve"> The Lab-to-Venture (L2V) Framework: A Train-the-Trainer Commercialization Pipeline</w:t>
      </w:r>
    </w:p>
    <w:p w14:paraId="7E4E1ABB" w14:textId="77777777" w:rsidR="00E94B4C" w:rsidRPr="00E94B4C" w:rsidRDefault="00E94B4C" w:rsidP="00E94B4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94B4C">
        <w:rPr>
          <w:rFonts w:asciiTheme="majorHAnsi" w:eastAsia="Times New Roman" w:hAnsiTheme="majorHAnsi" w:cstheme="majorHAnsi"/>
          <w:b/>
          <w:bCs/>
        </w:rPr>
        <w:t>Topic Area:</w:t>
      </w:r>
      <w:r w:rsidRPr="00E94B4C">
        <w:rPr>
          <w:rFonts w:asciiTheme="majorHAnsi" w:eastAsia="Times New Roman" w:hAnsiTheme="majorHAnsi" w:cstheme="majorHAnsi"/>
        </w:rPr>
        <w:t xml:space="preserve"> Organizational Training, Partner Sustainment &amp; Fundraising</w:t>
      </w:r>
    </w:p>
    <w:p w14:paraId="156472BE" w14:textId="77777777" w:rsidR="00E94B4C" w:rsidRPr="00E94B4C" w:rsidRDefault="00E94B4C" w:rsidP="00E94B4C">
      <w:pPr>
        <w:pStyle w:val="NormalWeb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 w:rsidRPr="00E94B4C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Initiative Overview</w:t>
      </w:r>
    </w:p>
    <w:p w14:paraId="4992B1C6" w14:textId="11107F8A" w:rsidR="00E94B4C" w:rsidRPr="00E94B4C" w:rsidRDefault="00E94B4C" w:rsidP="00E94B4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94B4C">
        <w:rPr>
          <w:rFonts w:asciiTheme="majorHAnsi" w:eastAsia="Times New Roman" w:hAnsiTheme="majorHAnsi" w:cstheme="majorHAnsi"/>
        </w:rPr>
        <w:t>This initiative proposes a structured training procedure targeted directly at the management class within the research group. The goal is to provide a standardized framework that empowers current and future managers to train researchers on how to translate their academic work into commercial pitch decks</w:t>
      </w:r>
      <w:r w:rsidRPr="00022971">
        <w:rPr>
          <w:rFonts w:asciiTheme="majorHAnsi" w:eastAsia="Times New Roman" w:hAnsiTheme="majorHAnsi" w:cstheme="majorHAnsi"/>
        </w:rPr>
        <w:t>,</w:t>
      </w:r>
      <w:r w:rsidRPr="00E94B4C">
        <w:rPr>
          <w:rFonts w:asciiTheme="majorHAnsi" w:eastAsia="Times New Roman" w:hAnsiTheme="majorHAnsi" w:cstheme="majorHAnsi"/>
        </w:rPr>
        <w:t xml:space="preserve"> identify industry partners, and</w:t>
      </w:r>
      <w:r w:rsidRPr="00022971">
        <w:rPr>
          <w:rFonts w:asciiTheme="majorHAnsi" w:eastAsia="Times New Roman" w:hAnsiTheme="majorHAnsi" w:cstheme="majorHAnsi"/>
        </w:rPr>
        <w:t xml:space="preserve"> </w:t>
      </w:r>
      <w:r w:rsidRPr="00E94B4C">
        <w:rPr>
          <w:rFonts w:asciiTheme="majorHAnsi" w:eastAsia="Times New Roman" w:hAnsiTheme="majorHAnsi" w:cstheme="majorHAnsi"/>
        </w:rPr>
        <w:t>most importantly</w:t>
      </w:r>
      <w:r w:rsidRPr="00022971">
        <w:rPr>
          <w:rFonts w:asciiTheme="majorHAnsi" w:eastAsia="Times New Roman" w:hAnsiTheme="majorHAnsi" w:cstheme="majorHAnsi"/>
        </w:rPr>
        <w:t xml:space="preserve">, </w:t>
      </w:r>
      <w:r w:rsidRPr="00E94B4C">
        <w:rPr>
          <w:rFonts w:asciiTheme="majorHAnsi" w:eastAsia="Times New Roman" w:hAnsiTheme="majorHAnsi" w:cstheme="majorHAnsi"/>
        </w:rPr>
        <w:t>sustain those external relationships over the long term.</w:t>
      </w:r>
    </w:p>
    <w:p w14:paraId="1BBACF1A" w14:textId="3EC5E350" w:rsidR="00E94B4C" w:rsidRPr="00E94B4C" w:rsidRDefault="00E94B4C" w:rsidP="00E94B4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94B4C">
        <w:rPr>
          <w:rFonts w:asciiTheme="majorHAnsi" w:eastAsia="Times New Roman" w:hAnsiTheme="majorHAnsi" w:cstheme="majorHAnsi"/>
        </w:rPr>
        <w:t>Currently, relying on the administrative or management team to handle all external logistics creates a top-heavy bottleneck and puts partnerships at risk of dying out due to semester-to-semester turnover. Because the research pool consists of working professionals with their own natural industry relationships</w:t>
      </w:r>
      <w:r w:rsidRPr="00022971">
        <w:rPr>
          <w:rFonts w:asciiTheme="majorHAnsi" w:eastAsia="Times New Roman" w:hAnsiTheme="majorHAnsi" w:cstheme="majorHAnsi"/>
        </w:rPr>
        <w:t>,</w:t>
      </w:r>
      <w:r w:rsidRPr="00E94B4C">
        <w:rPr>
          <w:rFonts w:asciiTheme="majorHAnsi" w:eastAsia="Times New Roman" w:hAnsiTheme="majorHAnsi" w:cstheme="majorHAnsi"/>
        </w:rPr>
        <w:t xml:space="preserve"> this initiative will also build a clear "on-ramp" for researchers to bring their own networks into the group. By shifting to a decentralized, train-the-trainer model, the organization can scale its commercialization efforts, successfully host investor pitch events</w:t>
      </w:r>
      <w:r w:rsidRPr="00022971">
        <w:rPr>
          <w:rFonts w:asciiTheme="majorHAnsi" w:eastAsia="Times New Roman" w:hAnsiTheme="majorHAnsi" w:cstheme="majorHAnsi"/>
        </w:rPr>
        <w:t>,</w:t>
      </w:r>
      <w:r w:rsidRPr="00E94B4C">
        <w:rPr>
          <w:rFonts w:asciiTheme="majorHAnsi" w:eastAsia="Times New Roman" w:hAnsiTheme="majorHAnsi" w:cstheme="majorHAnsi"/>
        </w:rPr>
        <w:t xml:space="preserve"> and ensure that the researchers themselves become the stable point of contact for external partners.</w:t>
      </w:r>
    </w:p>
    <w:p w14:paraId="68A7C793" w14:textId="77777777" w:rsidR="00E94B4C" w:rsidRPr="00E94B4C" w:rsidRDefault="00E94B4C" w:rsidP="00E94B4C">
      <w:pPr>
        <w:pStyle w:val="NormalWeb"/>
        <w:rPr>
          <w:rFonts w:asciiTheme="majorHAnsi" w:hAnsiTheme="majorHAnsi" w:cstheme="majorHAnsi"/>
          <w:b/>
          <w:bCs/>
          <w:sz w:val="22"/>
          <w:szCs w:val="22"/>
        </w:rPr>
      </w:pPr>
      <w:r w:rsidRPr="00E94B4C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Hypothesis</w:t>
      </w:r>
    </w:p>
    <w:p w14:paraId="07A035E9" w14:textId="68CEC350" w:rsidR="00E94B4C" w:rsidRPr="00E94B4C" w:rsidRDefault="00E94B4C" w:rsidP="00E94B4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94B4C">
        <w:rPr>
          <w:rFonts w:asciiTheme="majorHAnsi" w:eastAsia="Times New Roman" w:hAnsiTheme="majorHAnsi" w:cstheme="majorHAnsi"/>
        </w:rPr>
        <w:t>If the management class is equipped with a standardized "train-the-trainer" commercialization framework, then they can effectively instruct researchers on how to build compelling pitch decks, leverage their existing professional networks</w:t>
      </w:r>
      <w:r w:rsidRPr="00022971">
        <w:rPr>
          <w:rFonts w:asciiTheme="majorHAnsi" w:eastAsia="Times New Roman" w:hAnsiTheme="majorHAnsi" w:cstheme="majorHAnsi"/>
        </w:rPr>
        <w:t>,</w:t>
      </w:r>
      <w:r w:rsidRPr="00E94B4C">
        <w:rPr>
          <w:rFonts w:asciiTheme="majorHAnsi" w:eastAsia="Times New Roman" w:hAnsiTheme="majorHAnsi" w:cstheme="majorHAnsi"/>
        </w:rPr>
        <w:t xml:space="preserve"> and independently sustain external partnerships. This decentralized approach will eliminate administrative bottlenecks</w:t>
      </w:r>
      <w:r w:rsidRPr="00022971">
        <w:rPr>
          <w:rFonts w:asciiTheme="majorHAnsi" w:eastAsia="Times New Roman" w:hAnsiTheme="majorHAnsi" w:cstheme="majorHAnsi"/>
        </w:rPr>
        <w:t>,</w:t>
      </w:r>
      <w:r w:rsidRPr="00E94B4C">
        <w:rPr>
          <w:rFonts w:asciiTheme="majorHAnsi" w:eastAsia="Times New Roman" w:hAnsiTheme="majorHAnsi" w:cstheme="majorHAnsi"/>
        </w:rPr>
        <w:t xml:space="preserve"> prevent relationship decay caused by semesterly management turnover, and create a scalable pipeline for integrating external VCs and industry collaborators into the research ecosystem.</w:t>
      </w:r>
    </w:p>
    <w:p w14:paraId="5CFE6B73" w14:textId="77777777" w:rsidR="00E94B4C" w:rsidRPr="00E94B4C" w:rsidRDefault="00E94B4C" w:rsidP="00E94B4C">
      <w:pPr>
        <w:pStyle w:val="NormalWeb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 w:rsidRPr="00E94B4C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Discovering An Organizational Need</w:t>
      </w:r>
    </w:p>
    <w:p w14:paraId="276CF2F8" w14:textId="6500FDA5" w:rsidR="00E94B4C" w:rsidRPr="00E94B4C" w:rsidRDefault="00E94B4C" w:rsidP="00E94B4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94B4C">
        <w:rPr>
          <w:rFonts w:asciiTheme="majorHAnsi" w:eastAsia="Times New Roman" w:hAnsiTheme="majorHAnsi" w:cstheme="majorHAnsi"/>
          <w:b/>
          <w:bCs/>
        </w:rPr>
        <w:t xml:space="preserve">1. Brainstorm 5 procedures that could be observed within the organization related to </w:t>
      </w:r>
      <w:r w:rsidR="00FA5EFB">
        <w:rPr>
          <w:rFonts w:asciiTheme="majorHAnsi" w:eastAsia="Times New Roman" w:hAnsiTheme="majorHAnsi" w:cstheme="majorHAnsi"/>
          <w:b/>
          <w:bCs/>
        </w:rPr>
        <w:t>the</w:t>
      </w:r>
      <w:r w:rsidRPr="00E94B4C">
        <w:rPr>
          <w:rFonts w:asciiTheme="majorHAnsi" w:eastAsia="Times New Roman" w:hAnsiTheme="majorHAnsi" w:cstheme="majorHAnsi"/>
          <w:b/>
          <w:bCs/>
        </w:rPr>
        <w:t xml:space="preserve"> topic area.</w:t>
      </w:r>
    </w:p>
    <w:p w14:paraId="19B1E5EB" w14:textId="77777777" w:rsidR="00E94B4C" w:rsidRPr="00E94B4C" w:rsidRDefault="00E94B4C" w:rsidP="00E94B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94B4C">
        <w:rPr>
          <w:rFonts w:asciiTheme="majorHAnsi" w:eastAsia="Times New Roman" w:hAnsiTheme="majorHAnsi" w:cstheme="majorHAnsi"/>
        </w:rPr>
        <w:t>Training the management class on how to subsequently instruct researchers in value proposition design and pitch deck creation.</w:t>
      </w:r>
    </w:p>
    <w:p w14:paraId="58CE2955" w14:textId="77777777" w:rsidR="00E94B4C" w:rsidRPr="00E94B4C" w:rsidRDefault="00E94B4C" w:rsidP="00E94B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94B4C">
        <w:rPr>
          <w:rFonts w:asciiTheme="majorHAnsi" w:eastAsia="Times New Roman" w:hAnsiTheme="majorHAnsi" w:cstheme="majorHAnsi"/>
        </w:rPr>
        <w:t>Developing an "on-ramp" procedure for researchers to introduce and integrate their existing professional network into the group's projects.</w:t>
      </w:r>
    </w:p>
    <w:p w14:paraId="78148E39" w14:textId="77777777" w:rsidR="00E94B4C" w:rsidRPr="00E94B4C" w:rsidRDefault="00E94B4C" w:rsidP="00E94B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94B4C">
        <w:rPr>
          <w:rFonts w:asciiTheme="majorHAnsi" w:eastAsia="Times New Roman" w:hAnsiTheme="majorHAnsi" w:cstheme="majorHAnsi"/>
        </w:rPr>
        <w:t>Establishing communication protocols that designate the researcher as the primary, long-term point of contact to sustain an external partnership.</w:t>
      </w:r>
    </w:p>
    <w:p w14:paraId="47A11392" w14:textId="77777777" w:rsidR="00E94B4C" w:rsidRPr="00E94B4C" w:rsidRDefault="00E94B4C" w:rsidP="00E94B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94B4C">
        <w:rPr>
          <w:rFonts w:asciiTheme="majorHAnsi" w:eastAsia="Times New Roman" w:hAnsiTheme="majorHAnsi" w:cstheme="majorHAnsi"/>
        </w:rPr>
        <w:t>Designing the logistics and preparation curriculum for a centralized "Pitch Day" where researchers present directly to invited VCs.</w:t>
      </w:r>
    </w:p>
    <w:p w14:paraId="0978B36A" w14:textId="77777777" w:rsidR="00E94B4C" w:rsidRPr="00E94B4C" w:rsidRDefault="00E94B4C" w:rsidP="00E94B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94B4C">
        <w:rPr>
          <w:rFonts w:asciiTheme="majorHAnsi" w:eastAsia="Times New Roman" w:hAnsiTheme="majorHAnsi" w:cstheme="majorHAnsi"/>
        </w:rPr>
        <w:t>Transitioning active partner relationships smoothly when the semester ends so external collaborators are not confused by shifting management personnel.</w:t>
      </w:r>
    </w:p>
    <w:p w14:paraId="57064FBF" w14:textId="77777777" w:rsidR="00E94B4C" w:rsidRPr="00FA5EFB" w:rsidRDefault="00E94B4C" w:rsidP="00E94B4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</w:rPr>
      </w:pPr>
      <w:r w:rsidRPr="00E94B4C">
        <w:rPr>
          <w:rFonts w:asciiTheme="majorHAnsi" w:eastAsia="Times New Roman" w:hAnsiTheme="majorHAnsi" w:cstheme="majorHAnsi"/>
          <w:b/>
          <w:bCs/>
        </w:rPr>
        <w:t xml:space="preserve">2. How can you collect information in the organization to form a procedure for this operation? </w:t>
      </w:r>
    </w:p>
    <w:p w14:paraId="3C490E0B" w14:textId="77777777" w:rsidR="00E94B4C" w:rsidRPr="00022971" w:rsidRDefault="00E94B4C" w:rsidP="00E94B4C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2971">
        <w:rPr>
          <w:rFonts w:asciiTheme="majorHAnsi" w:eastAsia="Times New Roman" w:hAnsiTheme="majorHAnsi" w:cstheme="majorHAnsi"/>
          <w:b/>
          <w:bCs/>
        </w:rPr>
        <w:t>Reviewing:</w:t>
      </w:r>
      <w:r w:rsidRPr="00022971">
        <w:rPr>
          <w:rFonts w:asciiTheme="majorHAnsi" w:eastAsia="Times New Roman" w:hAnsiTheme="majorHAnsi" w:cstheme="majorHAnsi"/>
        </w:rPr>
        <w:t xml:space="preserve"> Look at past attempts at external collaborations to identify exactly where the communication broke down or became disorganized during semester transitions.</w:t>
      </w:r>
    </w:p>
    <w:p w14:paraId="4D4A8DF3" w14:textId="107466F3" w:rsidR="00E94B4C" w:rsidRPr="00E94B4C" w:rsidRDefault="00E94B4C" w:rsidP="00E94B4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94B4C">
        <w:rPr>
          <w:rFonts w:asciiTheme="majorHAnsi" w:eastAsia="Times New Roman" w:hAnsiTheme="majorHAnsi" w:cstheme="majorHAnsi"/>
          <w:b/>
          <w:bCs/>
        </w:rPr>
        <w:lastRenderedPageBreak/>
        <w:t>Interviewing:</w:t>
      </w:r>
      <w:r w:rsidRPr="00E94B4C">
        <w:rPr>
          <w:rFonts w:asciiTheme="majorHAnsi" w:eastAsia="Times New Roman" w:hAnsiTheme="majorHAnsi" w:cstheme="majorHAnsi"/>
        </w:rPr>
        <w:t xml:space="preserve"> Speak with the researchers (who are working professionals) to map out their existing industry relationships and determine what kind of "on-ramp" they need to formalize those connections.</w:t>
      </w:r>
    </w:p>
    <w:p w14:paraId="40347C84" w14:textId="77777777" w:rsidR="00E94B4C" w:rsidRPr="00E94B4C" w:rsidRDefault="00E94B4C" w:rsidP="00E94B4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94B4C">
        <w:rPr>
          <w:rFonts w:asciiTheme="majorHAnsi" w:eastAsia="Times New Roman" w:hAnsiTheme="majorHAnsi" w:cstheme="majorHAnsi"/>
          <w:b/>
          <w:bCs/>
        </w:rPr>
        <w:t>Observing:</w:t>
      </w:r>
      <w:r w:rsidRPr="00E94B4C">
        <w:rPr>
          <w:rFonts w:asciiTheme="majorHAnsi" w:eastAsia="Times New Roman" w:hAnsiTheme="majorHAnsi" w:cstheme="majorHAnsi"/>
        </w:rPr>
        <w:t xml:space="preserve"> Watch how current managers attempt to recruit or cold-call partners to identify inefficiencies.</w:t>
      </w:r>
    </w:p>
    <w:p w14:paraId="3899BA9B" w14:textId="77777777" w:rsidR="00E94B4C" w:rsidRPr="00E94B4C" w:rsidRDefault="00E94B4C" w:rsidP="00E94B4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94B4C">
        <w:rPr>
          <w:rFonts w:asciiTheme="majorHAnsi" w:eastAsia="Times New Roman" w:hAnsiTheme="majorHAnsi" w:cstheme="majorHAnsi"/>
          <w:b/>
          <w:bCs/>
        </w:rPr>
        <w:t>Surveying:</w:t>
      </w:r>
      <w:r w:rsidRPr="00E94B4C">
        <w:rPr>
          <w:rFonts w:asciiTheme="majorHAnsi" w:eastAsia="Times New Roman" w:hAnsiTheme="majorHAnsi" w:cstheme="majorHAnsi"/>
        </w:rPr>
        <w:t xml:space="preserve"> Ask faculty about their specific requirements for external partner involvement, ensuring that any collaboration maintains the faculty as the driver of the project scope.</w:t>
      </w:r>
    </w:p>
    <w:p w14:paraId="7C98A04D" w14:textId="77777777" w:rsidR="00E94B4C" w:rsidRPr="00E94B4C" w:rsidRDefault="00E94B4C" w:rsidP="00E94B4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94B4C">
        <w:rPr>
          <w:rFonts w:asciiTheme="majorHAnsi" w:eastAsia="Times New Roman" w:hAnsiTheme="majorHAnsi" w:cstheme="majorHAnsi"/>
          <w:b/>
          <w:bCs/>
        </w:rPr>
        <w:t>Analyzing:</w:t>
      </w:r>
      <w:r w:rsidRPr="00E94B4C">
        <w:rPr>
          <w:rFonts w:asciiTheme="majorHAnsi" w:eastAsia="Times New Roman" w:hAnsiTheme="majorHAnsi" w:cstheme="majorHAnsi"/>
        </w:rPr>
        <w:t xml:space="preserve"> Review industry standards for early-stage technical pitches to build the curriculum that managers will use to train the researchers.</w:t>
      </w:r>
    </w:p>
    <w:p w14:paraId="064A9B91" w14:textId="77777777" w:rsidR="00E94B4C" w:rsidRPr="00E94B4C" w:rsidRDefault="00E94B4C" w:rsidP="00E94B4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94B4C">
        <w:rPr>
          <w:rFonts w:asciiTheme="majorHAnsi" w:eastAsia="Times New Roman" w:hAnsiTheme="majorHAnsi" w:cstheme="majorHAnsi"/>
          <w:b/>
          <w:bCs/>
        </w:rPr>
        <w:t>3. What resources would you need to consult to collect this information?</w:t>
      </w:r>
    </w:p>
    <w:p w14:paraId="773ECB3C" w14:textId="77777777" w:rsidR="00E94B4C" w:rsidRPr="00E94B4C" w:rsidRDefault="00E94B4C" w:rsidP="00E94B4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94B4C">
        <w:rPr>
          <w:rFonts w:asciiTheme="majorHAnsi" w:eastAsia="Times New Roman" w:hAnsiTheme="majorHAnsi" w:cstheme="majorHAnsi"/>
        </w:rPr>
        <w:t>Roster and professional background data of the current research pool.</w:t>
      </w:r>
    </w:p>
    <w:p w14:paraId="3F07BA87" w14:textId="77777777" w:rsidR="00E94B4C" w:rsidRPr="00E94B4C" w:rsidRDefault="00E94B4C" w:rsidP="00E94B4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94B4C">
        <w:rPr>
          <w:rFonts w:asciiTheme="majorHAnsi" w:eastAsia="Times New Roman" w:hAnsiTheme="majorHAnsi" w:cstheme="majorHAnsi"/>
        </w:rPr>
        <w:t>Existing project scopes defined by the faculty to ensure proposed collaborations align with academic boundaries.</w:t>
      </w:r>
    </w:p>
    <w:p w14:paraId="268B9F17" w14:textId="77777777" w:rsidR="00E94B4C" w:rsidRPr="00E94B4C" w:rsidRDefault="00E94B4C" w:rsidP="00E94B4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94B4C">
        <w:rPr>
          <w:rFonts w:asciiTheme="majorHAnsi" w:eastAsia="Times New Roman" w:hAnsiTheme="majorHAnsi" w:cstheme="majorHAnsi"/>
        </w:rPr>
        <w:t>Standardized product management frameworks (e.g., value proposition design, strategic positioning) to adapt into the training curriculum.</w:t>
      </w:r>
    </w:p>
    <w:p w14:paraId="55630B39" w14:textId="77777777" w:rsidR="00E94B4C" w:rsidRPr="00E94B4C" w:rsidRDefault="00E94B4C" w:rsidP="00E94B4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94B4C">
        <w:rPr>
          <w:rFonts w:asciiTheme="majorHAnsi" w:eastAsia="Times New Roman" w:hAnsiTheme="majorHAnsi" w:cstheme="majorHAnsi"/>
        </w:rPr>
        <w:t>Historical email logs or CRM data showing previous cold outreach attempts and their conversion rates.</w:t>
      </w:r>
    </w:p>
    <w:p w14:paraId="53B269B0" w14:textId="207179D0" w:rsidR="00E94B4C" w:rsidRPr="00E94B4C" w:rsidRDefault="00E94B4C" w:rsidP="00E94B4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</w:rPr>
      </w:pPr>
      <w:r w:rsidRPr="00E94B4C">
        <w:rPr>
          <w:rFonts w:asciiTheme="majorHAnsi" w:eastAsia="Times New Roman" w:hAnsiTheme="majorHAnsi" w:cstheme="majorHAnsi"/>
          <w:b/>
          <w:bCs/>
        </w:rPr>
        <w:t xml:space="preserve">4. How will you validate that your procedure is correct? </w:t>
      </w:r>
    </w:p>
    <w:p w14:paraId="081460CD" w14:textId="10D25A56" w:rsidR="00022971" w:rsidRPr="00022971" w:rsidRDefault="00022971" w:rsidP="00E94B4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94B4C">
        <w:rPr>
          <w:rFonts w:asciiTheme="majorHAnsi" w:eastAsia="Times New Roman" w:hAnsiTheme="majorHAnsi" w:cstheme="majorHAnsi"/>
          <w:b/>
          <w:bCs/>
        </w:rPr>
        <w:t>Sustainment Rate:</w:t>
      </w:r>
      <w:r w:rsidRPr="00E94B4C">
        <w:rPr>
          <w:rFonts w:asciiTheme="majorHAnsi" w:eastAsia="Times New Roman" w:hAnsiTheme="majorHAnsi" w:cstheme="majorHAnsi"/>
        </w:rPr>
        <w:t xml:space="preserve"> Tracking the percentage of external partnerships that successfully survive the transition between academic semesters without becoming disorganized.</w:t>
      </w:r>
    </w:p>
    <w:p w14:paraId="7E8D78EC" w14:textId="3C5AF276" w:rsidR="00E94B4C" w:rsidRPr="00E94B4C" w:rsidRDefault="00E94B4C" w:rsidP="00E94B4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94B4C">
        <w:rPr>
          <w:rFonts w:asciiTheme="majorHAnsi" w:eastAsia="Times New Roman" w:hAnsiTheme="majorHAnsi" w:cstheme="majorHAnsi"/>
          <w:b/>
          <w:bCs/>
        </w:rPr>
        <w:t>Network Utilization:</w:t>
      </w:r>
      <w:r w:rsidRPr="00E94B4C">
        <w:rPr>
          <w:rFonts w:asciiTheme="majorHAnsi" w:eastAsia="Times New Roman" w:hAnsiTheme="majorHAnsi" w:cstheme="majorHAnsi"/>
        </w:rPr>
        <w:t xml:space="preserve"> Measuring how many new industry partners are successfully recruited through the researchers' own internal networks via the newly established "on-ramp".</w:t>
      </w:r>
    </w:p>
    <w:p w14:paraId="1464FCD5" w14:textId="77777777" w:rsidR="00E94B4C" w:rsidRPr="00E94B4C" w:rsidRDefault="00E94B4C" w:rsidP="00E94B4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94B4C">
        <w:rPr>
          <w:rFonts w:asciiTheme="majorHAnsi" w:eastAsia="Times New Roman" w:hAnsiTheme="majorHAnsi" w:cstheme="majorHAnsi"/>
          <w:b/>
          <w:bCs/>
        </w:rPr>
        <w:t>Event Execution:</w:t>
      </w:r>
      <w:r w:rsidRPr="00E94B4C">
        <w:rPr>
          <w:rFonts w:asciiTheme="majorHAnsi" w:eastAsia="Times New Roman" w:hAnsiTheme="majorHAnsi" w:cstheme="majorHAnsi"/>
        </w:rPr>
        <w:t xml:space="preserve"> Successfully hosting a Pitch Day event and gathering feedback from VCs on the quality of the researchers' self-delivered pitches.</w:t>
      </w:r>
    </w:p>
    <w:p w14:paraId="01443E0A" w14:textId="77777777" w:rsidR="00E94B4C" w:rsidRPr="00E94B4C" w:rsidRDefault="00E94B4C" w:rsidP="00E94B4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94B4C">
        <w:rPr>
          <w:rFonts w:asciiTheme="majorHAnsi" w:eastAsia="Times New Roman" w:hAnsiTheme="majorHAnsi" w:cstheme="majorHAnsi"/>
          <w:b/>
          <w:bCs/>
        </w:rPr>
        <w:t>5. What need is your procedure serving?</w:t>
      </w:r>
      <w:r w:rsidRPr="00E94B4C">
        <w:rPr>
          <w:rFonts w:asciiTheme="majorHAnsi" w:eastAsia="Times New Roman" w:hAnsiTheme="majorHAnsi" w:cstheme="majorHAnsi"/>
        </w:rPr>
        <w:t xml:space="preserve"> This procedure serves the critical need of decentralizing partnership management to ensure long-term sustainability.</w:t>
      </w:r>
    </w:p>
    <w:p w14:paraId="320CC420" w14:textId="77777777" w:rsidR="00E94B4C" w:rsidRPr="00E94B4C" w:rsidRDefault="00E94B4C" w:rsidP="00E94B4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94B4C">
        <w:rPr>
          <w:rFonts w:asciiTheme="majorHAnsi" w:eastAsia="Times New Roman" w:hAnsiTheme="majorHAnsi" w:cstheme="majorHAnsi"/>
        </w:rPr>
        <w:t>This initiative aims to reduce:</w:t>
      </w:r>
    </w:p>
    <w:p w14:paraId="2ECCC5D6" w14:textId="77777777" w:rsidR="00E94B4C" w:rsidRPr="00E94B4C" w:rsidRDefault="00E94B4C" w:rsidP="00E94B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94B4C">
        <w:rPr>
          <w:rFonts w:asciiTheme="majorHAnsi" w:eastAsia="Times New Roman" w:hAnsiTheme="majorHAnsi" w:cstheme="majorHAnsi"/>
        </w:rPr>
        <w:t>The organization becoming too top-heavy and reliant on the management class to handle all external logistics.</w:t>
      </w:r>
    </w:p>
    <w:p w14:paraId="00CE694B" w14:textId="77777777" w:rsidR="00E94B4C" w:rsidRPr="00E94B4C" w:rsidRDefault="00E94B4C" w:rsidP="00E94B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94B4C">
        <w:rPr>
          <w:rFonts w:asciiTheme="majorHAnsi" w:eastAsia="Times New Roman" w:hAnsiTheme="majorHAnsi" w:cstheme="majorHAnsi"/>
        </w:rPr>
        <w:t>The high churn rate of industry partners who become confused or disengaged due to talking to too many different managers across different semesters.</w:t>
      </w:r>
    </w:p>
    <w:p w14:paraId="09AA031B" w14:textId="77777777" w:rsidR="00E94B4C" w:rsidRPr="00E94B4C" w:rsidRDefault="00E94B4C" w:rsidP="00E94B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94B4C">
        <w:rPr>
          <w:rFonts w:asciiTheme="majorHAnsi" w:eastAsia="Times New Roman" w:hAnsiTheme="majorHAnsi" w:cstheme="majorHAnsi"/>
        </w:rPr>
        <w:t>The underutilization of the researchers' highly valuable, pre-existing professional networks.</w:t>
      </w:r>
    </w:p>
    <w:p w14:paraId="5A45DC04" w14:textId="77777777" w:rsidR="00E94B4C" w:rsidRPr="00E94B4C" w:rsidRDefault="00E94B4C" w:rsidP="00E94B4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94B4C">
        <w:rPr>
          <w:rFonts w:asciiTheme="majorHAnsi" w:eastAsia="Times New Roman" w:hAnsiTheme="majorHAnsi" w:cstheme="majorHAnsi"/>
          <w:b/>
          <w:bCs/>
        </w:rPr>
        <w:t>6. Who is the intended audience of your procedure?</w:t>
      </w:r>
    </w:p>
    <w:p w14:paraId="451671CD" w14:textId="77777777" w:rsidR="00E94B4C" w:rsidRPr="00E94B4C" w:rsidRDefault="00E94B4C" w:rsidP="00E94B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94B4C">
        <w:rPr>
          <w:rFonts w:asciiTheme="majorHAnsi" w:eastAsia="Times New Roman" w:hAnsiTheme="majorHAnsi" w:cstheme="majorHAnsi"/>
          <w:b/>
          <w:bCs/>
        </w:rPr>
        <w:t>Primary:</w:t>
      </w:r>
      <w:r w:rsidRPr="00E94B4C">
        <w:rPr>
          <w:rFonts w:asciiTheme="majorHAnsi" w:eastAsia="Times New Roman" w:hAnsiTheme="majorHAnsi" w:cstheme="majorHAnsi"/>
        </w:rPr>
        <w:t xml:space="preserve"> The management class, who will use this procedure to train others.</w:t>
      </w:r>
    </w:p>
    <w:p w14:paraId="091891FA" w14:textId="77777777" w:rsidR="00E94B4C" w:rsidRPr="00E94B4C" w:rsidRDefault="00E94B4C" w:rsidP="00E94B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94B4C">
        <w:rPr>
          <w:rFonts w:asciiTheme="majorHAnsi" w:eastAsia="Times New Roman" w:hAnsiTheme="majorHAnsi" w:cstheme="majorHAnsi"/>
          <w:b/>
          <w:bCs/>
        </w:rPr>
        <w:t>Secondary:</w:t>
      </w:r>
      <w:r w:rsidRPr="00E94B4C">
        <w:rPr>
          <w:rFonts w:asciiTheme="majorHAnsi" w:eastAsia="Times New Roman" w:hAnsiTheme="majorHAnsi" w:cstheme="majorHAnsi"/>
        </w:rPr>
        <w:t xml:space="preserve"> The researchers, who will receive the training to build pitch decks and sustain relationships.</w:t>
      </w:r>
    </w:p>
    <w:p w14:paraId="31177BE1" w14:textId="6D5B1641" w:rsidR="00022971" w:rsidRPr="00022971" w:rsidRDefault="00E94B4C" w:rsidP="00CF39A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</w:rPr>
      </w:pPr>
      <w:r w:rsidRPr="00E94B4C">
        <w:rPr>
          <w:rFonts w:asciiTheme="majorHAnsi" w:eastAsia="Times New Roman" w:hAnsiTheme="majorHAnsi" w:cstheme="majorHAnsi"/>
          <w:b/>
          <w:bCs/>
        </w:rPr>
        <w:t>Tertiary:</w:t>
      </w:r>
      <w:r w:rsidRPr="00E94B4C">
        <w:rPr>
          <w:rFonts w:asciiTheme="majorHAnsi" w:eastAsia="Times New Roman" w:hAnsiTheme="majorHAnsi" w:cstheme="majorHAnsi"/>
        </w:rPr>
        <w:t xml:space="preserve"> External partners and VCs, who will engage in these streamlined, researcher-led collaborations.</w:t>
      </w:r>
      <w:r w:rsidR="00022971" w:rsidRPr="00022971">
        <w:rPr>
          <w:rFonts w:asciiTheme="majorHAnsi" w:eastAsia="Times New Roman" w:hAnsiTheme="majorHAnsi" w:cstheme="majorHAnsi"/>
          <w:b/>
          <w:bCs/>
        </w:rPr>
        <w:br w:type="page"/>
      </w:r>
    </w:p>
    <w:p w14:paraId="7D4911EA" w14:textId="77777777" w:rsidR="00022971" w:rsidRPr="00022971" w:rsidRDefault="00022971" w:rsidP="00022971">
      <w:pPr>
        <w:pStyle w:val="NormalWeb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r w:rsidRPr="00022971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lastRenderedPageBreak/>
        <w:t>Appendix A: The Network "On-Ramp" Protocol (Manager-to-Researcher Guide)</w:t>
      </w:r>
    </w:p>
    <w:p w14:paraId="77414374" w14:textId="77777777" w:rsidR="00022971" w:rsidRPr="00022971" w:rsidRDefault="00022971" w:rsidP="00022971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022971">
        <w:rPr>
          <w:rStyle w:val="citation-287"/>
          <w:rFonts w:asciiTheme="majorHAnsi" w:eastAsiaTheme="majorEastAsia" w:hAnsiTheme="majorHAnsi" w:cstheme="majorHAnsi"/>
          <w:b/>
          <w:bCs/>
          <w:sz w:val="22"/>
          <w:szCs w:val="22"/>
        </w:rPr>
        <w:t>Purpose:</w:t>
      </w:r>
      <w:r w:rsidRPr="00022971">
        <w:rPr>
          <w:rStyle w:val="citation-287"/>
          <w:rFonts w:asciiTheme="majorHAnsi" w:eastAsiaTheme="majorEastAsia" w:hAnsiTheme="majorHAnsi" w:cstheme="majorHAnsi"/>
          <w:sz w:val="22"/>
          <w:szCs w:val="22"/>
        </w:rPr>
        <w:t xml:space="preserve"> This protocol is designed for the management class to train and guide researchers in identifying, recruiting, and sustaining external partnerships using their own professional networks</w:t>
      </w:r>
      <w:r w:rsidRPr="00022971">
        <w:rPr>
          <w:rFonts w:asciiTheme="majorHAnsi" w:hAnsiTheme="majorHAnsi" w:cstheme="majorHAnsi"/>
          <w:sz w:val="22"/>
          <w:szCs w:val="22"/>
        </w:rPr>
        <w:t xml:space="preserve">. </w:t>
      </w:r>
      <w:r w:rsidRPr="00022971">
        <w:rPr>
          <w:rStyle w:val="citation-286"/>
          <w:rFonts w:asciiTheme="majorHAnsi" w:hAnsiTheme="majorHAnsi" w:cstheme="majorHAnsi"/>
          <w:sz w:val="22"/>
          <w:szCs w:val="22"/>
        </w:rPr>
        <w:t>It ensures a standardized procedure that maintains the faculty's project scope while empowering the researcher to act as the primary, long-term point of contact</w:t>
      </w:r>
      <w:r w:rsidRPr="00022971">
        <w:rPr>
          <w:rFonts w:asciiTheme="majorHAnsi" w:hAnsiTheme="majorHAnsi" w:cstheme="majorHAnsi"/>
          <w:sz w:val="22"/>
          <w:szCs w:val="22"/>
        </w:rPr>
        <w:t>.</w:t>
      </w:r>
    </w:p>
    <w:p w14:paraId="1DC5A650" w14:textId="77777777" w:rsidR="00022971" w:rsidRPr="00022971" w:rsidRDefault="00022971" w:rsidP="00022971">
      <w:pPr>
        <w:pStyle w:val="Heading4"/>
        <w:rPr>
          <w:rFonts w:cstheme="majorHAnsi"/>
          <w:i w:val="0"/>
          <w:iCs w:val="0"/>
        </w:rPr>
      </w:pPr>
      <w:r w:rsidRPr="00022971">
        <w:rPr>
          <w:i w:val="0"/>
          <w:iCs w:val="0"/>
          <w:sz w:val="26"/>
          <w:szCs w:val="26"/>
        </w:rPr>
        <w:t>Phase 1: Network Identification &amp; Scope Alignment</w:t>
      </w:r>
    </w:p>
    <w:p w14:paraId="428A1791" w14:textId="77777777" w:rsidR="00022971" w:rsidRPr="00022971" w:rsidRDefault="00022971" w:rsidP="00022971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022971">
        <w:rPr>
          <w:rFonts w:asciiTheme="majorHAnsi" w:hAnsiTheme="majorHAnsi" w:cstheme="majorHAnsi"/>
          <w:sz w:val="22"/>
          <w:szCs w:val="22"/>
        </w:rPr>
        <w:t>The goal of this phase is for the manager to help the researcher identify viable industry contacts that fit within the established academic boundaries.</w:t>
      </w:r>
    </w:p>
    <w:p w14:paraId="46B6DA9C" w14:textId="77777777" w:rsidR="00022971" w:rsidRPr="00022971" w:rsidRDefault="00022971" w:rsidP="00022971">
      <w:pPr>
        <w:pStyle w:val="NormalWeb"/>
        <w:numPr>
          <w:ilvl w:val="0"/>
          <w:numId w:val="19"/>
        </w:numPr>
        <w:rPr>
          <w:rFonts w:asciiTheme="majorHAnsi" w:hAnsiTheme="majorHAnsi" w:cstheme="majorHAnsi"/>
          <w:sz w:val="22"/>
          <w:szCs w:val="22"/>
        </w:rPr>
      </w:pPr>
      <w:r w:rsidRPr="00022971">
        <w:rPr>
          <w:rStyle w:val="citation-285"/>
          <w:rFonts w:asciiTheme="majorHAnsi" w:hAnsiTheme="majorHAnsi" w:cstheme="majorHAnsi"/>
          <w:b/>
          <w:bCs/>
          <w:sz w:val="22"/>
          <w:szCs w:val="22"/>
        </w:rPr>
        <w:t>The Network Audit:</w:t>
      </w:r>
      <w:r w:rsidRPr="00022971">
        <w:rPr>
          <w:rStyle w:val="citation-285"/>
          <w:rFonts w:asciiTheme="majorHAnsi" w:hAnsiTheme="majorHAnsi" w:cstheme="majorHAnsi"/>
          <w:sz w:val="22"/>
          <w:szCs w:val="22"/>
        </w:rPr>
        <w:t xml:space="preserve"> Managers will conduct a brief 1-on-1 session with the researcher to map out their existing industry connections, former colleagues, or corporate affiliations</w:t>
      </w:r>
      <w:r w:rsidRPr="00022971">
        <w:rPr>
          <w:rFonts w:asciiTheme="majorHAnsi" w:hAnsiTheme="majorHAnsi" w:cstheme="majorHAnsi"/>
          <w:sz w:val="22"/>
          <w:szCs w:val="22"/>
        </w:rPr>
        <w:t>.</w:t>
      </w:r>
    </w:p>
    <w:p w14:paraId="6FED70B4" w14:textId="77777777" w:rsidR="00022971" w:rsidRPr="00022971" w:rsidRDefault="00022971" w:rsidP="00022971">
      <w:pPr>
        <w:pStyle w:val="NormalWeb"/>
        <w:numPr>
          <w:ilvl w:val="0"/>
          <w:numId w:val="19"/>
        </w:numPr>
        <w:rPr>
          <w:rFonts w:asciiTheme="majorHAnsi" w:hAnsiTheme="majorHAnsi" w:cstheme="majorHAnsi"/>
          <w:sz w:val="22"/>
          <w:szCs w:val="22"/>
        </w:rPr>
      </w:pPr>
      <w:r w:rsidRPr="00022971">
        <w:rPr>
          <w:rFonts w:asciiTheme="majorHAnsi" w:hAnsiTheme="majorHAnsi" w:cstheme="majorHAnsi"/>
          <w:b/>
          <w:bCs/>
          <w:sz w:val="22"/>
          <w:szCs w:val="22"/>
        </w:rPr>
        <w:t>The Scope Check:</w:t>
      </w:r>
      <w:r w:rsidRPr="00022971">
        <w:rPr>
          <w:rFonts w:asciiTheme="majorHAnsi" w:hAnsiTheme="majorHAnsi" w:cstheme="majorHAnsi"/>
          <w:sz w:val="22"/>
          <w:szCs w:val="22"/>
        </w:rPr>
        <w:t xml:space="preserve"> Any potential external collaboration must be vetted against the core project requirements. </w:t>
      </w:r>
      <w:r w:rsidRPr="00022971">
        <w:rPr>
          <w:rStyle w:val="citation-284"/>
          <w:rFonts w:asciiTheme="majorHAnsi" w:hAnsiTheme="majorHAnsi" w:cstheme="majorHAnsi"/>
          <w:sz w:val="22"/>
          <w:szCs w:val="22"/>
        </w:rPr>
        <w:t>Managers must ensure that bringing in this partner does not alter the fundamental scope of the project, as the faculty must remain the sole driver of the research scope</w:t>
      </w:r>
      <w:r w:rsidRPr="00022971">
        <w:rPr>
          <w:rFonts w:asciiTheme="majorHAnsi" w:hAnsiTheme="majorHAnsi" w:cstheme="majorHAnsi"/>
          <w:sz w:val="22"/>
          <w:szCs w:val="22"/>
        </w:rPr>
        <w:t>.</w:t>
      </w:r>
    </w:p>
    <w:p w14:paraId="0309A806" w14:textId="58A64A30" w:rsidR="00022971" w:rsidRPr="00022971" w:rsidRDefault="00022971" w:rsidP="00022971">
      <w:pPr>
        <w:pStyle w:val="NormalWeb"/>
        <w:numPr>
          <w:ilvl w:val="0"/>
          <w:numId w:val="19"/>
        </w:numPr>
        <w:rPr>
          <w:rFonts w:asciiTheme="majorHAnsi" w:hAnsiTheme="majorHAnsi" w:cstheme="majorHAnsi"/>
          <w:sz w:val="22"/>
          <w:szCs w:val="22"/>
        </w:rPr>
      </w:pPr>
      <w:r w:rsidRPr="00022971">
        <w:rPr>
          <w:rStyle w:val="citation-283"/>
          <w:rFonts w:asciiTheme="majorHAnsi" w:hAnsiTheme="majorHAnsi" w:cstheme="majorHAnsi"/>
          <w:b/>
          <w:bCs/>
          <w:sz w:val="22"/>
          <w:szCs w:val="22"/>
        </w:rPr>
        <w:t>Determining Engagement Level:</w:t>
      </w:r>
      <w:r w:rsidRPr="00022971">
        <w:rPr>
          <w:rStyle w:val="citation-283"/>
          <w:rFonts w:asciiTheme="majorHAnsi" w:hAnsiTheme="majorHAnsi" w:cstheme="majorHAnsi"/>
          <w:sz w:val="22"/>
          <w:szCs w:val="22"/>
        </w:rPr>
        <w:t xml:space="preserve"> Managers and researchers will define the desired level of collaboration</w:t>
      </w:r>
      <w:r>
        <w:rPr>
          <w:rStyle w:val="citation-283"/>
          <w:rFonts w:asciiTheme="majorHAnsi" w:hAnsiTheme="majorHAnsi" w:cstheme="majorHAnsi"/>
          <w:sz w:val="22"/>
          <w:szCs w:val="22"/>
        </w:rPr>
        <w:t xml:space="preserve">, </w:t>
      </w:r>
      <w:r w:rsidRPr="00022971">
        <w:rPr>
          <w:rStyle w:val="citation-283"/>
          <w:rFonts w:asciiTheme="majorHAnsi" w:hAnsiTheme="majorHAnsi" w:cstheme="majorHAnsi"/>
          <w:sz w:val="22"/>
          <w:szCs w:val="22"/>
        </w:rPr>
        <w:t>ranging from low-level engagement (e.g., attending a Pitch Day, targeted career recruitment) to high-level involvement (e.g., long-term project funding or direct research integration)</w:t>
      </w:r>
      <w:r w:rsidRPr="00022971">
        <w:rPr>
          <w:rFonts w:asciiTheme="majorHAnsi" w:hAnsiTheme="majorHAnsi" w:cstheme="majorHAnsi"/>
          <w:sz w:val="22"/>
          <w:szCs w:val="22"/>
        </w:rPr>
        <w:t>.</w:t>
      </w:r>
    </w:p>
    <w:p w14:paraId="247FA0C2" w14:textId="77777777" w:rsidR="00022971" w:rsidRPr="00022971" w:rsidRDefault="00022971" w:rsidP="00022971">
      <w:pPr>
        <w:pStyle w:val="Heading4"/>
        <w:rPr>
          <w:i w:val="0"/>
          <w:iCs w:val="0"/>
          <w:sz w:val="26"/>
          <w:szCs w:val="26"/>
        </w:rPr>
      </w:pPr>
      <w:r w:rsidRPr="00022971">
        <w:rPr>
          <w:i w:val="0"/>
          <w:iCs w:val="0"/>
          <w:sz w:val="26"/>
          <w:szCs w:val="26"/>
        </w:rPr>
        <w:t>Phase 2: Translation &amp; The Pitch</w:t>
      </w:r>
    </w:p>
    <w:p w14:paraId="4F46FD42" w14:textId="77777777" w:rsidR="00022971" w:rsidRPr="00022971" w:rsidRDefault="00022971" w:rsidP="00022971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022971">
        <w:rPr>
          <w:rFonts w:asciiTheme="majorHAnsi" w:hAnsiTheme="majorHAnsi" w:cstheme="majorHAnsi"/>
          <w:sz w:val="22"/>
          <w:szCs w:val="22"/>
        </w:rPr>
        <w:t>The goal of this phase is for the manager to train the researcher on how to communicate the academic project's commercial value.</w:t>
      </w:r>
    </w:p>
    <w:p w14:paraId="716EA218" w14:textId="77777777" w:rsidR="00022971" w:rsidRPr="00022971" w:rsidRDefault="00022971" w:rsidP="00022971">
      <w:pPr>
        <w:pStyle w:val="NormalWeb"/>
        <w:numPr>
          <w:ilvl w:val="0"/>
          <w:numId w:val="20"/>
        </w:numPr>
        <w:rPr>
          <w:rFonts w:asciiTheme="majorHAnsi" w:hAnsiTheme="majorHAnsi" w:cstheme="majorHAnsi"/>
          <w:sz w:val="22"/>
          <w:szCs w:val="22"/>
        </w:rPr>
      </w:pPr>
      <w:r w:rsidRPr="00022971">
        <w:rPr>
          <w:rStyle w:val="citation-282"/>
          <w:rFonts w:asciiTheme="majorHAnsi" w:hAnsiTheme="majorHAnsi" w:cstheme="majorHAnsi"/>
          <w:b/>
          <w:bCs/>
          <w:sz w:val="22"/>
          <w:szCs w:val="22"/>
        </w:rPr>
        <w:t>Value Proposition Design:</w:t>
      </w:r>
      <w:r w:rsidRPr="00022971">
        <w:rPr>
          <w:rStyle w:val="citation-282"/>
          <w:rFonts w:asciiTheme="majorHAnsi" w:hAnsiTheme="majorHAnsi" w:cstheme="majorHAnsi"/>
          <w:sz w:val="22"/>
          <w:szCs w:val="22"/>
        </w:rPr>
        <w:t xml:space="preserve"> Managers will instruct researchers on how to translate their academic findings into a compelling commercial narrative</w:t>
      </w:r>
      <w:r w:rsidRPr="00022971">
        <w:rPr>
          <w:rFonts w:asciiTheme="majorHAnsi" w:hAnsiTheme="majorHAnsi" w:cstheme="majorHAnsi"/>
          <w:sz w:val="22"/>
          <w:szCs w:val="22"/>
        </w:rPr>
        <w:t xml:space="preserve">. </w:t>
      </w:r>
      <w:r w:rsidRPr="00022971">
        <w:rPr>
          <w:rStyle w:val="citation-281"/>
          <w:rFonts w:asciiTheme="majorHAnsi" w:hAnsiTheme="majorHAnsi" w:cstheme="majorHAnsi"/>
          <w:sz w:val="22"/>
          <w:szCs w:val="22"/>
        </w:rPr>
        <w:t>This includes defining strategic positioning and competitive differentiation that venture capitalists and industry partners actually care about</w:t>
      </w:r>
      <w:r w:rsidRPr="00022971">
        <w:rPr>
          <w:rFonts w:asciiTheme="majorHAnsi" w:hAnsiTheme="majorHAnsi" w:cstheme="majorHAnsi"/>
          <w:sz w:val="22"/>
          <w:szCs w:val="22"/>
        </w:rPr>
        <w:t>.</w:t>
      </w:r>
    </w:p>
    <w:p w14:paraId="3C4D59BF" w14:textId="77777777" w:rsidR="00022971" w:rsidRPr="00022971" w:rsidRDefault="00022971" w:rsidP="00022971">
      <w:pPr>
        <w:pStyle w:val="NormalWeb"/>
        <w:numPr>
          <w:ilvl w:val="0"/>
          <w:numId w:val="20"/>
        </w:numPr>
        <w:rPr>
          <w:rFonts w:asciiTheme="majorHAnsi" w:hAnsiTheme="majorHAnsi" w:cstheme="majorHAnsi"/>
          <w:sz w:val="22"/>
          <w:szCs w:val="22"/>
        </w:rPr>
      </w:pPr>
      <w:r w:rsidRPr="00022971">
        <w:rPr>
          <w:rStyle w:val="citation-280"/>
          <w:rFonts w:asciiTheme="majorHAnsi" w:hAnsiTheme="majorHAnsi" w:cstheme="majorHAnsi"/>
          <w:b/>
          <w:bCs/>
          <w:sz w:val="22"/>
          <w:szCs w:val="22"/>
        </w:rPr>
        <w:t>Pitch Deck Construction:</w:t>
      </w:r>
      <w:r w:rsidRPr="00022971">
        <w:rPr>
          <w:rStyle w:val="citation-280"/>
          <w:rFonts w:asciiTheme="majorHAnsi" w:hAnsiTheme="majorHAnsi" w:cstheme="majorHAnsi"/>
          <w:sz w:val="22"/>
          <w:szCs w:val="22"/>
        </w:rPr>
        <w:t xml:space="preserve"> Utilizing a standardized template, the manager will guide the researcher in building a concise, investor-ready presentation</w:t>
      </w:r>
      <w:r w:rsidRPr="00022971">
        <w:rPr>
          <w:rFonts w:asciiTheme="majorHAnsi" w:hAnsiTheme="majorHAnsi" w:cstheme="majorHAnsi"/>
          <w:sz w:val="22"/>
          <w:szCs w:val="22"/>
        </w:rPr>
        <w:t>.</w:t>
      </w:r>
    </w:p>
    <w:p w14:paraId="7E78C4EE" w14:textId="4B9F72AC" w:rsidR="00022971" w:rsidRPr="00022971" w:rsidRDefault="00022971" w:rsidP="00022971">
      <w:pPr>
        <w:pStyle w:val="NormalWeb"/>
        <w:numPr>
          <w:ilvl w:val="0"/>
          <w:numId w:val="20"/>
        </w:numPr>
        <w:rPr>
          <w:rFonts w:asciiTheme="majorHAnsi" w:hAnsiTheme="majorHAnsi" w:cstheme="majorHAnsi"/>
          <w:sz w:val="22"/>
          <w:szCs w:val="22"/>
        </w:rPr>
      </w:pPr>
      <w:r w:rsidRPr="00022971">
        <w:rPr>
          <w:rStyle w:val="citation-279"/>
          <w:rFonts w:asciiTheme="majorHAnsi" w:hAnsiTheme="majorHAnsi" w:cstheme="majorHAnsi"/>
          <w:b/>
          <w:bCs/>
          <w:sz w:val="22"/>
          <w:szCs w:val="22"/>
        </w:rPr>
        <w:t>Mock Delivery:</w:t>
      </w:r>
      <w:r w:rsidRPr="00022971">
        <w:rPr>
          <w:rStyle w:val="citation-279"/>
          <w:rFonts w:asciiTheme="majorHAnsi" w:hAnsiTheme="majorHAnsi" w:cstheme="majorHAnsi"/>
          <w:sz w:val="22"/>
          <w:szCs w:val="22"/>
        </w:rPr>
        <w:t xml:space="preserve"> Before the researcher approaches their contact or presents at a centralized Pitch Day</w:t>
      </w:r>
      <w:r w:rsidRPr="00022971">
        <w:rPr>
          <w:rStyle w:val="citation-279"/>
          <w:rFonts w:asciiTheme="majorHAnsi" w:hAnsiTheme="majorHAnsi" w:cstheme="majorHAnsi"/>
          <w:sz w:val="22"/>
          <w:szCs w:val="22"/>
        </w:rPr>
        <w:t>,</w:t>
      </w:r>
      <w:r w:rsidRPr="00022971">
        <w:rPr>
          <w:rStyle w:val="citation-278"/>
          <w:rFonts w:asciiTheme="majorHAnsi" w:hAnsiTheme="majorHAnsi" w:cstheme="majorHAnsi"/>
          <w:sz w:val="22"/>
          <w:szCs w:val="22"/>
        </w:rPr>
        <w:t xml:space="preserve"> the manager will facilitate a practice run to rehearse the delivery and anticipate standard industry pushback</w:t>
      </w:r>
      <w:r w:rsidRPr="00022971">
        <w:rPr>
          <w:rFonts w:asciiTheme="majorHAnsi" w:hAnsiTheme="majorHAnsi" w:cstheme="majorHAnsi"/>
          <w:sz w:val="22"/>
          <w:szCs w:val="22"/>
        </w:rPr>
        <w:t>.</w:t>
      </w:r>
    </w:p>
    <w:p w14:paraId="7A27E8C6" w14:textId="77777777" w:rsidR="00022971" w:rsidRPr="00022971" w:rsidRDefault="00022971" w:rsidP="00022971">
      <w:pPr>
        <w:pStyle w:val="Heading4"/>
        <w:rPr>
          <w:i w:val="0"/>
          <w:iCs w:val="0"/>
          <w:sz w:val="26"/>
          <w:szCs w:val="26"/>
        </w:rPr>
      </w:pPr>
      <w:r w:rsidRPr="00022971">
        <w:rPr>
          <w:i w:val="0"/>
          <w:iCs w:val="0"/>
          <w:sz w:val="26"/>
          <w:szCs w:val="26"/>
        </w:rPr>
        <w:t>Phase 3: The Sustainment Structure</w:t>
      </w:r>
    </w:p>
    <w:p w14:paraId="681A001E" w14:textId="77777777" w:rsidR="00022971" w:rsidRPr="00022971" w:rsidRDefault="00022971" w:rsidP="00022971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022971">
        <w:rPr>
          <w:rFonts w:asciiTheme="majorHAnsi" w:hAnsiTheme="majorHAnsi" w:cstheme="majorHAnsi"/>
          <w:sz w:val="22"/>
          <w:szCs w:val="22"/>
        </w:rPr>
        <w:t>The goal of this phase is to establish the researcher as the permanent face of the collaboration, preventing relationship decay during semester turnovers.</w:t>
      </w:r>
    </w:p>
    <w:p w14:paraId="48837968" w14:textId="77777777" w:rsidR="00022971" w:rsidRPr="00022971" w:rsidRDefault="00022971" w:rsidP="00022971">
      <w:pPr>
        <w:pStyle w:val="NormalWeb"/>
        <w:numPr>
          <w:ilvl w:val="0"/>
          <w:numId w:val="21"/>
        </w:numPr>
        <w:rPr>
          <w:rFonts w:asciiTheme="majorHAnsi" w:hAnsiTheme="majorHAnsi" w:cstheme="majorHAnsi"/>
          <w:sz w:val="22"/>
          <w:szCs w:val="22"/>
        </w:rPr>
      </w:pPr>
      <w:r w:rsidRPr="00022971">
        <w:rPr>
          <w:rStyle w:val="citation-277"/>
          <w:rFonts w:asciiTheme="majorHAnsi" w:hAnsiTheme="majorHAnsi" w:cstheme="majorHAnsi"/>
          <w:b/>
          <w:bCs/>
          <w:sz w:val="22"/>
          <w:szCs w:val="22"/>
        </w:rPr>
        <w:t>Establishing the Point Person:</w:t>
      </w:r>
      <w:r w:rsidRPr="00022971">
        <w:rPr>
          <w:rStyle w:val="citation-277"/>
          <w:rFonts w:asciiTheme="majorHAnsi" w:hAnsiTheme="majorHAnsi" w:cstheme="majorHAnsi"/>
          <w:sz w:val="22"/>
          <w:szCs w:val="22"/>
        </w:rPr>
        <w:t xml:space="preserve"> Once the initial contact is engaged, the researcher who brought in the relationship is officially designated as the primary point person responsible for sustaining that communication</w:t>
      </w:r>
      <w:r w:rsidRPr="00022971">
        <w:rPr>
          <w:rFonts w:asciiTheme="majorHAnsi" w:hAnsiTheme="majorHAnsi" w:cstheme="majorHAnsi"/>
          <w:sz w:val="22"/>
          <w:szCs w:val="22"/>
        </w:rPr>
        <w:t>.</w:t>
      </w:r>
    </w:p>
    <w:p w14:paraId="76D563F1" w14:textId="77777777" w:rsidR="00022971" w:rsidRPr="00022971" w:rsidRDefault="00022971" w:rsidP="00022971">
      <w:pPr>
        <w:pStyle w:val="NormalWeb"/>
        <w:numPr>
          <w:ilvl w:val="0"/>
          <w:numId w:val="21"/>
        </w:numPr>
        <w:rPr>
          <w:rFonts w:asciiTheme="majorHAnsi" w:hAnsiTheme="majorHAnsi" w:cstheme="majorHAnsi"/>
          <w:sz w:val="22"/>
          <w:szCs w:val="22"/>
        </w:rPr>
      </w:pPr>
      <w:r w:rsidRPr="00022971">
        <w:rPr>
          <w:rStyle w:val="citation-276"/>
          <w:rFonts w:asciiTheme="majorHAnsi" w:hAnsiTheme="majorHAnsi" w:cstheme="majorHAnsi"/>
          <w:b/>
          <w:bCs/>
          <w:sz w:val="22"/>
          <w:szCs w:val="22"/>
        </w:rPr>
        <w:lastRenderedPageBreak/>
        <w:t>Decentralizing the Relationship:</w:t>
      </w:r>
      <w:r w:rsidRPr="00022971">
        <w:rPr>
          <w:rStyle w:val="citation-276"/>
          <w:rFonts w:asciiTheme="majorHAnsi" w:hAnsiTheme="majorHAnsi" w:cstheme="majorHAnsi"/>
          <w:sz w:val="22"/>
          <w:szCs w:val="22"/>
        </w:rPr>
        <w:t xml:space="preserve"> The management class must explicitly step back from direct, day-to-day communication with the external partner</w:t>
      </w:r>
      <w:r w:rsidRPr="00022971">
        <w:rPr>
          <w:rFonts w:asciiTheme="majorHAnsi" w:hAnsiTheme="majorHAnsi" w:cstheme="majorHAnsi"/>
          <w:sz w:val="22"/>
          <w:szCs w:val="22"/>
        </w:rPr>
        <w:t xml:space="preserve">. </w:t>
      </w:r>
      <w:r w:rsidRPr="00022971">
        <w:rPr>
          <w:rStyle w:val="citation-275"/>
          <w:rFonts w:asciiTheme="majorHAnsi" w:hAnsiTheme="majorHAnsi" w:cstheme="majorHAnsi"/>
          <w:sz w:val="22"/>
          <w:szCs w:val="22"/>
        </w:rPr>
        <w:t>Having too many different administrative people talking to the partner creates confusion and disorganization</w:t>
      </w:r>
      <w:r w:rsidRPr="00022971">
        <w:rPr>
          <w:rFonts w:asciiTheme="majorHAnsi" w:hAnsiTheme="majorHAnsi" w:cstheme="majorHAnsi"/>
          <w:sz w:val="22"/>
          <w:szCs w:val="22"/>
        </w:rPr>
        <w:t>.</w:t>
      </w:r>
    </w:p>
    <w:p w14:paraId="73681A98" w14:textId="77777777" w:rsidR="00022971" w:rsidRPr="00022971" w:rsidRDefault="00022971" w:rsidP="00022971">
      <w:pPr>
        <w:pStyle w:val="NormalWeb"/>
        <w:numPr>
          <w:ilvl w:val="0"/>
          <w:numId w:val="21"/>
        </w:numPr>
        <w:rPr>
          <w:rFonts w:asciiTheme="majorHAnsi" w:hAnsiTheme="majorHAnsi" w:cstheme="majorHAnsi"/>
          <w:sz w:val="22"/>
          <w:szCs w:val="22"/>
        </w:rPr>
      </w:pPr>
      <w:r w:rsidRPr="00022971">
        <w:rPr>
          <w:rFonts w:asciiTheme="majorHAnsi" w:hAnsiTheme="majorHAnsi" w:cstheme="majorHAnsi"/>
          <w:b/>
          <w:bCs/>
          <w:sz w:val="22"/>
          <w:szCs w:val="22"/>
        </w:rPr>
        <w:t>Semester Transition Protocol:</w:t>
      </w:r>
      <w:r w:rsidRPr="00022971">
        <w:rPr>
          <w:rFonts w:asciiTheme="majorHAnsi" w:hAnsiTheme="majorHAnsi" w:cstheme="majorHAnsi"/>
          <w:sz w:val="22"/>
          <w:szCs w:val="22"/>
        </w:rPr>
        <w:t xml:space="preserve"> Managers will ensure that all external communications, updates, and feedback ledgers remain housed within the researcher's project files. </w:t>
      </w:r>
      <w:r w:rsidRPr="00022971">
        <w:rPr>
          <w:rStyle w:val="citation-274"/>
          <w:rFonts w:asciiTheme="majorHAnsi" w:hAnsiTheme="majorHAnsi" w:cstheme="majorHAnsi"/>
          <w:sz w:val="22"/>
          <w:szCs w:val="22"/>
        </w:rPr>
        <w:t>This guarantees that when the management class turns over at the end of the semester, the external partner experiences zero disruption</w:t>
      </w:r>
      <w:r w:rsidRPr="00022971">
        <w:rPr>
          <w:rFonts w:asciiTheme="majorHAnsi" w:hAnsiTheme="majorHAnsi" w:cstheme="majorHAnsi"/>
          <w:sz w:val="22"/>
          <w:szCs w:val="22"/>
        </w:rPr>
        <w:t>.</w:t>
      </w:r>
    </w:p>
    <w:p w14:paraId="08769A9A" w14:textId="05F89CF2" w:rsidR="00022971" w:rsidRPr="00022971" w:rsidRDefault="00022971" w:rsidP="00022971">
      <w:pPr>
        <w:spacing w:before="100" w:beforeAutospacing="1" w:after="100" w:afterAutospacing="1" w:line="240" w:lineRule="auto"/>
        <w:ind w:left="360"/>
        <w:rPr>
          <w:rFonts w:asciiTheme="majorHAnsi" w:eastAsia="Times New Roman" w:hAnsiTheme="majorHAnsi" w:cstheme="majorHAnsi"/>
        </w:rPr>
      </w:pPr>
    </w:p>
    <w:p w14:paraId="2DA99707" w14:textId="5E13BA56" w:rsidR="00022971" w:rsidRPr="00022971" w:rsidRDefault="00022971">
      <w:pPr>
        <w:rPr>
          <w:rFonts w:asciiTheme="majorHAnsi" w:eastAsia="Times New Roman" w:hAnsiTheme="majorHAnsi" w:cstheme="majorHAnsi"/>
        </w:rPr>
      </w:pPr>
      <w:r w:rsidRPr="00022971">
        <w:rPr>
          <w:rFonts w:asciiTheme="majorHAnsi" w:eastAsia="Times New Roman" w:hAnsiTheme="majorHAnsi" w:cstheme="majorHAnsi"/>
        </w:rPr>
        <w:br w:type="page"/>
      </w:r>
    </w:p>
    <w:p w14:paraId="3652A61A" w14:textId="77777777" w:rsidR="00022971" w:rsidRPr="00022971" w:rsidRDefault="00022971" w:rsidP="00022971">
      <w:pPr>
        <w:pStyle w:val="Heading3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 w:rsidRPr="00022971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lastRenderedPageBreak/>
        <w:t>Appendix B: The "Pitch Day" Readiness Curriculum &amp; Event Logistics</w:t>
      </w:r>
    </w:p>
    <w:p w14:paraId="1BBB136E" w14:textId="77777777" w:rsidR="00022971" w:rsidRPr="00022971" w:rsidRDefault="00022971" w:rsidP="00022971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022971">
        <w:rPr>
          <w:rFonts w:asciiTheme="majorHAnsi" w:hAnsiTheme="majorHAnsi" w:cstheme="majorHAnsi"/>
          <w:b/>
          <w:bCs/>
          <w:sz w:val="22"/>
          <w:szCs w:val="22"/>
        </w:rPr>
        <w:t>Purpose:</w:t>
      </w:r>
      <w:r w:rsidRPr="00022971">
        <w:rPr>
          <w:rFonts w:asciiTheme="majorHAnsi" w:hAnsiTheme="majorHAnsi" w:cstheme="majorHAnsi"/>
          <w:sz w:val="22"/>
          <w:szCs w:val="22"/>
        </w:rPr>
        <w:t xml:space="preserve"> This appendix outlines the curriculum the management class will use to train researchers for live investor presentations. It also establishes the operational guidelines for hosting a centralized "Pitch Day" event, ensuring the logistical burden is distributed and post-event relationships are immediately sustained by the researchers themselves.</w:t>
      </w:r>
    </w:p>
    <w:p w14:paraId="72E53095" w14:textId="77777777" w:rsidR="00022971" w:rsidRPr="00022971" w:rsidRDefault="00022971" w:rsidP="00022971">
      <w:pPr>
        <w:pStyle w:val="Heading4"/>
        <w:rPr>
          <w:i w:val="0"/>
          <w:iCs w:val="0"/>
          <w:sz w:val="26"/>
          <w:szCs w:val="26"/>
        </w:rPr>
      </w:pPr>
      <w:r w:rsidRPr="00022971">
        <w:rPr>
          <w:i w:val="0"/>
          <w:iCs w:val="0"/>
          <w:sz w:val="26"/>
          <w:szCs w:val="26"/>
        </w:rPr>
        <w:t>Part 1: The Pitch Delivery Training (Manager-to-Researcher)</w:t>
      </w:r>
    </w:p>
    <w:p w14:paraId="5D85CB39" w14:textId="77777777" w:rsidR="00022971" w:rsidRPr="00022971" w:rsidRDefault="00022971" w:rsidP="00022971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022971">
        <w:rPr>
          <w:rFonts w:asciiTheme="majorHAnsi" w:hAnsiTheme="majorHAnsi" w:cstheme="majorHAnsi"/>
          <w:sz w:val="22"/>
          <w:szCs w:val="22"/>
        </w:rPr>
        <w:t>The goal of this phase is to break the habit of "academic presenting" and train the researcher to deliver a concise, commercially viable narrative.</w:t>
      </w:r>
    </w:p>
    <w:p w14:paraId="70D236BA" w14:textId="66D2C478" w:rsidR="00022971" w:rsidRPr="00022971" w:rsidRDefault="00022971" w:rsidP="00022971">
      <w:pPr>
        <w:pStyle w:val="NormalWeb"/>
        <w:numPr>
          <w:ilvl w:val="0"/>
          <w:numId w:val="22"/>
        </w:numPr>
        <w:rPr>
          <w:rFonts w:asciiTheme="majorHAnsi" w:hAnsiTheme="majorHAnsi" w:cstheme="majorHAnsi"/>
          <w:sz w:val="22"/>
          <w:szCs w:val="22"/>
        </w:rPr>
      </w:pPr>
      <w:r w:rsidRPr="00022971">
        <w:rPr>
          <w:rFonts w:asciiTheme="majorHAnsi" w:hAnsiTheme="majorHAnsi" w:cstheme="majorHAnsi"/>
          <w:b/>
          <w:bCs/>
          <w:sz w:val="22"/>
          <w:szCs w:val="22"/>
        </w:rPr>
        <w:t>The Mindset Shift (Academic vs. Commercial):</w:t>
      </w:r>
      <w:r w:rsidRPr="00022971">
        <w:rPr>
          <w:rFonts w:asciiTheme="majorHAnsi" w:hAnsiTheme="majorHAnsi" w:cstheme="majorHAnsi"/>
          <w:sz w:val="22"/>
          <w:szCs w:val="22"/>
        </w:rPr>
        <w:t xml:space="preserve"> Managers will coach researchers to flip their presentation style. Instead of building up to a conclusion (the academic standard), researchers must learn to lead with the "Bottom Line Up Front" (BLUF)</w:t>
      </w:r>
      <w:r>
        <w:rPr>
          <w:rFonts w:asciiTheme="majorHAnsi" w:hAnsiTheme="majorHAnsi" w:cstheme="majorHAnsi"/>
          <w:sz w:val="22"/>
          <w:szCs w:val="22"/>
        </w:rPr>
        <w:t xml:space="preserve">, </w:t>
      </w:r>
      <w:r w:rsidRPr="00022971">
        <w:rPr>
          <w:rFonts w:asciiTheme="majorHAnsi" w:hAnsiTheme="majorHAnsi" w:cstheme="majorHAnsi"/>
          <w:sz w:val="22"/>
          <w:szCs w:val="22"/>
        </w:rPr>
        <w:t>immediately stating the commercial value proposition, the problem being solved, and the market size before diving into the underlying science.</w:t>
      </w:r>
    </w:p>
    <w:p w14:paraId="4B8A626C" w14:textId="77777777" w:rsidR="00022971" w:rsidRPr="00022971" w:rsidRDefault="00022971" w:rsidP="00022971">
      <w:pPr>
        <w:pStyle w:val="NormalWeb"/>
        <w:numPr>
          <w:ilvl w:val="0"/>
          <w:numId w:val="22"/>
        </w:numPr>
        <w:rPr>
          <w:rFonts w:asciiTheme="majorHAnsi" w:hAnsiTheme="majorHAnsi" w:cstheme="majorHAnsi"/>
          <w:sz w:val="22"/>
          <w:szCs w:val="22"/>
        </w:rPr>
      </w:pPr>
      <w:r w:rsidRPr="00022971">
        <w:rPr>
          <w:rFonts w:asciiTheme="majorHAnsi" w:hAnsiTheme="majorHAnsi" w:cstheme="majorHAnsi"/>
          <w:b/>
          <w:bCs/>
          <w:sz w:val="22"/>
          <w:szCs w:val="22"/>
        </w:rPr>
        <w:t>Mastering the "PM" Elements:</w:t>
      </w:r>
      <w:r w:rsidRPr="00022971">
        <w:rPr>
          <w:rFonts w:asciiTheme="majorHAnsi" w:hAnsiTheme="majorHAnsi" w:cstheme="majorHAnsi"/>
          <w:sz w:val="22"/>
          <w:szCs w:val="22"/>
        </w:rPr>
        <w:t xml:space="preserve"> Leveraging product management principles, managers will ensure the researcher can clearly articulate:</w:t>
      </w:r>
    </w:p>
    <w:p w14:paraId="16EEB5F5" w14:textId="77777777" w:rsidR="00022971" w:rsidRPr="00022971" w:rsidRDefault="00022971" w:rsidP="00022971">
      <w:pPr>
        <w:pStyle w:val="NormalWeb"/>
        <w:numPr>
          <w:ilvl w:val="1"/>
          <w:numId w:val="26"/>
        </w:numPr>
        <w:rPr>
          <w:rFonts w:asciiTheme="majorHAnsi" w:hAnsiTheme="majorHAnsi" w:cstheme="majorHAnsi"/>
          <w:sz w:val="22"/>
          <w:szCs w:val="22"/>
        </w:rPr>
      </w:pPr>
      <w:r w:rsidRPr="00022971">
        <w:rPr>
          <w:rFonts w:asciiTheme="majorHAnsi" w:hAnsiTheme="majorHAnsi" w:cstheme="majorHAnsi"/>
          <w:b/>
          <w:bCs/>
          <w:sz w:val="22"/>
          <w:szCs w:val="22"/>
        </w:rPr>
        <w:t>Strategic Positioning:</w:t>
      </w:r>
      <w:r w:rsidRPr="00022971">
        <w:rPr>
          <w:rFonts w:asciiTheme="majorHAnsi" w:hAnsiTheme="majorHAnsi" w:cstheme="majorHAnsi"/>
          <w:sz w:val="22"/>
          <w:szCs w:val="22"/>
        </w:rPr>
        <w:t xml:space="preserve"> Where does this technology sit within the current market landscape?</w:t>
      </w:r>
    </w:p>
    <w:p w14:paraId="5EC740FC" w14:textId="77777777" w:rsidR="00022971" w:rsidRPr="00022971" w:rsidRDefault="00022971" w:rsidP="00022971">
      <w:pPr>
        <w:pStyle w:val="NormalWeb"/>
        <w:numPr>
          <w:ilvl w:val="1"/>
          <w:numId w:val="26"/>
        </w:numPr>
        <w:rPr>
          <w:rFonts w:asciiTheme="majorHAnsi" w:hAnsiTheme="majorHAnsi" w:cstheme="majorHAnsi"/>
          <w:sz w:val="22"/>
          <w:szCs w:val="22"/>
        </w:rPr>
      </w:pPr>
      <w:r w:rsidRPr="00022971">
        <w:rPr>
          <w:rFonts w:asciiTheme="majorHAnsi" w:hAnsiTheme="majorHAnsi" w:cstheme="majorHAnsi"/>
          <w:b/>
          <w:bCs/>
          <w:sz w:val="22"/>
          <w:szCs w:val="22"/>
        </w:rPr>
        <w:t>Differentiation:</w:t>
      </w:r>
      <w:r w:rsidRPr="00022971">
        <w:rPr>
          <w:rFonts w:asciiTheme="majorHAnsi" w:hAnsiTheme="majorHAnsi" w:cstheme="majorHAnsi"/>
          <w:sz w:val="22"/>
          <w:szCs w:val="22"/>
        </w:rPr>
        <w:t xml:space="preserve"> Why is this solution fundamentally better or more scalable than existing alternatives?</w:t>
      </w:r>
    </w:p>
    <w:p w14:paraId="1D14DA3E" w14:textId="77777777" w:rsidR="00022971" w:rsidRPr="00022971" w:rsidRDefault="00022971" w:rsidP="00022971">
      <w:pPr>
        <w:pStyle w:val="NormalWeb"/>
        <w:numPr>
          <w:ilvl w:val="0"/>
          <w:numId w:val="22"/>
        </w:numPr>
        <w:rPr>
          <w:rFonts w:asciiTheme="majorHAnsi" w:hAnsiTheme="majorHAnsi" w:cstheme="majorHAnsi"/>
          <w:sz w:val="22"/>
          <w:szCs w:val="22"/>
        </w:rPr>
      </w:pPr>
      <w:r w:rsidRPr="00022971">
        <w:rPr>
          <w:rFonts w:asciiTheme="majorHAnsi" w:hAnsiTheme="majorHAnsi" w:cstheme="majorHAnsi"/>
          <w:b/>
          <w:bCs/>
          <w:sz w:val="22"/>
          <w:szCs w:val="22"/>
        </w:rPr>
        <w:t>Navigating the VC Q&amp;A:</w:t>
      </w:r>
      <w:r w:rsidRPr="00022971">
        <w:rPr>
          <w:rFonts w:asciiTheme="majorHAnsi" w:hAnsiTheme="majorHAnsi" w:cstheme="majorHAnsi"/>
          <w:sz w:val="22"/>
          <w:szCs w:val="22"/>
        </w:rPr>
        <w:t xml:space="preserve"> Managers will conduct simulated Q&amp;A sessions focused on business metrics. Researchers will be trained to answer questions regarding regulatory pathways, go-to-market strategies, and customer acquisition barriers, rather than just defending their technical methodology.</w:t>
      </w:r>
    </w:p>
    <w:p w14:paraId="44053612" w14:textId="77777777" w:rsidR="00022971" w:rsidRPr="00022971" w:rsidRDefault="00022971" w:rsidP="00022971">
      <w:pPr>
        <w:pStyle w:val="Heading4"/>
        <w:rPr>
          <w:i w:val="0"/>
          <w:iCs w:val="0"/>
          <w:sz w:val="26"/>
          <w:szCs w:val="26"/>
        </w:rPr>
      </w:pPr>
      <w:r w:rsidRPr="00022971">
        <w:rPr>
          <w:i w:val="0"/>
          <w:iCs w:val="0"/>
          <w:sz w:val="26"/>
          <w:szCs w:val="26"/>
        </w:rPr>
        <w:t>Part 2: The Mock Pitch &amp; Stress Test</w:t>
      </w:r>
    </w:p>
    <w:p w14:paraId="16F81733" w14:textId="77777777" w:rsidR="00022971" w:rsidRPr="00022971" w:rsidRDefault="00022971" w:rsidP="00022971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022971">
        <w:rPr>
          <w:rFonts w:asciiTheme="majorHAnsi" w:hAnsiTheme="majorHAnsi" w:cstheme="majorHAnsi"/>
          <w:sz w:val="22"/>
          <w:szCs w:val="22"/>
        </w:rPr>
        <w:t>The goal of this phase is a mandatory, high-friction rehearsal prior to facing actual external investors.</w:t>
      </w:r>
    </w:p>
    <w:p w14:paraId="469EBE04" w14:textId="77777777" w:rsidR="00022971" w:rsidRPr="00022971" w:rsidRDefault="00022971" w:rsidP="00022971">
      <w:pPr>
        <w:pStyle w:val="NormalWeb"/>
        <w:numPr>
          <w:ilvl w:val="0"/>
          <w:numId w:val="23"/>
        </w:numPr>
        <w:rPr>
          <w:rFonts w:asciiTheme="majorHAnsi" w:hAnsiTheme="majorHAnsi" w:cstheme="majorHAnsi"/>
          <w:sz w:val="22"/>
          <w:szCs w:val="22"/>
        </w:rPr>
      </w:pPr>
      <w:r w:rsidRPr="00022971">
        <w:rPr>
          <w:rFonts w:asciiTheme="majorHAnsi" w:hAnsiTheme="majorHAnsi" w:cstheme="majorHAnsi"/>
          <w:b/>
          <w:bCs/>
          <w:sz w:val="22"/>
          <w:szCs w:val="22"/>
        </w:rPr>
        <w:t>The Internal Panel:</w:t>
      </w:r>
      <w:r w:rsidRPr="00022971">
        <w:rPr>
          <w:rFonts w:asciiTheme="majorHAnsi" w:hAnsiTheme="majorHAnsi" w:cstheme="majorHAnsi"/>
          <w:sz w:val="22"/>
          <w:szCs w:val="22"/>
        </w:rPr>
        <w:t xml:space="preserve"> The management class will organize a mock pitch session where faculty advisors and select managers act as aggressive venture capitalists.</w:t>
      </w:r>
    </w:p>
    <w:p w14:paraId="52EC8C06" w14:textId="77777777" w:rsidR="00022971" w:rsidRPr="00022971" w:rsidRDefault="00022971" w:rsidP="00022971">
      <w:pPr>
        <w:pStyle w:val="NormalWeb"/>
        <w:numPr>
          <w:ilvl w:val="0"/>
          <w:numId w:val="23"/>
        </w:numPr>
        <w:rPr>
          <w:rFonts w:asciiTheme="majorHAnsi" w:hAnsiTheme="majorHAnsi" w:cstheme="majorHAnsi"/>
          <w:sz w:val="22"/>
          <w:szCs w:val="22"/>
        </w:rPr>
      </w:pPr>
      <w:r w:rsidRPr="00022971">
        <w:rPr>
          <w:rFonts w:asciiTheme="majorHAnsi" w:hAnsiTheme="majorHAnsi" w:cstheme="majorHAnsi"/>
          <w:b/>
          <w:bCs/>
          <w:sz w:val="22"/>
          <w:szCs w:val="22"/>
        </w:rPr>
        <w:t>The Evaluation Rubric:</w:t>
      </w:r>
      <w:r w:rsidRPr="00022971">
        <w:rPr>
          <w:rFonts w:asciiTheme="majorHAnsi" w:hAnsiTheme="majorHAnsi" w:cstheme="majorHAnsi"/>
          <w:sz w:val="22"/>
          <w:szCs w:val="22"/>
        </w:rPr>
        <w:t xml:space="preserve"> Researchers will be graded on clarity, time management (sticking strictly to the 10-minute pitch window), and their ability to handle commercial objections without retreating into overly dense technical jargon.</w:t>
      </w:r>
    </w:p>
    <w:p w14:paraId="57C4A396" w14:textId="77777777" w:rsidR="00022971" w:rsidRPr="00022971" w:rsidRDefault="00022971" w:rsidP="00022971">
      <w:pPr>
        <w:pStyle w:val="NormalWeb"/>
        <w:numPr>
          <w:ilvl w:val="0"/>
          <w:numId w:val="23"/>
        </w:numPr>
        <w:rPr>
          <w:rFonts w:asciiTheme="majorHAnsi" w:hAnsiTheme="majorHAnsi" w:cstheme="majorHAnsi"/>
          <w:sz w:val="22"/>
          <w:szCs w:val="22"/>
        </w:rPr>
      </w:pPr>
      <w:r w:rsidRPr="00022971">
        <w:rPr>
          <w:rFonts w:asciiTheme="majorHAnsi" w:hAnsiTheme="majorHAnsi" w:cstheme="majorHAnsi"/>
          <w:b/>
          <w:bCs/>
          <w:sz w:val="22"/>
          <w:szCs w:val="22"/>
        </w:rPr>
        <w:t>Iterative Refinement:</w:t>
      </w:r>
      <w:r w:rsidRPr="00022971">
        <w:rPr>
          <w:rFonts w:asciiTheme="majorHAnsi" w:hAnsiTheme="majorHAnsi" w:cstheme="majorHAnsi"/>
          <w:sz w:val="22"/>
          <w:szCs w:val="22"/>
        </w:rPr>
        <w:t xml:space="preserve"> Based on the panel's feedback, the researcher must refine their deck and delivery before being cleared to present at the official Pitch Day.</w:t>
      </w:r>
    </w:p>
    <w:p w14:paraId="2DC4906E" w14:textId="77777777" w:rsidR="00022971" w:rsidRPr="00022971" w:rsidRDefault="00022971" w:rsidP="00022971">
      <w:pPr>
        <w:pStyle w:val="Heading4"/>
        <w:rPr>
          <w:i w:val="0"/>
          <w:iCs w:val="0"/>
          <w:sz w:val="26"/>
          <w:szCs w:val="26"/>
        </w:rPr>
      </w:pPr>
      <w:r w:rsidRPr="00022971">
        <w:rPr>
          <w:i w:val="0"/>
          <w:iCs w:val="0"/>
          <w:sz w:val="26"/>
          <w:szCs w:val="26"/>
        </w:rPr>
        <w:t>Part 3: Pitch Day Logistics &amp; The Sustainment Handoff</w:t>
      </w:r>
    </w:p>
    <w:p w14:paraId="68E584C1" w14:textId="77777777" w:rsidR="00022971" w:rsidRPr="00022971" w:rsidRDefault="00022971" w:rsidP="00022971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022971">
        <w:rPr>
          <w:rFonts w:asciiTheme="majorHAnsi" w:hAnsiTheme="majorHAnsi" w:cstheme="majorHAnsi"/>
          <w:sz w:val="22"/>
          <w:szCs w:val="22"/>
        </w:rPr>
        <w:t>The goal of this phase is to execute the event efficiently while strictly enforcing the rule that researchers own the resulting relationships.</w:t>
      </w:r>
    </w:p>
    <w:p w14:paraId="4822D42D" w14:textId="77777777" w:rsidR="00022971" w:rsidRPr="00022971" w:rsidRDefault="00022971" w:rsidP="00022971">
      <w:pPr>
        <w:pStyle w:val="NormalWeb"/>
        <w:numPr>
          <w:ilvl w:val="0"/>
          <w:numId w:val="24"/>
        </w:numPr>
        <w:rPr>
          <w:rFonts w:asciiTheme="majorHAnsi" w:hAnsiTheme="majorHAnsi" w:cstheme="majorHAnsi"/>
          <w:sz w:val="22"/>
          <w:szCs w:val="22"/>
        </w:rPr>
      </w:pPr>
      <w:r w:rsidRPr="00022971">
        <w:rPr>
          <w:rFonts w:asciiTheme="majorHAnsi" w:hAnsiTheme="majorHAnsi" w:cstheme="majorHAnsi"/>
          <w:b/>
          <w:bCs/>
          <w:sz w:val="22"/>
          <w:szCs w:val="22"/>
        </w:rPr>
        <w:lastRenderedPageBreak/>
        <w:t>Distributed Invitations:</w:t>
      </w:r>
      <w:r w:rsidRPr="00022971">
        <w:rPr>
          <w:rFonts w:asciiTheme="majorHAnsi" w:hAnsiTheme="majorHAnsi" w:cstheme="majorHAnsi"/>
          <w:sz w:val="22"/>
          <w:szCs w:val="22"/>
        </w:rPr>
        <w:t xml:space="preserve"> While the management class will handle the broad marketing of the event and baseline logistics (room booking, AV setup), </w:t>
      </w:r>
      <w:r w:rsidRPr="00022971">
        <w:rPr>
          <w:rFonts w:asciiTheme="majorHAnsi" w:hAnsiTheme="majorHAnsi" w:cstheme="majorHAnsi"/>
          <w:b/>
          <w:bCs/>
          <w:sz w:val="22"/>
          <w:szCs w:val="22"/>
        </w:rPr>
        <w:t>researchers are required to actively invite their own targets</w:t>
      </w:r>
      <w:r w:rsidRPr="00022971">
        <w:rPr>
          <w:rFonts w:asciiTheme="majorHAnsi" w:hAnsiTheme="majorHAnsi" w:cstheme="majorHAnsi"/>
          <w:sz w:val="22"/>
          <w:szCs w:val="22"/>
        </w:rPr>
        <w:t xml:space="preserve"> identified during the "Network On-Ramp" protocol (Appendix A).</w:t>
      </w:r>
    </w:p>
    <w:p w14:paraId="7B32AA0C" w14:textId="77777777" w:rsidR="00022971" w:rsidRPr="00022971" w:rsidRDefault="00022971" w:rsidP="00022971">
      <w:pPr>
        <w:pStyle w:val="NormalWeb"/>
        <w:numPr>
          <w:ilvl w:val="0"/>
          <w:numId w:val="24"/>
        </w:numPr>
        <w:rPr>
          <w:rFonts w:asciiTheme="majorHAnsi" w:hAnsiTheme="majorHAnsi" w:cstheme="majorHAnsi"/>
          <w:sz w:val="22"/>
          <w:szCs w:val="22"/>
        </w:rPr>
      </w:pPr>
      <w:r w:rsidRPr="00022971">
        <w:rPr>
          <w:rFonts w:asciiTheme="majorHAnsi" w:hAnsiTheme="majorHAnsi" w:cstheme="majorHAnsi"/>
          <w:b/>
          <w:bCs/>
          <w:sz w:val="22"/>
          <w:szCs w:val="22"/>
        </w:rPr>
        <w:t>The Matchmaking Environment:</w:t>
      </w:r>
      <w:r w:rsidRPr="00022971">
        <w:rPr>
          <w:rFonts w:asciiTheme="majorHAnsi" w:hAnsiTheme="majorHAnsi" w:cstheme="majorHAnsi"/>
          <w:sz w:val="22"/>
          <w:szCs w:val="22"/>
        </w:rPr>
        <w:t xml:space="preserve"> The event will be structured to allow immediate, 1-on-1 networking following the presentations.</w:t>
      </w:r>
    </w:p>
    <w:p w14:paraId="61B2772F" w14:textId="3B0CDFF2" w:rsidR="00022971" w:rsidRPr="00022971" w:rsidRDefault="00022971" w:rsidP="00022971">
      <w:pPr>
        <w:pStyle w:val="NormalWeb"/>
        <w:numPr>
          <w:ilvl w:val="0"/>
          <w:numId w:val="24"/>
        </w:numPr>
        <w:rPr>
          <w:rFonts w:asciiTheme="majorHAnsi" w:hAnsiTheme="majorHAnsi" w:cstheme="majorHAnsi"/>
          <w:sz w:val="22"/>
          <w:szCs w:val="22"/>
        </w:rPr>
      </w:pPr>
      <w:r w:rsidRPr="00022971">
        <w:rPr>
          <w:rFonts w:asciiTheme="majorHAnsi" w:hAnsiTheme="majorHAnsi" w:cstheme="majorHAnsi"/>
          <w:b/>
          <w:bCs/>
          <w:sz w:val="22"/>
          <w:szCs w:val="22"/>
        </w:rPr>
        <w:t>The Post-Event Handoff (Crucial):</w:t>
      </w:r>
      <w:r w:rsidRPr="00022971">
        <w:rPr>
          <w:rFonts w:asciiTheme="majorHAnsi" w:hAnsiTheme="majorHAnsi" w:cstheme="majorHAnsi"/>
          <w:sz w:val="22"/>
          <w:szCs w:val="22"/>
        </w:rPr>
        <w:t xml:space="preserve"> </w:t>
      </w:r>
    </w:p>
    <w:p w14:paraId="7284A043" w14:textId="2B1000DA" w:rsidR="00022971" w:rsidRPr="00022971" w:rsidRDefault="00022971" w:rsidP="00022971">
      <w:pPr>
        <w:pStyle w:val="NormalWeb"/>
        <w:numPr>
          <w:ilvl w:val="1"/>
          <w:numId w:val="25"/>
        </w:numPr>
        <w:rPr>
          <w:rFonts w:asciiTheme="majorHAnsi" w:hAnsiTheme="majorHAnsi" w:cstheme="majorHAnsi"/>
          <w:sz w:val="22"/>
          <w:szCs w:val="22"/>
        </w:rPr>
      </w:pPr>
      <w:r w:rsidRPr="00022971">
        <w:rPr>
          <w:rFonts w:asciiTheme="majorHAnsi" w:hAnsiTheme="majorHAnsi" w:cstheme="majorHAnsi"/>
          <w:sz w:val="22"/>
          <w:szCs w:val="22"/>
        </w:rPr>
        <w:t>The management class does not send the follow-up emails to interested VCs.</w:t>
      </w:r>
    </w:p>
    <w:p w14:paraId="16932469" w14:textId="58A2A444" w:rsidR="00022971" w:rsidRPr="00022971" w:rsidRDefault="00022971" w:rsidP="00022971">
      <w:pPr>
        <w:pStyle w:val="NormalWeb"/>
        <w:numPr>
          <w:ilvl w:val="1"/>
          <w:numId w:val="25"/>
        </w:numPr>
        <w:rPr>
          <w:rFonts w:asciiTheme="majorHAnsi" w:hAnsiTheme="majorHAnsi" w:cstheme="majorHAnsi"/>
          <w:sz w:val="22"/>
          <w:szCs w:val="22"/>
        </w:rPr>
      </w:pPr>
      <w:r w:rsidRPr="00022971">
        <w:rPr>
          <w:rFonts w:asciiTheme="majorHAnsi" w:hAnsiTheme="majorHAnsi" w:cstheme="majorHAnsi"/>
          <w:sz w:val="22"/>
          <w:szCs w:val="22"/>
        </w:rPr>
        <w:t>Managers will provide researchers with follow-up email templates, but the researcher is responsible for sending the message, establishing themselves immediately as the primary point of contact.</w:t>
      </w:r>
    </w:p>
    <w:p w14:paraId="25E89DEC" w14:textId="77777777" w:rsidR="00022971" w:rsidRPr="00022971" w:rsidRDefault="00022971" w:rsidP="00022971">
      <w:pPr>
        <w:pStyle w:val="NormalWeb"/>
        <w:numPr>
          <w:ilvl w:val="1"/>
          <w:numId w:val="25"/>
        </w:numPr>
        <w:rPr>
          <w:rFonts w:asciiTheme="majorHAnsi" w:hAnsiTheme="majorHAnsi" w:cstheme="majorHAnsi"/>
          <w:sz w:val="22"/>
          <w:szCs w:val="22"/>
        </w:rPr>
      </w:pPr>
      <w:r w:rsidRPr="00022971">
        <w:rPr>
          <w:rFonts w:asciiTheme="majorHAnsi" w:hAnsiTheme="majorHAnsi" w:cstheme="majorHAnsi"/>
          <w:sz w:val="22"/>
          <w:szCs w:val="22"/>
        </w:rPr>
        <w:t>If a VC reaches out to a manager after the event, the manager will formally introduce them to the researcher and actively step out of the communication loop.</w:t>
      </w:r>
    </w:p>
    <w:p w14:paraId="35E06A6E" w14:textId="77777777" w:rsidR="00022971" w:rsidRPr="00E94B4C" w:rsidRDefault="00022971" w:rsidP="00022971">
      <w:pPr>
        <w:spacing w:before="100" w:beforeAutospacing="1" w:after="100" w:afterAutospacing="1" w:line="240" w:lineRule="auto"/>
        <w:ind w:left="360"/>
        <w:rPr>
          <w:rFonts w:asciiTheme="majorHAnsi" w:eastAsia="Times New Roman" w:hAnsiTheme="majorHAnsi" w:cstheme="majorHAnsi"/>
        </w:rPr>
      </w:pPr>
    </w:p>
    <w:p w14:paraId="08ADFABC" w14:textId="77777777" w:rsidR="00C04BD4" w:rsidRPr="00022971" w:rsidRDefault="00C04BD4" w:rsidP="00022971">
      <w:pPr>
        <w:pStyle w:val="Heading4"/>
        <w:rPr>
          <w:rFonts w:cstheme="majorHAnsi"/>
          <w:i w:val="0"/>
          <w:iCs w:val="0"/>
        </w:rPr>
      </w:pPr>
    </w:p>
    <w:sectPr w:rsidR="00C04BD4" w:rsidRPr="00022971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F77B31" w14:textId="77777777" w:rsidR="00AF0539" w:rsidRDefault="00AF0539" w:rsidP="001E3A2F">
      <w:pPr>
        <w:spacing w:after="0" w:line="240" w:lineRule="auto"/>
      </w:pPr>
      <w:r>
        <w:separator/>
      </w:r>
    </w:p>
  </w:endnote>
  <w:endnote w:type="continuationSeparator" w:id="0">
    <w:p w14:paraId="604A777C" w14:textId="77777777" w:rsidR="00AF0539" w:rsidRDefault="00AF0539" w:rsidP="001E3A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DFAB19" w14:textId="77777777" w:rsidR="00AF0539" w:rsidRDefault="00AF0539" w:rsidP="001E3A2F">
      <w:pPr>
        <w:spacing w:after="0" w:line="240" w:lineRule="auto"/>
      </w:pPr>
      <w:r>
        <w:separator/>
      </w:r>
    </w:p>
  </w:footnote>
  <w:footnote w:type="continuationSeparator" w:id="0">
    <w:p w14:paraId="0BE10CC1" w14:textId="77777777" w:rsidR="00AF0539" w:rsidRDefault="00AF0539" w:rsidP="001E3A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B16639" w14:textId="163DA787" w:rsidR="001E3A2F" w:rsidRDefault="001E3A2F">
    <w:pPr>
      <w:pStyle w:val="Header"/>
    </w:pPr>
    <w:r>
      <w:t>Amr Arafa – Initiative – MGMT &amp; Leadership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11BC0"/>
    <w:multiLevelType w:val="hybridMultilevel"/>
    <w:tmpl w:val="BB4A7D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B2F82"/>
    <w:multiLevelType w:val="multilevel"/>
    <w:tmpl w:val="B2867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437C8"/>
    <w:multiLevelType w:val="hybridMultilevel"/>
    <w:tmpl w:val="725E2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E5095F"/>
    <w:multiLevelType w:val="multilevel"/>
    <w:tmpl w:val="67886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285006"/>
    <w:multiLevelType w:val="multilevel"/>
    <w:tmpl w:val="5B08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A93CAD"/>
    <w:multiLevelType w:val="multilevel"/>
    <w:tmpl w:val="E1700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161DF3"/>
    <w:multiLevelType w:val="multilevel"/>
    <w:tmpl w:val="49BAF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FA0E0C"/>
    <w:multiLevelType w:val="multilevel"/>
    <w:tmpl w:val="07443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510A67"/>
    <w:multiLevelType w:val="multilevel"/>
    <w:tmpl w:val="A2BC9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536B15"/>
    <w:multiLevelType w:val="multilevel"/>
    <w:tmpl w:val="A9D6E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4E6BE5"/>
    <w:multiLevelType w:val="multilevel"/>
    <w:tmpl w:val="01CA1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230325"/>
    <w:multiLevelType w:val="multilevel"/>
    <w:tmpl w:val="BFD60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3A62F7"/>
    <w:multiLevelType w:val="multilevel"/>
    <w:tmpl w:val="BA502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7E0D1C"/>
    <w:multiLevelType w:val="multilevel"/>
    <w:tmpl w:val="5A0C1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3B3A98"/>
    <w:multiLevelType w:val="multilevel"/>
    <w:tmpl w:val="22907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656FFB"/>
    <w:multiLevelType w:val="multilevel"/>
    <w:tmpl w:val="641AC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0F10A8"/>
    <w:multiLevelType w:val="multilevel"/>
    <w:tmpl w:val="55AAB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C467C9"/>
    <w:multiLevelType w:val="multilevel"/>
    <w:tmpl w:val="96BA0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253439"/>
    <w:multiLevelType w:val="hybridMultilevel"/>
    <w:tmpl w:val="4202D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930DDD"/>
    <w:multiLevelType w:val="multilevel"/>
    <w:tmpl w:val="F0A80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8E271C"/>
    <w:multiLevelType w:val="multilevel"/>
    <w:tmpl w:val="12221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B04E2A"/>
    <w:multiLevelType w:val="multilevel"/>
    <w:tmpl w:val="BD527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9621C7"/>
    <w:multiLevelType w:val="multilevel"/>
    <w:tmpl w:val="26806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6014BE"/>
    <w:multiLevelType w:val="hybridMultilevel"/>
    <w:tmpl w:val="EA149B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753F30"/>
    <w:multiLevelType w:val="multilevel"/>
    <w:tmpl w:val="C570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7334BE"/>
    <w:multiLevelType w:val="multilevel"/>
    <w:tmpl w:val="47700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16"/>
  </w:num>
  <w:num w:numId="3">
    <w:abstractNumId w:val="5"/>
  </w:num>
  <w:num w:numId="4">
    <w:abstractNumId w:val="3"/>
  </w:num>
  <w:num w:numId="5">
    <w:abstractNumId w:val="22"/>
  </w:num>
  <w:num w:numId="6">
    <w:abstractNumId w:val="11"/>
  </w:num>
  <w:num w:numId="7">
    <w:abstractNumId w:val="12"/>
  </w:num>
  <w:num w:numId="8">
    <w:abstractNumId w:val="21"/>
  </w:num>
  <w:num w:numId="9">
    <w:abstractNumId w:val="0"/>
  </w:num>
  <w:num w:numId="10">
    <w:abstractNumId w:val="18"/>
  </w:num>
  <w:num w:numId="11">
    <w:abstractNumId w:val="23"/>
  </w:num>
  <w:num w:numId="12">
    <w:abstractNumId w:val="2"/>
  </w:num>
  <w:num w:numId="13">
    <w:abstractNumId w:val="10"/>
  </w:num>
  <w:num w:numId="14">
    <w:abstractNumId w:val="17"/>
  </w:num>
  <w:num w:numId="15">
    <w:abstractNumId w:val="4"/>
  </w:num>
  <w:num w:numId="16">
    <w:abstractNumId w:val="13"/>
  </w:num>
  <w:num w:numId="17">
    <w:abstractNumId w:val="19"/>
  </w:num>
  <w:num w:numId="18">
    <w:abstractNumId w:val="24"/>
  </w:num>
  <w:num w:numId="19">
    <w:abstractNumId w:val="8"/>
  </w:num>
  <w:num w:numId="20">
    <w:abstractNumId w:val="1"/>
  </w:num>
  <w:num w:numId="21">
    <w:abstractNumId w:val="6"/>
  </w:num>
  <w:num w:numId="22">
    <w:abstractNumId w:val="25"/>
  </w:num>
  <w:num w:numId="23">
    <w:abstractNumId w:val="15"/>
  </w:num>
  <w:num w:numId="24">
    <w:abstractNumId w:val="14"/>
  </w:num>
  <w:num w:numId="25">
    <w:abstractNumId w:val="9"/>
  </w:num>
  <w:num w:numId="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BD4"/>
    <w:rsid w:val="000222DF"/>
    <w:rsid w:val="00022971"/>
    <w:rsid w:val="001E3A2F"/>
    <w:rsid w:val="006B453D"/>
    <w:rsid w:val="008834B6"/>
    <w:rsid w:val="00A510C6"/>
    <w:rsid w:val="00AF0539"/>
    <w:rsid w:val="00C04BD4"/>
    <w:rsid w:val="00E94B4C"/>
    <w:rsid w:val="00EB2DF7"/>
    <w:rsid w:val="00EB62B3"/>
    <w:rsid w:val="00FA5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1881A"/>
  <w15:chartTrackingRefBased/>
  <w15:docId w15:val="{1F0FCC5C-1664-4BA0-A420-9F6C81865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BD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BD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04BD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97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04BD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C04B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C04B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BD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1E3A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3A2F"/>
  </w:style>
  <w:style w:type="paragraph" w:styleId="Footer">
    <w:name w:val="footer"/>
    <w:basedOn w:val="Normal"/>
    <w:link w:val="FooterChar"/>
    <w:uiPriority w:val="99"/>
    <w:unhideWhenUsed/>
    <w:rsid w:val="001E3A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3A2F"/>
  </w:style>
  <w:style w:type="character" w:customStyle="1" w:styleId="citation-187">
    <w:name w:val="citation-187"/>
    <w:basedOn w:val="DefaultParagraphFont"/>
    <w:rsid w:val="00E94B4C"/>
  </w:style>
  <w:style w:type="character" w:customStyle="1" w:styleId="citation-186">
    <w:name w:val="citation-186"/>
    <w:basedOn w:val="DefaultParagraphFont"/>
    <w:rsid w:val="00E94B4C"/>
  </w:style>
  <w:style w:type="character" w:customStyle="1" w:styleId="citation-185">
    <w:name w:val="citation-185"/>
    <w:basedOn w:val="DefaultParagraphFont"/>
    <w:rsid w:val="00E94B4C"/>
  </w:style>
  <w:style w:type="character" w:customStyle="1" w:styleId="citation-184">
    <w:name w:val="citation-184"/>
    <w:basedOn w:val="DefaultParagraphFont"/>
    <w:rsid w:val="00E94B4C"/>
  </w:style>
  <w:style w:type="character" w:customStyle="1" w:styleId="citation-183">
    <w:name w:val="citation-183"/>
    <w:basedOn w:val="DefaultParagraphFont"/>
    <w:rsid w:val="00E94B4C"/>
  </w:style>
  <w:style w:type="character" w:customStyle="1" w:styleId="citation-182">
    <w:name w:val="citation-182"/>
    <w:basedOn w:val="DefaultParagraphFont"/>
    <w:rsid w:val="00E94B4C"/>
  </w:style>
  <w:style w:type="character" w:customStyle="1" w:styleId="citation-181">
    <w:name w:val="citation-181"/>
    <w:basedOn w:val="DefaultParagraphFont"/>
    <w:rsid w:val="00E94B4C"/>
  </w:style>
  <w:style w:type="character" w:customStyle="1" w:styleId="citation-180">
    <w:name w:val="citation-180"/>
    <w:basedOn w:val="DefaultParagraphFont"/>
    <w:rsid w:val="00E94B4C"/>
  </w:style>
  <w:style w:type="character" w:customStyle="1" w:styleId="citation-179">
    <w:name w:val="citation-179"/>
    <w:basedOn w:val="DefaultParagraphFont"/>
    <w:rsid w:val="00E94B4C"/>
  </w:style>
  <w:style w:type="character" w:customStyle="1" w:styleId="citation-178">
    <w:name w:val="citation-178"/>
    <w:basedOn w:val="DefaultParagraphFont"/>
    <w:rsid w:val="00E94B4C"/>
  </w:style>
  <w:style w:type="character" w:customStyle="1" w:styleId="citation-177">
    <w:name w:val="citation-177"/>
    <w:basedOn w:val="DefaultParagraphFont"/>
    <w:rsid w:val="00E94B4C"/>
  </w:style>
  <w:style w:type="character" w:customStyle="1" w:styleId="citation-176">
    <w:name w:val="citation-176"/>
    <w:basedOn w:val="DefaultParagraphFont"/>
    <w:rsid w:val="00E94B4C"/>
  </w:style>
  <w:style w:type="character" w:customStyle="1" w:styleId="citation-175">
    <w:name w:val="citation-175"/>
    <w:basedOn w:val="DefaultParagraphFont"/>
    <w:rsid w:val="00E94B4C"/>
  </w:style>
  <w:style w:type="character" w:customStyle="1" w:styleId="citation-174">
    <w:name w:val="citation-174"/>
    <w:basedOn w:val="DefaultParagraphFont"/>
    <w:rsid w:val="00E94B4C"/>
  </w:style>
  <w:style w:type="character" w:customStyle="1" w:styleId="citation-173">
    <w:name w:val="citation-173"/>
    <w:basedOn w:val="DefaultParagraphFont"/>
    <w:rsid w:val="00E94B4C"/>
  </w:style>
  <w:style w:type="character" w:customStyle="1" w:styleId="citation-172">
    <w:name w:val="citation-172"/>
    <w:basedOn w:val="DefaultParagraphFont"/>
    <w:rsid w:val="00E94B4C"/>
  </w:style>
  <w:style w:type="character" w:customStyle="1" w:styleId="citation-171">
    <w:name w:val="citation-171"/>
    <w:basedOn w:val="DefaultParagraphFont"/>
    <w:rsid w:val="00E94B4C"/>
  </w:style>
  <w:style w:type="character" w:customStyle="1" w:styleId="citation-170">
    <w:name w:val="citation-170"/>
    <w:basedOn w:val="DefaultParagraphFont"/>
    <w:rsid w:val="00E94B4C"/>
  </w:style>
  <w:style w:type="character" w:customStyle="1" w:styleId="citation-169">
    <w:name w:val="citation-169"/>
    <w:basedOn w:val="DefaultParagraphFont"/>
    <w:rsid w:val="00E94B4C"/>
  </w:style>
  <w:style w:type="character" w:customStyle="1" w:styleId="citation-168">
    <w:name w:val="citation-168"/>
    <w:basedOn w:val="DefaultParagraphFont"/>
    <w:rsid w:val="00E94B4C"/>
  </w:style>
  <w:style w:type="character" w:customStyle="1" w:styleId="citation-167">
    <w:name w:val="citation-167"/>
    <w:basedOn w:val="DefaultParagraphFont"/>
    <w:rsid w:val="00E94B4C"/>
  </w:style>
  <w:style w:type="character" w:customStyle="1" w:styleId="citation-166">
    <w:name w:val="citation-166"/>
    <w:basedOn w:val="DefaultParagraphFont"/>
    <w:rsid w:val="00E94B4C"/>
  </w:style>
  <w:style w:type="character" w:customStyle="1" w:styleId="citation-165">
    <w:name w:val="citation-165"/>
    <w:basedOn w:val="DefaultParagraphFont"/>
    <w:rsid w:val="00E94B4C"/>
  </w:style>
  <w:style w:type="character" w:customStyle="1" w:styleId="citation-164">
    <w:name w:val="citation-164"/>
    <w:basedOn w:val="DefaultParagraphFont"/>
    <w:rsid w:val="00E94B4C"/>
  </w:style>
  <w:style w:type="character" w:customStyle="1" w:styleId="citation-163">
    <w:name w:val="citation-163"/>
    <w:basedOn w:val="DefaultParagraphFont"/>
    <w:rsid w:val="00E94B4C"/>
  </w:style>
  <w:style w:type="character" w:customStyle="1" w:styleId="citation-162">
    <w:name w:val="citation-162"/>
    <w:basedOn w:val="DefaultParagraphFont"/>
    <w:rsid w:val="00E94B4C"/>
  </w:style>
  <w:style w:type="character" w:customStyle="1" w:styleId="citation-161">
    <w:name w:val="citation-161"/>
    <w:basedOn w:val="DefaultParagraphFont"/>
    <w:rsid w:val="00E94B4C"/>
  </w:style>
  <w:style w:type="character" w:customStyle="1" w:styleId="citation-160">
    <w:name w:val="citation-160"/>
    <w:basedOn w:val="DefaultParagraphFont"/>
    <w:rsid w:val="00E94B4C"/>
  </w:style>
  <w:style w:type="character" w:customStyle="1" w:styleId="citation-159">
    <w:name w:val="citation-159"/>
    <w:basedOn w:val="DefaultParagraphFont"/>
    <w:rsid w:val="00E94B4C"/>
  </w:style>
  <w:style w:type="character" w:customStyle="1" w:styleId="citation-158">
    <w:name w:val="citation-158"/>
    <w:basedOn w:val="DefaultParagraphFont"/>
    <w:rsid w:val="00E94B4C"/>
  </w:style>
  <w:style w:type="character" w:customStyle="1" w:styleId="citation-157">
    <w:name w:val="citation-157"/>
    <w:basedOn w:val="DefaultParagraphFont"/>
    <w:rsid w:val="00E94B4C"/>
  </w:style>
  <w:style w:type="character" w:customStyle="1" w:styleId="citation-156">
    <w:name w:val="citation-156"/>
    <w:basedOn w:val="DefaultParagraphFont"/>
    <w:rsid w:val="00E94B4C"/>
  </w:style>
  <w:style w:type="character" w:customStyle="1" w:styleId="citation-155">
    <w:name w:val="citation-155"/>
    <w:basedOn w:val="DefaultParagraphFont"/>
    <w:rsid w:val="00E94B4C"/>
  </w:style>
  <w:style w:type="character" w:customStyle="1" w:styleId="citation-154">
    <w:name w:val="citation-154"/>
    <w:basedOn w:val="DefaultParagraphFont"/>
    <w:rsid w:val="00E94B4C"/>
  </w:style>
  <w:style w:type="character" w:customStyle="1" w:styleId="citation-153">
    <w:name w:val="citation-153"/>
    <w:basedOn w:val="DefaultParagraphFont"/>
    <w:rsid w:val="00E94B4C"/>
  </w:style>
  <w:style w:type="character" w:customStyle="1" w:styleId="citation-152">
    <w:name w:val="citation-152"/>
    <w:basedOn w:val="DefaultParagraphFont"/>
    <w:rsid w:val="00E94B4C"/>
  </w:style>
  <w:style w:type="character" w:customStyle="1" w:styleId="citation-151">
    <w:name w:val="citation-151"/>
    <w:basedOn w:val="DefaultParagraphFont"/>
    <w:rsid w:val="00E94B4C"/>
  </w:style>
  <w:style w:type="character" w:customStyle="1" w:styleId="citation-150">
    <w:name w:val="citation-150"/>
    <w:basedOn w:val="DefaultParagraphFont"/>
    <w:rsid w:val="00E94B4C"/>
  </w:style>
  <w:style w:type="paragraph" w:styleId="ListParagraph">
    <w:name w:val="List Paragraph"/>
    <w:basedOn w:val="Normal"/>
    <w:uiPriority w:val="34"/>
    <w:qFormat/>
    <w:rsid w:val="00E94B4C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02297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citation-287">
    <w:name w:val="citation-287"/>
    <w:basedOn w:val="DefaultParagraphFont"/>
    <w:rsid w:val="00022971"/>
  </w:style>
  <w:style w:type="character" w:customStyle="1" w:styleId="citation-286">
    <w:name w:val="citation-286"/>
    <w:basedOn w:val="DefaultParagraphFont"/>
    <w:rsid w:val="00022971"/>
  </w:style>
  <w:style w:type="character" w:customStyle="1" w:styleId="citation-285">
    <w:name w:val="citation-285"/>
    <w:basedOn w:val="DefaultParagraphFont"/>
    <w:rsid w:val="00022971"/>
  </w:style>
  <w:style w:type="character" w:customStyle="1" w:styleId="citation-284">
    <w:name w:val="citation-284"/>
    <w:basedOn w:val="DefaultParagraphFont"/>
    <w:rsid w:val="00022971"/>
  </w:style>
  <w:style w:type="character" w:customStyle="1" w:styleId="citation-283">
    <w:name w:val="citation-283"/>
    <w:basedOn w:val="DefaultParagraphFont"/>
    <w:rsid w:val="00022971"/>
  </w:style>
  <w:style w:type="character" w:customStyle="1" w:styleId="citation-282">
    <w:name w:val="citation-282"/>
    <w:basedOn w:val="DefaultParagraphFont"/>
    <w:rsid w:val="00022971"/>
  </w:style>
  <w:style w:type="character" w:customStyle="1" w:styleId="citation-281">
    <w:name w:val="citation-281"/>
    <w:basedOn w:val="DefaultParagraphFont"/>
    <w:rsid w:val="00022971"/>
  </w:style>
  <w:style w:type="character" w:customStyle="1" w:styleId="citation-280">
    <w:name w:val="citation-280"/>
    <w:basedOn w:val="DefaultParagraphFont"/>
    <w:rsid w:val="00022971"/>
  </w:style>
  <w:style w:type="character" w:customStyle="1" w:styleId="citation-279">
    <w:name w:val="citation-279"/>
    <w:basedOn w:val="DefaultParagraphFont"/>
    <w:rsid w:val="00022971"/>
  </w:style>
  <w:style w:type="character" w:customStyle="1" w:styleId="citation-278">
    <w:name w:val="citation-278"/>
    <w:basedOn w:val="DefaultParagraphFont"/>
    <w:rsid w:val="00022971"/>
  </w:style>
  <w:style w:type="character" w:customStyle="1" w:styleId="citation-277">
    <w:name w:val="citation-277"/>
    <w:basedOn w:val="DefaultParagraphFont"/>
    <w:rsid w:val="00022971"/>
  </w:style>
  <w:style w:type="character" w:customStyle="1" w:styleId="citation-276">
    <w:name w:val="citation-276"/>
    <w:basedOn w:val="DefaultParagraphFont"/>
    <w:rsid w:val="00022971"/>
  </w:style>
  <w:style w:type="character" w:customStyle="1" w:styleId="citation-275">
    <w:name w:val="citation-275"/>
    <w:basedOn w:val="DefaultParagraphFont"/>
    <w:rsid w:val="00022971"/>
  </w:style>
  <w:style w:type="character" w:customStyle="1" w:styleId="citation-274">
    <w:name w:val="citation-274"/>
    <w:basedOn w:val="DefaultParagraphFont"/>
    <w:rsid w:val="000229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71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8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7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1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5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6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1797</Words>
  <Characters>10246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Arafa</dc:creator>
  <cp:keywords/>
  <dc:description/>
  <cp:lastModifiedBy>Amr Arafa</cp:lastModifiedBy>
  <cp:revision>2</cp:revision>
  <dcterms:created xsi:type="dcterms:W3CDTF">2026-03-19T04:18:00Z</dcterms:created>
  <dcterms:modified xsi:type="dcterms:W3CDTF">2026-03-19T04:18:00Z</dcterms:modified>
</cp:coreProperties>
</file>