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349F" w:rsidP="0026349F" w:rsidRDefault="0026349F" w14:paraId="5C68F3D2" w14:textId="77777777">
      <w:pPr>
        <w:pStyle w:val="PURHeading7"/>
      </w:pPr>
    </w:p>
    <w:p w:rsidR="0026349F" w:rsidP="0026349F" w:rsidRDefault="0026349F" w14:paraId="415EA7BD" w14:textId="77777777">
      <w:pPr>
        <w:pStyle w:val="PURBody"/>
        <w:shd w:val="clear" w:color="auto" w:fill="00188F"/>
        <w:tabs>
          <w:tab w:val="clear" w:pos="360"/>
        </w:tabs>
        <w:ind w:right="7920" w:firstLine="360"/>
        <w:rPr>
          <w:color w:val="FFFFFF"/>
          <w:sz w:val="6"/>
          <w:szCs w:val="6"/>
        </w:rPr>
      </w:pPr>
    </w:p>
    <w:p w:rsidR="0026349F" w:rsidP="0026349F" w:rsidRDefault="0026349F" w14:paraId="6755DF71" w14:textId="77777777">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Volume</w:t>
      </w:r>
    </w:p>
    <w:p w:rsidR="0026349F" w:rsidP="0026349F" w:rsidRDefault="0026349F" w14:paraId="6469CD76" w14:textId="77777777">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Licensing</w:t>
      </w:r>
    </w:p>
    <w:p w:rsidR="0026349F" w:rsidP="0026349F" w:rsidRDefault="0026349F" w14:paraId="49FC18C9" w14:textId="77777777">
      <w:pPr>
        <w:pStyle w:val="PURBody"/>
        <w:shd w:val="clear" w:color="auto" w:fill="00188F"/>
        <w:tabs>
          <w:tab w:val="clear" w:pos="360"/>
        </w:tabs>
        <w:spacing w:after="0"/>
        <w:ind w:right="7920" w:firstLine="360"/>
        <w:rPr>
          <w:color w:val="FFFFFF" w:themeColor="background1"/>
          <w:szCs w:val="18"/>
        </w:rPr>
      </w:pPr>
    </w:p>
    <w:p w:rsidR="0026349F" w:rsidP="0026349F" w:rsidRDefault="0026349F" w14:paraId="674FA697" w14:textId="77777777">
      <w:pPr>
        <w:pStyle w:val="PURBody"/>
        <w:shd w:val="clear" w:color="auto" w:fill="00188F"/>
        <w:tabs>
          <w:tab w:val="clear" w:pos="360"/>
        </w:tabs>
        <w:spacing w:after="0"/>
        <w:ind w:right="7920" w:firstLine="360"/>
        <w:rPr>
          <w:color w:val="FFFFFF" w:themeColor="background1"/>
          <w:szCs w:val="18"/>
        </w:rPr>
      </w:pPr>
    </w:p>
    <w:p w:rsidR="0026349F" w:rsidP="0026349F" w:rsidRDefault="0026349F" w14:paraId="75B6EB4F" w14:textId="77777777">
      <w:pPr>
        <w:pStyle w:val="PURBody"/>
        <w:shd w:val="clear" w:color="auto" w:fill="00188F"/>
        <w:tabs>
          <w:tab w:val="clear" w:pos="360"/>
        </w:tabs>
        <w:spacing w:after="0"/>
        <w:ind w:right="7920" w:firstLine="360"/>
        <w:rPr>
          <w:color w:val="FFFFFF" w:themeColor="background1"/>
          <w:szCs w:val="18"/>
        </w:rPr>
      </w:pPr>
    </w:p>
    <w:p w:rsidR="0026349F" w:rsidP="0026349F" w:rsidRDefault="0026349F" w14:paraId="056E2A97" w14:textId="77777777">
      <w:pPr>
        <w:pStyle w:val="PURBody"/>
        <w:shd w:val="clear" w:color="auto" w:fill="00188F"/>
        <w:tabs>
          <w:tab w:val="clear" w:pos="360"/>
        </w:tabs>
        <w:spacing w:after="0"/>
        <w:ind w:right="7920" w:firstLine="360"/>
        <w:rPr>
          <w:color w:val="FFFFFF" w:themeColor="background1"/>
          <w:szCs w:val="18"/>
        </w:rPr>
      </w:pPr>
    </w:p>
    <w:p w:rsidR="0026349F" w:rsidP="0026349F" w:rsidRDefault="0026349F" w14:paraId="6E64A41E" w14:textId="77777777">
      <w:pPr>
        <w:pStyle w:val="PURBody"/>
        <w:shd w:val="clear" w:color="auto" w:fill="00188F"/>
        <w:tabs>
          <w:tab w:val="clear" w:pos="360"/>
        </w:tabs>
        <w:spacing w:after="0"/>
        <w:ind w:right="7920" w:firstLine="360"/>
        <w:rPr>
          <w:color w:val="FFFFFF" w:themeColor="background1"/>
          <w:szCs w:val="18"/>
        </w:rPr>
      </w:pPr>
    </w:p>
    <w:p w:rsidR="0026349F" w:rsidP="0026349F" w:rsidRDefault="0026349F" w14:paraId="25F8F4C2" w14:textId="77777777">
      <w:pPr>
        <w:pStyle w:val="PURBody"/>
        <w:shd w:val="clear" w:color="auto" w:fill="0072C6"/>
        <w:tabs>
          <w:tab w:val="clear" w:pos="360"/>
        </w:tabs>
        <w:ind w:right="1800" w:firstLine="360"/>
        <w:rPr>
          <w:sz w:val="72"/>
          <w:szCs w:val="72"/>
        </w:rPr>
      </w:pPr>
    </w:p>
    <w:p w:rsidR="0026349F" w:rsidP="0026349F" w:rsidRDefault="0026349F" w14:paraId="5AD272A5" w14:textId="77777777">
      <w:pPr>
        <w:pStyle w:val="PURBody"/>
        <w:shd w:val="clear" w:color="auto" w:fill="0072C6"/>
        <w:tabs>
          <w:tab w:val="clear" w:pos="360"/>
          <w:tab w:val="left" w:pos="180"/>
        </w:tabs>
        <w:ind w:right="1800" w:firstLine="360"/>
        <w:rPr>
          <w:color w:val="FFFFFF" w:themeColor="background1"/>
          <w:sz w:val="72"/>
          <w:szCs w:val="72"/>
        </w:rPr>
      </w:pPr>
    </w:p>
    <w:p w:rsidR="0026349F" w:rsidP="0026349F" w:rsidRDefault="0026349F" w14:paraId="5684F84F" w14:textId="77777777">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Product Terms</w:t>
      </w:r>
    </w:p>
    <w:p w:rsidR="0026349F" w:rsidP="0026349F" w:rsidRDefault="0026349F" w14:paraId="4636DCC5" w14:textId="77777777">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August 1, 2017</w:t>
      </w:r>
    </w:p>
    <w:p w:rsidR="0026349F" w:rsidP="0026349F" w:rsidRDefault="0026349F" w14:paraId="41C044E3" w14:textId="77777777">
      <w:pPr>
        <w:pStyle w:val="PURBody"/>
        <w:shd w:val="clear" w:color="auto" w:fill="0072C6"/>
        <w:tabs>
          <w:tab w:val="clear" w:pos="360"/>
        </w:tabs>
        <w:spacing w:after="0" w:line="230" w:lineRule="auto"/>
        <w:ind w:right="1800" w:firstLine="360"/>
        <w:rPr>
          <w:color w:val="FFFFFF" w:themeColor="background1"/>
          <w:sz w:val="96"/>
          <w:szCs w:val="96"/>
        </w:rPr>
      </w:pPr>
    </w:p>
    <w:p w:rsidR="0026349F" w:rsidP="0026349F" w:rsidRDefault="0026349F" w14:paraId="081F91B5" w14:textId="77777777">
      <w:r>
        <w:rPr>
          <w:noProof/>
        </w:rPr>
        <w:drawing>
          <wp:anchor distT="0" distB="0" distL="114300" distR="114300" simplePos="0" relativeHeight="251659264" behindDoc="0" locked="0" layoutInCell="1" allowOverlap="1" wp14:editId="3EFB5D1A" wp14:anchorId="59D5C276">
            <wp:simplePos x="0" y="0"/>
            <wp:positionH relativeFrom="column">
              <wp:posOffset>0</wp:posOffset>
            </wp:positionH>
            <wp:positionV relativeFrom="page">
              <wp:posOffset>9144000</wp:posOffset>
            </wp:positionV>
            <wp:extent cx="1993392" cy="457131"/>
            <wp:effectExtent l="0" t="0" r="6985" b="635"/>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7"/>
                    <a:stretch>
                      <a:fillRect/>
                    </a:stretch>
                  </pic:blipFill>
                  <pic:spPr>
                    <a:xfrm>
                      <a:off x="0" y="0"/>
                      <a:ext cx="1993392" cy="457131"/>
                    </a:xfrm>
                    <a:prstGeom prst="rect">
                      <a:avLst/>
                    </a:prstGeom>
                  </pic:spPr>
                </pic:pic>
              </a:graphicData>
            </a:graphic>
            <wp14:sizeRelH relativeFrom="page">
              <wp14:pctWidth>0</wp14:pctWidth>
            </wp14:sizeRelH>
            <wp14:sizeRelV relativeFrom="page">
              <wp14:pctHeight>0</wp14:pctHeight>
            </wp14:sizeRelV>
          </wp:anchor>
        </w:drawing>
      </w:r>
      <w:r>
        <w:br w:type="page"/>
      </w:r>
    </w:p>
    <w:p w:rsidR="0026349F" w:rsidP="0026349F" w:rsidRDefault="0026349F" w14:paraId="3E258D0B" w14:textId="77777777">
      <w:pPr>
        <w:sectPr w:rsidR="0026349F" w:rsidSect="0026349F">
          <w:headerReference w:type="even" r:id="rId8"/>
          <w:headerReference w:type="default" r:id="rId9"/>
          <w:footerReference w:type="even" r:id="rId10"/>
          <w:footerReference w:type="default" r:id="rId11"/>
          <w:headerReference w:type="first" r:id="rId12"/>
          <w:footerReference w:type="first" r:id="rId13"/>
          <w:pgSz w:w="12240" w:h="15840" w:code="1"/>
          <w:pgMar w:top="1170" w:right="720" w:bottom="720" w:left="720" w:header="432" w:footer="288" w:gutter="0"/>
          <w:cols w:space="360"/>
        </w:sectPr>
      </w:pPr>
    </w:p>
    <w:p w:rsidR="0026349F" w:rsidP="0026349F" w:rsidRDefault="0026349F" w14:paraId="41A0B2FE" w14:textId="77777777">
      <w:pPr>
        <w:pStyle w:val="ProductList-SectionHeading"/>
        <w:pageBreakBefore/>
      </w:pPr>
      <w:bookmarkStart w:name="_Sec842" w:id="0"/>
      <w:r>
        <w:lastRenderedPageBreak/>
        <w:t>Table of Contents</w:t>
      </w:r>
    </w:p>
    <w:p w:rsidR="0026349F" w:rsidP="0026349F" w:rsidRDefault="0026349F" w14:paraId="4CFF8580" w14:textId="77777777">
      <w:pPr>
        <w:pStyle w:val="ProductList-Body"/>
      </w:pPr>
    </w:p>
    <w:p w:rsidR="0026349F" w:rsidP="0026349F" w:rsidRDefault="0026349F" w14:paraId="01B1676E" w14:textId="77777777">
      <w:pPr>
        <w:sectPr w:rsidR="0026349F" w:rsidSect="0026349F">
          <w:headerReference w:type="even" r:id="rId14"/>
          <w:headerReference w:type="default" r:id="rId15"/>
          <w:footerReference w:type="default" r:id="rId16"/>
          <w:headerReference w:type="first" r:id="rId17"/>
          <w:type w:val="continuous"/>
          <w:pgSz w:w="12240" w:h="15840" w:code="1"/>
          <w:pgMar w:top="1170" w:right="720" w:bottom="1620" w:left="720" w:header="432" w:footer="288" w:gutter="0"/>
          <w:cols w:space="360"/>
        </w:sectPr>
      </w:pPr>
    </w:p>
    <w:p w:rsidR="0026349F" w:rsidP="0026349F" w:rsidRDefault="0026349F" w14:paraId="0DD997F8" w14:textId="77777777">
      <w:pPr>
        <w:pStyle w:val="TOC1"/>
        <w:rPr>
          <w:rFonts w:eastAsiaTheme="minorEastAsia"/>
          <w:b w:val="0"/>
          <w:caps w:val="0"/>
          <w:noProof/>
          <w:sz w:val="22"/>
          <w:szCs w:val="22"/>
        </w:rPr>
      </w:pPr>
      <w:r>
        <w:fldChar w:fldCharType="begin"/>
      </w:r>
      <w:r>
        <w:instrText xml:space="preserve"> TOC \h \f \l 1-3 </w:instrText>
      </w:r>
      <w:r>
        <w:fldChar w:fldCharType="separate"/>
      </w:r>
      <w:hyperlink w:history="1" w:anchor="_Toc488747780">
        <w:r w:rsidRPr="003A0816">
          <w:rPr>
            <w:rStyle w:val="Hyperlink"/>
            <w:noProof/>
          </w:rPr>
          <w:t>Introduction</w:t>
        </w:r>
        <w:r>
          <w:rPr>
            <w:noProof/>
          </w:rPr>
          <w:tab/>
        </w:r>
        <w:r>
          <w:rPr>
            <w:noProof/>
          </w:rPr>
          <w:fldChar w:fldCharType="begin"/>
        </w:r>
        <w:r>
          <w:rPr>
            <w:noProof/>
          </w:rPr>
          <w:instrText xml:space="preserve"> PAGEREF _Toc488747780 \h </w:instrText>
        </w:r>
        <w:r>
          <w:rPr>
            <w:noProof/>
          </w:rPr>
        </w:r>
        <w:r>
          <w:rPr>
            <w:noProof/>
          </w:rPr>
          <w:fldChar w:fldCharType="separate"/>
        </w:r>
        <w:r>
          <w:rPr>
            <w:noProof/>
          </w:rPr>
          <w:t>4</w:t>
        </w:r>
        <w:r>
          <w:rPr>
            <w:noProof/>
          </w:rPr>
          <w:fldChar w:fldCharType="end"/>
        </w:r>
      </w:hyperlink>
    </w:p>
    <w:p w:rsidR="0026349F" w:rsidP="0026349F" w:rsidRDefault="0026349F" w14:paraId="6FA7B0A0" w14:textId="77777777">
      <w:pPr>
        <w:pStyle w:val="TOC2"/>
        <w:rPr>
          <w:rFonts w:eastAsiaTheme="minorEastAsia"/>
          <w:smallCaps w:val="0"/>
          <w:sz w:val="22"/>
        </w:rPr>
      </w:pPr>
      <w:hyperlink w:history="1" w:anchor="_Toc488747781">
        <w:r w:rsidRPr="003A0816">
          <w:rPr>
            <w:rStyle w:val="Hyperlink"/>
          </w:rPr>
          <w:t>About this Document</w:t>
        </w:r>
        <w:r>
          <w:tab/>
        </w:r>
        <w:r>
          <w:fldChar w:fldCharType="begin"/>
        </w:r>
        <w:r>
          <w:instrText xml:space="preserve"> PAGEREF _Toc488747781 \h </w:instrText>
        </w:r>
        <w:r>
          <w:fldChar w:fldCharType="separate"/>
        </w:r>
        <w:r>
          <w:t>4</w:t>
        </w:r>
        <w:r>
          <w:fldChar w:fldCharType="end"/>
        </w:r>
      </w:hyperlink>
    </w:p>
    <w:p w:rsidR="0026349F" w:rsidP="0026349F" w:rsidRDefault="0026349F" w14:paraId="0F2FEF6D" w14:textId="77777777">
      <w:pPr>
        <w:pStyle w:val="TOC2"/>
        <w:rPr>
          <w:rFonts w:eastAsiaTheme="minorEastAsia"/>
          <w:smallCaps w:val="0"/>
          <w:sz w:val="22"/>
        </w:rPr>
      </w:pPr>
      <w:hyperlink w:history="1" w:anchor="_Toc488747782">
        <w:r w:rsidRPr="003A0816">
          <w:rPr>
            <w:rStyle w:val="Hyperlink"/>
          </w:rPr>
          <w:t>What this Document contains</w:t>
        </w:r>
        <w:r>
          <w:tab/>
        </w:r>
        <w:r>
          <w:fldChar w:fldCharType="begin"/>
        </w:r>
        <w:r>
          <w:instrText xml:space="preserve"> PAGEREF _Toc488747782 \h </w:instrText>
        </w:r>
        <w:r>
          <w:fldChar w:fldCharType="separate"/>
        </w:r>
        <w:r>
          <w:t>4</w:t>
        </w:r>
        <w:r>
          <w:fldChar w:fldCharType="end"/>
        </w:r>
      </w:hyperlink>
    </w:p>
    <w:p w:rsidR="0026349F" w:rsidP="0026349F" w:rsidRDefault="0026349F" w14:paraId="3D00E178" w14:textId="77777777">
      <w:pPr>
        <w:pStyle w:val="TOC2"/>
        <w:rPr>
          <w:rFonts w:eastAsiaTheme="minorEastAsia"/>
          <w:smallCaps w:val="0"/>
          <w:sz w:val="22"/>
        </w:rPr>
      </w:pPr>
      <w:hyperlink w:history="1" w:anchor="_Toc488747783">
        <w:r w:rsidRPr="003A0816">
          <w:rPr>
            <w:rStyle w:val="Hyperlink"/>
          </w:rPr>
          <w:t>How to Navigate a Product Entry</w:t>
        </w:r>
        <w:r>
          <w:tab/>
        </w:r>
        <w:r>
          <w:fldChar w:fldCharType="begin"/>
        </w:r>
        <w:r>
          <w:instrText xml:space="preserve"> PAGEREF _Toc488747783 \h </w:instrText>
        </w:r>
        <w:r>
          <w:fldChar w:fldCharType="separate"/>
        </w:r>
        <w:r>
          <w:t>4</w:t>
        </w:r>
        <w:r>
          <w:fldChar w:fldCharType="end"/>
        </w:r>
      </w:hyperlink>
    </w:p>
    <w:p w:rsidR="0026349F" w:rsidP="0026349F" w:rsidRDefault="0026349F" w14:paraId="65D68D43" w14:textId="77777777">
      <w:pPr>
        <w:pStyle w:val="TOC2"/>
        <w:rPr>
          <w:rFonts w:eastAsiaTheme="minorEastAsia"/>
          <w:smallCaps w:val="0"/>
          <w:sz w:val="22"/>
        </w:rPr>
      </w:pPr>
      <w:hyperlink w:history="1" w:anchor="_Toc488747784">
        <w:r w:rsidRPr="003A0816">
          <w:rPr>
            <w:rStyle w:val="Hyperlink"/>
          </w:rPr>
          <w:t>Clarifications and Summary of Changes to this Document</w:t>
        </w:r>
        <w:r>
          <w:tab/>
        </w:r>
        <w:r>
          <w:fldChar w:fldCharType="begin"/>
        </w:r>
        <w:r>
          <w:instrText xml:space="preserve"> PAGEREF _Toc488747784 \h </w:instrText>
        </w:r>
        <w:r>
          <w:fldChar w:fldCharType="separate"/>
        </w:r>
        <w:r>
          <w:t>5</w:t>
        </w:r>
        <w:r>
          <w:fldChar w:fldCharType="end"/>
        </w:r>
      </w:hyperlink>
    </w:p>
    <w:p w:rsidR="0026349F" w:rsidP="0026349F" w:rsidRDefault="0026349F" w14:paraId="72F626EB" w14:textId="77777777">
      <w:pPr>
        <w:pStyle w:val="TOC1"/>
        <w:rPr>
          <w:rFonts w:eastAsiaTheme="minorEastAsia"/>
          <w:b w:val="0"/>
          <w:caps w:val="0"/>
          <w:noProof/>
          <w:sz w:val="22"/>
          <w:szCs w:val="22"/>
        </w:rPr>
      </w:pPr>
      <w:hyperlink w:history="1" w:anchor="_Toc488747785">
        <w:r w:rsidRPr="003A0816">
          <w:rPr>
            <w:rStyle w:val="Hyperlink"/>
            <w:noProof/>
          </w:rPr>
          <w:t>License Terms</w:t>
        </w:r>
        <w:r>
          <w:rPr>
            <w:noProof/>
          </w:rPr>
          <w:tab/>
        </w:r>
        <w:r>
          <w:rPr>
            <w:noProof/>
          </w:rPr>
          <w:fldChar w:fldCharType="begin"/>
        </w:r>
        <w:r>
          <w:rPr>
            <w:noProof/>
          </w:rPr>
          <w:instrText xml:space="preserve"> PAGEREF _Toc488747785 \h </w:instrText>
        </w:r>
        <w:r>
          <w:rPr>
            <w:noProof/>
          </w:rPr>
        </w:r>
        <w:r>
          <w:rPr>
            <w:noProof/>
          </w:rPr>
          <w:fldChar w:fldCharType="separate"/>
        </w:r>
        <w:r>
          <w:rPr>
            <w:noProof/>
          </w:rPr>
          <w:t>6</w:t>
        </w:r>
        <w:r>
          <w:rPr>
            <w:noProof/>
          </w:rPr>
          <w:fldChar w:fldCharType="end"/>
        </w:r>
      </w:hyperlink>
    </w:p>
    <w:p w:rsidR="0026349F" w:rsidP="0026349F" w:rsidRDefault="0026349F" w14:paraId="683FEE91" w14:textId="77777777">
      <w:pPr>
        <w:pStyle w:val="TOC2"/>
        <w:rPr>
          <w:rFonts w:eastAsiaTheme="minorEastAsia"/>
          <w:smallCaps w:val="0"/>
          <w:sz w:val="22"/>
        </w:rPr>
      </w:pPr>
      <w:hyperlink w:history="1" w:anchor="_Toc488747786">
        <w:r w:rsidRPr="003A0816">
          <w:rPr>
            <w:rStyle w:val="Hyperlink"/>
          </w:rPr>
          <w:t>Universal License Terms</w:t>
        </w:r>
        <w:r>
          <w:tab/>
        </w:r>
        <w:r>
          <w:fldChar w:fldCharType="begin"/>
        </w:r>
        <w:r>
          <w:instrText xml:space="preserve"> PAGEREF _Toc488747786 \h </w:instrText>
        </w:r>
        <w:r>
          <w:fldChar w:fldCharType="separate"/>
        </w:r>
        <w:r>
          <w:t>6</w:t>
        </w:r>
        <w:r>
          <w:fldChar w:fldCharType="end"/>
        </w:r>
      </w:hyperlink>
    </w:p>
    <w:p w:rsidR="0026349F" w:rsidP="0026349F" w:rsidRDefault="0026349F" w14:paraId="77B031C6" w14:textId="77777777">
      <w:pPr>
        <w:pStyle w:val="TOC2"/>
        <w:rPr>
          <w:rFonts w:eastAsiaTheme="minorEastAsia"/>
          <w:smallCaps w:val="0"/>
          <w:sz w:val="22"/>
        </w:rPr>
      </w:pPr>
      <w:hyperlink w:history="1" w:anchor="_Toc488747787">
        <w:r w:rsidRPr="003A0816">
          <w:rPr>
            <w:rStyle w:val="Hyperlink"/>
          </w:rPr>
          <w:t>License Model Terms</w:t>
        </w:r>
        <w:r>
          <w:tab/>
        </w:r>
        <w:r>
          <w:fldChar w:fldCharType="begin"/>
        </w:r>
        <w:r>
          <w:instrText xml:space="preserve"> PAGEREF _Toc488747787 \h </w:instrText>
        </w:r>
        <w:r>
          <w:fldChar w:fldCharType="separate"/>
        </w:r>
        <w:r>
          <w:t>8</w:t>
        </w:r>
        <w:r>
          <w:fldChar w:fldCharType="end"/>
        </w:r>
      </w:hyperlink>
    </w:p>
    <w:p w:rsidR="0026349F" w:rsidP="0026349F" w:rsidRDefault="0026349F" w14:paraId="3D7277DC" w14:textId="77777777">
      <w:pPr>
        <w:pStyle w:val="TOC3"/>
        <w:rPr>
          <w:rFonts w:eastAsiaTheme="minorEastAsia"/>
          <w:smallCaps w:val="0"/>
          <w:sz w:val="22"/>
        </w:rPr>
      </w:pPr>
      <w:hyperlink w:history="1" w:anchor="_Toc488747788">
        <w:r w:rsidRPr="003A0816">
          <w:rPr>
            <w:rStyle w:val="Hyperlink"/>
          </w:rPr>
          <w:t>Desktop Applications</w:t>
        </w:r>
        <w:r>
          <w:tab/>
        </w:r>
        <w:r>
          <w:fldChar w:fldCharType="begin"/>
        </w:r>
        <w:r>
          <w:instrText xml:space="preserve"> PAGEREF _Toc488747788 \h </w:instrText>
        </w:r>
        <w:r>
          <w:fldChar w:fldCharType="separate"/>
        </w:r>
        <w:r>
          <w:t>8</w:t>
        </w:r>
        <w:r>
          <w:fldChar w:fldCharType="end"/>
        </w:r>
      </w:hyperlink>
    </w:p>
    <w:p w:rsidR="0026349F" w:rsidP="0026349F" w:rsidRDefault="0026349F" w14:paraId="6B6D015F" w14:textId="77777777">
      <w:pPr>
        <w:pStyle w:val="TOC3"/>
        <w:rPr>
          <w:rFonts w:eastAsiaTheme="minorEastAsia"/>
          <w:smallCaps w:val="0"/>
          <w:sz w:val="22"/>
        </w:rPr>
      </w:pPr>
      <w:hyperlink w:history="1" w:anchor="_Toc488747789">
        <w:r w:rsidRPr="003A0816">
          <w:rPr>
            <w:rStyle w:val="Hyperlink"/>
          </w:rPr>
          <w:t>Desktop Operating Systems</w:t>
        </w:r>
        <w:r>
          <w:tab/>
        </w:r>
        <w:r>
          <w:fldChar w:fldCharType="begin"/>
        </w:r>
        <w:r>
          <w:instrText xml:space="preserve"> PAGEREF _Toc488747789 \h </w:instrText>
        </w:r>
        <w:r>
          <w:fldChar w:fldCharType="separate"/>
        </w:r>
        <w:r>
          <w:t>9</w:t>
        </w:r>
        <w:r>
          <w:fldChar w:fldCharType="end"/>
        </w:r>
      </w:hyperlink>
    </w:p>
    <w:p w:rsidR="0026349F" w:rsidP="0026349F" w:rsidRDefault="0026349F" w14:paraId="4FDA7A2B" w14:textId="77777777">
      <w:pPr>
        <w:pStyle w:val="TOC3"/>
        <w:rPr>
          <w:rFonts w:eastAsiaTheme="minorEastAsia"/>
          <w:smallCaps w:val="0"/>
          <w:sz w:val="22"/>
        </w:rPr>
      </w:pPr>
      <w:hyperlink w:history="1" w:anchor="_Toc488747790">
        <w:r w:rsidRPr="003A0816">
          <w:rPr>
            <w:rStyle w:val="Hyperlink"/>
          </w:rPr>
          <w:t>Per Core/CAL</w:t>
        </w:r>
        <w:r>
          <w:tab/>
        </w:r>
        <w:r>
          <w:fldChar w:fldCharType="begin"/>
        </w:r>
        <w:r>
          <w:instrText xml:space="preserve"> PAGEREF _Toc488747790 \h </w:instrText>
        </w:r>
        <w:r>
          <w:fldChar w:fldCharType="separate"/>
        </w:r>
        <w:r>
          <w:t>9</w:t>
        </w:r>
        <w:r>
          <w:fldChar w:fldCharType="end"/>
        </w:r>
      </w:hyperlink>
    </w:p>
    <w:p w:rsidR="0026349F" w:rsidP="0026349F" w:rsidRDefault="0026349F" w14:paraId="0B8DA9C0" w14:textId="77777777">
      <w:pPr>
        <w:pStyle w:val="TOC3"/>
        <w:rPr>
          <w:rFonts w:eastAsiaTheme="minorEastAsia"/>
          <w:smallCaps w:val="0"/>
          <w:sz w:val="22"/>
        </w:rPr>
      </w:pPr>
      <w:hyperlink w:history="1" w:anchor="_Toc488747791">
        <w:r w:rsidRPr="003A0816">
          <w:rPr>
            <w:rStyle w:val="Hyperlink"/>
          </w:rPr>
          <w:t>Server/CAL</w:t>
        </w:r>
        <w:r>
          <w:tab/>
        </w:r>
        <w:r>
          <w:fldChar w:fldCharType="begin"/>
        </w:r>
        <w:r>
          <w:instrText xml:space="preserve"> PAGEREF _Toc488747791 \h </w:instrText>
        </w:r>
        <w:r>
          <w:fldChar w:fldCharType="separate"/>
        </w:r>
        <w:r>
          <w:t>9</w:t>
        </w:r>
        <w:r>
          <w:fldChar w:fldCharType="end"/>
        </w:r>
      </w:hyperlink>
    </w:p>
    <w:p w:rsidR="0026349F" w:rsidP="0026349F" w:rsidRDefault="0026349F" w14:paraId="54B5F454" w14:textId="77777777">
      <w:pPr>
        <w:pStyle w:val="TOC3"/>
        <w:rPr>
          <w:rFonts w:eastAsiaTheme="minorEastAsia"/>
          <w:smallCaps w:val="0"/>
          <w:sz w:val="22"/>
        </w:rPr>
      </w:pPr>
      <w:hyperlink w:history="1" w:anchor="_Toc488747792">
        <w:r w:rsidRPr="003A0816">
          <w:rPr>
            <w:rStyle w:val="Hyperlink"/>
          </w:rPr>
          <w:t>Per Core</w:t>
        </w:r>
        <w:r>
          <w:tab/>
        </w:r>
        <w:r>
          <w:fldChar w:fldCharType="begin"/>
        </w:r>
        <w:r>
          <w:instrText xml:space="preserve"> PAGEREF _Toc488747792 \h </w:instrText>
        </w:r>
        <w:r>
          <w:fldChar w:fldCharType="separate"/>
        </w:r>
        <w:r>
          <w:t>10</w:t>
        </w:r>
        <w:r>
          <w:fldChar w:fldCharType="end"/>
        </w:r>
      </w:hyperlink>
    </w:p>
    <w:p w:rsidR="0026349F" w:rsidP="0026349F" w:rsidRDefault="0026349F" w14:paraId="636B2297" w14:textId="77777777">
      <w:pPr>
        <w:pStyle w:val="TOC3"/>
        <w:rPr>
          <w:rFonts w:eastAsiaTheme="minorEastAsia"/>
          <w:smallCaps w:val="0"/>
          <w:sz w:val="22"/>
        </w:rPr>
      </w:pPr>
      <w:hyperlink w:history="1" w:anchor="_Toc488747793">
        <w:r w:rsidRPr="003A0816">
          <w:rPr>
            <w:rStyle w:val="Hyperlink"/>
          </w:rPr>
          <w:t>Management Servers</w:t>
        </w:r>
        <w:r>
          <w:tab/>
        </w:r>
        <w:r>
          <w:fldChar w:fldCharType="begin"/>
        </w:r>
        <w:r>
          <w:instrText xml:space="preserve"> PAGEREF _Toc488747793 \h </w:instrText>
        </w:r>
        <w:r>
          <w:fldChar w:fldCharType="separate"/>
        </w:r>
        <w:r>
          <w:t>10</w:t>
        </w:r>
        <w:r>
          <w:fldChar w:fldCharType="end"/>
        </w:r>
      </w:hyperlink>
    </w:p>
    <w:p w:rsidR="0026349F" w:rsidP="0026349F" w:rsidRDefault="0026349F" w14:paraId="201AE029" w14:textId="77777777">
      <w:pPr>
        <w:pStyle w:val="TOC3"/>
        <w:rPr>
          <w:rFonts w:eastAsiaTheme="minorEastAsia"/>
          <w:smallCaps w:val="0"/>
          <w:sz w:val="22"/>
        </w:rPr>
      </w:pPr>
      <w:hyperlink w:history="1" w:anchor="_Toc488747794">
        <w:r w:rsidRPr="003A0816">
          <w:rPr>
            <w:rStyle w:val="Hyperlink"/>
          </w:rPr>
          <w:t>Specialty Servers</w:t>
        </w:r>
        <w:r>
          <w:tab/>
        </w:r>
        <w:r>
          <w:fldChar w:fldCharType="begin"/>
        </w:r>
        <w:r>
          <w:instrText xml:space="preserve"> PAGEREF _Toc488747794 \h </w:instrText>
        </w:r>
        <w:r>
          <w:fldChar w:fldCharType="separate"/>
        </w:r>
        <w:r>
          <w:t>11</w:t>
        </w:r>
        <w:r>
          <w:fldChar w:fldCharType="end"/>
        </w:r>
      </w:hyperlink>
    </w:p>
    <w:p w:rsidR="0026349F" w:rsidP="0026349F" w:rsidRDefault="0026349F" w14:paraId="42164E8D" w14:textId="77777777">
      <w:pPr>
        <w:pStyle w:val="TOC3"/>
        <w:rPr>
          <w:rFonts w:eastAsiaTheme="minorEastAsia"/>
          <w:smallCaps w:val="0"/>
          <w:sz w:val="22"/>
        </w:rPr>
      </w:pPr>
      <w:hyperlink w:history="1" w:anchor="_Toc488747795">
        <w:r w:rsidRPr="003A0816">
          <w:rPr>
            <w:rStyle w:val="Hyperlink"/>
          </w:rPr>
          <w:t>Developer Tools</w:t>
        </w:r>
        <w:r>
          <w:tab/>
        </w:r>
        <w:r>
          <w:fldChar w:fldCharType="begin"/>
        </w:r>
        <w:r>
          <w:instrText xml:space="preserve"> PAGEREF _Toc488747795 \h </w:instrText>
        </w:r>
        <w:r>
          <w:fldChar w:fldCharType="separate"/>
        </w:r>
        <w:r>
          <w:t>11</w:t>
        </w:r>
        <w:r>
          <w:fldChar w:fldCharType="end"/>
        </w:r>
      </w:hyperlink>
    </w:p>
    <w:p w:rsidR="0026349F" w:rsidP="0026349F" w:rsidRDefault="0026349F" w14:paraId="6CD03FE7" w14:textId="77777777">
      <w:pPr>
        <w:pStyle w:val="TOC1"/>
        <w:rPr>
          <w:rFonts w:eastAsiaTheme="minorEastAsia"/>
          <w:b w:val="0"/>
          <w:caps w:val="0"/>
          <w:noProof/>
          <w:sz w:val="22"/>
          <w:szCs w:val="22"/>
        </w:rPr>
      </w:pPr>
      <w:hyperlink w:history="1" w:anchor="_Toc488747796">
        <w:r w:rsidRPr="003A0816">
          <w:rPr>
            <w:rStyle w:val="Hyperlink"/>
            <w:noProof/>
          </w:rPr>
          <w:t>Software</w:t>
        </w:r>
        <w:r>
          <w:rPr>
            <w:noProof/>
          </w:rPr>
          <w:tab/>
        </w:r>
        <w:r>
          <w:rPr>
            <w:noProof/>
          </w:rPr>
          <w:fldChar w:fldCharType="begin"/>
        </w:r>
        <w:r>
          <w:rPr>
            <w:noProof/>
          </w:rPr>
          <w:instrText xml:space="preserve"> PAGEREF _Toc488747796 \h </w:instrText>
        </w:r>
        <w:r>
          <w:rPr>
            <w:noProof/>
          </w:rPr>
        </w:r>
        <w:r>
          <w:rPr>
            <w:noProof/>
          </w:rPr>
          <w:fldChar w:fldCharType="separate"/>
        </w:r>
        <w:r>
          <w:rPr>
            <w:noProof/>
          </w:rPr>
          <w:t>12</w:t>
        </w:r>
        <w:r>
          <w:rPr>
            <w:noProof/>
          </w:rPr>
          <w:fldChar w:fldCharType="end"/>
        </w:r>
      </w:hyperlink>
    </w:p>
    <w:p w:rsidR="0026349F" w:rsidP="0026349F" w:rsidRDefault="0026349F" w14:paraId="0C30621A" w14:textId="77777777">
      <w:pPr>
        <w:pStyle w:val="TOC2"/>
        <w:rPr>
          <w:rFonts w:eastAsiaTheme="minorEastAsia"/>
          <w:smallCaps w:val="0"/>
          <w:sz w:val="22"/>
        </w:rPr>
      </w:pPr>
      <w:hyperlink w:history="1" w:anchor="_Toc488747797">
        <w:r w:rsidRPr="003A0816">
          <w:rPr>
            <w:rStyle w:val="Hyperlink"/>
          </w:rPr>
          <w:t>Advanced Threat Analytics</w:t>
        </w:r>
        <w:r>
          <w:tab/>
        </w:r>
        <w:r>
          <w:fldChar w:fldCharType="begin"/>
        </w:r>
        <w:r>
          <w:instrText xml:space="preserve"> PAGEREF _Toc488747797 \h </w:instrText>
        </w:r>
        <w:r>
          <w:fldChar w:fldCharType="separate"/>
        </w:r>
        <w:r>
          <w:t>12</w:t>
        </w:r>
        <w:r>
          <w:fldChar w:fldCharType="end"/>
        </w:r>
      </w:hyperlink>
    </w:p>
    <w:p w:rsidR="0026349F" w:rsidP="0026349F" w:rsidRDefault="0026349F" w14:paraId="3730498D" w14:textId="77777777">
      <w:pPr>
        <w:pStyle w:val="TOC2"/>
        <w:rPr>
          <w:rFonts w:eastAsiaTheme="minorEastAsia"/>
          <w:smallCaps w:val="0"/>
          <w:sz w:val="22"/>
        </w:rPr>
      </w:pPr>
      <w:hyperlink w:history="1" w:anchor="_Toc488747798">
        <w:r w:rsidRPr="003A0816">
          <w:rPr>
            <w:rStyle w:val="Hyperlink"/>
          </w:rPr>
          <w:t>BizTalk</w:t>
        </w:r>
        <w:r>
          <w:tab/>
        </w:r>
        <w:r>
          <w:fldChar w:fldCharType="begin"/>
        </w:r>
        <w:r>
          <w:instrText xml:space="preserve"> PAGEREF _Toc488747798 \h </w:instrText>
        </w:r>
        <w:r>
          <w:fldChar w:fldCharType="separate"/>
        </w:r>
        <w:r>
          <w:t>12</w:t>
        </w:r>
        <w:r>
          <w:fldChar w:fldCharType="end"/>
        </w:r>
      </w:hyperlink>
    </w:p>
    <w:p w:rsidR="0026349F" w:rsidP="0026349F" w:rsidRDefault="0026349F" w14:paraId="52827259" w14:textId="77777777">
      <w:pPr>
        <w:pStyle w:val="TOC2"/>
        <w:rPr>
          <w:rFonts w:eastAsiaTheme="minorEastAsia"/>
          <w:smallCaps w:val="0"/>
          <w:sz w:val="22"/>
        </w:rPr>
      </w:pPr>
      <w:hyperlink w:history="1" w:anchor="_Toc488747799">
        <w:r w:rsidRPr="003A0816">
          <w:rPr>
            <w:rStyle w:val="Hyperlink"/>
          </w:rPr>
          <w:t>CAL Suites</w:t>
        </w:r>
        <w:r>
          <w:tab/>
        </w:r>
        <w:r>
          <w:fldChar w:fldCharType="begin"/>
        </w:r>
        <w:r>
          <w:instrText xml:space="preserve"> PAGEREF _Toc488747799 \h </w:instrText>
        </w:r>
        <w:r>
          <w:fldChar w:fldCharType="separate"/>
        </w:r>
        <w:r>
          <w:t>13</w:t>
        </w:r>
        <w:r>
          <w:fldChar w:fldCharType="end"/>
        </w:r>
      </w:hyperlink>
    </w:p>
    <w:p w:rsidR="0026349F" w:rsidP="0026349F" w:rsidRDefault="0026349F" w14:paraId="7169AF26" w14:textId="77777777">
      <w:pPr>
        <w:pStyle w:val="TOC2"/>
        <w:rPr>
          <w:rFonts w:eastAsiaTheme="minorEastAsia"/>
          <w:smallCaps w:val="0"/>
          <w:sz w:val="22"/>
        </w:rPr>
      </w:pPr>
      <w:hyperlink w:history="1" w:anchor="_Toc488747800">
        <w:r w:rsidRPr="003A0816">
          <w:rPr>
            <w:rStyle w:val="Hyperlink"/>
          </w:rPr>
          <w:t>Core Infrastructure Server (CIS) Suite</w:t>
        </w:r>
        <w:r>
          <w:tab/>
        </w:r>
        <w:r>
          <w:fldChar w:fldCharType="begin"/>
        </w:r>
        <w:r>
          <w:instrText xml:space="preserve"> PAGEREF _Toc488747800 \h </w:instrText>
        </w:r>
        <w:r>
          <w:fldChar w:fldCharType="separate"/>
        </w:r>
        <w:r>
          <w:t>15</w:t>
        </w:r>
        <w:r>
          <w:fldChar w:fldCharType="end"/>
        </w:r>
      </w:hyperlink>
    </w:p>
    <w:p w:rsidR="0026349F" w:rsidP="0026349F" w:rsidRDefault="0026349F" w14:paraId="7E713771" w14:textId="77777777">
      <w:pPr>
        <w:pStyle w:val="TOC2"/>
        <w:rPr>
          <w:rFonts w:eastAsiaTheme="minorEastAsia"/>
          <w:smallCaps w:val="0"/>
          <w:sz w:val="22"/>
        </w:rPr>
      </w:pPr>
      <w:hyperlink w:history="1" w:anchor="_Toc488747801">
        <w:r w:rsidRPr="003A0816">
          <w:rPr>
            <w:rStyle w:val="Hyperlink"/>
          </w:rPr>
          <w:t>Forefront</w:t>
        </w:r>
        <w:r>
          <w:tab/>
        </w:r>
        <w:r>
          <w:fldChar w:fldCharType="begin"/>
        </w:r>
        <w:r>
          <w:instrText xml:space="preserve"> PAGEREF _Toc488747801 \h </w:instrText>
        </w:r>
        <w:r>
          <w:fldChar w:fldCharType="separate"/>
        </w:r>
        <w:r>
          <w:t>17</w:t>
        </w:r>
        <w:r>
          <w:fldChar w:fldCharType="end"/>
        </w:r>
      </w:hyperlink>
    </w:p>
    <w:p w:rsidR="0026349F" w:rsidP="0026349F" w:rsidRDefault="0026349F" w14:paraId="5868E6F5" w14:textId="77777777">
      <w:pPr>
        <w:pStyle w:val="TOC2"/>
        <w:rPr>
          <w:rFonts w:eastAsiaTheme="minorEastAsia"/>
          <w:smallCaps w:val="0"/>
          <w:sz w:val="22"/>
        </w:rPr>
      </w:pPr>
      <w:hyperlink w:history="1" w:anchor="_Toc488747802">
        <w:r w:rsidRPr="003A0816">
          <w:rPr>
            <w:rStyle w:val="Hyperlink"/>
          </w:rPr>
          <w:t>R Server</w:t>
        </w:r>
        <w:r>
          <w:tab/>
        </w:r>
        <w:r>
          <w:fldChar w:fldCharType="begin"/>
        </w:r>
        <w:r>
          <w:instrText xml:space="preserve"> PAGEREF _Toc488747802 \h </w:instrText>
        </w:r>
        <w:r>
          <w:fldChar w:fldCharType="separate"/>
        </w:r>
        <w:r>
          <w:t>18</w:t>
        </w:r>
        <w:r>
          <w:fldChar w:fldCharType="end"/>
        </w:r>
      </w:hyperlink>
    </w:p>
    <w:p w:rsidR="0026349F" w:rsidP="0026349F" w:rsidRDefault="0026349F" w14:paraId="4B71170D" w14:textId="77777777">
      <w:pPr>
        <w:pStyle w:val="TOC2"/>
        <w:rPr>
          <w:rFonts w:eastAsiaTheme="minorEastAsia"/>
          <w:smallCaps w:val="0"/>
          <w:sz w:val="22"/>
        </w:rPr>
      </w:pPr>
      <w:hyperlink w:history="1" w:anchor="_Toc488747803">
        <w:r w:rsidRPr="003A0816">
          <w:rPr>
            <w:rStyle w:val="Hyperlink"/>
          </w:rPr>
          <w:t>Microsoft Dynamics 365 On-premises</w:t>
        </w:r>
        <w:r>
          <w:tab/>
        </w:r>
        <w:r>
          <w:fldChar w:fldCharType="begin"/>
        </w:r>
        <w:r>
          <w:instrText xml:space="preserve"> PAGEREF _Toc488747803 \h </w:instrText>
        </w:r>
        <w:r>
          <w:fldChar w:fldCharType="separate"/>
        </w:r>
        <w:r>
          <w:t>18</w:t>
        </w:r>
        <w:r>
          <w:fldChar w:fldCharType="end"/>
        </w:r>
      </w:hyperlink>
    </w:p>
    <w:p w:rsidR="0026349F" w:rsidP="0026349F" w:rsidRDefault="0026349F" w14:paraId="4C8E2397" w14:textId="77777777">
      <w:pPr>
        <w:pStyle w:val="TOC2"/>
        <w:rPr>
          <w:rFonts w:eastAsiaTheme="minorEastAsia"/>
          <w:smallCaps w:val="0"/>
          <w:sz w:val="22"/>
        </w:rPr>
      </w:pPr>
      <w:hyperlink w:history="1" w:anchor="_Toc488747804">
        <w:r w:rsidRPr="003A0816">
          <w:rPr>
            <w:rStyle w:val="Hyperlink"/>
          </w:rPr>
          <w:t>Microsoft Identity Manager</w:t>
        </w:r>
        <w:r>
          <w:tab/>
        </w:r>
        <w:r>
          <w:fldChar w:fldCharType="begin"/>
        </w:r>
        <w:r>
          <w:instrText xml:space="preserve"> PAGEREF _Toc488747804 \h </w:instrText>
        </w:r>
        <w:r>
          <w:fldChar w:fldCharType="separate"/>
        </w:r>
        <w:r>
          <w:t>20</w:t>
        </w:r>
        <w:r>
          <w:fldChar w:fldCharType="end"/>
        </w:r>
      </w:hyperlink>
    </w:p>
    <w:p w:rsidR="0026349F" w:rsidP="0026349F" w:rsidRDefault="0026349F" w14:paraId="03F837D8" w14:textId="77777777">
      <w:pPr>
        <w:pStyle w:val="TOC2"/>
        <w:rPr>
          <w:rFonts w:eastAsiaTheme="minorEastAsia"/>
          <w:smallCaps w:val="0"/>
          <w:sz w:val="22"/>
        </w:rPr>
      </w:pPr>
      <w:hyperlink w:history="1" w:anchor="_Toc488747805">
        <w:r w:rsidRPr="003A0816">
          <w:rPr>
            <w:rStyle w:val="Hyperlink"/>
          </w:rPr>
          <w:t>Office Applications</w:t>
        </w:r>
        <w:r>
          <w:tab/>
        </w:r>
        <w:r>
          <w:fldChar w:fldCharType="begin"/>
        </w:r>
        <w:r>
          <w:instrText xml:space="preserve"> PAGEREF _Toc488747805 \h </w:instrText>
        </w:r>
        <w:r>
          <w:fldChar w:fldCharType="separate"/>
        </w:r>
        <w:r>
          <w:t>21</w:t>
        </w:r>
        <w:r>
          <w:fldChar w:fldCharType="end"/>
        </w:r>
      </w:hyperlink>
    </w:p>
    <w:p w:rsidR="0026349F" w:rsidP="0026349F" w:rsidRDefault="0026349F" w14:paraId="648300BB" w14:textId="77777777">
      <w:pPr>
        <w:pStyle w:val="TOC3"/>
        <w:rPr>
          <w:rFonts w:eastAsiaTheme="minorEastAsia"/>
          <w:smallCaps w:val="0"/>
          <w:sz w:val="22"/>
        </w:rPr>
      </w:pPr>
      <w:hyperlink w:history="1" w:anchor="_Toc488747806">
        <w:r w:rsidRPr="003A0816">
          <w:rPr>
            <w:rStyle w:val="Hyperlink"/>
          </w:rPr>
          <w:t>Office Desktop Applications</w:t>
        </w:r>
        <w:r>
          <w:tab/>
        </w:r>
        <w:r>
          <w:fldChar w:fldCharType="begin"/>
        </w:r>
        <w:r>
          <w:instrText xml:space="preserve"> PAGEREF _Toc488747806 \h </w:instrText>
        </w:r>
        <w:r>
          <w:fldChar w:fldCharType="separate"/>
        </w:r>
        <w:r>
          <w:t>21</w:t>
        </w:r>
        <w:r>
          <w:fldChar w:fldCharType="end"/>
        </w:r>
      </w:hyperlink>
    </w:p>
    <w:p w:rsidR="0026349F" w:rsidP="0026349F" w:rsidRDefault="0026349F" w14:paraId="10BFE6AB" w14:textId="77777777">
      <w:pPr>
        <w:pStyle w:val="TOC3"/>
        <w:rPr>
          <w:rFonts w:eastAsiaTheme="minorEastAsia"/>
          <w:smallCaps w:val="0"/>
          <w:sz w:val="22"/>
        </w:rPr>
      </w:pPr>
      <w:hyperlink w:history="1" w:anchor="_Toc488747807">
        <w:r w:rsidRPr="003A0816">
          <w:rPr>
            <w:rStyle w:val="Hyperlink"/>
          </w:rPr>
          <w:t>Office for Mac</w:t>
        </w:r>
        <w:r>
          <w:tab/>
        </w:r>
        <w:r>
          <w:fldChar w:fldCharType="begin"/>
        </w:r>
        <w:r>
          <w:instrText xml:space="preserve"> PAGEREF _Toc488747807 \h </w:instrText>
        </w:r>
        <w:r>
          <w:fldChar w:fldCharType="separate"/>
        </w:r>
        <w:r>
          <w:t>22</w:t>
        </w:r>
        <w:r>
          <w:fldChar w:fldCharType="end"/>
        </w:r>
      </w:hyperlink>
    </w:p>
    <w:p w:rsidR="0026349F" w:rsidP="0026349F" w:rsidRDefault="0026349F" w14:paraId="2D00F4B4" w14:textId="77777777">
      <w:pPr>
        <w:pStyle w:val="TOC2"/>
        <w:rPr>
          <w:rFonts w:eastAsiaTheme="minorEastAsia"/>
          <w:smallCaps w:val="0"/>
          <w:sz w:val="22"/>
        </w:rPr>
      </w:pPr>
      <w:hyperlink w:history="1" w:anchor="_Toc488747808">
        <w:r w:rsidRPr="003A0816">
          <w:rPr>
            <w:rStyle w:val="Hyperlink"/>
          </w:rPr>
          <w:t>Office Servers</w:t>
        </w:r>
        <w:r>
          <w:tab/>
        </w:r>
        <w:r>
          <w:fldChar w:fldCharType="begin"/>
        </w:r>
        <w:r>
          <w:instrText xml:space="preserve"> PAGEREF _Toc488747808 \h </w:instrText>
        </w:r>
        <w:r>
          <w:fldChar w:fldCharType="separate"/>
        </w:r>
        <w:r>
          <w:t>23</w:t>
        </w:r>
        <w:r>
          <w:fldChar w:fldCharType="end"/>
        </w:r>
      </w:hyperlink>
    </w:p>
    <w:p w:rsidR="0026349F" w:rsidP="0026349F" w:rsidRDefault="0026349F" w14:paraId="18B87B47" w14:textId="77777777">
      <w:pPr>
        <w:pStyle w:val="TOC3"/>
        <w:rPr>
          <w:rFonts w:eastAsiaTheme="minorEastAsia"/>
          <w:smallCaps w:val="0"/>
          <w:sz w:val="22"/>
        </w:rPr>
      </w:pPr>
      <w:hyperlink w:history="1" w:anchor="_Toc488747809">
        <w:r w:rsidRPr="003A0816">
          <w:rPr>
            <w:rStyle w:val="Hyperlink"/>
          </w:rPr>
          <w:t>Exchange Server</w:t>
        </w:r>
        <w:r>
          <w:tab/>
        </w:r>
        <w:r>
          <w:fldChar w:fldCharType="begin"/>
        </w:r>
        <w:r>
          <w:instrText xml:space="preserve"> PAGEREF _Toc488747809 \h </w:instrText>
        </w:r>
        <w:r>
          <w:fldChar w:fldCharType="separate"/>
        </w:r>
        <w:r>
          <w:t>23</w:t>
        </w:r>
        <w:r>
          <w:fldChar w:fldCharType="end"/>
        </w:r>
      </w:hyperlink>
    </w:p>
    <w:p w:rsidR="0026349F" w:rsidP="0026349F" w:rsidRDefault="0026349F" w14:paraId="785E1D1E" w14:textId="77777777">
      <w:pPr>
        <w:pStyle w:val="TOC3"/>
        <w:rPr>
          <w:rFonts w:eastAsiaTheme="minorEastAsia"/>
          <w:smallCaps w:val="0"/>
          <w:sz w:val="22"/>
        </w:rPr>
      </w:pPr>
      <w:hyperlink w:history="1" w:anchor="_Toc488747810">
        <w:r w:rsidRPr="003A0816">
          <w:rPr>
            <w:rStyle w:val="Hyperlink"/>
          </w:rPr>
          <w:t>Project Server</w:t>
        </w:r>
        <w:r>
          <w:tab/>
        </w:r>
        <w:r>
          <w:fldChar w:fldCharType="begin"/>
        </w:r>
        <w:r>
          <w:instrText xml:space="preserve"> PAGEREF _Toc488747810 \h </w:instrText>
        </w:r>
        <w:r>
          <w:fldChar w:fldCharType="separate"/>
        </w:r>
        <w:r>
          <w:t>24</w:t>
        </w:r>
        <w:r>
          <w:fldChar w:fldCharType="end"/>
        </w:r>
      </w:hyperlink>
    </w:p>
    <w:p w:rsidR="0026349F" w:rsidP="0026349F" w:rsidRDefault="0026349F" w14:paraId="4D900F4B" w14:textId="77777777">
      <w:pPr>
        <w:pStyle w:val="TOC3"/>
        <w:rPr>
          <w:rFonts w:eastAsiaTheme="minorEastAsia"/>
          <w:smallCaps w:val="0"/>
          <w:sz w:val="22"/>
        </w:rPr>
      </w:pPr>
      <w:hyperlink w:history="1" w:anchor="_Toc488747811">
        <w:r w:rsidRPr="003A0816">
          <w:rPr>
            <w:rStyle w:val="Hyperlink"/>
          </w:rPr>
          <w:t>SharePoint Server</w:t>
        </w:r>
        <w:r>
          <w:tab/>
        </w:r>
        <w:r>
          <w:fldChar w:fldCharType="begin"/>
        </w:r>
        <w:r>
          <w:instrText xml:space="preserve"> PAGEREF _Toc488747811 \h </w:instrText>
        </w:r>
        <w:r>
          <w:fldChar w:fldCharType="separate"/>
        </w:r>
        <w:r>
          <w:t>25</w:t>
        </w:r>
        <w:r>
          <w:fldChar w:fldCharType="end"/>
        </w:r>
      </w:hyperlink>
    </w:p>
    <w:p w:rsidR="0026349F" w:rsidP="0026349F" w:rsidRDefault="0026349F" w14:paraId="2AA792C7" w14:textId="77777777">
      <w:pPr>
        <w:pStyle w:val="TOC3"/>
        <w:rPr>
          <w:rFonts w:eastAsiaTheme="minorEastAsia"/>
          <w:smallCaps w:val="0"/>
          <w:sz w:val="22"/>
        </w:rPr>
      </w:pPr>
      <w:hyperlink w:history="1" w:anchor="_Toc488747812">
        <w:r w:rsidRPr="003A0816">
          <w:rPr>
            <w:rStyle w:val="Hyperlink"/>
          </w:rPr>
          <w:t>Skype for Business Server</w:t>
        </w:r>
        <w:r>
          <w:tab/>
        </w:r>
        <w:r>
          <w:fldChar w:fldCharType="begin"/>
        </w:r>
        <w:r>
          <w:instrText xml:space="preserve"> PAGEREF _Toc488747812 \h </w:instrText>
        </w:r>
        <w:r>
          <w:fldChar w:fldCharType="separate"/>
        </w:r>
        <w:r>
          <w:t>26</w:t>
        </w:r>
        <w:r>
          <w:fldChar w:fldCharType="end"/>
        </w:r>
      </w:hyperlink>
    </w:p>
    <w:p w:rsidR="0026349F" w:rsidP="0026349F" w:rsidRDefault="0026349F" w14:paraId="79B6B0A9" w14:textId="77777777">
      <w:pPr>
        <w:pStyle w:val="TOC2"/>
        <w:rPr>
          <w:rFonts w:eastAsiaTheme="minorEastAsia"/>
          <w:smallCaps w:val="0"/>
          <w:sz w:val="22"/>
        </w:rPr>
      </w:pPr>
      <w:hyperlink w:history="1" w:anchor="_Toc488747813">
        <w:r w:rsidRPr="003A0816">
          <w:rPr>
            <w:rStyle w:val="Hyperlink"/>
          </w:rPr>
          <w:t>SQL Server</w:t>
        </w:r>
        <w:r>
          <w:tab/>
        </w:r>
        <w:r>
          <w:fldChar w:fldCharType="begin"/>
        </w:r>
        <w:r>
          <w:instrText xml:space="preserve"> PAGEREF _Toc488747813 \h </w:instrText>
        </w:r>
        <w:r>
          <w:fldChar w:fldCharType="separate"/>
        </w:r>
        <w:r>
          <w:t>27</w:t>
        </w:r>
        <w:r>
          <w:fldChar w:fldCharType="end"/>
        </w:r>
      </w:hyperlink>
    </w:p>
    <w:p w:rsidR="0026349F" w:rsidP="0026349F" w:rsidRDefault="0026349F" w14:paraId="70A43176" w14:textId="77777777">
      <w:pPr>
        <w:pStyle w:val="TOC2"/>
        <w:rPr>
          <w:rFonts w:eastAsiaTheme="minorEastAsia"/>
          <w:smallCaps w:val="0"/>
          <w:sz w:val="22"/>
        </w:rPr>
      </w:pPr>
      <w:hyperlink w:history="1" w:anchor="_Toc488747814">
        <w:r w:rsidRPr="003A0816">
          <w:rPr>
            <w:rStyle w:val="Hyperlink"/>
          </w:rPr>
          <w:t>System Center</w:t>
        </w:r>
        <w:r>
          <w:tab/>
        </w:r>
        <w:r>
          <w:fldChar w:fldCharType="begin"/>
        </w:r>
        <w:r>
          <w:instrText xml:space="preserve"> PAGEREF _Toc488747814 \h </w:instrText>
        </w:r>
        <w:r>
          <w:fldChar w:fldCharType="separate"/>
        </w:r>
        <w:r>
          <w:t>29</w:t>
        </w:r>
        <w:r>
          <w:fldChar w:fldCharType="end"/>
        </w:r>
      </w:hyperlink>
    </w:p>
    <w:p w:rsidR="0026349F" w:rsidP="0026349F" w:rsidRDefault="0026349F" w14:paraId="660A75A0" w14:textId="77777777">
      <w:pPr>
        <w:pStyle w:val="TOC3"/>
        <w:rPr>
          <w:rFonts w:eastAsiaTheme="minorEastAsia"/>
          <w:smallCaps w:val="0"/>
          <w:sz w:val="22"/>
        </w:rPr>
      </w:pPr>
      <w:hyperlink w:history="1" w:anchor="_Toc488747815">
        <w:r w:rsidRPr="003A0816">
          <w:rPr>
            <w:rStyle w:val="Hyperlink"/>
          </w:rPr>
          <w:t>System Center Server</w:t>
        </w:r>
        <w:r>
          <w:tab/>
        </w:r>
        <w:r>
          <w:fldChar w:fldCharType="begin"/>
        </w:r>
        <w:r>
          <w:instrText xml:space="preserve"> PAGEREF _Toc488747815 \h </w:instrText>
        </w:r>
        <w:r>
          <w:fldChar w:fldCharType="separate"/>
        </w:r>
        <w:r>
          <w:t>29</w:t>
        </w:r>
        <w:r>
          <w:fldChar w:fldCharType="end"/>
        </w:r>
      </w:hyperlink>
    </w:p>
    <w:p w:rsidR="0026349F" w:rsidP="0026349F" w:rsidRDefault="0026349F" w14:paraId="3A4F5B69" w14:textId="77777777">
      <w:pPr>
        <w:pStyle w:val="TOC3"/>
        <w:rPr>
          <w:rFonts w:eastAsiaTheme="minorEastAsia"/>
          <w:smallCaps w:val="0"/>
          <w:sz w:val="22"/>
        </w:rPr>
      </w:pPr>
      <w:hyperlink w:history="1" w:anchor="_Toc488747816">
        <w:r w:rsidRPr="003A0816">
          <w:rPr>
            <w:rStyle w:val="Hyperlink"/>
          </w:rPr>
          <w:t>System Center Configuration Manager</w:t>
        </w:r>
        <w:r>
          <w:tab/>
        </w:r>
        <w:r>
          <w:fldChar w:fldCharType="begin"/>
        </w:r>
        <w:r>
          <w:instrText xml:space="preserve"> PAGEREF _Toc488747816 \h </w:instrText>
        </w:r>
        <w:r>
          <w:fldChar w:fldCharType="separate"/>
        </w:r>
        <w:r>
          <w:t>30</w:t>
        </w:r>
        <w:r>
          <w:fldChar w:fldCharType="end"/>
        </w:r>
      </w:hyperlink>
    </w:p>
    <w:p w:rsidR="0026349F" w:rsidP="0026349F" w:rsidRDefault="0026349F" w14:paraId="11728E49" w14:textId="77777777">
      <w:pPr>
        <w:pStyle w:val="TOC3"/>
        <w:rPr>
          <w:rFonts w:eastAsiaTheme="minorEastAsia"/>
          <w:smallCaps w:val="0"/>
          <w:sz w:val="22"/>
        </w:rPr>
      </w:pPr>
      <w:hyperlink w:history="1" w:anchor="_Toc488747817">
        <w:r w:rsidRPr="003A0816">
          <w:rPr>
            <w:rStyle w:val="Hyperlink"/>
          </w:rPr>
          <w:t>System Center Data Protection Manager</w:t>
        </w:r>
        <w:r>
          <w:tab/>
        </w:r>
        <w:r>
          <w:fldChar w:fldCharType="begin"/>
        </w:r>
        <w:r>
          <w:instrText xml:space="preserve"> PAGEREF _Toc488747817 \h </w:instrText>
        </w:r>
        <w:r>
          <w:fldChar w:fldCharType="separate"/>
        </w:r>
        <w:r>
          <w:t>31</w:t>
        </w:r>
        <w:r>
          <w:fldChar w:fldCharType="end"/>
        </w:r>
      </w:hyperlink>
    </w:p>
    <w:p w:rsidR="0026349F" w:rsidP="0026349F" w:rsidRDefault="0026349F" w14:paraId="72C93067" w14:textId="77777777">
      <w:pPr>
        <w:pStyle w:val="TOC3"/>
        <w:rPr>
          <w:rFonts w:eastAsiaTheme="minorEastAsia"/>
          <w:smallCaps w:val="0"/>
          <w:sz w:val="22"/>
        </w:rPr>
      </w:pPr>
      <w:hyperlink w:history="1" w:anchor="_Toc488747818">
        <w:r w:rsidRPr="003A0816">
          <w:rPr>
            <w:rStyle w:val="Hyperlink"/>
          </w:rPr>
          <w:t>System Center Endpoint Protection</w:t>
        </w:r>
        <w:r>
          <w:tab/>
        </w:r>
        <w:r>
          <w:fldChar w:fldCharType="begin"/>
        </w:r>
        <w:r>
          <w:instrText xml:space="preserve"> PAGEREF _Toc488747818 \h </w:instrText>
        </w:r>
        <w:r>
          <w:fldChar w:fldCharType="separate"/>
        </w:r>
        <w:r>
          <w:t>32</w:t>
        </w:r>
        <w:r>
          <w:fldChar w:fldCharType="end"/>
        </w:r>
      </w:hyperlink>
    </w:p>
    <w:p w:rsidR="0026349F" w:rsidP="0026349F" w:rsidRDefault="0026349F" w14:paraId="2B52CDDD" w14:textId="77777777">
      <w:pPr>
        <w:pStyle w:val="TOC3"/>
        <w:rPr>
          <w:rFonts w:eastAsiaTheme="minorEastAsia"/>
          <w:smallCaps w:val="0"/>
          <w:sz w:val="22"/>
        </w:rPr>
      </w:pPr>
      <w:hyperlink w:history="1" w:anchor="_Toc488747819">
        <w:r w:rsidRPr="003A0816">
          <w:rPr>
            <w:rStyle w:val="Hyperlink"/>
          </w:rPr>
          <w:t>System Center Operations Manager</w:t>
        </w:r>
        <w:r>
          <w:tab/>
        </w:r>
        <w:r>
          <w:fldChar w:fldCharType="begin"/>
        </w:r>
        <w:r>
          <w:instrText xml:space="preserve"> PAGEREF _Toc488747819 \h </w:instrText>
        </w:r>
        <w:r>
          <w:fldChar w:fldCharType="separate"/>
        </w:r>
        <w:r>
          <w:t>33</w:t>
        </w:r>
        <w:r>
          <w:fldChar w:fldCharType="end"/>
        </w:r>
      </w:hyperlink>
    </w:p>
    <w:p w:rsidR="0026349F" w:rsidP="0026349F" w:rsidRDefault="0026349F" w14:paraId="22B0673C" w14:textId="77777777">
      <w:pPr>
        <w:pStyle w:val="TOC3"/>
        <w:rPr>
          <w:rFonts w:eastAsiaTheme="minorEastAsia"/>
          <w:smallCaps w:val="0"/>
          <w:sz w:val="22"/>
        </w:rPr>
      </w:pPr>
      <w:hyperlink w:history="1" w:anchor="_Toc488747820">
        <w:r w:rsidRPr="003A0816">
          <w:rPr>
            <w:rStyle w:val="Hyperlink"/>
          </w:rPr>
          <w:t>System Center Orchestrator</w:t>
        </w:r>
        <w:r>
          <w:tab/>
        </w:r>
        <w:r>
          <w:fldChar w:fldCharType="begin"/>
        </w:r>
        <w:r>
          <w:instrText xml:space="preserve"> PAGEREF _Toc488747820 \h </w:instrText>
        </w:r>
        <w:r>
          <w:fldChar w:fldCharType="separate"/>
        </w:r>
        <w:r>
          <w:t>33</w:t>
        </w:r>
        <w:r>
          <w:fldChar w:fldCharType="end"/>
        </w:r>
      </w:hyperlink>
    </w:p>
    <w:p w:rsidR="0026349F" w:rsidP="0026349F" w:rsidRDefault="0026349F" w14:paraId="64753B5E" w14:textId="77777777">
      <w:pPr>
        <w:pStyle w:val="TOC3"/>
        <w:rPr>
          <w:rFonts w:eastAsiaTheme="minorEastAsia"/>
          <w:smallCaps w:val="0"/>
          <w:sz w:val="22"/>
        </w:rPr>
      </w:pPr>
      <w:hyperlink w:history="1" w:anchor="_Toc488747821">
        <w:r w:rsidRPr="003A0816">
          <w:rPr>
            <w:rStyle w:val="Hyperlink"/>
          </w:rPr>
          <w:t>System Center Service Manager</w:t>
        </w:r>
        <w:r>
          <w:tab/>
        </w:r>
        <w:r>
          <w:fldChar w:fldCharType="begin"/>
        </w:r>
        <w:r>
          <w:instrText xml:space="preserve"> PAGEREF _Toc488747821 \h </w:instrText>
        </w:r>
        <w:r>
          <w:fldChar w:fldCharType="separate"/>
        </w:r>
        <w:r>
          <w:t>34</w:t>
        </w:r>
        <w:r>
          <w:fldChar w:fldCharType="end"/>
        </w:r>
      </w:hyperlink>
    </w:p>
    <w:p w:rsidR="0026349F" w:rsidP="0026349F" w:rsidRDefault="0026349F" w14:paraId="0073656F" w14:textId="77777777">
      <w:pPr>
        <w:pStyle w:val="TOC2"/>
        <w:rPr>
          <w:rFonts w:eastAsiaTheme="minorEastAsia"/>
          <w:smallCaps w:val="0"/>
          <w:sz w:val="22"/>
        </w:rPr>
      </w:pPr>
      <w:hyperlink w:history="1" w:anchor="_Toc488747822">
        <w:r w:rsidRPr="003A0816">
          <w:rPr>
            <w:rStyle w:val="Hyperlink"/>
          </w:rPr>
          <w:t>Virtual Desktop Infrastructure (VDI) Suite</w:t>
        </w:r>
        <w:r>
          <w:tab/>
        </w:r>
        <w:r>
          <w:fldChar w:fldCharType="begin"/>
        </w:r>
        <w:r>
          <w:instrText xml:space="preserve"> PAGEREF _Toc488747822 \h </w:instrText>
        </w:r>
        <w:r>
          <w:fldChar w:fldCharType="separate"/>
        </w:r>
        <w:r>
          <w:t>35</w:t>
        </w:r>
        <w:r>
          <w:fldChar w:fldCharType="end"/>
        </w:r>
      </w:hyperlink>
    </w:p>
    <w:p w:rsidR="0026349F" w:rsidP="0026349F" w:rsidRDefault="0026349F" w14:paraId="66071675" w14:textId="77777777">
      <w:pPr>
        <w:pStyle w:val="TOC2"/>
        <w:rPr>
          <w:rFonts w:eastAsiaTheme="minorEastAsia"/>
          <w:smallCaps w:val="0"/>
          <w:sz w:val="22"/>
        </w:rPr>
      </w:pPr>
      <w:hyperlink w:history="1" w:anchor="_Toc488747823">
        <w:r w:rsidRPr="003A0816">
          <w:rPr>
            <w:rStyle w:val="Hyperlink"/>
          </w:rPr>
          <w:t>Visual Studio</w:t>
        </w:r>
        <w:r>
          <w:tab/>
        </w:r>
        <w:r>
          <w:fldChar w:fldCharType="begin"/>
        </w:r>
        <w:r>
          <w:instrText xml:space="preserve"> PAGEREF _Toc488747823 \h </w:instrText>
        </w:r>
        <w:r>
          <w:fldChar w:fldCharType="separate"/>
        </w:r>
        <w:r>
          <w:t>35</w:t>
        </w:r>
        <w:r>
          <w:fldChar w:fldCharType="end"/>
        </w:r>
      </w:hyperlink>
    </w:p>
    <w:p w:rsidR="0026349F" w:rsidP="0026349F" w:rsidRDefault="0026349F" w14:paraId="38F57D1E" w14:textId="77777777">
      <w:pPr>
        <w:pStyle w:val="TOC3"/>
        <w:rPr>
          <w:rFonts w:eastAsiaTheme="minorEastAsia"/>
          <w:smallCaps w:val="0"/>
          <w:sz w:val="22"/>
        </w:rPr>
      </w:pPr>
      <w:hyperlink w:history="1" w:anchor="_Toc488747824">
        <w:r w:rsidRPr="003A0816">
          <w:rPr>
            <w:rStyle w:val="Hyperlink"/>
          </w:rPr>
          <w:t>Visual Studio</w:t>
        </w:r>
        <w:r>
          <w:tab/>
        </w:r>
        <w:r>
          <w:fldChar w:fldCharType="begin"/>
        </w:r>
        <w:r>
          <w:instrText xml:space="preserve"> PAGEREF _Toc488747824 \h </w:instrText>
        </w:r>
        <w:r>
          <w:fldChar w:fldCharType="separate"/>
        </w:r>
        <w:r>
          <w:t>35</w:t>
        </w:r>
        <w:r>
          <w:fldChar w:fldCharType="end"/>
        </w:r>
      </w:hyperlink>
    </w:p>
    <w:p w:rsidR="0026349F" w:rsidP="0026349F" w:rsidRDefault="0026349F" w14:paraId="3CCDBB72" w14:textId="77777777">
      <w:pPr>
        <w:pStyle w:val="TOC3"/>
        <w:rPr>
          <w:rFonts w:eastAsiaTheme="minorEastAsia"/>
          <w:smallCaps w:val="0"/>
          <w:sz w:val="22"/>
        </w:rPr>
      </w:pPr>
      <w:hyperlink w:history="1" w:anchor="_Toc488747825">
        <w:r w:rsidRPr="003A0816">
          <w:rPr>
            <w:rStyle w:val="Hyperlink"/>
          </w:rPr>
          <w:t>Visual Studio Team Foundation Server</w:t>
        </w:r>
        <w:r>
          <w:tab/>
        </w:r>
        <w:r>
          <w:fldChar w:fldCharType="begin"/>
        </w:r>
        <w:r>
          <w:instrText xml:space="preserve"> PAGEREF _Toc488747825 \h </w:instrText>
        </w:r>
        <w:r>
          <w:fldChar w:fldCharType="separate"/>
        </w:r>
        <w:r>
          <w:t>36</w:t>
        </w:r>
        <w:r>
          <w:fldChar w:fldCharType="end"/>
        </w:r>
      </w:hyperlink>
    </w:p>
    <w:p w:rsidR="0026349F" w:rsidP="0026349F" w:rsidRDefault="0026349F" w14:paraId="3B9CCC32" w14:textId="77777777">
      <w:pPr>
        <w:pStyle w:val="TOC2"/>
        <w:rPr>
          <w:rFonts w:eastAsiaTheme="minorEastAsia"/>
          <w:smallCaps w:val="0"/>
          <w:sz w:val="22"/>
        </w:rPr>
      </w:pPr>
      <w:hyperlink w:history="1" w:anchor="_Toc488747826">
        <w:r w:rsidRPr="003A0816">
          <w:rPr>
            <w:rStyle w:val="Hyperlink"/>
          </w:rPr>
          <w:t>Windows</w:t>
        </w:r>
        <w:r>
          <w:tab/>
        </w:r>
        <w:r>
          <w:fldChar w:fldCharType="begin"/>
        </w:r>
        <w:r>
          <w:instrText xml:space="preserve"> PAGEREF _Toc488747826 \h </w:instrText>
        </w:r>
        <w:r>
          <w:fldChar w:fldCharType="separate"/>
        </w:r>
        <w:r>
          <w:t>38</w:t>
        </w:r>
        <w:r>
          <w:fldChar w:fldCharType="end"/>
        </w:r>
      </w:hyperlink>
    </w:p>
    <w:p w:rsidR="0026349F" w:rsidP="0026349F" w:rsidRDefault="0026349F" w14:paraId="09527475" w14:textId="77777777">
      <w:pPr>
        <w:pStyle w:val="TOC3"/>
        <w:rPr>
          <w:rFonts w:eastAsiaTheme="minorEastAsia"/>
          <w:smallCaps w:val="0"/>
          <w:sz w:val="22"/>
        </w:rPr>
      </w:pPr>
      <w:hyperlink w:history="1" w:anchor="_Toc488747827">
        <w:r w:rsidRPr="003A0816">
          <w:rPr>
            <w:rStyle w:val="Hyperlink"/>
          </w:rPr>
          <w:t>Windows Desktop Operating System</w:t>
        </w:r>
        <w:r>
          <w:tab/>
        </w:r>
        <w:r>
          <w:fldChar w:fldCharType="begin"/>
        </w:r>
        <w:r>
          <w:instrText xml:space="preserve"> PAGEREF _Toc488747827 \h </w:instrText>
        </w:r>
        <w:r>
          <w:fldChar w:fldCharType="separate"/>
        </w:r>
        <w:r>
          <w:t>38</w:t>
        </w:r>
        <w:r>
          <w:fldChar w:fldCharType="end"/>
        </w:r>
      </w:hyperlink>
    </w:p>
    <w:p w:rsidR="0026349F" w:rsidP="0026349F" w:rsidRDefault="0026349F" w14:paraId="3B4A5B43" w14:textId="77777777">
      <w:pPr>
        <w:pStyle w:val="TOC2"/>
        <w:rPr>
          <w:rFonts w:eastAsiaTheme="minorEastAsia"/>
          <w:smallCaps w:val="0"/>
          <w:sz w:val="22"/>
        </w:rPr>
      </w:pPr>
      <w:hyperlink w:history="1" w:anchor="_Toc488747828">
        <w:r w:rsidRPr="003A0816">
          <w:rPr>
            <w:rStyle w:val="Hyperlink"/>
          </w:rPr>
          <w:t>Windows Server</w:t>
        </w:r>
        <w:r>
          <w:tab/>
        </w:r>
        <w:r>
          <w:fldChar w:fldCharType="begin"/>
        </w:r>
        <w:r>
          <w:instrText xml:space="preserve"> PAGEREF _Toc488747828 \h </w:instrText>
        </w:r>
        <w:r>
          <w:fldChar w:fldCharType="separate"/>
        </w:r>
        <w:r>
          <w:t>45</w:t>
        </w:r>
        <w:r>
          <w:fldChar w:fldCharType="end"/>
        </w:r>
      </w:hyperlink>
    </w:p>
    <w:p w:rsidR="0026349F" w:rsidP="0026349F" w:rsidRDefault="0026349F" w14:paraId="2E9BDA01" w14:textId="77777777">
      <w:pPr>
        <w:pStyle w:val="TOC3"/>
        <w:rPr>
          <w:rFonts w:eastAsiaTheme="minorEastAsia"/>
          <w:smallCaps w:val="0"/>
          <w:sz w:val="22"/>
        </w:rPr>
      </w:pPr>
      <w:hyperlink w:history="1" w:anchor="_Toc488747829">
        <w:r w:rsidRPr="003A0816">
          <w:rPr>
            <w:rStyle w:val="Hyperlink"/>
          </w:rPr>
          <w:t>Windows MultiPoint Server</w:t>
        </w:r>
        <w:r>
          <w:tab/>
        </w:r>
        <w:r>
          <w:fldChar w:fldCharType="begin"/>
        </w:r>
        <w:r>
          <w:instrText xml:space="preserve"> PAGEREF _Toc488747829 \h </w:instrText>
        </w:r>
        <w:r>
          <w:fldChar w:fldCharType="separate"/>
        </w:r>
        <w:r>
          <w:t>45</w:t>
        </w:r>
        <w:r>
          <w:fldChar w:fldCharType="end"/>
        </w:r>
      </w:hyperlink>
    </w:p>
    <w:p w:rsidR="0026349F" w:rsidP="0026349F" w:rsidRDefault="0026349F" w14:paraId="2C0728D6" w14:textId="77777777">
      <w:pPr>
        <w:pStyle w:val="TOC3"/>
        <w:rPr>
          <w:rFonts w:eastAsiaTheme="minorEastAsia"/>
          <w:smallCaps w:val="0"/>
          <w:sz w:val="22"/>
        </w:rPr>
      </w:pPr>
      <w:hyperlink w:history="1" w:anchor="_Toc488747830">
        <w:r w:rsidRPr="003A0816">
          <w:rPr>
            <w:rStyle w:val="Hyperlink"/>
          </w:rPr>
          <w:t>Windows Server</w:t>
        </w:r>
        <w:r>
          <w:tab/>
        </w:r>
        <w:r>
          <w:fldChar w:fldCharType="begin"/>
        </w:r>
        <w:r>
          <w:instrText xml:space="preserve"> PAGEREF _Toc488747830 \h </w:instrText>
        </w:r>
        <w:r>
          <w:fldChar w:fldCharType="separate"/>
        </w:r>
        <w:r>
          <w:t>46</w:t>
        </w:r>
        <w:r>
          <w:fldChar w:fldCharType="end"/>
        </w:r>
      </w:hyperlink>
    </w:p>
    <w:p w:rsidR="0026349F" w:rsidP="0026349F" w:rsidRDefault="0026349F" w14:paraId="29B676BB" w14:textId="77777777">
      <w:pPr>
        <w:pStyle w:val="TOC1"/>
        <w:rPr>
          <w:rFonts w:eastAsiaTheme="minorEastAsia"/>
          <w:b w:val="0"/>
          <w:caps w:val="0"/>
          <w:noProof/>
          <w:sz w:val="22"/>
          <w:szCs w:val="22"/>
        </w:rPr>
      </w:pPr>
      <w:hyperlink w:history="1" w:anchor="_Toc488747831">
        <w:r w:rsidRPr="003A0816">
          <w:rPr>
            <w:rStyle w:val="Hyperlink"/>
            <w:noProof/>
          </w:rPr>
          <w:t>Online Services</w:t>
        </w:r>
        <w:r>
          <w:rPr>
            <w:noProof/>
          </w:rPr>
          <w:tab/>
        </w:r>
        <w:r>
          <w:rPr>
            <w:noProof/>
          </w:rPr>
          <w:fldChar w:fldCharType="begin"/>
        </w:r>
        <w:r>
          <w:rPr>
            <w:noProof/>
          </w:rPr>
          <w:instrText xml:space="preserve"> PAGEREF _Toc488747831 \h </w:instrText>
        </w:r>
        <w:r>
          <w:rPr>
            <w:noProof/>
          </w:rPr>
        </w:r>
        <w:r>
          <w:rPr>
            <w:noProof/>
          </w:rPr>
          <w:fldChar w:fldCharType="separate"/>
        </w:r>
        <w:r>
          <w:rPr>
            <w:noProof/>
          </w:rPr>
          <w:t>49</w:t>
        </w:r>
        <w:r>
          <w:rPr>
            <w:noProof/>
          </w:rPr>
          <w:fldChar w:fldCharType="end"/>
        </w:r>
      </w:hyperlink>
    </w:p>
    <w:p w:rsidR="0026349F" w:rsidP="0026349F" w:rsidRDefault="0026349F" w14:paraId="57F5A75E" w14:textId="77777777">
      <w:pPr>
        <w:pStyle w:val="TOC2"/>
        <w:rPr>
          <w:rFonts w:eastAsiaTheme="minorEastAsia"/>
          <w:smallCaps w:val="0"/>
          <w:sz w:val="22"/>
        </w:rPr>
      </w:pPr>
      <w:hyperlink w:history="1" w:anchor="_Toc488747832">
        <w:r w:rsidRPr="003A0816">
          <w:rPr>
            <w:rStyle w:val="Hyperlink"/>
          </w:rPr>
          <w:t>Online Services Regional Availability</w:t>
        </w:r>
        <w:r>
          <w:tab/>
        </w:r>
        <w:r>
          <w:fldChar w:fldCharType="begin"/>
        </w:r>
        <w:r>
          <w:instrText xml:space="preserve"> PAGEREF _Toc488747832 \h </w:instrText>
        </w:r>
        <w:r>
          <w:fldChar w:fldCharType="separate"/>
        </w:r>
        <w:r>
          <w:t>49</w:t>
        </w:r>
        <w:r>
          <w:fldChar w:fldCharType="end"/>
        </w:r>
      </w:hyperlink>
    </w:p>
    <w:p w:rsidR="0026349F" w:rsidP="0026349F" w:rsidRDefault="0026349F" w14:paraId="0622AD46" w14:textId="77777777">
      <w:pPr>
        <w:pStyle w:val="TOC2"/>
        <w:rPr>
          <w:rFonts w:eastAsiaTheme="minorEastAsia"/>
          <w:smallCaps w:val="0"/>
          <w:sz w:val="22"/>
        </w:rPr>
      </w:pPr>
      <w:hyperlink w:history="1" w:anchor="_Toc488747833">
        <w:r w:rsidRPr="003A0816">
          <w:rPr>
            <w:rStyle w:val="Hyperlink"/>
          </w:rPr>
          <w:t>Online Services Purchasing Rules</w:t>
        </w:r>
        <w:r>
          <w:tab/>
        </w:r>
        <w:r>
          <w:fldChar w:fldCharType="begin"/>
        </w:r>
        <w:r>
          <w:instrText xml:space="preserve"> PAGEREF _Toc488747833 \h </w:instrText>
        </w:r>
        <w:r>
          <w:fldChar w:fldCharType="separate"/>
        </w:r>
        <w:r>
          <w:t>49</w:t>
        </w:r>
        <w:r>
          <w:fldChar w:fldCharType="end"/>
        </w:r>
      </w:hyperlink>
    </w:p>
    <w:p w:rsidR="0026349F" w:rsidP="0026349F" w:rsidRDefault="0026349F" w14:paraId="7B5E0E06" w14:textId="77777777">
      <w:pPr>
        <w:pStyle w:val="TOC2"/>
        <w:rPr>
          <w:rFonts w:eastAsiaTheme="minorEastAsia"/>
          <w:smallCaps w:val="0"/>
          <w:sz w:val="22"/>
        </w:rPr>
      </w:pPr>
      <w:hyperlink w:history="1" w:anchor="_Toc488747834">
        <w:r w:rsidRPr="003A0816">
          <w:rPr>
            <w:rStyle w:val="Hyperlink"/>
          </w:rPr>
          <w:t>Online Services Renewal</w:t>
        </w:r>
        <w:r>
          <w:tab/>
        </w:r>
        <w:r>
          <w:fldChar w:fldCharType="begin"/>
        </w:r>
        <w:r>
          <w:instrText xml:space="preserve"> PAGEREF _Toc488747834 \h </w:instrText>
        </w:r>
        <w:r>
          <w:fldChar w:fldCharType="separate"/>
        </w:r>
        <w:r>
          <w:t>49</w:t>
        </w:r>
        <w:r>
          <w:fldChar w:fldCharType="end"/>
        </w:r>
      </w:hyperlink>
    </w:p>
    <w:p w:rsidR="0026349F" w:rsidP="0026349F" w:rsidRDefault="0026349F" w14:paraId="624CF3D7" w14:textId="77777777">
      <w:pPr>
        <w:pStyle w:val="TOC2"/>
        <w:rPr>
          <w:rFonts w:eastAsiaTheme="minorEastAsia"/>
          <w:smallCaps w:val="0"/>
          <w:sz w:val="22"/>
        </w:rPr>
      </w:pPr>
      <w:hyperlink w:history="1" w:anchor="_Toc488747835">
        <w:r w:rsidRPr="003A0816">
          <w:rPr>
            <w:rStyle w:val="Hyperlink"/>
          </w:rPr>
          <w:t>Microsoft Azure Services</w:t>
        </w:r>
        <w:r>
          <w:tab/>
        </w:r>
        <w:r>
          <w:fldChar w:fldCharType="begin"/>
        </w:r>
        <w:r>
          <w:instrText xml:space="preserve"> PAGEREF _Toc488747835 \h </w:instrText>
        </w:r>
        <w:r>
          <w:fldChar w:fldCharType="separate"/>
        </w:r>
        <w:r>
          <w:t>49</w:t>
        </w:r>
        <w:r>
          <w:fldChar w:fldCharType="end"/>
        </w:r>
      </w:hyperlink>
    </w:p>
    <w:p w:rsidR="0026349F" w:rsidP="0026349F" w:rsidRDefault="0026349F" w14:paraId="3D335C18" w14:textId="77777777">
      <w:pPr>
        <w:pStyle w:val="TOC3"/>
        <w:rPr>
          <w:rFonts w:eastAsiaTheme="minorEastAsia"/>
          <w:smallCaps w:val="0"/>
          <w:sz w:val="22"/>
        </w:rPr>
      </w:pPr>
      <w:hyperlink w:history="1" w:anchor="_Toc488747836">
        <w:r w:rsidRPr="003A0816">
          <w:rPr>
            <w:rStyle w:val="Hyperlink"/>
          </w:rPr>
          <w:t>Microsoft Azure Services</w:t>
        </w:r>
        <w:r>
          <w:tab/>
        </w:r>
        <w:r>
          <w:fldChar w:fldCharType="begin"/>
        </w:r>
        <w:r>
          <w:instrText xml:space="preserve"> PAGEREF _Toc488747836 \h </w:instrText>
        </w:r>
        <w:r>
          <w:fldChar w:fldCharType="separate"/>
        </w:r>
        <w:r>
          <w:t>51</w:t>
        </w:r>
        <w:r>
          <w:fldChar w:fldCharType="end"/>
        </w:r>
      </w:hyperlink>
    </w:p>
    <w:p w:rsidR="0026349F" w:rsidP="0026349F" w:rsidRDefault="0026349F" w14:paraId="7660C827" w14:textId="77777777">
      <w:pPr>
        <w:pStyle w:val="TOC3"/>
        <w:rPr>
          <w:rFonts w:eastAsiaTheme="minorEastAsia"/>
          <w:smallCaps w:val="0"/>
          <w:sz w:val="22"/>
        </w:rPr>
      </w:pPr>
      <w:hyperlink w:history="1" w:anchor="_Toc488747837">
        <w:r w:rsidRPr="003A0816">
          <w:rPr>
            <w:rStyle w:val="Hyperlink"/>
          </w:rPr>
          <w:t>Microsoft Azure Infrastructure Plans</w:t>
        </w:r>
        <w:r>
          <w:tab/>
        </w:r>
        <w:r>
          <w:fldChar w:fldCharType="begin"/>
        </w:r>
        <w:r>
          <w:instrText xml:space="preserve"> PAGEREF _Toc488747837 \h </w:instrText>
        </w:r>
        <w:r>
          <w:fldChar w:fldCharType="separate"/>
        </w:r>
        <w:r>
          <w:t>51</w:t>
        </w:r>
        <w:r>
          <w:fldChar w:fldCharType="end"/>
        </w:r>
      </w:hyperlink>
    </w:p>
    <w:p w:rsidR="0026349F" w:rsidP="0026349F" w:rsidRDefault="0026349F" w14:paraId="79EB6C49" w14:textId="77777777">
      <w:pPr>
        <w:pStyle w:val="TOC3"/>
        <w:rPr>
          <w:rFonts w:eastAsiaTheme="minorEastAsia"/>
          <w:smallCaps w:val="0"/>
          <w:sz w:val="22"/>
        </w:rPr>
      </w:pPr>
      <w:hyperlink w:history="1" w:anchor="_Toc488747838">
        <w:r w:rsidRPr="003A0816">
          <w:rPr>
            <w:rStyle w:val="Hyperlink"/>
          </w:rPr>
          <w:t>Microsoft Azure Support Plans</w:t>
        </w:r>
        <w:r>
          <w:tab/>
        </w:r>
        <w:r>
          <w:fldChar w:fldCharType="begin"/>
        </w:r>
        <w:r>
          <w:instrText xml:space="preserve"> PAGEREF _Toc488747838 \h </w:instrText>
        </w:r>
        <w:r>
          <w:fldChar w:fldCharType="separate"/>
        </w:r>
        <w:r>
          <w:t>53</w:t>
        </w:r>
        <w:r>
          <w:fldChar w:fldCharType="end"/>
        </w:r>
      </w:hyperlink>
    </w:p>
    <w:p w:rsidR="0026349F" w:rsidP="0026349F" w:rsidRDefault="0026349F" w14:paraId="57A630EB" w14:textId="77777777">
      <w:pPr>
        <w:pStyle w:val="TOC3"/>
        <w:rPr>
          <w:rFonts w:eastAsiaTheme="minorEastAsia"/>
          <w:smallCaps w:val="0"/>
          <w:sz w:val="22"/>
        </w:rPr>
      </w:pPr>
      <w:hyperlink w:history="1" w:anchor="_Toc488747839">
        <w:r w:rsidRPr="003A0816">
          <w:rPr>
            <w:rStyle w:val="Hyperlink"/>
          </w:rPr>
          <w:t>Microsoft Azure User Plans</w:t>
        </w:r>
        <w:r>
          <w:tab/>
        </w:r>
        <w:r>
          <w:fldChar w:fldCharType="begin"/>
        </w:r>
        <w:r>
          <w:instrText xml:space="preserve"> PAGEREF _Toc488747839 \h </w:instrText>
        </w:r>
        <w:r>
          <w:fldChar w:fldCharType="separate"/>
        </w:r>
        <w:r>
          <w:t>53</w:t>
        </w:r>
        <w:r>
          <w:fldChar w:fldCharType="end"/>
        </w:r>
      </w:hyperlink>
    </w:p>
    <w:p w:rsidR="0026349F" w:rsidP="0026349F" w:rsidRDefault="0026349F" w14:paraId="1DAF7FB7" w14:textId="77777777">
      <w:pPr>
        <w:pStyle w:val="TOC2"/>
        <w:rPr>
          <w:rFonts w:eastAsiaTheme="minorEastAsia"/>
          <w:smallCaps w:val="0"/>
          <w:sz w:val="22"/>
        </w:rPr>
      </w:pPr>
      <w:hyperlink w:history="1" w:anchor="_Toc488747840">
        <w:r w:rsidRPr="003A0816">
          <w:rPr>
            <w:rStyle w:val="Hyperlink"/>
          </w:rPr>
          <w:t>Microsoft 365</w:t>
        </w:r>
        <w:r>
          <w:tab/>
        </w:r>
        <w:r>
          <w:fldChar w:fldCharType="begin"/>
        </w:r>
        <w:r>
          <w:instrText xml:space="preserve"> PAGEREF _Toc488747840 \h </w:instrText>
        </w:r>
        <w:r>
          <w:fldChar w:fldCharType="separate"/>
        </w:r>
        <w:r>
          <w:t>53</w:t>
        </w:r>
        <w:r>
          <w:fldChar w:fldCharType="end"/>
        </w:r>
      </w:hyperlink>
    </w:p>
    <w:p w:rsidR="0026349F" w:rsidP="0026349F" w:rsidRDefault="0026349F" w14:paraId="70C348DF" w14:textId="77777777">
      <w:pPr>
        <w:pStyle w:val="TOC2"/>
        <w:rPr>
          <w:rFonts w:eastAsiaTheme="minorEastAsia"/>
          <w:smallCaps w:val="0"/>
          <w:sz w:val="22"/>
        </w:rPr>
      </w:pPr>
      <w:hyperlink w:history="1" w:anchor="_Toc488747841">
        <w:r w:rsidRPr="003A0816">
          <w:rPr>
            <w:rStyle w:val="Hyperlink"/>
          </w:rPr>
          <w:t>Enterprise Mobility + Security</w:t>
        </w:r>
        <w:r>
          <w:tab/>
        </w:r>
        <w:r>
          <w:fldChar w:fldCharType="begin"/>
        </w:r>
        <w:r>
          <w:instrText xml:space="preserve"> PAGEREF _Toc488747841 \h </w:instrText>
        </w:r>
        <w:r>
          <w:fldChar w:fldCharType="separate"/>
        </w:r>
        <w:r>
          <w:t>54</w:t>
        </w:r>
        <w:r>
          <w:fldChar w:fldCharType="end"/>
        </w:r>
      </w:hyperlink>
    </w:p>
    <w:p w:rsidR="0026349F" w:rsidP="0026349F" w:rsidRDefault="0026349F" w14:paraId="0ECF9876" w14:textId="77777777">
      <w:pPr>
        <w:pStyle w:val="TOC2"/>
        <w:rPr>
          <w:rFonts w:eastAsiaTheme="minorEastAsia"/>
          <w:smallCaps w:val="0"/>
          <w:sz w:val="22"/>
        </w:rPr>
      </w:pPr>
      <w:hyperlink w:history="1" w:anchor="_Toc488747842">
        <w:r w:rsidRPr="003A0816">
          <w:rPr>
            <w:rStyle w:val="Hyperlink"/>
          </w:rPr>
          <w:t>Microsoft Dynamics 365 Services</w:t>
        </w:r>
        <w:r>
          <w:tab/>
        </w:r>
        <w:r>
          <w:fldChar w:fldCharType="begin"/>
        </w:r>
        <w:r>
          <w:instrText xml:space="preserve"> PAGEREF _Toc488747842 \h </w:instrText>
        </w:r>
        <w:r>
          <w:fldChar w:fldCharType="separate"/>
        </w:r>
        <w:r>
          <w:t>56</w:t>
        </w:r>
        <w:r>
          <w:fldChar w:fldCharType="end"/>
        </w:r>
      </w:hyperlink>
    </w:p>
    <w:p w:rsidR="0026349F" w:rsidP="0026349F" w:rsidRDefault="0026349F" w14:paraId="4D18ADAD" w14:textId="77777777">
      <w:pPr>
        <w:pStyle w:val="TOC2"/>
        <w:rPr>
          <w:rFonts w:eastAsiaTheme="minorEastAsia"/>
          <w:smallCaps w:val="0"/>
          <w:sz w:val="22"/>
        </w:rPr>
      </w:pPr>
      <w:hyperlink w:history="1" w:anchor="_Toc488747843">
        <w:r w:rsidRPr="003A0816">
          <w:rPr>
            <w:rStyle w:val="Hyperlink"/>
          </w:rPr>
          <w:t>Office 365 Services</w:t>
        </w:r>
        <w:r>
          <w:tab/>
        </w:r>
        <w:r>
          <w:fldChar w:fldCharType="begin"/>
        </w:r>
        <w:r>
          <w:instrText xml:space="preserve"> PAGEREF _Toc488747843 \h </w:instrText>
        </w:r>
        <w:r>
          <w:fldChar w:fldCharType="separate"/>
        </w:r>
        <w:r>
          <w:t>58</w:t>
        </w:r>
        <w:r>
          <w:fldChar w:fldCharType="end"/>
        </w:r>
      </w:hyperlink>
    </w:p>
    <w:p w:rsidR="0026349F" w:rsidP="0026349F" w:rsidRDefault="0026349F" w14:paraId="46CB9246" w14:textId="77777777">
      <w:pPr>
        <w:pStyle w:val="TOC3"/>
        <w:rPr>
          <w:rFonts w:eastAsiaTheme="minorEastAsia"/>
          <w:smallCaps w:val="0"/>
          <w:sz w:val="22"/>
        </w:rPr>
      </w:pPr>
      <w:hyperlink w:history="1" w:anchor="_Toc488747844">
        <w:r w:rsidRPr="003A0816">
          <w:rPr>
            <w:rStyle w:val="Hyperlink"/>
          </w:rPr>
          <w:t>Office 365 Applications</w:t>
        </w:r>
        <w:r>
          <w:tab/>
        </w:r>
        <w:r>
          <w:fldChar w:fldCharType="begin"/>
        </w:r>
        <w:r>
          <w:instrText xml:space="preserve"> PAGEREF _Toc488747844 \h </w:instrText>
        </w:r>
        <w:r>
          <w:fldChar w:fldCharType="separate"/>
        </w:r>
        <w:r>
          <w:t>58</w:t>
        </w:r>
        <w:r>
          <w:fldChar w:fldCharType="end"/>
        </w:r>
      </w:hyperlink>
    </w:p>
    <w:p w:rsidR="0026349F" w:rsidP="0026349F" w:rsidRDefault="0026349F" w14:paraId="0AB76BC3" w14:textId="77777777">
      <w:pPr>
        <w:pStyle w:val="TOC3"/>
        <w:rPr>
          <w:rFonts w:eastAsiaTheme="minorEastAsia"/>
          <w:smallCaps w:val="0"/>
          <w:sz w:val="22"/>
        </w:rPr>
      </w:pPr>
      <w:hyperlink w:history="1" w:anchor="_Toc488747845">
        <w:r w:rsidRPr="003A0816">
          <w:rPr>
            <w:rStyle w:val="Hyperlink"/>
          </w:rPr>
          <w:t>Office 365 Suites</w:t>
        </w:r>
        <w:r>
          <w:tab/>
        </w:r>
        <w:r>
          <w:fldChar w:fldCharType="begin"/>
        </w:r>
        <w:r>
          <w:instrText xml:space="preserve"> PAGEREF _Toc488747845 \h </w:instrText>
        </w:r>
        <w:r>
          <w:fldChar w:fldCharType="separate"/>
        </w:r>
        <w:r>
          <w:t>60</w:t>
        </w:r>
        <w:r>
          <w:fldChar w:fldCharType="end"/>
        </w:r>
      </w:hyperlink>
    </w:p>
    <w:p w:rsidR="0026349F" w:rsidP="0026349F" w:rsidRDefault="0026349F" w14:paraId="39ADD3A2" w14:textId="77777777">
      <w:pPr>
        <w:pStyle w:val="TOC3"/>
        <w:rPr>
          <w:rFonts w:eastAsiaTheme="minorEastAsia"/>
          <w:smallCaps w:val="0"/>
          <w:sz w:val="22"/>
        </w:rPr>
      </w:pPr>
      <w:hyperlink w:history="1" w:anchor="_Toc488747846">
        <w:r w:rsidRPr="003A0816">
          <w:rPr>
            <w:rStyle w:val="Hyperlink"/>
          </w:rPr>
          <w:t>Office 365 Advanced Security Management</w:t>
        </w:r>
        <w:r>
          <w:tab/>
        </w:r>
        <w:r>
          <w:fldChar w:fldCharType="begin"/>
        </w:r>
        <w:r>
          <w:instrText xml:space="preserve"> PAGEREF _Toc488747846 \h </w:instrText>
        </w:r>
        <w:r>
          <w:fldChar w:fldCharType="separate"/>
        </w:r>
        <w:r>
          <w:t>62</w:t>
        </w:r>
        <w:r>
          <w:fldChar w:fldCharType="end"/>
        </w:r>
      </w:hyperlink>
    </w:p>
    <w:p w:rsidR="0026349F" w:rsidP="0026349F" w:rsidRDefault="0026349F" w14:paraId="5C9CC5BE" w14:textId="77777777">
      <w:pPr>
        <w:pStyle w:val="TOC3"/>
        <w:rPr>
          <w:rFonts w:eastAsiaTheme="minorEastAsia"/>
          <w:smallCaps w:val="0"/>
          <w:sz w:val="22"/>
        </w:rPr>
      </w:pPr>
      <w:hyperlink w:history="1" w:anchor="_Toc488747847">
        <w:r w:rsidRPr="003A0816">
          <w:rPr>
            <w:rStyle w:val="Hyperlink"/>
          </w:rPr>
          <w:t>Microsoft MyAnalytics</w:t>
        </w:r>
        <w:r>
          <w:tab/>
        </w:r>
        <w:r>
          <w:fldChar w:fldCharType="begin"/>
        </w:r>
        <w:r>
          <w:instrText xml:space="preserve"> PAGEREF _Toc488747847 \h </w:instrText>
        </w:r>
        <w:r>
          <w:fldChar w:fldCharType="separate"/>
        </w:r>
        <w:r>
          <w:t>62</w:t>
        </w:r>
        <w:r>
          <w:fldChar w:fldCharType="end"/>
        </w:r>
      </w:hyperlink>
    </w:p>
    <w:p w:rsidR="0026349F" w:rsidP="0026349F" w:rsidRDefault="0026349F" w14:paraId="055AE657" w14:textId="77777777">
      <w:pPr>
        <w:pStyle w:val="TOC3"/>
        <w:rPr>
          <w:rFonts w:eastAsiaTheme="minorEastAsia"/>
          <w:smallCaps w:val="0"/>
          <w:sz w:val="22"/>
        </w:rPr>
      </w:pPr>
      <w:hyperlink w:history="1" w:anchor="_Toc488747848">
        <w:r w:rsidRPr="003A0816">
          <w:rPr>
            <w:rStyle w:val="Hyperlink"/>
          </w:rPr>
          <w:t>Office 365 Advanced Compliance</w:t>
        </w:r>
        <w:r>
          <w:tab/>
        </w:r>
        <w:r>
          <w:fldChar w:fldCharType="begin"/>
        </w:r>
        <w:r>
          <w:instrText xml:space="preserve"> PAGEREF _Toc488747848 \h </w:instrText>
        </w:r>
        <w:r>
          <w:fldChar w:fldCharType="separate"/>
        </w:r>
        <w:r>
          <w:t>63</w:t>
        </w:r>
        <w:r>
          <w:fldChar w:fldCharType="end"/>
        </w:r>
      </w:hyperlink>
    </w:p>
    <w:p w:rsidR="0026349F" w:rsidP="0026349F" w:rsidRDefault="0026349F" w14:paraId="0B4342B1" w14:textId="77777777">
      <w:pPr>
        <w:pStyle w:val="TOC3"/>
        <w:rPr>
          <w:rFonts w:eastAsiaTheme="minorEastAsia"/>
          <w:smallCaps w:val="0"/>
          <w:sz w:val="22"/>
        </w:rPr>
      </w:pPr>
      <w:hyperlink w:history="1" w:anchor="_Toc488747849">
        <w:r w:rsidRPr="003A0816">
          <w:rPr>
            <w:rStyle w:val="Hyperlink"/>
          </w:rPr>
          <w:t>Exchange Online</w:t>
        </w:r>
        <w:r>
          <w:tab/>
        </w:r>
        <w:r>
          <w:fldChar w:fldCharType="begin"/>
        </w:r>
        <w:r>
          <w:instrText xml:space="preserve"> PAGEREF _Toc488747849 \h </w:instrText>
        </w:r>
        <w:r>
          <w:fldChar w:fldCharType="separate"/>
        </w:r>
        <w:r>
          <w:t>63</w:t>
        </w:r>
        <w:r>
          <w:fldChar w:fldCharType="end"/>
        </w:r>
      </w:hyperlink>
    </w:p>
    <w:p w:rsidR="0026349F" w:rsidP="0026349F" w:rsidRDefault="0026349F" w14:paraId="2E6244C9" w14:textId="77777777">
      <w:pPr>
        <w:pStyle w:val="TOC3"/>
        <w:rPr>
          <w:rFonts w:eastAsiaTheme="minorEastAsia"/>
          <w:smallCaps w:val="0"/>
          <w:sz w:val="22"/>
        </w:rPr>
      </w:pPr>
      <w:hyperlink w:history="1" w:anchor="_Toc488747850">
        <w:r w:rsidRPr="003A0816">
          <w:rPr>
            <w:rStyle w:val="Hyperlink"/>
          </w:rPr>
          <w:t>OneDrive for Business</w:t>
        </w:r>
        <w:r>
          <w:tab/>
        </w:r>
        <w:r>
          <w:fldChar w:fldCharType="begin"/>
        </w:r>
        <w:r>
          <w:instrText xml:space="preserve"> PAGEREF _Toc488747850 \h </w:instrText>
        </w:r>
        <w:r>
          <w:fldChar w:fldCharType="separate"/>
        </w:r>
        <w:r>
          <w:t>63</w:t>
        </w:r>
        <w:r>
          <w:fldChar w:fldCharType="end"/>
        </w:r>
      </w:hyperlink>
    </w:p>
    <w:p w:rsidR="0026349F" w:rsidP="0026349F" w:rsidRDefault="0026349F" w14:paraId="0AF5AD9D" w14:textId="77777777">
      <w:pPr>
        <w:pStyle w:val="TOC3"/>
        <w:rPr>
          <w:rFonts w:eastAsiaTheme="minorEastAsia"/>
          <w:smallCaps w:val="0"/>
          <w:sz w:val="22"/>
        </w:rPr>
      </w:pPr>
      <w:hyperlink w:history="1" w:anchor="_Toc488747851">
        <w:r w:rsidRPr="003A0816">
          <w:rPr>
            <w:rStyle w:val="Hyperlink"/>
          </w:rPr>
          <w:t>Project Online</w:t>
        </w:r>
        <w:r>
          <w:tab/>
        </w:r>
        <w:r>
          <w:fldChar w:fldCharType="begin"/>
        </w:r>
        <w:r>
          <w:instrText xml:space="preserve"> PAGEREF _Toc488747851 \h </w:instrText>
        </w:r>
        <w:r>
          <w:fldChar w:fldCharType="separate"/>
        </w:r>
        <w:r>
          <w:t>64</w:t>
        </w:r>
        <w:r>
          <w:fldChar w:fldCharType="end"/>
        </w:r>
      </w:hyperlink>
    </w:p>
    <w:p w:rsidR="0026349F" w:rsidP="0026349F" w:rsidRDefault="0026349F" w14:paraId="0E12044E" w14:textId="77777777">
      <w:pPr>
        <w:pStyle w:val="TOC3"/>
        <w:rPr>
          <w:rFonts w:eastAsiaTheme="minorEastAsia"/>
          <w:smallCaps w:val="0"/>
          <w:sz w:val="22"/>
        </w:rPr>
      </w:pPr>
      <w:hyperlink w:history="1" w:anchor="_Toc488747852">
        <w:r w:rsidRPr="003A0816">
          <w:rPr>
            <w:rStyle w:val="Hyperlink"/>
          </w:rPr>
          <w:t>SharePoint Online</w:t>
        </w:r>
        <w:r>
          <w:tab/>
        </w:r>
        <w:r>
          <w:fldChar w:fldCharType="begin"/>
        </w:r>
        <w:r>
          <w:instrText xml:space="preserve"> PAGEREF _Toc488747852 \h </w:instrText>
        </w:r>
        <w:r>
          <w:fldChar w:fldCharType="separate"/>
        </w:r>
        <w:r>
          <w:t>65</w:t>
        </w:r>
        <w:r>
          <w:fldChar w:fldCharType="end"/>
        </w:r>
      </w:hyperlink>
    </w:p>
    <w:p w:rsidR="0026349F" w:rsidP="0026349F" w:rsidRDefault="0026349F" w14:paraId="643BD483" w14:textId="77777777">
      <w:pPr>
        <w:pStyle w:val="TOC3"/>
        <w:rPr>
          <w:rFonts w:eastAsiaTheme="minorEastAsia"/>
          <w:smallCaps w:val="0"/>
          <w:sz w:val="22"/>
        </w:rPr>
      </w:pPr>
      <w:hyperlink w:history="1" w:anchor="_Toc488747853">
        <w:r w:rsidRPr="003A0816">
          <w:rPr>
            <w:rStyle w:val="Hyperlink"/>
          </w:rPr>
          <w:t>Skype for Business Online</w:t>
        </w:r>
        <w:r>
          <w:tab/>
        </w:r>
        <w:r>
          <w:fldChar w:fldCharType="begin"/>
        </w:r>
        <w:r>
          <w:instrText xml:space="preserve"> PAGEREF _Toc488747853 \h </w:instrText>
        </w:r>
        <w:r>
          <w:fldChar w:fldCharType="separate"/>
        </w:r>
        <w:r>
          <w:t>65</w:t>
        </w:r>
        <w:r>
          <w:fldChar w:fldCharType="end"/>
        </w:r>
      </w:hyperlink>
    </w:p>
    <w:p w:rsidR="0026349F" w:rsidP="0026349F" w:rsidRDefault="0026349F" w14:paraId="66549DEC" w14:textId="77777777">
      <w:pPr>
        <w:pStyle w:val="TOC3"/>
        <w:rPr>
          <w:rFonts w:eastAsiaTheme="minorEastAsia"/>
          <w:smallCaps w:val="0"/>
          <w:sz w:val="22"/>
        </w:rPr>
      </w:pPr>
      <w:hyperlink w:history="1" w:anchor="_Toc488747854">
        <w:r w:rsidRPr="003A0816">
          <w:rPr>
            <w:rStyle w:val="Hyperlink"/>
          </w:rPr>
          <w:t>Workplace Analytics</w:t>
        </w:r>
        <w:r>
          <w:tab/>
        </w:r>
        <w:r>
          <w:fldChar w:fldCharType="begin"/>
        </w:r>
        <w:r>
          <w:instrText xml:space="preserve"> PAGEREF _Toc488747854 \h </w:instrText>
        </w:r>
        <w:r>
          <w:fldChar w:fldCharType="separate"/>
        </w:r>
        <w:r>
          <w:t>66</w:t>
        </w:r>
        <w:r>
          <w:fldChar w:fldCharType="end"/>
        </w:r>
      </w:hyperlink>
    </w:p>
    <w:p w:rsidR="0026349F" w:rsidP="0026349F" w:rsidRDefault="0026349F" w14:paraId="573B5BFF" w14:textId="77777777">
      <w:pPr>
        <w:pStyle w:val="TOC2"/>
        <w:rPr>
          <w:rFonts w:eastAsiaTheme="minorEastAsia"/>
          <w:smallCaps w:val="0"/>
          <w:sz w:val="22"/>
        </w:rPr>
      </w:pPr>
      <w:hyperlink w:history="1" w:anchor="_Toc488747855">
        <w:r w:rsidRPr="003A0816">
          <w:rPr>
            <w:rStyle w:val="Hyperlink"/>
          </w:rPr>
          <w:t>Other Online Services</w:t>
        </w:r>
        <w:r>
          <w:tab/>
        </w:r>
        <w:r>
          <w:fldChar w:fldCharType="begin"/>
        </w:r>
        <w:r>
          <w:instrText xml:space="preserve"> PAGEREF _Toc488747855 \h </w:instrText>
        </w:r>
        <w:r>
          <w:fldChar w:fldCharType="separate"/>
        </w:r>
        <w:r>
          <w:t>66</w:t>
        </w:r>
        <w:r>
          <w:fldChar w:fldCharType="end"/>
        </w:r>
      </w:hyperlink>
    </w:p>
    <w:p w:rsidR="0026349F" w:rsidP="0026349F" w:rsidRDefault="0026349F" w14:paraId="1B4529BE" w14:textId="77777777">
      <w:pPr>
        <w:pStyle w:val="TOC3"/>
        <w:rPr>
          <w:rFonts w:eastAsiaTheme="minorEastAsia"/>
          <w:smallCaps w:val="0"/>
          <w:sz w:val="22"/>
        </w:rPr>
      </w:pPr>
      <w:hyperlink w:history="1" w:anchor="_Toc488747856">
        <w:r w:rsidRPr="003A0816">
          <w:rPr>
            <w:rStyle w:val="Hyperlink"/>
          </w:rPr>
          <w:t>Bing Maps</w:t>
        </w:r>
        <w:r>
          <w:tab/>
        </w:r>
        <w:r>
          <w:fldChar w:fldCharType="begin"/>
        </w:r>
        <w:r>
          <w:instrText xml:space="preserve"> PAGEREF _Toc488747856 \h </w:instrText>
        </w:r>
        <w:r>
          <w:fldChar w:fldCharType="separate"/>
        </w:r>
        <w:r>
          <w:t>66</w:t>
        </w:r>
        <w:r>
          <w:fldChar w:fldCharType="end"/>
        </w:r>
      </w:hyperlink>
    </w:p>
    <w:p w:rsidR="0026349F" w:rsidP="0026349F" w:rsidRDefault="0026349F" w14:paraId="475F2B46" w14:textId="77777777">
      <w:pPr>
        <w:pStyle w:val="TOC3"/>
        <w:rPr>
          <w:rFonts w:eastAsiaTheme="minorEastAsia"/>
          <w:smallCaps w:val="0"/>
          <w:sz w:val="22"/>
        </w:rPr>
      </w:pPr>
      <w:hyperlink w:history="1" w:anchor="_Toc488747857">
        <w:r w:rsidRPr="003A0816">
          <w:rPr>
            <w:rStyle w:val="Hyperlink"/>
          </w:rPr>
          <w:t>Business Application Platform</w:t>
        </w:r>
        <w:r>
          <w:tab/>
        </w:r>
        <w:r>
          <w:fldChar w:fldCharType="begin"/>
        </w:r>
        <w:r>
          <w:instrText xml:space="preserve"> PAGEREF _Toc488747857 \h </w:instrText>
        </w:r>
        <w:r>
          <w:fldChar w:fldCharType="separate"/>
        </w:r>
        <w:r>
          <w:t>67</w:t>
        </w:r>
        <w:r>
          <w:fldChar w:fldCharType="end"/>
        </w:r>
      </w:hyperlink>
    </w:p>
    <w:p w:rsidR="0026349F" w:rsidP="0026349F" w:rsidRDefault="0026349F" w14:paraId="290C00AF" w14:textId="77777777">
      <w:pPr>
        <w:pStyle w:val="TOC3"/>
        <w:rPr>
          <w:rFonts w:eastAsiaTheme="minorEastAsia"/>
          <w:smallCaps w:val="0"/>
          <w:sz w:val="22"/>
        </w:rPr>
      </w:pPr>
      <w:hyperlink w:history="1" w:anchor="_Toc488747858">
        <w:r w:rsidRPr="003A0816">
          <w:rPr>
            <w:rStyle w:val="Hyperlink"/>
          </w:rPr>
          <w:t>Kaizala</w:t>
        </w:r>
        <w:r>
          <w:tab/>
        </w:r>
        <w:r>
          <w:fldChar w:fldCharType="begin"/>
        </w:r>
        <w:r>
          <w:instrText xml:space="preserve"> PAGEREF _Toc488747858 \h </w:instrText>
        </w:r>
        <w:r>
          <w:fldChar w:fldCharType="separate"/>
        </w:r>
        <w:r>
          <w:t>68</w:t>
        </w:r>
        <w:r>
          <w:fldChar w:fldCharType="end"/>
        </w:r>
      </w:hyperlink>
    </w:p>
    <w:p w:rsidR="0026349F" w:rsidP="0026349F" w:rsidRDefault="0026349F" w14:paraId="4C8314C3" w14:textId="77777777">
      <w:pPr>
        <w:pStyle w:val="TOC3"/>
        <w:rPr>
          <w:rFonts w:eastAsiaTheme="minorEastAsia"/>
          <w:smallCaps w:val="0"/>
          <w:sz w:val="22"/>
        </w:rPr>
      </w:pPr>
      <w:hyperlink w:history="1" w:anchor="_Toc488747859">
        <w:r w:rsidRPr="003A0816">
          <w:rPr>
            <w:rStyle w:val="Hyperlink"/>
          </w:rPr>
          <w:t>Microsoft Cloud App Security</w:t>
        </w:r>
        <w:r>
          <w:tab/>
        </w:r>
        <w:r>
          <w:fldChar w:fldCharType="begin"/>
        </w:r>
        <w:r>
          <w:instrText xml:space="preserve"> PAGEREF _Toc488747859 \h </w:instrText>
        </w:r>
        <w:r>
          <w:fldChar w:fldCharType="separate"/>
        </w:r>
        <w:r>
          <w:t>68</w:t>
        </w:r>
        <w:r>
          <w:fldChar w:fldCharType="end"/>
        </w:r>
      </w:hyperlink>
    </w:p>
    <w:p w:rsidR="0026349F" w:rsidP="0026349F" w:rsidRDefault="0026349F" w14:paraId="5BC058DA" w14:textId="77777777">
      <w:pPr>
        <w:pStyle w:val="TOC3"/>
        <w:rPr>
          <w:rFonts w:eastAsiaTheme="minorEastAsia"/>
          <w:smallCaps w:val="0"/>
          <w:sz w:val="22"/>
        </w:rPr>
      </w:pPr>
      <w:hyperlink w:history="1" w:anchor="_Toc488747860">
        <w:r w:rsidRPr="003A0816">
          <w:rPr>
            <w:rStyle w:val="Hyperlink"/>
          </w:rPr>
          <w:t>Microsoft Intune</w:t>
        </w:r>
        <w:r>
          <w:tab/>
        </w:r>
        <w:r>
          <w:fldChar w:fldCharType="begin"/>
        </w:r>
        <w:r>
          <w:instrText xml:space="preserve"> PAGEREF _Toc488747860 \h </w:instrText>
        </w:r>
        <w:r>
          <w:fldChar w:fldCharType="separate"/>
        </w:r>
        <w:r>
          <w:t>68</w:t>
        </w:r>
        <w:r>
          <w:fldChar w:fldCharType="end"/>
        </w:r>
      </w:hyperlink>
    </w:p>
    <w:p w:rsidR="0026349F" w:rsidP="0026349F" w:rsidRDefault="0026349F" w14:paraId="7D1D7F21" w14:textId="77777777">
      <w:pPr>
        <w:pStyle w:val="TOC3"/>
        <w:rPr>
          <w:rFonts w:eastAsiaTheme="minorEastAsia"/>
          <w:smallCaps w:val="0"/>
          <w:sz w:val="22"/>
        </w:rPr>
      </w:pPr>
      <w:hyperlink w:history="1" w:anchor="_Toc488747861">
        <w:r w:rsidRPr="003A0816">
          <w:rPr>
            <w:rStyle w:val="Hyperlink"/>
          </w:rPr>
          <w:t>Microsoft Learning</w:t>
        </w:r>
        <w:r>
          <w:tab/>
        </w:r>
        <w:r>
          <w:fldChar w:fldCharType="begin"/>
        </w:r>
        <w:r>
          <w:instrText xml:space="preserve"> PAGEREF _Toc488747861 \h </w:instrText>
        </w:r>
        <w:r>
          <w:fldChar w:fldCharType="separate"/>
        </w:r>
        <w:r>
          <w:t>69</w:t>
        </w:r>
        <w:r>
          <w:fldChar w:fldCharType="end"/>
        </w:r>
      </w:hyperlink>
    </w:p>
    <w:p w:rsidR="0026349F" w:rsidP="0026349F" w:rsidRDefault="0026349F" w14:paraId="6FA31051" w14:textId="77777777">
      <w:pPr>
        <w:pStyle w:val="TOC3"/>
        <w:rPr>
          <w:rFonts w:eastAsiaTheme="minorEastAsia"/>
          <w:smallCaps w:val="0"/>
          <w:sz w:val="22"/>
        </w:rPr>
      </w:pPr>
      <w:hyperlink w:history="1" w:anchor="_Toc488747862">
        <w:r w:rsidRPr="003A0816">
          <w:rPr>
            <w:rStyle w:val="Hyperlink"/>
          </w:rPr>
          <w:t>Minecraft: Education Edition</w:t>
        </w:r>
        <w:r>
          <w:tab/>
        </w:r>
        <w:r>
          <w:fldChar w:fldCharType="begin"/>
        </w:r>
        <w:r>
          <w:instrText xml:space="preserve"> PAGEREF _Toc488747862 \h </w:instrText>
        </w:r>
        <w:r>
          <w:fldChar w:fldCharType="separate"/>
        </w:r>
        <w:r>
          <w:t>69</w:t>
        </w:r>
        <w:r>
          <w:fldChar w:fldCharType="end"/>
        </w:r>
      </w:hyperlink>
    </w:p>
    <w:p w:rsidR="0026349F" w:rsidP="0026349F" w:rsidRDefault="0026349F" w14:paraId="5DB5F307" w14:textId="77777777">
      <w:pPr>
        <w:pStyle w:val="TOC1"/>
        <w:rPr>
          <w:rFonts w:eastAsiaTheme="minorEastAsia"/>
          <w:b w:val="0"/>
          <w:caps w:val="0"/>
          <w:noProof/>
          <w:sz w:val="22"/>
          <w:szCs w:val="22"/>
        </w:rPr>
      </w:pPr>
      <w:hyperlink w:history="1" w:anchor="_Toc488747863">
        <w:r w:rsidRPr="003A0816">
          <w:rPr>
            <w:rStyle w:val="Hyperlink"/>
            <w:noProof/>
          </w:rPr>
          <w:t>Glossary</w:t>
        </w:r>
        <w:r>
          <w:rPr>
            <w:noProof/>
          </w:rPr>
          <w:tab/>
        </w:r>
        <w:r>
          <w:rPr>
            <w:noProof/>
          </w:rPr>
          <w:fldChar w:fldCharType="begin"/>
        </w:r>
        <w:r>
          <w:rPr>
            <w:noProof/>
          </w:rPr>
          <w:instrText xml:space="preserve"> PAGEREF _Toc488747863 \h </w:instrText>
        </w:r>
        <w:r>
          <w:rPr>
            <w:noProof/>
          </w:rPr>
        </w:r>
        <w:r>
          <w:rPr>
            <w:noProof/>
          </w:rPr>
          <w:fldChar w:fldCharType="separate"/>
        </w:r>
        <w:r>
          <w:rPr>
            <w:noProof/>
          </w:rPr>
          <w:t>71</w:t>
        </w:r>
        <w:r>
          <w:rPr>
            <w:noProof/>
          </w:rPr>
          <w:fldChar w:fldCharType="end"/>
        </w:r>
      </w:hyperlink>
    </w:p>
    <w:p w:rsidR="0026349F" w:rsidP="0026349F" w:rsidRDefault="0026349F" w14:paraId="28393A45" w14:textId="77777777">
      <w:pPr>
        <w:pStyle w:val="TOC2"/>
        <w:rPr>
          <w:rFonts w:eastAsiaTheme="minorEastAsia"/>
          <w:smallCaps w:val="0"/>
          <w:sz w:val="22"/>
        </w:rPr>
      </w:pPr>
      <w:hyperlink w:history="1" w:anchor="_Toc488747864">
        <w:r w:rsidRPr="003A0816">
          <w:rPr>
            <w:rStyle w:val="Hyperlink"/>
          </w:rPr>
          <w:t>Attributes</w:t>
        </w:r>
        <w:r>
          <w:tab/>
        </w:r>
        <w:r>
          <w:fldChar w:fldCharType="begin"/>
        </w:r>
        <w:r>
          <w:instrText xml:space="preserve"> PAGEREF _Toc488747864 \h </w:instrText>
        </w:r>
        <w:r>
          <w:fldChar w:fldCharType="separate"/>
        </w:r>
        <w:r>
          <w:t>71</w:t>
        </w:r>
        <w:r>
          <w:fldChar w:fldCharType="end"/>
        </w:r>
      </w:hyperlink>
    </w:p>
    <w:p w:rsidR="0026349F" w:rsidP="0026349F" w:rsidRDefault="0026349F" w14:paraId="367D4408" w14:textId="77777777">
      <w:pPr>
        <w:pStyle w:val="TOC2"/>
        <w:rPr>
          <w:rFonts w:eastAsiaTheme="minorEastAsia"/>
          <w:smallCaps w:val="0"/>
          <w:sz w:val="22"/>
        </w:rPr>
      </w:pPr>
      <w:hyperlink w:history="1" w:anchor="_Toc488747865">
        <w:r w:rsidRPr="003A0816">
          <w:rPr>
            <w:rStyle w:val="Hyperlink"/>
          </w:rPr>
          <w:t>Cell Values</w:t>
        </w:r>
        <w:r>
          <w:tab/>
        </w:r>
        <w:r>
          <w:fldChar w:fldCharType="begin"/>
        </w:r>
        <w:r>
          <w:instrText xml:space="preserve"> PAGEREF _Toc488747865 \h </w:instrText>
        </w:r>
        <w:r>
          <w:fldChar w:fldCharType="separate"/>
        </w:r>
        <w:r>
          <w:t>72</w:t>
        </w:r>
        <w:r>
          <w:fldChar w:fldCharType="end"/>
        </w:r>
      </w:hyperlink>
    </w:p>
    <w:p w:rsidR="0026349F" w:rsidP="0026349F" w:rsidRDefault="0026349F" w14:paraId="7EA7AE02" w14:textId="77777777">
      <w:pPr>
        <w:pStyle w:val="TOC2"/>
        <w:rPr>
          <w:rFonts w:eastAsiaTheme="minorEastAsia"/>
          <w:smallCaps w:val="0"/>
          <w:sz w:val="22"/>
        </w:rPr>
      </w:pPr>
      <w:hyperlink w:history="1" w:anchor="_Toc488747866">
        <w:r w:rsidRPr="003A0816">
          <w:rPr>
            <w:rStyle w:val="Hyperlink"/>
          </w:rPr>
          <w:t>Column Headings</w:t>
        </w:r>
        <w:r>
          <w:tab/>
        </w:r>
        <w:r>
          <w:fldChar w:fldCharType="begin"/>
        </w:r>
        <w:r>
          <w:instrText xml:space="preserve"> PAGEREF _Toc488747866 \h </w:instrText>
        </w:r>
        <w:r>
          <w:fldChar w:fldCharType="separate"/>
        </w:r>
        <w:r>
          <w:t>72</w:t>
        </w:r>
        <w:r>
          <w:fldChar w:fldCharType="end"/>
        </w:r>
      </w:hyperlink>
    </w:p>
    <w:p w:rsidR="0026349F" w:rsidP="0026349F" w:rsidRDefault="0026349F" w14:paraId="01CB9165" w14:textId="77777777">
      <w:pPr>
        <w:pStyle w:val="TOC2"/>
        <w:rPr>
          <w:rFonts w:eastAsiaTheme="minorEastAsia"/>
          <w:smallCaps w:val="0"/>
          <w:sz w:val="22"/>
        </w:rPr>
      </w:pPr>
      <w:hyperlink w:history="1" w:anchor="_Toc488747867">
        <w:r w:rsidRPr="003A0816">
          <w:rPr>
            <w:rStyle w:val="Hyperlink"/>
          </w:rPr>
          <w:t>Definitions</w:t>
        </w:r>
        <w:r>
          <w:tab/>
        </w:r>
        <w:r>
          <w:fldChar w:fldCharType="begin"/>
        </w:r>
        <w:r>
          <w:instrText xml:space="preserve"> PAGEREF _Toc488747867 \h </w:instrText>
        </w:r>
        <w:r>
          <w:fldChar w:fldCharType="separate"/>
        </w:r>
        <w:r>
          <w:t>73</w:t>
        </w:r>
        <w:r>
          <w:fldChar w:fldCharType="end"/>
        </w:r>
      </w:hyperlink>
    </w:p>
    <w:p w:rsidR="0026349F" w:rsidP="0026349F" w:rsidRDefault="0026349F" w14:paraId="79957D2B" w14:textId="77777777">
      <w:pPr>
        <w:pStyle w:val="TOC1"/>
        <w:rPr>
          <w:rFonts w:eastAsiaTheme="minorEastAsia"/>
          <w:b w:val="0"/>
          <w:caps w:val="0"/>
          <w:noProof/>
          <w:sz w:val="22"/>
          <w:szCs w:val="22"/>
        </w:rPr>
      </w:pPr>
      <w:hyperlink w:history="1" w:anchor="_Toc488747868">
        <w:r w:rsidRPr="003A0816">
          <w:rPr>
            <w:rStyle w:val="Hyperlink"/>
            <w:noProof/>
          </w:rPr>
          <w:t>Appendix A – CAL/ML Equivalent Licenses</w:t>
        </w:r>
        <w:r>
          <w:rPr>
            <w:noProof/>
          </w:rPr>
          <w:tab/>
        </w:r>
        <w:r>
          <w:rPr>
            <w:noProof/>
          </w:rPr>
          <w:fldChar w:fldCharType="begin"/>
        </w:r>
        <w:r>
          <w:rPr>
            <w:noProof/>
          </w:rPr>
          <w:instrText xml:space="preserve"> PAGEREF _Toc488747868 \h </w:instrText>
        </w:r>
        <w:r>
          <w:rPr>
            <w:noProof/>
          </w:rPr>
        </w:r>
        <w:r>
          <w:rPr>
            <w:noProof/>
          </w:rPr>
          <w:fldChar w:fldCharType="separate"/>
        </w:r>
        <w:r>
          <w:rPr>
            <w:noProof/>
          </w:rPr>
          <w:t>75</w:t>
        </w:r>
        <w:r>
          <w:rPr>
            <w:noProof/>
          </w:rPr>
          <w:fldChar w:fldCharType="end"/>
        </w:r>
      </w:hyperlink>
    </w:p>
    <w:p w:rsidR="0026349F" w:rsidP="0026349F" w:rsidRDefault="0026349F" w14:paraId="76EFE4A3" w14:textId="77777777">
      <w:pPr>
        <w:pStyle w:val="TOC1"/>
        <w:rPr>
          <w:rFonts w:eastAsiaTheme="minorEastAsia"/>
          <w:b w:val="0"/>
          <w:caps w:val="0"/>
          <w:noProof/>
          <w:sz w:val="22"/>
          <w:szCs w:val="22"/>
        </w:rPr>
      </w:pPr>
      <w:hyperlink w:history="1" w:anchor="_Toc488747869">
        <w:r w:rsidRPr="003A0816">
          <w:rPr>
            <w:rStyle w:val="Hyperlink"/>
            <w:noProof/>
          </w:rPr>
          <w:t>Appendix B – Software Assurance</w:t>
        </w:r>
        <w:r>
          <w:rPr>
            <w:noProof/>
          </w:rPr>
          <w:tab/>
        </w:r>
        <w:r>
          <w:rPr>
            <w:noProof/>
          </w:rPr>
          <w:fldChar w:fldCharType="begin"/>
        </w:r>
        <w:r>
          <w:rPr>
            <w:noProof/>
          </w:rPr>
          <w:instrText xml:space="preserve"> PAGEREF _Toc488747869 \h </w:instrText>
        </w:r>
        <w:r>
          <w:rPr>
            <w:noProof/>
          </w:rPr>
        </w:r>
        <w:r>
          <w:rPr>
            <w:noProof/>
          </w:rPr>
          <w:fldChar w:fldCharType="separate"/>
        </w:r>
        <w:r>
          <w:rPr>
            <w:noProof/>
          </w:rPr>
          <w:t>76</w:t>
        </w:r>
        <w:r>
          <w:rPr>
            <w:noProof/>
          </w:rPr>
          <w:fldChar w:fldCharType="end"/>
        </w:r>
      </w:hyperlink>
    </w:p>
    <w:p w:rsidR="0026349F" w:rsidP="0026349F" w:rsidRDefault="0026349F" w14:paraId="6C234875" w14:textId="77777777">
      <w:pPr>
        <w:pStyle w:val="TOC2"/>
        <w:rPr>
          <w:rFonts w:eastAsiaTheme="minorEastAsia"/>
          <w:smallCaps w:val="0"/>
          <w:sz w:val="22"/>
        </w:rPr>
      </w:pPr>
      <w:hyperlink w:history="1" w:anchor="_Toc488747870">
        <w:r w:rsidRPr="003A0816">
          <w:rPr>
            <w:rStyle w:val="Hyperlink"/>
          </w:rPr>
          <w:t>Purchasing Software Assurance</w:t>
        </w:r>
        <w:r>
          <w:tab/>
        </w:r>
        <w:r>
          <w:fldChar w:fldCharType="begin"/>
        </w:r>
        <w:r>
          <w:instrText xml:space="preserve"> PAGEREF _Toc488747870 \h </w:instrText>
        </w:r>
        <w:r>
          <w:fldChar w:fldCharType="separate"/>
        </w:r>
        <w:r>
          <w:t>76</w:t>
        </w:r>
        <w:r>
          <w:fldChar w:fldCharType="end"/>
        </w:r>
      </w:hyperlink>
    </w:p>
    <w:p w:rsidR="0026349F" w:rsidP="0026349F" w:rsidRDefault="0026349F" w14:paraId="209FAB77" w14:textId="77777777">
      <w:pPr>
        <w:pStyle w:val="TOC2"/>
        <w:rPr>
          <w:rFonts w:eastAsiaTheme="minorEastAsia"/>
          <w:smallCaps w:val="0"/>
          <w:sz w:val="22"/>
        </w:rPr>
      </w:pPr>
      <w:hyperlink w:history="1" w:anchor="_Toc488747871">
        <w:r w:rsidRPr="003A0816">
          <w:rPr>
            <w:rStyle w:val="Hyperlink"/>
          </w:rPr>
          <w:t>Renewing Software Assurance</w:t>
        </w:r>
        <w:r>
          <w:tab/>
        </w:r>
        <w:r>
          <w:fldChar w:fldCharType="begin"/>
        </w:r>
        <w:r>
          <w:instrText xml:space="preserve"> PAGEREF _Toc488747871 \h </w:instrText>
        </w:r>
        <w:r>
          <w:fldChar w:fldCharType="separate"/>
        </w:r>
        <w:r>
          <w:t>76</w:t>
        </w:r>
        <w:r>
          <w:fldChar w:fldCharType="end"/>
        </w:r>
      </w:hyperlink>
    </w:p>
    <w:p w:rsidR="0026349F" w:rsidP="0026349F" w:rsidRDefault="0026349F" w14:paraId="2881AA8E" w14:textId="77777777">
      <w:pPr>
        <w:pStyle w:val="TOC2"/>
        <w:rPr>
          <w:rFonts w:eastAsiaTheme="minorEastAsia"/>
          <w:smallCaps w:val="0"/>
          <w:sz w:val="22"/>
        </w:rPr>
      </w:pPr>
      <w:hyperlink w:history="1" w:anchor="_Toc488747872">
        <w:r w:rsidRPr="003A0816">
          <w:rPr>
            <w:rStyle w:val="Hyperlink"/>
          </w:rPr>
          <w:t>Migration License for Discontinued or End-of-Life Products</w:t>
        </w:r>
        <w:r>
          <w:tab/>
        </w:r>
        <w:r>
          <w:fldChar w:fldCharType="begin"/>
        </w:r>
        <w:r>
          <w:instrText xml:space="preserve"> PAGEREF _Toc488747872 \h </w:instrText>
        </w:r>
        <w:r>
          <w:fldChar w:fldCharType="separate"/>
        </w:r>
        <w:r>
          <w:t>77</w:t>
        </w:r>
        <w:r>
          <w:fldChar w:fldCharType="end"/>
        </w:r>
      </w:hyperlink>
    </w:p>
    <w:p w:rsidR="0026349F" w:rsidP="0026349F" w:rsidRDefault="0026349F" w14:paraId="1178D784" w14:textId="77777777">
      <w:pPr>
        <w:pStyle w:val="TOC2"/>
        <w:rPr>
          <w:rFonts w:eastAsiaTheme="minorEastAsia"/>
          <w:smallCaps w:val="0"/>
          <w:sz w:val="22"/>
        </w:rPr>
      </w:pPr>
      <w:hyperlink w:history="1" w:anchor="_Toc488747873">
        <w:r w:rsidRPr="003A0816">
          <w:rPr>
            <w:rStyle w:val="Hyperlink"/>
          </w:rPr>
          <w:t>Software Assurance Benefits</w:t>
        </w:r>
        <w:r>
          <w:tab/>
        </w:r>
        <w:r>
          <w:fldChar w:fldCharType="begin"/>
        </w:r>
        <w:r>
          <w:instrText xml:space="preserve"> PAGEREF _Toc488747873 \h </w:instrText>
        </w:r>
        <w:r>
          <w:fldChar w:fldCharType="separate"/>
        </w:r>
        <w:r>
          <w:t>77</w:t>
        </w:r>
        <w:r>
          <w:fldChar w:fldCharType="end"/>
        </w:r>
      </w:hyperlink>
    </w:p>
    <w:p w:rsidR="0026349F" w:rsidP="0026349F" w:rsidRDefault="0026349F" w14:paraId="63F092D5" w14:textId="77777777">
      <w:pPr>
        <w:pStyle w:val="TOC1"/>
        <w:rPr>
          <w:rFonts w:eastAsiaTheme="minorEastAsia"/>
          <w:b w:val="0"/>
          <w:caps w:val="0"/>
          <w:noProof/>
          <w:sz w:val="22"/>
          <w:szCs w:val="22"/>
        </w:rPr>
      </w:pPr>
      <w:hyperlink w:history="1" w:anchor="_Toc488747874">
        <w:r w:rsidRPr="003A0816">
          <w:rPr>
            <w:rStyle w:val="Hyperlink"/>
            <w:noProof/>
          </w:rPr>
          <w:t>Appendix C – Professional Services</w:t>
        </w:r>
        <w:r>
          <w:rPr>
            <w:noProof/>
          </w:rPr>
          <w:tab/>
        </w:r>
        <w:r>
          <w:rPr>
            <w:noProof/>
          </w:rPr>
          <w:fldChar w:fldCharType="begin"/>
        </w:r>
        <w:r>
          <w:rPr>
            <w:noProof/>
          </w:rPr>
          <w:instrText xml:space="preserve"> PAGEREF _Toc488747874 \h </w:instrText>
        </w:r>
        <w:r>
          <w:rPr>
            <w:noProof/>
          </w:rPr>
        </w:r>
        <w:r>
          <w:rPr>
            <w:noProof/>
          </w:rPr>
          <w:fldChar w:fldCharType="separate"/>
        </w:r>
        <w:r>
          <w:rPr>
            <w:noProof/>
          </w:rPr>
          <w:t>87</w:t>
        </w:r>
        <w:r>
          <w:rPr>
            <w:noProof/>
          </w:rPr>
          <w:fldChar w:fldCharType="end"/>
        </w:r>
      </w:hyperlink>
    </w:p>
    <w:p w:rsidR="0026349F" w:rsidP="0026349F" w:rsidRDefault="0026349F" w14:paraId="1F3DD1D8" w14:textId="77777777">
      <w:pPr>
        <w:pStyle w:val="TOC2"/>
        <w:rPr>
          <w:rFonts w:eastAsiaTheme="minorEastAsia"/>
          <w:smallCaps w:val="0"/>
          <w:sz w:val="22"/>
        </w:rPr>
      </w:pPr>
      <w:hyperlink w:history="1" w:anchor="_Toc488747875">
        <w:r w:rsidRPr="003A0816">
          <w:rPr>
            <w:rStyle w:val="Hyperlink"/>
          </w:rPr>
          <w:t>Microsoft Premier Support Offerings</w:t>
        </w:r>
        <w:r>
          <w:tab/>
        </w:r>
        <w:r>
          <w:fldChar w:fldCharType="begin"/>
        </w:r>
        <w:r>
          <w:instrText xml:space="preserve"> PAGEREF _Toc488747875 \h </w:instrText>
        </w:r>
        <w:r>
          <w:fldChar w:fldCharType="separate"/>
        </w:r>
        <w:r>
          <w:t>87</w:t>
        </w:r>
        <w:r>
          <w:fldChar w:fldCharType="end"/>
        </w:r>
      </w:hyperlink>
    </w:p>
    <w:p w:rsidR="0026349F" w:rsidP="0026349F" w:rsidRDefault="0026349F" w14:paraId="21A8047E" w14:textId="77777777">
      <w:pPr>
        <w:pStyle w:val="TOC2"/>
        <w:rPr>
          <w:rFonts w:eastAsiaTheme="minorEastAsia"/>
          <w:smallCaps w:val="0"/>
          <w:sz w:val="22"/>
        </w:rPr>
      </w:pPr>
      <w:hyperlink w:history="1" w:anchor="_Toc488747876">
        <w:r w:rsidRPr="003A0816">
          <w:rPr>
            <w:rStyle w:val="Hyperlink"/>
          </w:rPr>
          <w:t>Microsoft Digital Advisory Services Offerings</w:t>
        </w:r>
        <w:r>
          <w:tab/>
        </w:r>
        <w:r>
          <w:fldChar w:fldCharType="begin"/>
        </w:r>
        <w:r>
          <w:instrText xml:space="preserve"> PAGEREF _Toc488747876 \h </w:instrText>
        </w:r>
        <w:r>
          <w:fldChar w:fldCharType="separate"/>
        </w:r>
        <w:r>
          <w:t>87</w:t>
        </w:r>
        <w:r>
          <w:fldChar w:fldCharType="end"/>
        </w:r>
      </w:hyperlink>
    </w:p>
    <w:p w:rsidR="0026349F" w:rsidP="0026349F" w:rsidRDefault="0026349F" w14:paraId="45C11204" w14:textId="77777777">
      <w:pPr>
        <w:pStyle w:val="TOC2"/>
        <w:rPr>
          <w:rFonts w:eastAsiaTheme="minorEastAsia"/>
          <w:smallCaps w:val="0"/>
          <w:sz w:val="22"/>
        </w:rPr>
      </w:pPr>
      <w:hyperlink w:history="1" w:anchor="_Toc488747877">
        <w:r w:rsidRPr="003A0816">
          <w:rPr>
            <w:rStyle w:val="Hyperlink"/>
          </w:rPr>
          <w:t>Sales Productivity Accelerator Offerings</w:t>
        </w:r>
        <w:r>
          <w:tab/>
        </w:r>
        <w:r>
          <w:fldChar w:fldCharType="begin"/>
        </w:r>
        <w:r>
          <w:instrText xml:space="preserve"> PAGEREF _Toc488747877 \h </w:instrText>
        </w:r>
        <w:r>
          <w:fldChar w:fldCharType="separate"/>
        </w:r>
        <w:r>
          <w:t>88</w:t>
        </w:r>
        <w:r>
          <w:fldChar w:fldCharType="end"/>
        </w:r>
      </w:hyperlink>
    </w:p>
    <w:p w:rsidR="0026349F" w:rsidP="0026349F" w:rsidRDefault="0026349F" w14:paraId="1ADCFECB" w14:textId="77777777">
      <w:pPr>
        <w:pStyle w:val="TOC1"/>
        <w:rPr>
          <w:rFonts w:eastAsiaTheme="minorEastAsia"/>
          <w:b w:val="0"/>
          <w:caps w:val="0"/>
          <w:noProof/>
          <w:sz w:val="22"/>
          <w:szCs w:val="22"/>
        </w:rPr>
      </w:pPr>
      <w:hyperlink w:history="1" w:anchor="_Toc488747878">
        <w:r w:rsidRPr="003A0816">
          <w:rPr>
            <w:rStyle w:val="Hyperlink"/>
            <w:noProof/>
          </w:rPr>
          <w:t>Appendix D – Program Agreement Supplemental Terms</w:t>
        </w:r>
        <w:r>
          <w:rPr>
            <w:noProof/>
          </w:rPr>
          <w:tab/>
        </w:r>
        <w:r>
          <w:rPr>
            <w:noProof/>
          </w:rPr>
          <w:fldChar w:fldCharType="begin"/>
        </w:r>
        <w:r>
          <w:rPr>
            <w:noProof/>
          </w:rPr>
          <w:instrText xml:space="preserve"> PAGEREF _Toc488747878 \h </w:instrText>
        </w:r>
        <w:r>
          <w:rPr>
            <w:noProof/>
          </w:rPr>
        </w:r>
        <w:r>
          <w:rPr>
            <w:noProof/>
          </w:rPr>
          <w:fldChar w:fldCharType="separate"/>
        </w:r>
        <w:r>
          <w:rPr>
            <w:noProof/>
          </w:rPr>
          <w:t>89</w:t>
        </w:r>
        <w:r>
          <w:rPr>
            <w:noProof/>
          </w:rPr>
          <w:fldChar w:fldCharType="end"/>
        </w:r>
      </w:hyperlink>
    </w:p>
    <w:p w:rsidR="0026349F" w:rsidP="0026349F" w:rsidRDefault="0026349F" w14:paraId="2B277555" w14:textId="77777777">
      <w:pPr>
        <w:pStyle w:val="TOC2"/>
        <w:rPr>
          <w:rFonts w:eastAsiaTheme="minorEastAsia"/>
          <w:smallCaps w:val="0"/>
          <w:sz w:val="22"/>
        </w:rPr>
      </w:pPr>
      <w:hyperlink w:history="1" w:anchor="_Toc488747879">
        <w:r w:rsidRPr="003A0816">
          <w:rPr>
            <w:rStyle w:val="Hyperlink"/>
          </w:rPr>
          <w:t>Supplemental Terms for Select Plus Program</w:t>
        </w:r>
        <w:r>
          <w:tab/>
        </w:r>
        <w:r>
          <w:fldChar w:fldCharType="begin"/>
        </w:r>
        <w:r>
          <w:instrText xml:space="preserve"> PAGEREF _Toc488747879 \h </w:instrText>
        </w:r>
        <w:r>
          <w:fldChar w:fldCharType="separate"/>
        </w:r>
        <w:r>
          <w:t>89</w:t>
        </w:r>
        <w:r>
          <w:fldChar w:fldCharType="end"/>
        </w:r>
      </w:hyperlink>
    </w:p>
    <w:p w:rsidR="0026349F" w:rsidP="0026349F" w:rsidRDefault="0026349F" w14:paraId="23CD1193" w14:textId="77777777">
      <w:pPr>
        <w:pStyle w:val="TOC2"/>
        <w:rPr>
          <w:rFonts w:eastAsiaTheme="minorEastAsia"/>
          <w:smallCaps w:val="0"/>
          <w:sz w:val="22"/>
        </w:rPr>
      </w:pPr>
      <w:hyperlink w:history="1" w:anchor="_Toc488747880">
        <w:r w:rsidRPr="003A0816">
          <w:rPr>
            <w:rStyle w:val="Hyperlink"/>
          </w:rPr>
          <w:t>Definition of Management for Qualified Devices</w:t>
        </w:r>
        <w:r>
          <w:tab/>
        </w:r>
        <w:r>
          <w:fldChar w:fldCharType="begin"/>
        </w:r>
        <w:r>
          <w:instrText xml:space="preserve"> PAGEREF _Toc488747880 \h </w:instrText>
        </w:r>
        <w:r>
          <w:fldChar w:fldCharType="separate"/>
        </w:r>
        <w:r>
          <w:t>89</w:t>
        </w:r>
        <w:r>
          <w:fldChar w:fldCharType="end"/>
        </w:r>
      </w:hyperlink>
    </w:p>
    <w:p w:rsidR="0026349F" w:rsidP="0026349F" w:rsidRDefault="0026349F" w14:paraId="0D280A20" w14:textId="77777777">
      <w:pPr>
        <w:pStyle w:val="TOC2"/>
        <w:rPr>
          <w:rFonts w:eastAsiaTheme="minorEastAsia"/>
          <w:smallCaps w:val="0"/>
          <w:sz w:val="22"/>
        </w:rPr>
      </w:pPr>
      <w:hyperlink w:history="1" w:anchor="_Toc488747881">
        <w:r w:rsidRPr="003A0816">
          <w:rPr>
            <w:rStyle w:val="Hyperlink"/>
          </w:rPr>
          <w:t>Online Services in the Open Programs</w:t>
        </w:r>
        <w:r>
          <w:tab/>
        </w:r>
        <w:r>
          <w:fldChar w:fldCharType="begin"/>
        </w:r>
        <w:r>
          <w:instrText xml:space="preserve"> PAGEREF _Toc488747881 \h </w:instrText>
        </w:r>
        <w:r>
          <w:fldChar w:fldCharType="separate"/>
        </w:r>
        <w:r>
          <w:t>89</w:t>
        </w:r>
        <w:r>
          <w:fldChar w:fldCharType="end"/>
        </w:r>
      </w:hyperlink>
    </w:p>
    <w:p w:rsidR="0026349F" w:rsidP="0026349F" w:rsidRDefault="0026349F" w14:paraId="5419194F" w14:textId="77777777">
      <w:pPr>
        <w:pStyle w:val="TOC2"/>
        <w:rPr>
          <w:rFonts w:eastAsiaTheme="minorEastAsia"/>
          <w:smallCaps w:val="0"/>
          <w:sz w:val="22"/>
        </w:rPr>
      </w:pPr>
      <w:hyperlink w:history="1" w:anchor="_Toc488747882">
        <w:r w:rsidRPr="003A0816">
          <w:rPr>
            <w:rStyle w:val="Hyperlink"/>
          </w:rPr>
          <w:t>Supplemental Terms for Professional Services – Legacy Agreements</w:t>
        </w:r>
        <w:r>
          <w:tab/>
        </w:r>
        <w:r>
          <w:fldChar w:fldCharType="begin"/>
        </w:r>
        <w:r>
          <w:instrText xml:space="preserve"> PAGEREF _Toc488747882 \h </w:instrText>
        </w:r>
        <w:r>
          <w:fldChar w:fldCharType="separate"/>
        </w:r>
        <w:r>
          <w:t>89</w:t>
        </w:r>
        <w:r>
          <w:fldChar w:fldCharType="end"/>
        </w:r>
      </w:hyperlink>
    </w:p>
    <w:p w:rsidR="0026349F" w:rsidP="0026349F" w:rsidRDefault="0026349F" w14:paraId="61ECC191" w14:textId="77777777">
      <w:pPr>
        <w:pStyle w:val="TOC1"/>
        <w:rPr>
          <w:rFonts w:eastAsiaTheme="minorEastAsia"/>
          <w:b w:val="0"/>
          <w:caps w:val="0"/>
          <w:noProof/>
          <w:sz w:val="22"/>
          <w:szCs w:val="22"/>
        </w:rPr>
      </w:pPr>
      <w:hyperlink w:history="1" w:anchor="_Toc488747883">
        <w:r w:rsidRPr="003A0816">
          <w:rPr>
            <w:rStyle w:val="Hyperlink"/>
            <w:noProof/>
          </w:rPr>
          <w:t>Appendix E – Promotions</w:t>
        </w:r>
        <w:r>
          <w:rPr>
            <w:noProof/>
          </w:rPr>
          <w:tab/>
        </w:r>
        <w:r>
          <w:rPr>
            <w:noProof/>
          </w:rPr>
          <w:fldChar w:fldCharType="begin"/>
        </w:r>
        <w:r>
          <w:rPr>
            <w:noProof/>
          </w:rPr>
          <w:instrText xml:space="preserve"> PAGEREF _Toc488747883 \h </w:instrText>
        </w:r>
        <w:r>
          <w:rPr>
            <w:noProof/>
          </w:rPr>
        </w:r>
        <w:r>
          <w:rPr>
            <w:noProof/>
          </w:rPr>
          <w:fldChar w:fldCharType="separate"/>
        </w:r>
        <w:r>
          <w:rPr>
            <w:noProof/>
          </w:rPr>
          <w:t>91</w:t>
        </w:r>
        <w:r>
          <w:rPr>
            <w:noProof/>
          </w:rPr>
          <w:fldChar w:fldCharType="end"/>
        </w:r>
      </w:hyperlink>
    </w:p>
    <w:p w:rsidR="0026349F" w:rsidP="0026349F" w:rsidRDefault="0026349F" w14:paraId="52CAB7A8" w14:textId="77777777">
      <w:pPr>
        <w:pStyle w:val="TOC2"/>
        <w:rPr>
          <w:rFonts w:eastAsiaTheme="minorEastAsia"/>
          <w:smallCaps w:val="0"/>
          <w:sz w:val="22"/>
        </w:rPr>
      </w:pPr>
      <w:hyperlink w:history="1" w:anchor="_Toc488747884">
        <w:r w:rsidRPr="003A0816">
          <w:rPr>
            <w:rStyle w:val="Hyperlink"/>
          </w:rPr>
          <w:t>Azure Compute Capacity Promotion</w:t>
        </w:r>
        <w:r>
          <w:tab/>
        </w:r>
        <w:r>
          <w:fldChar w:fldCharType="begin"/>
        </w:r>
        <w:r>
          <w:instrText xml:space="preserve"> PAGEREF _Toc488747884 \h </w:instrText>
        </w:r>
        <w:r>
          <w:fldChar w:fldCharType="separate"/>
        </w:r>
        <w:r>
          <w:t>91</w:t>
        </w:r>
        <w:r>
          <w:fldChar w:fldCharType="end"/>
        </w:r>
      </w:hyperlink>
    </w:p>
    <w:p w:rsidR="0026349F" w:rsidP="0026349F" w:rsidRDefault="0026349F" w14:paraId="45F49C05" w14:textId="77777777">
      <w:pPr>
        <w:pStyle w:val="TOC2"/>
        <w:rPr>
          <w:rFonts w:eastAsiaTheme="minorEastAsia"/>
          <w:smallCaps w:val="0"/>
          <w:sz w:val="22"/>
        </w:rPr>
      </w:pPr>
      <w:hyperlink w:history="1" w:anchor="_Toc488747885">
        <w:r w:rsidRPr="003A0816">
          <w:rPr>
            <w:rStyle w:val="Hyperlink"/>
          </w:rPr>
          <w:t>Windows 10 S to Windows 10 Switch Promotion</w:t>
        </w:r>
        <w:r>
          <w:tab/>
        </w:r>
        <w:r>
          <w:fldChar w:fldCharType="begin"/>
        </w:r>
        <w:r>
          <w:instrText xml:space="preserve"> PAGEREF _Toc488747885 \h </w:instrText>
        </w:r>
        <w:r>
          <w:fldChar w:fldCharType="separate"/>
        </w:r>
        <w:r>
          <w:t>91</w:t>
        </w:r>
        <w:r>
          <w:fldChar w:fldCharType="end"/>
        </w:r>
      </w:hyperlink>
    </w:p>
    <w:p w:rsidR="0026349F" w:rsidP="0026349F" w:rsidRDefault="0026349F" w14:paraId="54124C8C" w14:textId="77777777">
      <w:pPr>
        <w:pStyle w:val="TOC1"/>
        <w:rPr>
          <w:rFonts w:eastAsiaTheme="minorEastAsia"/>
          <w:b w:val="0"/>
          <w:caps w:val="0"/>
          <w:noProof/>
          <w:sz w:val="22"/>
          <w:szCs w:val="22"/>
        </w:rPr>
      </w:pPr>
      <w:hyperlink w:history="1" w:anchor="_Toc488747886">
        <w:r w:rsidRPr="003A0816">
          <w:rPr>
            <w:rStyle w:val="Hyperlink"/>
            <w:noProof/>
          </w:rPr>
          <w:t>Appendix F - Storage Array Terms</w:t>
        </w:r>
        <w:r>
          <w:rPr>
            <w:noProof/>
          </w:rPr>
          <w:tab/>
        </w:r>
        <w:r>
          <w:rPr>
            <w:noProof/>
          </w:rPr>
          <w:fldChar w:fldCharType="begin"/>
        </w:r>
        <w:r>
          <w:rPr>
            <w:noProof/>
          </w:rPr>
          <w:instrText xml:space="preserve"> PAGEREF _Toc488747886 \h </w:instrText>
        </w:r>
        <w:r>
          <w:rPr>
            <w:noProof/>
          </w:rPr>
        </w:r>
        <w:r>
          <w:rPr>
            <w:noProof/>
          </w:rPr>
          <w:fldChar w:fldCharType="separate"/>
        </w:r>
        <w:r>
          <w:rPr>
            <w:noProof/>
          </w:rPr>
          <w:t>92</w:t>
        </w:r>
        <w:r>
          <w:rPr>
            <w:noProof/>
          </w:rPr>
          <w:fldChar w:fldCharType="end"/>
        </w:r>
      </w:hyperlink>
    </w:p>
    <w:p w:rsidR="0026349F" w:rsidP="0026349F" w:rsidRDefault="0026349F" w14:paraId="5D0F83CE" w14:textId="77777777">
      <w:pPr>
        <w:pStyle w:val="TOC2"/>
        <w:rPr>
          <w:rFonts w:eastAsiaTheme="minorEastAsia"/>
          <w:smallCaps w:val="0"/>
          <w:sz w:val="22"/>
        </w:rPr>
      </w:pPr>
      <w:hyperlink w:history="1" w:anchor="_Toc488747887">
        <w:r w:rsidRPr="003A0816">
          <w:rPr>
            <w:rStyle w:val="Hyperlink"/>
          </w:rPr>
          <w:t>Availability</w:t>
        </w:r>
        <w:r>
          <w:tab/>
        </w:r>
        <w:r>
          <w:fldChar w:fldCharType="begin"/>
        </w:r>
        <w:r>
          <w:instrText xml:space="preserve"> PAGEREF _Toc488747887 \h </w:instrText>
        </w:r>
        <w:r>
          <w:fldChar w:fldCharType="separate"/>
        </w:r>
        <w:r>
          <w:t>92</w:t>
        </w:r>
        <w:r>
          <w:fldChar w:fldCharType="end"/>
        </w:r>
      </w:hyperlink>
    </w:p>
    <w:p w:rsidR="0026349F" w:rsidP="0026349F" w:rsidRDefault="0026349F" w14:paraId="374053B9" w14:textId="77777777">
      <w:pPr>
        <w:pStyle w:val="TOC2"/>
        <w:rPr>
          <w:rFonts w:eastAsiaTheme="minorEastAsia"/>
          <w:smallCaps w:val="0"/>
          <w:sz w:val="22"/>
        </w:rPr>
      </w:pPr>
      <w:hyperlink w:history="1" w:anchor="_Toc488747888">
        <w:r w:rsidRPr="003A0816">
          <w:rPr>
            <w:rStyle w:val="Hyperlink"/>
          </w:rPr>
          <w:t>Shipment and Title</w:t>
        </w:r>
        <w:r>
          <w:tab/>
        </w:r>
        <w:r>
          <w:fldChar w:fldCharType="begin"/>
        </w:r>
        <w:r>
          <w:instrText xml:space="preserve"> PAGEREF _Toc488747888 \h </w:instrText>
        </w:r>
        <w:r>
          <w:fldChar w:fldCharType="separate"/>
        </w:r>
        <w:r>
          <w:t>92</w:t>
        </w:r>
        <w:r>
          <w:fldChar w:fldCharType="end"/>
        </w:r>
      </w:hyperlink>
    </w:p>
    <w:p w:rsidR="0026349F" w:rsidP="0026349F" w:rsidRDefault="0026349F" w14:paraId="39D8AA89" w14:textId="77777777">
      <w:pPr>
        <w:pStyle w:val="TOC2"/>
        <w:rPr>
          <w:rFonts w:eastAsiaTheme="minorEastAsia"/>
          <w:smallCaps w:val="0"/>
          <w:sz w:val="22"/>
        </w:rPr>
      </w:pPr>
      <w:hyperlink w:history="1" w:anchor="_Toc488747889">
        <w:r w:rsidRPr="003A0816">
          <w:rPr>
            <w:rStyle w:val="Hyperlink"/>
          </w:rPr>
          <w:t>Storage Array Software</w:t>
        </w:r>
        <w:r>
          <w:tab/>
        </w:r>
        <w:r>
          <w:fldChar w:fldCharType="begin"/>
        </w:r>
        <w:r>
          <w:instrText xml:space="preserve"> PAGEREF _Toc488747889 \h </w:instrText>
        </w:r>
        <w:r>
          <w:fldChar w:fldCharType="separate"/>
        </w:r>
        <w:r>
          <w:t>92</w:t>
        </w:r>
        <w:r>
          <w:fldChar w:fldCharType="end"/>
        </w:r>
      </w:hyperlink>
    </w:p>
    <w:p w:rsidR="0026349F" w:rsidP="0026349F" w:rsidRDefault="0026349F" w14:paraId="48132ACD" w14:textId="77777777">
      <w:pPr>
        <w:pStyle w:val="TOC2"/>
        <w:rPr>
          <w:rFonts w:eastAsiaTheme="minorEastAsia"/>
          <w:smallCaps w:val="0"/>
          <w:sz w:val="22"/>
        </w:rPr>
      </w:pPr>
      <w:hyperlink w:history="1" w:anchor="_Toc488747890">
        <w:r w:rsidRPr="003A0816">
          <w:rPr>
            <w:rStyle w:val="Hyperlink"/>
          </w:rPr>
          <w:t>Limited Hardware Warranty</w:t>
        </w:r>
        <w:r>
          <w:tab/>
        </w:r>
        <w:r>
          <w:fldChar w:fldCharType="begin"/>
        </w:r>
        <w:r>
          <w:instrText xml:space="preserve"> PAGEREF _Toc488747890 \h </w:instrText>
        </w:r>
        <w:r>
          <w:fldChar w:fldCharType="separate"/>
        </w:r>
        <w:r>
          <w:t>92</w:t>
        </w:r>
        <w:r>
          <w:fldChar w:fldCharType="end"/>
        </w:r>
      </w:hyperlink>
    </w:p>
    <w:p w:rsidR="0026349F" w:rsidP="0026349F" w:rsidRDefault="0026349F" w14:paraId="225DDCEE" w14:textId="77777777">
      <w:pPr>
        <w:pStyle w:val="TOC2"/>
        <w:rPr>
          <w:rFonts w:eastAsiaTheme="minorEastAsia"/>
          <w:smallCaps w:val="0"/>
          <w:sz w:val="22"/>
        </w:rPr>
      </w:pPr>
      <w:hyperlink w:history="1" w:anchor="_Toc488747891">
        <w:r w:rsidRPr="003A0816">
          <w:rPr>
            <w:rStyle w:val="Hyperlink"/>
          </w:rPr>
          <w:t>Indemnification. Defense of third party claims</w:t>
        </w:r>
        <w:r>
          <w:tab/>
        </w:r>
        <w:r>
          <w:fldChar w:fldCharType="begin"/>
        </w:r>
        <w:r>
          <w:instrText xml:space="preserve"> PAGEREF _Toc488747891 \h </w:instrText>
        </w:r>
        <w:r>
          <w:fldChar w:fldCharType="separate"/>
        </w:r>
        <w:r>
          <w:t>93</w:t>
        </w:r>
        <w:r>
          <w:fldChar w:fldCharType="end"/>
        </w:r>
      </w:hyperlink>
    </w:p>
    <w:p w:rsidR="0026349F" w:rsidP="0026349F" w:rsidRDefault="0026349F" w14:paraId="05F163DE" w14:textId="77777777">
      <w:pPr>
        <w:pStyle w:val="TOC2"/>
        <w:rPr>
          <w:rFonts w:eastAsiaTheme="minorEastAsia"/>
          <w:smallCaps w:val="0"/>
          <w:sz w:val="22"/>
        </w:rPr>
      </w:pPr>
      <w:hyperlink w:history="1" w:anchor="_Toc488747892">
        <w:r w:rsidRPr="003A0816">
          <w:rPr>
            <w:rStyle w:val="Hyperlink"/>
          </w:rPr>
          <w:t>Limitation of Liability</w:t>
        </w:r>
        <w:r>
          <w:tab/>
        </w:r>
        <w:r>
          <w:fldChar w:fldCharType="begin"/>
        </w:r>
        <w:r>
          <w:instrText xml:space="preserve"> PAGEREF _Toc488747892 \h </w:instrText>
        </w:r>
        <w:r>
          <w:fldChar w:fldCharType="separate"/>
        </w:r>
        <w:r>
          <w:t>93</w:t>
        </w:r>
        <w:r>
          <w:fldChar w:fldCharType="end"/>
        </w:r>
      </w:hyperlink>
    </w:p>
    <w:p w:rsidR="0026349F" w:rsidP="0026349F" w:rsidRDefault="0026349F" w14:paraId="1890E11E" w14:textId="77777777">
      <w:pPr>
        <w:pStyle w:val="TOC2"/>
        <w:rPr>
          <w:rFonts w:eastAsiaTheme="minorEastAsia"/>
          <w:smallCaps w:val="0"/>
          <w:sz w:val="22"/>
        </w:rPr>
      </w:pPr>
      <w:hyperlink w:history="1" w:anchor="_Toc488747893">
        <w:r w:rsidRPr="003A0816">
          <w:rPr>
            <w:rStyle w:val="Hyperlink"/>
          </w:rPr>
          <w:t>U.S. Export Control Laws</w:t>
        </w:r>
        <w:r>
          <w:tab/>
        </w:r>
        <w:r>
          <w:fldChar w:fldCharType="begin"/>
        </w:r>
        <w:r>
          <w:instrText xml:space="preserve"> PAGEREF _Toc488747893 \h </w:instrText>
        </w:r>
        <w:r>
          <w:fldChar w:fldCharType="separate"/>
        </w:r>
        <w:r>
          <w:t>93</w:t>
        </w:r>
        <w:r>
          <w:fldChar w:fldCharType="end"/>
        </w:r>
      </w:hyperlink>
    </w:p>
    <w:p w:rsidR="0026349F" w:rsidP="0026349F" w:rsidRDefault="0026349F" w14:paraId="0918E87C" w14:textId="77777777">
      <w:pPr>
        <w:pStyle w:val="TOC2"/>
        <w:rPr>
          <w:rFonts w:eastAsiaTheme="minorEastAsia"/>
          <w:smallCaps w:val="0"/>
          <w:sz w:val="22"/>
        </w:rPr>
      </w:pPr>
      <w:hyperlink w:history="1" w:anchor="_Toc488747894">
        <w:r w:rsidRPr="003A0816">
          <w:rPr>
            <w:rStyle w:val="Hyperlink"/>
          </w:rPr>
          <w:t>Collection of Diagnostic Information</w:t>
        </w:r>
        <w:r>
          <w:tab/>
        </w:r>
        <w:r>
          <w:fldChar w:fldCharType="begin"/>
        </w:r>
        <w:r>
          <w:instrText xml:space="preserve"> PAGEREF _Toc488747894 \h </w:instrText>
        </w:r>
        <w:r>
          <w:fldChar w:fldCharType="separate"/>
        </w:r>
        <w:r>
          <w:t>93</w:t>
        </w:r>
        <w:r>
          <w:fldChar w:fldCharType="end"/>
        </w:r>
      </w:hyperlink>
    </w:p>
    <w:p w:rsidR="0026349F" w:rsidP="0026349F" w:rsidRDefault="0026349F" w14:paraId="1B9B9373" w14:textId="77777777">
      <w:pPr>
        <w:pStyle w:val="TOC2"/>
        <w:rPr>
          <w:rFonts w:eastAsiaTheme="minorEastAsia"/>
          <w:smallCaps w:val="0"/>
          <w:sz w:val="22"/>
        </w:rPr>
      </w:pPr>
      <w:hyperlink w:history="1" w:anchor="_Toc488747895">
        <w:r w:rsidRPr="003A0816">
          <w:rPr>
            <w:rStyle w:val="Hyperlink"/>
          </w:rPr>
          <w:t>Government Use</w:t>
        </w:r>
        <w:r>
          <w:tab/>
        </w:r>
        <w:r>
          <w:fldChar w:fldCharType="begin"/>
        </w:r>
        <w:r>
          <w:instrText xml:space="preserve"> PAGEREF _Toc488747895 \h </w:instrText>
        </w:r>
        <w:r>
          <w:fldChar w:fldCharType="separate"/>
        </w:r>
        <w:r>
          <w:t>93</w:t>
        </w:r>
        <w:r>
          <w:fldChar w:fldCharType="end"/>
        </w:r>
      </w:hyperlink>
    </w:p>
    <w:p w:rsidR="0026349F" w:rsidP="0026349F" w:rsidRDefault="0026349F" w14:paraId="3A74514F" w14:textId="77777777">
      <w:pPr>
        <w:pStyle w:val="TOC1"/>
        <w:rPr>
          <w:rFonts w:eastAsiaTheme="minorEastAsia"/>
          <w:b w:val="0"/>
          <w:caps w:val="0"/>
          <w:noProof/>
          <w:sz w:val="22"/>
          <w:szCs w:val="22"/>
        </w:rPr>
      </w:pPr>
      <w:hyperlink w:history="1" w:anchor="_Toc488747896">
        <w:r w:rsidRPr="003A0816">
          <w:rPr>
            <w:rStyle w:val="Hyperlink"/>
            <w:noProof/>
          </w:rPr>
          <w:t>Appendix G - Premium Assurance</w:t>
        </w:r>
        <w:r>
          <w:rPr>
            <w:noProof/>
          </w:rPr>
          <w:tab/>
        </w:r>
        <w:r>
          <w:rPr>
            <w:noProof/>
          </w:rPr>
          <w:fldChar w:fldCharType="begin"/>
        </w:r>
        <w:r>
          <w:rPr>
            <w:noProof/>
          </w:rPr>
          <w:instrText xml:space="preserve"> PAGEREF _Toc488747896 \h </w:instrText>
        </w:r>
        <w:r>
          <w:rPr>
            <w:noProof/>
          </w:rPr>
        </w:r>
        <w:r>
          <w:rPr>
            <w:noProof/>
          </w:rPr>
          <w:fldChar w:fldCharType="separate"/>
        </w:r>
        <w:r>
          <w:rPr>
            <w:noProof/>
          </w:rPr>
          <w:t>94</w:t>
        </w:r>
        <w:r>
          <w:rPr>
            <w:noProof/>
          </w:rPr>
          <w:fldChar w:fldCharType="end"/>
        </w:r>
      </w:hyperlink>
    </w:p>
    <w:p w:rsidR="0026349F" w:rsidP="0026349F" w:rsidRDefault="0026349F" w14:paraId="1B6015D3" w14:textId="77777777">
      <w:pPr>
        <w:pStyle w:val="TOC1"/>
        <w:rPr>
          <w:rFonts w:eastAsiaTheme="minorEastAsia"/>
          <w:b w:val="0"/>
          <w:caps w:val="0"/>
          <w:noProof/>
          <w:sz w:val="22"/>
          <w:szCs w:val="22"/>
        </w:rPr>
      </w:pPr>
      <w:hyperlink w:history="1" w:anchor="_Toc488747897">
        <w:r w:rsidRPr="003A0816">
          <w:rPr>
            <w:rStyle w:val="Hyperlink"/>
            <w:noProof/>
          </w:rPr>
          <w:t>Index</w:t>
        </w:r>
        <w:r>
          <w:rPr>
            <w:noProof/>
          </w:rPr>
          <w:tab/>
        </w:r>
        <w:r>
          <w:rPr>
            <w:noProof/>
          </w:rPr>
          <w:fldChar w:fldCharType="begin"/>
        </w:r>
        <w:r>
          <w:rPr>
            <w:noProof/>
          </w:rPr>
          <w:instrText xml:space="preserve"> PAGEREF _Toc488747897 \h </w:instrText>
        </w:r>
        <w:r>
          <w:rPr>
            <w:noProof/>
          </w:rPr>
        </w:r>
        <w:r>
          <w:rPr>
            <w:noProof/>
          </w:rPr>
          <w:fldChar w:fldCharType="separate"/>
        </w:r>
        <w:r>
          <w:rPr>
            <w:noProof/>
          </w:rPr>
          <w:t>96</w:t>
        </w:r>
        <w:r>
          <w:rPr>
            <w:noProof/>
          </w:rPr>
          <w:fldChar w:fldCharType="end"/>
        </w:r>
      </w:hyperlink>
    </w:p>
    <w:p w:rsidR="0026349F" w:rsidP="0026349F" w:rsidRDefault="0026349F" w14:paraId="5031F620" w14:textId="77777777">
      <w:pPr>
        <w:pStyle w:val="ProductList-Body"/>
        <w:sectPr w:rsidR="0026349F" w:rsidSect="0026349F">
          <w:headerReference w:type="even" r:id="rId18"/>
          <w:headerReference w:type="default" r:id="rId19"/>
          <w:footerReference w:type="default" r:id="rId20"/>
          <w:headerReference w:type="first" r:id="rId21"/>
          <w:type w:val="continuous"/>
          <w:pgSz w:w="12240" w:h="15840" w:code="1"/>
          <w:pgMar w:top="1170" w:right="720" w:bottom="1620" w:left="720" w:header="432" w:footer="288" w:gutter="0"/>
          <w:cols w:space="360" w:num="2"/>
        </w:sectPr>
      </w:pPr>
      <w:r>
        <w:fldChar w:fldCharType="end"/>
      </w:r>
    </w:p>
    <w:p w:rsidR="0026349F" w:rsidP="0026349F" w:rsidRDefault="0026349F" w14:paraId="27BC057D" w14:textId="77777777">
      <w:pPr>
        <w:pStyle w:val="ProductList-Body"/>
      </w:pPr>
    </w:p>
    <w:p w:rsidR="0026349F" w:rsidP="0026349F" w:rsidRDefault="0026349F" w14:paraId="732B5A68" w14:textId="77777777">
      <w:pPr>
        <w:sectPr w:rsidR="0026349F" w:rsidSect="0026349F">
          <w:headerReference w:type="even" r:id="rId22"/>
          <w:headerReference w:type="default" r:id="rId23"/>
          <w:footerReference w:type="default" r:id="rId24"/>
          <w:headerReference w:type="first" r:id="rId25"/>
          <w:type w:val="continuous"/>
          <w:pgSz w:w="12240" w:h="15840" w:code="1"/>
          <w:pgMar w:top="1170" w:right="720" w:bottom="720" w:left="720" w:header="432" w:footer="288" w:gutter="0"/>
          <w:cols w:space="360"/>
        </w:sectPr>
      </w:pPr>
    </w:p>
    <w:p w:rsidR="0026349F" w:rsidP="0026349F" w:rsidRDefault="0026349F" w14:paraId="61384B5B" w14:textId="77777777">
      <w:pPr>
        <w:pStyle w:val="ProductList-SectionHeading"/>
        <w:pageBreakBefore/>
        <w:outlineLvl w:val="0"/>
      </w:pPr>
      <w:bookmarkStart w:name="_Sec531" w:id="1"/>
      <w:bookmarkEnd w:id="0"/>
      <w:r>
        <w:lastRenderedPageBreak/>
        <w:t>Introduction</w:t>
      </w:r>
      <w:r>
        <w:fldChar w:fldCharType="begin"/>
      </w:r>
      <w:r>
        <w:instrText xml:space="preserve"> TC "</w:instrText>
      </w:r>
      <w:bookmarkStart w:name="_Toc488747780" w:id="2"/>
      <w:r>
        <w:instrText>Introduction</w:instrText>
      </w:r>
      <w:bookmarkEnd w:id="2"/>
      <w:r>
        <w:instrText>" \l 1</w:instrText>
      </w:r>
      <w:r>
        <w:fldChar w:fldCharType="end"/>
      </w:r>
    </w:p>
    <w:p w:rsidR="0026349F" w:rsidP="0026349F" w:rsidRDefault="0026349F" w14:paraId="47AFBA66" w14:textId="77777777">
      <w:pPr>
        <w:pStyle w:val="ProductList-Body"/>
      </w:pPr>
      <w:r>
        <w:t xml:space="preserve"> </w:t>
      </w:r>
    </w:p>
    <w:p w:rsidR="0026349F" w:rsidP="0026349F" w:rsidRDefault="0026349F" w14:paraId="3B8EBAD0" w14:textId="77777777">
      <w:pPr>
        <w:pStyle w:val="ProductList-Offering1Heading"/>
        <w:outlineLvl w:val="1"/>
      </w:pPr>
      <w:bookmarkStart w:name="_Sec532" w:id="3"/>
      <w:r>
        <w:t>About this Document</w:t>
      </w:r>
      <w:bookmarkEnd w:id="3"/>
      <w:r>
        <w:fldChar w:fldCharType="begin"/>
      </w:r>
      <w:r>
        <w:instrText xml:space="preserve"> TC "</w:instrText>
      </w:r>
      <w:bookmarkStart w:name="_Toc488747781" w:id="4"/>
      <w:r>
        <w:instrText>About this Document</w:instrText>
      </w:r>
      <w:bookmarkEnd w:id="4"/>
      <w:r>
        <w:instrText>" \l 2</w:instrText>
      </w:r>
      <w:r>
        <w:fldChar w:fldCharType="end"/>
      </w:r>
    </w:p>
    <w:p w:rsidR="0026349F" w:rsidP="0026349F" w:rsidRDefault="0026349F" w14:paraId="6DA19CA5" w14:textId="77777777">
      <w:pPr>
        <w:pStyle w:val="ProductList-Body"/>
      </w:pPr>
      <w:r>
        <w:t xml:space="preserve">Beginning July 1, 2015, the Product Terms replaces both the Product List and the Product Use Rights (PUR) documents. All references to the Product List and PUR in Customer’s volume licensing agreements refer to the applicable sections of the Product Terms. The Product Terms describe the availability of Products and Professional Services through the Microsoft Volume Licensing Programs (previously conveyed through the Product List), as well as the use rights for Software Products (previously conveyed through the PUR). Terms of service for the Online Services referenced in this document are published in the Online Services Terms (OST) at </w:t>
      </w:r>
      <w:hyperlink r:id="rId26">
        <w:r>
          <w:rPr>
            <w:color w:val="00467F"/>
            <w:u w:val="single"/>
          </w:rPr>
          <w:t>http://go.microsoft.com/?linkid=9840733</w:t>
        </w:r>
      </w:hyperlink>
      <w:r>
        <w:t>.</w:t>
      </w:r>
    </w:p>
    <w:p w:rsidR="0026349F" w:rsidP="0026349F" w:rsidRDefault="0026349F" w14:paraId="6C035309" w14:textId="77777777">
      <w:pPr>
        <w:pStyle w:val="ProductList-Body"/>
      </w:pPr>
      <w:r>
        <w:t xml:space="preserve"> </w:t>
      </w:r>
    </w:p>
    <w:p w:rsidR="0026349F" w:rsidP="0026349F" w:rsidRDefault="0026349F" w14:paraId="56956C17" w14:textId="77777777">
      <w:pPr>
        <w:pStyle w:val="ProductList-Body"/>
      </w:pPr>
      <w:r>
        <w:t xml:space="preserve">Products listed in the Product Terms are available as of the date on the Product Terms </w:t>
      </w:r>
      <w:hyperlink w:anchor="_Sec843">
        <w:r>
          <w:rPr>
            <w:color w:val="00467F"/>
            <w:u w:val="single"/>
          </w:rPr>
          <w:t>Cover Page</w:t>
        </w:r>
      </w:hyperlink>
      <w:r>
        <w:t xml:space="preserve">. Earlier versions of the Product Terms are available on </w:t>
      </w:r>
      <w:hyperlink r:id="rId27">
        <w:r>
          <w:rPr>
            <w:color w:val="00467F"/>
            <w:u w:val="single"/>
          </w:rPr>
          <w:t>http://go.microsoft.com/?linkid=9839207</w:t>
        </w:r>
      </w:hyperlink>
      <w:r>
        <w:t xml:space="preserve">, including earlier versions of the Product List and PUR documents. Information on discontinued Microsoft products and services is available on </w:t>
      </w:r>
      <w:hyperlink r:id="rId28">
        <w:r>
          <w:rPr>
            <w:color w:val="00467F"/>
            <w:u w:val="single"/>
          </w:rPr>
          <w:t>http://www.microsoftvolumelicensing.com</w:t>
        </w:r>
      </w:hyperlink>
      <w:r>
        <w:t>. Customers should contact their reseller or Microsoft account manager for information pertaining to regional availability of Microsoft products and Professional Services.</w:t>
      </w:r>
    </w:p>
    <w:p w:rsidR="0026349F" w:rsidP="0026349F" w:rsidRDefault="0026349F" w14:paraId="3D6096E2" w14:textId="77777777">
      <w:pPr>
        <w:pStyle w:val="ProductList-Offering1Heading"/>
        <w:outlineLvl w:val="1"/>
      </w:pPr>
      <w:bookmarkStart w:name="_Sec533" w:id="5"/>
      <w:r>
        <w:t>What this Document contains</w:t>
      </w:r>
      <w:bookmarkEnd w:id="5"/>
      <w:r>
        <w:fldChar w:fldCharType="begin"/>
      </w:r>
      <w:r>
        <w:instrText xml:space="preserve"> TC "</w:instrText>
      </w:r>
      <w:bookmarkStart w:name="_Toc488747782" w:id="6"/>
      <w:r>
        <w:instrText>What this Document contains</w:instrText>
      </w:r>
      <w:bookmarkEnd w:id="6"/>
      <w:r>
        <w:instrText>" \l 2</w:instrText>
      </w:r>
      <w:r>
        <w:fldChar w:fldCharType="end"/>
      </w:r>
    </w:p>
    <w:p w:rsidR="0026349F" w:rsidP="0026349F" w:rsidRDefault="0026349F" w14:paraId="3D891E7D" w14:textId="77777777">
      <w:pPr>
        <w:pStyle w:val="ProductList-Body"/>
      </w:pPr>
      <w:r>
        <w:t xml:space="preserve">The Product Terms includes the following sections: </w:t>
      </w:r>
    </w:p>
    <w:p w:rsidR="0026349F" w:rsidP="0026349F" w:rsidRDefault="0026349F" w14:paraId="506378B3" w14:textId="77777777">
      <w:pPr>
        <w:pStyle w:val="ProductList-Bullet"/>
        <w:numPr>
          <w:ilvl w:val="0"/>
          <w:numId w:val="3"/>
        </w:numPr>
      </w:pPr>
      <w:hyperlink w:anchor="_Sec531">
        <w:r>
          <w:rPr>
            <w:color w:val="00467F"/>
            <w:u w:val="single"/>
          </w:rPr>
          <w:t>Introduction</w:t>
        </w:r>
      </w:hyperlink>
      <w:r>
        <w:t xml:space="preserve">, which includes a list of recent changes. </w:t>
      </w:r>
    </w:p>
    <w:p w:rsidR="0026349F" w:rsidP="0026349F" w:rsidRDefault="0026349F" w14:paraId="131A5C52" w14:textId="77777777">
      <w:pPr>
        <w:pStyle w:val="ProductList-Bullet"/>
        <w:numPr>
          <w:ilvl w:val="0"/>
          <w:numId w:val="3"/>
        </w:numPr>
      </w:pPr>
      <w:hyperlink w:anchor="_Sec536">
        <w:r>
          <w:rPr>
            <w:color w:val="00467F"/>
            <w:u w:val="single"/>
          </w:rPr>
          <w:t>License Terms</w:t>
        </w:r>
      </w:hyperlink>
      <w:r>
        <w:t xml:space="preserve">, which list the Universal License Terms and License Model Terms that apply to Software Products. </w:t>
      </w:r>
    </w:p>
    <w:p w:rsidR="0026349F" w:rsidP="0026349F" w:rsidRDefault="0026349F" w14:paraId="755481D7" w14:textId="77777777">
      <w:pPr>
        <w:pStyle w:val="ProductList-Bullet"/>
        <w:numPr>
          <w:ilvl w:val="0"/>
          <w:numId w:val="3"/>
        </w:numPr>
      </w:pPr>
      <w:hyperlink w:anchor="_Sec547">
        <w:r>
          <w:rPr>
            <w:color w:val="00467F"/>
            <w:u w:val="single"/>
          </w:rPr>
          <w:t>Software Products</w:t>
        </w:r>
      </w:hyperlink>
      <w:r>
        <w:t xml:space="preserve">, which list all Software Product Entries. </w:t>
      </w:r>
    </w:p>
    <w:p w:rsidR="0026349F" w:rsidP="0026349F" w:rsidRDefault="0026349F" w14:paraId="4605FCF5" w14:textId="77777777">
      <w:pPr>
        <w:pStyle w:val="ProductList-Bullet"/>
        <w:numPr>
          <w:ilvl w:val="0"/>
          <w:numId w:val="3"/>
        </w:numPr>
      </w:pPr>
      <w:hyperlink w:anchor="_Sec548">
        <w:r>
          <w:rPr>
            <w:color w:val="00467F"/>
            <w:u w:val="single"/>
          </w:rPr>
          <w:t>Online Services Products</w:t>
        </w:r>
      </w:hyperlink>
      <w:r>
        <w:t xml:space="preserve">, which list all Online Services Product Entries. </w:t>
      </w:r>
    </w:p>
    <w:p w:rsidR="0026349F" w:rsidP="0026349F" w:rsidRDefault="0026349F" w14:paraId="6EC6138D" w14:textId="77777777">
      <w:pPr>
        <w:pStyle w:val="ProductList-Bullet"/>
        <w:numPr>
          <w:ilvl w:val="0"/>
          <w:numId w:val="3"/>
        </w:numPr>
      </w:pPr>
      <w:hyperlink w:anchor="_Sec549">
        <w:r>
          <w:rPr>
            <w:color w:val="00467F"/>
            <w:u w:val="single"/>
          </w:rPr>
          <w:t>Glossary</w:t>
        </w:r>
      </w:hyperlink>
      <w:r>
        <w:t xml:space="preserve">, which defines Attributes, Cell Values, Column Headings and other capitalized terms used in the Product Terms. </w:t>
      </w:r>
    </w:p>
    <w:p w:rsidR="0026349F" w:rsidP="0026349F" w:rsidRDefault="0026349F" w14:paraId="3FE8EC2D" w14:textId="77777777">
      <w:pPr>
        <w:pStyle w:val="ProductList-Bullet"/>
        <w:numPr>
          <w:ilvl w:val="0"/>
          <w:numId w:val="3"/>
        </w:numPr>
      </w:pPr>
      <w:r>
        <w:t xml:space="preserve">The following appendices: </w:t>
      </w:r>
    </w:p>
    <w:p w:rsidR="0026349F" w:rsidP="0026349F" w:rsidRDefault="0026349F" w14:paraId="65B9602C" w14:textId="77777777">
      <w:pPr>
        <w:pStyle w:val="ProductList-Bullet"/>
        <w:numPr>
          <w:ilvl w:val="1"/>
          <w:numId w:val="3"/>
        </w:numPr>
      </w:pPr>
      <w:hyperlink w:anchor="_Sec591">
        <w:r>
          <w:rPr>
            <w:color w:val="00467F"/>
            <w:u w:val="single"/>
          </w:rPr>
          <w:t>Appendix A – CAL/ML Equivalent Licenses Table</w:t>
        </w:r>
      </w:hyperlink>
      <w:r>
        <w:t xml:space="preserve">, which identifies CAL suites and Online Services subscription Licenses available that provide access to Server Products. </w:t>
      </w:r>
    </w:p>
    <w:p w:rsidR="0026349F" w:rsidP="0026349F" w:rsidRDefault="0026349F" w14:paraId="13AB726C" w14:textId="77777777">
      <w:pPr>
        <w:pStyle w:val="ProductList-Bullet"/>
        <w:numPr>
          <w:ilvl w:val="1"/>
          <w:numId w:val="3"/>
        </w:numPr>
      </w:pPr>
      <w:hyperlink w:anchor="_Sec564">
        <w:r>
          <w:rPr>
            <w:color w:val="00467F"/>
            <w:u w:val="single"/>
          </w:rPr>
          <w:t>Appendix B – Software Assurance</w:t>
        </w:r>
      </w:hyperlink>
      <w:r>
        <w:t xml:space="preserve">, which describes rules on purchasing SA and additional benefits available to SA customers. </w:t>
      </w:r>
    </w:p>
    <w:p w:rsidR="0026349F" w:rsidP="0026349F" w:rsidRDefault="0026349F" w14:paraId="33514512" w14:textId="77777777">
      <w:pPr>
        <w:pStyle w:val="ProductList-Bullet"/>
        <w:numPr>
          <w:ilvl w:val="1"/>
          <w:numId w:val="3"/>
        </w:numPr>
      </w:pPr>
      <w:hyperlink w:anchor="_Sec562">
        <w:r>
          <w:rPr>
            <w:color w:val="00467F"/>
            <w:u w:val="single"/>
          </w:rPr>
          <w:t>Appendix C – Professional Services</w:t>
        </w:r>
      </w:hyperlink>
      <w:r>
        <w:t xml:space="preserve">, which lists the Professional Services offered through Microsoft Volume Licensing. </w:t>
      </w:r>
    </w:p>
    <w:p w:rsidR="0026349F" w:rsidP="0026349F" w:rsidRDefault="0026349F" w14:paraId="4FD380FB" w14:textId="77777777">
      <w:pPr>
        <w:pStyle w:val="ProductList-Bullet"/>
        <w:numPr>
          <w:ilvl w:val="1"/>
          <w:numId w:val="3"/>
        </w:numPr>
      </w:pPr>
      <w:hyperlink w:anchor="_Sec563">
        <w:r>
          <w:rPr>
            <w:color w:val="00467F"/>
            <w:u w:val="single"/>
          </w:rPr>
          <w:t>Appendix D – Program Agreement Supplemental Terms</w:t>
        </w:r>
      </w:hyperlink>
      <w:r>
        <w:t xml:space="preserve">, which provides additional terms for Microsoft Volume Licensing Program Agreements. </w:t>
      </w:r>
    </w:p>
    <w:p w:rsidR="0026349F" w:rsidP="0026349F" w:rsidRDefault="0026349F" w14:paraId="0007F4EE" w14:textId="77777777">
      <w:pPr>
        <w:pStyle w:val="ProductList-Bullet"/>
        <w:numPr>
          <w:ilvl w:val="1"/>
          <w:numId w:val="3"/>
        </w:numPr>
      </w:pPr>
      <w:hyperlink w:anchor="_Sec572">
        <w:r>
          <w:rPr>
            <w:color w:val="00467F"/>
            <w:u w:val="single"/>
          </w:rPr>
          <w:t>Appendix E – Product Promotions</w:t>
        </w:r>
      </w:hyperlink>
      <w:r>
        <w:t xml:space="preserve">, which lists Product promotions that are not otherwise on the Price List. </w:t>
      </w:r>
    </w:p>
    <w:p w:rsidR="0026349F" w:rsidP="0026349F" w:rsidRDefault="0026349F" w14:paraId="4C4BF679" w14:textId="77777777">
      <w:pPr>
        <w:pStyle w:val="ProductList-Bullet"/>
        <w:numPr>
          <w:ilvl w:val="1"/>
          <w:numId w:val="3"/>
        </w:numPr>
      </w:pPr>
      <w:hyperlink w:anchor="_Sec899">
        <w:r>
          <w:rPr>
            <w:color w:val="00467F"/>
            <w:u w:val="single"/>
          </w:rPr>
          <w:t>Appendix F - Storage Array Terms</w:t>
        </w:r>
      </w:hyperlink>
      <w:r>
        <w:t xml:space="preserve">, which provided additional terms for Storage Array devices. </w:t>
      </w:r>
    </w:p>
    <w:p w:rsidR="0026349F" w:rsidP="0026349F" w:rsidRDefault="0026349F" w14:paraId="193B59A6" w14:textId="77777777">
      <w:pPr>
        <w:pStyle w:val="ProductList-Bullet"/>
        <w:numPr>
          <w:ilvl w:val="1"/>
          <w:numId w:val="3"/>
        </w:numPr>
      </w:pPr>
      <w:hyperlink w:anchor="_Sec1205">
        <w:r>
          <w:rPr>
            <w:color w:val="00467F"/>
            <w:u w:val="single"/>
          </w:rPr>
          <w:t>Appendix G – Premium Assurance</w:t>
        </w:r>
      </w:hyperlink>
      <w:r>
        <w:t>, which describes rules on purchasing Premium Assurance and additional benefits available to Premium Assurance customers.</w:t>
      </w:r>
    </w:p>
    <w:p w:rsidR="0026349F" w:rsidP="0026349F" w:rsidRDefault="0026349F" w14:paraId="14EB06AE" w14:textId="77777777">
      <w:pPr>
        <w:pStyle w:val="ProductList-Bullet"/>
        <w:numPr>
          <w:ilvl w:val="0"/>
          <w:numId w:val="3"/>
        </w:numPr>
      </w:pPr>
      <w:hyperlink w:anchor="_Sec844">
        <w:r>
          <w:rPr>
            <w:color w:val="00467F"/>
            <w:u w:val="single"/>
          </w:rPr>
          <w:t>Index</w:t>
        </w:r>
      </w:hyperlink>
      <w:r>
        <w:t>, which lists all the Products referenced in the Product Terms and identifies where they are located.</w:t>
      </w:r>
    </w:p>
    <w:p w:rsidR="0026349F" w:rsidP="0026349F" w:rsidRDefault="0026349F" w14:paraId="176BFEBB" w14:textId="77777777">
      <w:pPr>
        <w:pStyle w:val="ProductList-Offering1Heading"/>
        <w:outlineLvl w:val="1"/>
      </w:pPr>
      <w:bookmarkStart w:name="_Sec534" w:id="7"/>
      <w:r>
        <w:t>How to Navigate a Product Entry</w:t>
      </w:r>
      <w:bookmarkEnd w:id="7"/>
      <w:r>
        <w:fldChar w:fldCharType="begin"/>
      </w:r>
      <w:r>
        <w:instrText xml:space="preserve"> TC "</w:instrText>
      </w:r>
      <w:bookmarkStart w:name="_Toc488747783" w:id="8"/>
      <w:r>
        <w:instrText>How to Navigate a Product Entry</w:instrText>
      </w:r>
      <w:bookmarkEnd w:id="8"/>
      <w:r>
        <w:instrText>" \l 2</w:instrText>
      </w:r>
      <w:r>
        <w:fldChar w:fldCharType="end"/>
      </w:r>
    </w:p>
    <w:p w:rsidR="0026349F" w:rsidP="0026349F" w:rsidRDefault="0026349F" w14:paraId="25180448" w14:textId="77777777">
      <w:pPr>
        <w:pStyle w:val="ProductList-Body"/>
      </w:pPr>
      <w:r>
        <w:t>Each Software Product Entry includes four sections: Program Availability, Product Conditions, Use Rights, and Software Assurance.</w:t>
      </w:r>
    </w:p>
    <w:p w:rsidR="0026349F" w:rsidP="0026349F" w:rsidRDefault="0026349F" w14:paraId="2569086A" w14:textId="77777777">
      <w:pPr>
        <w:pStyle w:val="ProductList-Body"/>
      </w:pPr>
      <w:r>
        <w:t xml:space="preserve">Each Online Services Product Entry includes two sections: Program Availability and Product Conditions. </w:t>
      </w:r>
    </w:p>
    <w:p w:rsidR="0026349F" w:rsidP="0026349F" w:rsidRDefault="0026349F" w14:paraId="49747E35" w14:textId="77777777">
      <w:pPr>
        <w:pStyle w:val="ProductList-Body"/>
      </w:pPr>
      <w:r>
        <w:t xml:space="preserve"> </w:t>
      </w:r>
    </w:p>
    <w:p w:rsidR="0026349F" w:rsidP="0026349F" w:rsidRDefault="0026349F" w14:paraId="151A9DD5" w14:textId="77777777">
      <w:pPr>
        <w:pStyle w:val="ProductList-Body"/>
      </w:pPr>
      <w:r>
        <w:rPr>
          <w:b/>
          <w:color w:val="00188F"/>
        </w:rPr>
        <w:t xml:space="preserve">1. Program Availability </w:t>
      </w:r>
      <w:r>
        <w:t>identifies, for each Product, the offering type, point count (where applicable), and availability across volume licensing programs.</w:t>
      </w:r>
    </w:p>
    <w:p w:rsidR="0026349F" w:rsidP="0026349F" w:rsidRDefault="0026349F" w14:paraId="3925C168" w14:textId="77777777">
      <w:pPr>
        <w:pStyle w:val="ProductList-Body"/>
      </w:pPr>
      <w:r>
        <w:rPr>
          <w:noProof/>
        </w:rPr>
        <w:drawing>
          <wp:inline distT="0" distB="0" distL="0" distR="0" wp14:anchorId="168CB3C3" wp14:editId="4C2F92A0">
            <wp:extent cx="6315075" cy="1371600"/>
            <wp:effectExtent l="0" t="0" r="9525" b="0"/>
            <wp:docPr id="4" name="b8106da1bc6c7cfb6c9a8a9daa3ec3cb36f6aa46.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b8106da1bc6c7cfb6c9a8a9daa3ec3cb36f6aa46.jpg" descr="A screenshot of a computer&#10;&#10;Description automatically generated"/>
                    <pic:cNvPicPr/>
                  </pic:nvPicPr>
                  <pic:blipFill>
                    <a:blip r:embed="rId29"/>
                    <a:stretch>
                      <a:fillRect/>
                    </a:stretch>
                  </pic:blipFill>
                  <pic:spPr>
                    <a:xfrm>
                      <a:off x="0" y="0"/>
                      <a:ext cx="6315075" cy="1371600"/>
                    </a:xfrm>
                    <a:prstGeom prst="rect">
                      <a:avLst/>
                    </a:prstGeom>
                  </pic:spPr>
                </pic:pic>
              </a:graphicData>
            </a:graphic>
          </wp:inline>
        </w:drawing>
      </w:r>
    </w:p>
    <w:p w:rsidR="0026349F" w:rsidP="0026349F" w:rsidRDefault="0026349F" w14:paraId="78798221" w14:textId="77777777">
      <w:pPr>
        <w:pStyle w:val="ProductList-Body"/>
      </w:pPr>
      <w:r>
        <w:t xml:space="preserve"> </w:t>
      </w:r>
    </w:p>
    <w:p w:rsidR="0026349F" w:rsidP="0026349F" w:rsidRDefault="0026349F" w14:paraId="68821389" w14:textId="77777777">
      <w:pPr>
        <w:pStyle w:val="ProductList-Body"/>
      </w:pPr>
      <w:r>
        <w:rPr>
          <w:b/>
          <w:color w:val="00188F"/>
        </w:rPr>
        <w:t xml:space="preserve">2. Product Conditions </w:t>
      </w:r>
      <w:r>
        <w:t>provides additional information related to acquiring the Product, such as prerequisites for purchase, prior versions, and the applicable Product Pool.</w:t>
      </w:r>
    </w:p>
    <w:p w:rsidR="0026349F" w:rsidP="0026349F" w:rsidRDefault="0026349F" w14:paraId="6134702B" w14:textId="77777777">
      <w:pPr>
        <w:pStyle w:val="ProductList-Body"/>
      </w:pPr>
      <w:r>
        <w:rPr>
          <w:noProof/>
        </w:rPr>
        <w:lastRenderedPageBreak/>
        <w:drawing>
          <wp:inline distT="0" distB="0" distL="0" distR="0" wp14:anchorId="55E3E61C" wp14:editId="5818D858">
            <wp:extent cx="6217920" cy="1408176"/>
            <wp:effectExtent l="0" t="0" r="0" b="1905"/>
            <wp:docPr id="2" name="e8a9a3e5b30e374ff40e34061fd701509b2e0b40.jpg"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e8a9a3e5b30e374ff40e34061fd701509b2e0b40.jpg" descr="A screenshot of a computer&#10;&#10;Description automatically generated"/>
                    <pic:cNvPicPr/>
                  </pic:nvPicPr>
                  <pic:blipFill>
                    <a:blip r:embed="rId30"/>
                    <a:stretch>
                      <a:fillRect/>
                    </a:stretch>
                  </pic:blipFill>
                  <pic:spPr>
                    <a:xfrm>
                      <a:off x="0" y="0"/>
                      <a:ext cx="6217920" cy="1408176"/>
                    </a:xfrm>
                    <a:prstGeom prst="rect">
                      <a:avLst/>
                    </a:prstGeom>
                  </pic:spPr>
                </pic:pic>
              </a:graphicData>
            </a:graphic>
          </wp:inline>
        </w:drawing>
      </w:r>
    </w:p>
    <w:p w:rsidR="0026349F" w:rsidP="0026349F" w:rsidRDefault="0026349F" w14:paraId="33C01610" w14:textId="77777777">
      <w:pPr>
        <w:pStyle w:val="ProductList-Body"/>
      </w:pPr>
      <w:r>
        <w:t xml:space="preserve"> </w:t>
      </w:r>
    </w:p>
    <w:p w:rsidR="0026349F" w:rsidP="0026349F" w:rsidRDefault="0026349F" w14:paraId="6B1B21A0" w14:textId="77777777">
      <w:pPr>
        <w:pStyle w:val="ProductList-Body"/>
      </w:pPr>
      <w:r>
        <w:rPr>
          <w:b/>
          <w:color w:val="00188F"/>
        </w:rPr>
        <w:t xml:space="preserve">3. Use Rights </w:t>
      </w:r>
      <w:r>
        <w:t>identifies the License Terms for each Software Product, including the Universal License Terms, the applicable License Model, and any Product-Specific License Terms. References in Customer’s volume licensing agreement to “Product Use Rights” refer to the terms included in the Use Rights section of each Software Product Entry. Terms for Online Services are in the OST.</w:t>
      </w:r>
    </w:p>
    <w:p w:rsidR="0026349F" w:rsidP="0026349F" w:rsidRDefault="0026349F" w14:paraId="0AE5F1B6" w14:textId="77777777">
      <w:pPr>
        <w:pStyle w:val="ProductList-Body"/>
      </w:pPr>
      <w:r>
        <w:rPr>
          <w:noProof/>
        </w:rPr>
        <w:drawing>
          <wp:inline distT="0" distB="0" distL="0" distR="0" wp14:anchorId="46F186A7" wp14:editId="4C30881A">
            <wp:extent cx="6153912" cy="1847088"/>
            <wp:effectExtent l="0" t="0" r="0" b="1270"/>
            <wp:docPr id="3" name="20b9ad14b0c4a7092c9714aa94f47063c7365954.jp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b9ad14b0c4a7092c9714aa94f47063c7365954.jpg" descr="A screenshot of a computer&#10;&#10;Description automatically generated"/>
                    <pic:cNvPicPr/>
                  </pic:nvPicPr>
                  <pic:blipFill>
                    <a:blip r:embed="rId31"/>
                    <a:stretch>
                      <a:fillRect/>
                    </a:stretch>
                  </pic:blipFill>
                  <pic:spPr>
                    <a:xfrm>
                      <a:off x="0" y="0"/>
                      <a:ext cx="6153912" cy="1847088"/>
                    </a:xfrm>
                    <a:prstGeom prst="rect">
                      <a:avLst/>
                    </a:prstGeom>
                  </pic:spPr>
                </pic:pic>
              </a:graphicData>
            </a:graphic>
          </wp:inline>
        </w:drawing>
      </w:r>
    </w:p>
    <w:p w:rsidR="0026349F" w:rsidP="0026349F" w:rsidRDefault="0026349F" w14:paraId="32768CE3" w14:textId="77777777">
      <w:pPr>
        <w:pStyle w:val="ProductList-Body"/>
      </w:pPr>
      <w:r>
        <w:t xml:space="preserve"> </w:t>
      </w:r>
    </w:p>
    <w:p w:rsidR="0026349F" w:rsidP="0026349F" w:rsidRDefault="0026349F" w14:paraId="0907BC08" w14:textId="77777777">
      <w:pPr>
        <w:pStyle w:val="ProductList-Body"/>
      </w:pPr>
      <w:r>
        <w:rPr>
          <w:b/>
          <w:color w:val="00188F"/>
        </w:rPr>
        <w:t xml:space="preserve">4. Software Assurance </w:t>
      </w:r>
      <w:r>
        <w:t>identifies terms and conditions associated with SA coverage.</w:t>
      </w:r>
    </w:p>
    <w:p w:rsidR="0026349F" w:rsidP="0026349F" w:rsidRDefault="0026349F" w14:paraId="08C53109" w14:textId="77777777">
      <w:pPr>
        <w:pStyle w:val="ProductList-Body"/>
      </w:pPr>
      <w:r>
        <w:rPr>
          <w:noProof/>
        </w:rPr>
        <w:drawing>
          <wp:inline distT="0" distB="0" distL="0" distR="0" wp14:anchorId="14DB2117" wp14:editId="7CE22901">
            <wp:extent cx="6263640" cy="1252728"/>
            <wp:effectExtent l="0" t="0" r="3810" b="5080"/>
            <wp:docPr id="5" name="189793e37074c3d0dbbf9e0a7f22a8f012885d02.jpg"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9793e37074c3d0dbbf9e0a7f22a8f012885d02.jpg" descr="A screenshot of a computer error&#10;&#10;Description automatically generated"/>
                    <pic:cNvPicPr/>
                  </pic:nvPicPr>
                  <pic:blipFill>
                    <a:blip r:embed="rId32"/>
                    <a:stretch>
                      <a:fillRect/>
                    </a:stretch>
                  </pic:blipFill>
                  <pic:spPr>
                    <a:xfrm>
                      <a:off x="0" y="0"/>
                      <a:ext cx="6263640" cy="1252728"/>
                    </a:xfrm>
                    <a:prstGeom prst="rect">
                      <a:avLst/>
                    </a:prstGeom>
                  </pic:spPr>
                </pic:pic>
              </a:graphicData>
            </a:graphic>
          </wp:inline>
        </w:drawing>
      </w:r>
    </w:p>
    <w:p w:rsidR="0026349F" w:rsidP="0026349F" w:rsidRDefault="0026349F" w14:paraId="0FF6ED9B" w14:textId="77777777">
      <w:pPr>
        <w:pStyle w:val="ProductList-Offering1Heading"/>
        <w:outlineLvl w:val="1"/>
      </w:pPr>
      <w:bookmarkStart w:name="_Sec535" w:id="9"/>
      <w:r>
        <w:t>Clarifications and Summary of Changes to this Document</w:t>
      </w:r>
      <w:bookmarkEnd w:id="9"/>
      <w:r>
        <w:fldChar w:fldCharType="begin"/>
      </w:r>
      <w:r>
        <w:instrText xml:space="preserve"> TC "</w:instrText>
      </w:r>
      <w:bookmarkStart w:name="_Toc488747784" w:id="10"/>
      <w:r>
        <w:instrText>Clarifications and Summary of Changes to this Document</w:instrText>
      </w:r>
      <w:bookmarkEnd w:id="10"/>
      <w:r>
        <w:instrText>" \l 2</w:instrText>
      </w:r>
      <w:r>
        <w:fldChar w:fldCharType="end"/>
      </w:r>
    </w:p>
    <w:p w:rsidR="0026349F" w:rsidP="0026349F" w:rsidRDefault="0026349F" w14:paraId="0F0603CA" w14:textId="77777777">
      <w:pPr>
        <w:pStyle w:val="ProductList-Body"/>
      </w:pPr>
      <w:r>
        <w:t>Below are recent additions, deletions and other changes to the Product Terms. Also listed below, are clarifications of Microsoft policy in response to common customer questions.</w:t>
      </w:r>
    </w:p>
    <w:tbl>
      <w:tblPr>
        <w:tblStyle w:val="PURTable"/>
        <w:tblW w:w="0" w:type="dxa"/>
        <w:tblLook w:val="04A0" w:firstRow="1" w:lastRow="0" w:firstColumn="1" w:lastColumn="0" w:noHBand="0" w:noVBand="1"/>
      </w:tblPr>
      <w:tblGrid>
        <w:gridCol w:w="5395"/>
        <w:gridCol w:w="5395"/>
      </w:tblGrid>
      <w:tr w:rsidR="0026349F" w:rsidTr="005B106F" w14:paraId="5656DD7D"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4CC23DD" w14:textId="77777777">
            <w:pPr>
              <w:pStyle w:val="ProductList-TableBody"/>
            </w:pPr>
            <w:r>
              <w:rPr>
                <w:color w:val="FFFFFF"/>
              </w:rPr>
              <w:t>Additions</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688BA10" w14:textId="77777777">
            <w:pPr>
              <w:pStyle w:val="ProductList-TableBody"/>
            </w:pPr>
            <w:r>
              <w:rPr>
                <w:color w:val="FFFFFF"/>
              </w:rPr>
              <w:t>Deletions</w:t>
            </w:r>
          </w:p>
        </w:tc>
      </w:tr>
      <w:tr w:rsidR="0026349F" w:rsidTr="005B106F" w14:paraId="03684BE7"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D7BF0E8" w14:textId="77777777">
            <w:pPr>
              <w:pStyle w:val="ProductList-TableBody"/>
            </w:pPr>
            <w:r>
              <w:t xml:space="preserve"> </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6D5CEB7" w14:textId="77777777">
            <w:pPr>
              <w:pStyle w:val="ProductList-TableBody"/>
            </w:pPr>
            <w:r>
              <w:t xml:space="preserve"> </w:t>
            </w:r>
          </w:p>
        </w:tc>
      </w:tr>
    </w:tbl>
    <w:p w:rsidR="0026349F" w:rsidP="0026349F" w:rsidRDefault="0026349F" w14:paraId="5334957D" w14:textId="77777777">
      <w:pPr>
        <w:pStyle w:val="ProductList-Body"/>
      </w:pPr>
      <w:r>
        <w:t xml:space="preserve"> </w:t>
      </w:r>
    </w:p>
    <w:p w:rsidR="0026349F" w:rsidP="0026349F" w:rsidRDefault="0026349F" w14:paraId="2357BB92" w14:textId="77777777">
      <w:pPr>
        <w:pStyle w:val="ProductList-ClauseHeading"/>
        <w:outlineLvl w:val="2"/>
      </w:pPr>
      <w:r>
        <w:t>Software</w:t>
      </w:r>
    </w:p>
    <w:p w:rsidR="0026349F" w:rsidP="0026349F" w:rsidRDefault="0026349F" w14:paraId="77C39DBD" w14:textId="77777777">
      <w:pPr>
        <w:pStyle w:val="ProductList-Body"/>
      </w:pPr>
      <w:r>
        <w:t xml:space="preserve"> </w:t>
      </w:r>
    </w:p>
    <w:p w:rsidR="0026349F" w:rsidP="0026349F" w:rsidRDefault="0026349F" w14:paraId="2687435D" w14:textId="77777777">
      <w:pPr>
        <w:pStyle w:val="ProductList-Body"/>
      </w:pPr>
      <w:hyperlink w:anchor="_Sec610">
        <w:r>
          <w:rPr>
            <w:color w:val="00467F"/>
            <w:u w:val="single"/>
          </w:rPr>
          <w:t>Microsoft Dynamics 365 On-premise</w:t>
        </w:r>
      </w:hyperlink>
      <w:r>
        <w:t>: Migration rights for Microsoft Dynamics AX customers with Software Assurance have been removed and a reference to the July 2017 Product Terms has been added to the Migrations Rights cell of Section 4’s Attribute table to denote where this information resides.</w:t>
      </w:r>
    </w:p>
    <w:p w:rsidR="0026349F" w:rsidP="0026349F" w:rsidRDefault="0026349F" w14:paraId="2E30093F" w14:textId="77777777">
      <w:pPr>
        <w:pStyle w:val="ProductList-Body"/>
      </w:pPr>
      <w:hyperlink w:anchor="_Sec813">
        <w:r>
          <w:rPr>
            <w:color w:val="00467F"/>
            <w:u w:val="single"/>
          </w:rPr>
          <w:t>Windows Desktop Operating System</w:t>
        </w:r>
      </w:hyperlink>
      <w:r>
        <w:t>: A new use right has been introduced allowing customers with Windows 10 Enterprise E3/E5 or VDA E3/E5 Per User SLs using Azure AD-based activation to install the Windows 10 Creators Update or later Current Branch software on a virtual machine running on Microsoft Azure or a shared server with a Qualified Multitenant Hosting Partner.</w:t>
      </w:r>
    </w:p>
    <w:p w:rsidR="0026349F" w:rsidP="0026349F" w:rsidRDefault="0026349F" w14:paraId="03DF9427" w14:textId="77777777">
      <w:pPr>
        <w:pStyle w:val="ProductList-Body"/>
      </w:pPr>
      <w:r>
        <w:t xml:space="preserve"> </w:t>
      </w:r>
    </w:p>
    <w:p w:rsidR="0026349F" w:rsidP="0026349F" w:rsidRDefault="0026349F" w14:paraId="33433C9D" w14:textId="77777777">
      <w:pPr>
        <w:pStyle w:val="ProductList-ClauseHeading"/>
        <w:outlineLvl w:val="2"/>
      </w:pPr>
      <w:r>
        <w:t>Online Services</w:t>
      </w:r>
    </w:p>
    <w:p w:rsidR="0026349F" w:rsidP="0026349F" w:rsidRDefault="0026349F" w14:paraId="35791F77" w14:textId="77777777">
      <w:pPr>
        <w:pStyle w:val="ProductList-Body"/>
      </w:pPr>
      <w:r>
        <w:t xml:space="preserve"> </w:t>
      </w:r>
    </w:p>
    <w:p w:rsidR="0026349F" w:rsidP="0026349F" w:rsidRDefault="0026349F" w14:paraId="02B8D633" w14:textId="77777777">
      <w:pPr>
        <w:pStyle w:val="ProductList-Body"/>
      </w:pPr>
      <w:hyperlink w:anchor="_Sec629">
        <w:r>
          <w:rPr>
            <w:color w:val="00467F"/>
            <w:u w:val="single"/>
          </w:rPr>
          <w:t>Microsoft 365</w:t>
        </w:r>
      </w:hyperlink>
      <w:r>
        <w:t>: Secure Productive Enterprise has been renamed to Microsoft 365.</w:t>
      </w:r>
    </w:p>
    <w:p w:rsidR="0026349F" w:rsidP="0026349F" w:rsidRDefault="0026349F" w14:paraId="07FE1E53" w14:textId="77777777">
      <w:pPr>
        <w:pStyle w:val="ProductList-Body"/>
      </w:pPr>
      <w:hyperlink w:anchor="_Sec634">
        <w:r>
          <w:rPr>
            <w:color w:val="00467F"/>
            <w:u w:val="single"/>
          </w:rPr>
          <w:t>Office 365 Suites</w:t>
        </w:r>
      </w:hyperlink>
      <w:r>
        <w:t>: Office 365 Enterprise K (Kiosk) Plan has been renamed to Office 365 Enterprise F (FirstLine).</w:t>
      </w:r>
    </w:p>
    <w:p w:rsidR="0026349F" w:rsidP="0026349F" w:rsidRDefault="0026349F" w14:paraId="3ADE07AF" w14:textId="77777777">
      <w:pPr>
        <w:pStyle w:val="ProductList-Body"/>
      </w:pPr>
      <w:r>
        <w:t xml:space="preserve"> </w:t>
      </w:r>
    </w:p>
    <w:p w:rsidR="0026349F" w:rsidP="0026349F" w:rsidRDefault="0026349F" w14:paraId="72D99183"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4AA329D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FB0546A"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08A0ECD" w14:textId="77777777">
      <w:pPr>
        <w:pStyle w:val="ProductList-Body"/>
      </w:pPr>
    </w:p>
    <w:p w:rsidR="0026349F" w:rsidP="0026349F" w:rsidRDefault="0026349F" w14:paraId="7B66B08D" w14:textId="77777777">
      <w:pPr>
        <w:sectPr w:rsidR="0026349F" w:rsidSect="0026349F">
          <w:headerReference w:type="even" r:id="rId33"/>
          <w:headerReference w:type="default" r:id="rId34"/>
          <w:footerReference w:type="default" r:id="rId35"/>
          <w:headerReference w:type="first" r:id="rId36"/>
          <w:type w:val="continuous"/>
          <w:pgSz w:w="12240" w:h="15840" w:code="1"/>
          <w:pgMar w:top="1170" w:right="720" w:bottom="720" w:left="720" w:header="432" w:footer="288" w:gutter="0"/>
          <w:cols w:space="360"/>
        </w:sectPr>
      </w:pPr>
    </w:p>
    <w:p w:rsidR="0026349F" w:rsidP="0026349F" w:rsidRDefault="0026349F" w14:paraId="2D900896" w14:textId="77777777">
      <w:pPr>
        <w:pStyle w:val="ProductList-SectionHeading"/>
        <w:pageBreakBefore/>
        <w:outlineLvl w:val="0"/>
      </w:pPr>
      <w:bookmarkStart w:name="_Sec536" w:id="11"/>
      <w:bookmarkEnd w:id="1"/>
      <w:r>
        <w:lastRenderedPageBreak/>
        <w:t>License Terms</w:t>
      </w:r>
      <w:r>
        <w:fldChar w:fldCharType="begin"/>
      </w:r>
      <w:r>
        <w:instrText xml:space="preserve"> TC "</w:instrText>
      </w:r>
      <w:bookmarkStart w:name="_Toc488747785" w:id="12"/>
      <w:r>
        <w:instrText>License Terms</w:instrText>
      </w:r>
      <w:bookmarkEnd w:id="12"/>
      <w:r>
        <w:instrText>" \l 1</w:instrText>
      </w:r>
      <w:r>
        <w:fldChar w:fldCharType="end"/>
      </w:r>
    </w:p>
    <w:p w:rsidR="0026349F" w:rsidP="0026349F" w:rsidRDefault="0026349F" w14:paraId="09A6239C" w14:textId="77777777">
      <w:pPr>
        <w:pStyle w:val="ProductList-Body"/>
      </w:pPr>
      <w:r>
        <w:t>All instances of the “Product Use Rights” in Customer’s volume licensing agreement refer to the terms identified in the “Use Rights” section of each Product Entry. For each Product, this includes the Universal License Terms, applicable License Model Terms and any Product-Specific License Terms in the Product Entry.</w:t>
      </w:r>
    </w:p>
    <w:p w:rsidR="0026349F" w:rsidP="0026349F" w:rsidRDefault="0026349F" w14:paraId="45B0C53A" w14:textId="77777777">
      <w:pPr>
        <w:pStyle w:val="ProductList-Body"/>
      </w:pPr>
      <w:r>
        <w:t xml:space="preserve"> </w:t>
      </w:r>
    </w:p>
    <w:p w:rsidR="0026349F" w:rsidP="0026349F" w:rsidRDefault="0026349F" w14:paraId="298B2CB2" w14:textId="77777777">
      <w:pPr>
        <w:pStyle w:val="ProductList-Body"/>
      </w:pPr>
      <w:r>
        <w:t>For Online Services, references to “Product Use Rights” in Customer’s volume licensing agreement refer to the OST. If a software Product includes both software and online services, the online services will be governed by the terms in the OST and all the software will be governed by these License Terms.</w:t>
      </w:r>
    </w:p>
    <w:p w:rsidR="0026349F" w:rsidP="0026349F" w:rsidRDefault="0026349F" w14:paraId="5B3E6E59" w14:textId="77777777">
      <w:pPr>
        <w:pStyle w:val="ProductList-OfferingGroupHeading"/>
        <w:outlineLvl w:val="1"/>
      </w:pPr>
      <w:bookmarkStart w:name="_Sec537" w:id="13"/>
      <w:r>
        <w:t>Universal License Terms</w:t>
      </w:r>
      <w:bookmarkEnd w:id="13"/>
      <w:r>
        <w:fldChar w:fldCharType="begin"/>
      </w:r>
      <w:r>
        <w:instrText xml:space="preserve"> TC "</w:instrText>
      </w:r>
      <w:bookmarkStart w:name="_Toc488747786" w:id="14"/>
      <w:r>
        <w:instrText>Universal License Terms</w:instrText>
      </w:r>
      <w:bookmarkEnd w:id="14"/>
      <w:r>
        <w:instrText>" \l 2</w:instrText>
      </w:r>
      <w:r>
        <w:fldChar w:fldCharType="end"/>
      </w:r>
    </w:p>
    <w:p w:rsidR="0026349F" w:rsidP="0026349F" w:rsidRDefault="0026349F" w14:paraId="051C2354" w14:textId="77777777">
      <w:pPr>
        <w:pStyle w:val="ProductList-Body"/>
      </w:pPr>
      <w:r>
        <w:t>Universal License Terms apply to all software Products licensed through Microsoft Volume Licensing (except where specifically noted in the License Model Terms and/or the Product-Specific License Terms).</w:t>
      </w:r>
    </w:p>
    <w:p w:rsidR="0026349F" w:rsidP="0026349F" w:rsidRDefault="0026349F" w14:paraId="2383FC93" w14:textId="77777777">
      <w:pPr>
        <w:pStyle w:val="ProductList-Body"/>
      </w:pPr>
      <w:r>
        <w:t xml:space="preserve"> </w:t>
      </w:r>
    </w:p>
    <w:p w:rsidR="0026349F" w:rsidP="0026349F" w:rsidRDefault="0026349F" w14:paraId="197D4994" w14:textId="77777777">
      <w:pPr>
        <w:pStyle w:val="ProductList-ClauseHeading"/>
        <w:outlineLvl w:val="2"/>
      </w:pPr>
      <w:r>
        <w:t>1. Definitions</w:t>
      </w:r>
    </w:p>
    <w:p w:rsidR="0026349F" w:rsidP="0026349F" w:rsidRDefault="0026349F" w14:paraId="767C72C0" w14:textId="77777777">
      <w:pPr>
        <w:pStyle w:val="ProductList-Body"/>
      </w:pPr>
      <w:r>
        <w:t xml:space="preserve">Terms used in the Product Terms but not defined in the </w:t>
      </w:r>
      <w:hyperlink w:anchor="_Sec549">
        <w:r>
          <w:rPr>
            <w:color w:val="00467F"/>
            <w:u w:val="single"/>
          </w:rPr>
          <w:t>Glossary</w:t>
        </w:r>
      </w:hyperlink>
      <w:r>
        <w:t xml:space="preserve"> will have the definition provided in Customer’s volume licensing agreement.</w:t>
      </w:r>
    </w:p>
    <w:p w:rsidR="0026349F" w:rsidP="0026349F" w:rsidRDefault="0026349F" w14:paraId="1F4B349A" w14:textId="77777777">
      <w:pPr>
        <w:pStyle w:val="ProductList-Body"/>
      </w:pPr>
      <w:r>
        <w:t xml:space="preserve"> </w:t>
      </w:r>
    </w:p>
    <w:p w:rsidR="0026349F" w:rsidP="0026349F" w:rsidRDefault="0026349F" w14:paraId="232DAD5F" w14:textId="77777777">
      <w:pPr>
        <w:pStyle w:val="ProductList-ClauseHeading"/>
        <w:outlineLvl w:val="2"/>
      </w:pPr>
      <w:r>
        <w:t>2. Customer’s Use Rights</w:t>
      </w:r>
    </w:p>
    <w:p w:rsidR="0026349F" w:rsidP="0026349F" w:rsidRDefault="0026349F" w14:paraId="2A60DC8C" w14:textId="77777777">
      <w:pPr>
        <w:pStyle w:val="ProductList-Body"/>
      </w:pPr>
      <w:r>
        <w:t xml:space="preserve">If Customer complies with its volume licensing agreement, it may use the software as expressly permitted in the Product Terms. Customer needs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each Product and separately licensed functionality used on a device or by a user.</w:t>
      </w:r>
    </w:p>
    <w:p w:rsidR="0026349F" w:rsidP="0026349F" w:rsidRDefault="0026349F" w14:paraId="60F9A1D4" w14:textId="77777777">
      <w:pPr>
        <w:pStyle w:val="ProductList-Body"/>
      </w:pPr>
      <w:r>
        <w:t xml:space="preserve"> </w:t>
      </w:r>
    </w:p>
    <w:p w:rsidR="0026349F" w:rsidP="0026349F" w:rsidRDefault="0026349F" w14:paraId="63C219FB" w14:textId="77777777">
      <w:pPr>
        <w:pStyle w:val="ProductList-ClauseHeading"/>
        <w:outlineLvl w:val="2"/>
      </w:pPr>
      <w:r>
        <w:t>3. Rights to Use Other Versions and Lower Editions</w:t>
      </w:r>
    </w:p>
    <w:p w:rsidR="0026349F" w:rsidP="0026349F" w:rsidRDefault="0026349F" w14:paraId="286B9577" w14:textId="77777777">
      <w:pPr>
        <w:pStyle w:val="ProductList-Body"/>
      </w:pPr>
      <w:r>
        <w:t xml:space="preserve">For any permitted copy 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Customer may create, store, install, run or access in place of the version licensed, a copy 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a prior version, different permitted language version, different available platform version (for example, 32 bit or 64 bit) or a permitted lower edition. The use rights for the licensed version still apply. Licenses for prior versions and lower editions do not satisfy the licensing requirements for a Product.</w:t>
      </w:r>
    </w:p>
    <w:p w:rsidR="0026349F" w:rsidP="0026349F" w:rsidRDefault="0026349F" w14:paraId="4251C38F" w14:textId="77777777">
      <w:pPr>
        <w:pStyle w:val="ProductList-Body"/>
      </w:pPr>
      <w:r>
        <w:t xml:space="preserve"> </w:t>
      </w:r>
    </w:p>
    <w:p w:rsidR="0026349F" w:rsidP="0026349F" w:rsidRDefault="0026349F" w14:paraId="55C809CF" w14:textId="77777777">
      <w:pPr>
        <w:pStyle w:val="ProductList-ClauseHeading"/>
        <w:outlineLvl w:val="2"/>
      </w:pPr>
      <w:r>
        <w:t>4. Third Party Software</w:t>
      </w:r>
    </w:p>
    <w:p w:rsidR="0026349F" w:rsidP="0026349F" w:rsidRDefault="0026349F" w14:paraId="762D2143" w14:textId="77777777">
      <w:pPr>
        <w:pStyle w:val="ProductList-Body"/>
      </w:pPr>
      <w:r>
        <w:t>The software may contain third party proprietary programs or components that are licensed under separate terms that are presented to Customer during installation or in the "ThirdPartyNotices" file accompanying the software. The software may also contain third party open source programs that Microsoft, not the third party, licenses to Customer under Microsoft’s license terms.</w:t>
      </w:r>
    </w:p>
    <w:p w:rsidR="0026349F" w:rsidP="0026349F" w:rsidRDefault="0026349F" w14:paraId="3C620A17" w14:textId="77777777">
      <w:pPr>
        <w:pStyle w:val="ProductList-Body"/>
      </w:pPr>
      <w:r>
        <w:t xml:space="preserve"> </w:t>
      </w:r>
    </w:p>
    <w:p w:rsidR="0026349F" w:rsidP="0026349F" w:rsidRDefault="0026349F" w14:paraId="1829ECD9" w14:textId="77777777">
      <w:pPr>
        <w:pStyle w:val="ProductList-ClauseHeading"/>
        <w:outlineLvl w:val="2"/>
      </w:pPr>
      <w:r>
        <w:t>5. Pre-Release Code, Updates or Supplements, Additional Functionality</w:t>
      </w:r>
    </w:p>
    <w:p w:rsidR="0026349F" w:rsidP="0026349F" w:rsidRDefault="0026349F" w14:paraId="1B70082B" w14:textId="77777777">
      <w:pPr>
        <w:pStyle w:val="ProductList-Body"/>
      </w:pPr>
      <w:r>
        <w:t>Microsoft may offer updates or supplements to the Products. Customer may use the updates or supplements to the Products, pre-release code, additional functionality and optional add-on services to the Products, subject to specific terms (if any) that accompany them. Some Products require automatic updates, as described in the Product-Specific License Terms.</w:t>
      </w:r>
    </w:p>
    <w:p w:rsidR="0026349F" w:rsidP="0026349F" w:rsidRDefault="0026349F" w14:paraId="33F60A1A" w14:textId="77777777">
      <w:pPr>
        <w:pStyle w:val="ProductList-Body"/>
      </w:pPr>
      <w:r>
        <w:t xml:space="preserve"> </w:t>
      </w:r>
    </w:p>
    <w:p w:rsidR="0026349F" w:rsidP="0026349F" w:rsidRDefault="0026349F" w14:paraId="00EE4EEE" w14:textId="77777777">
      <w:pPr>
        <w:pStyle w:val="ProductList-ClauseHeading"/>
        <w:outlineLvl w:val="2"/>
      </w:pPr>
      <w:r>
        <w:t>6. Restrictions</w:t>
      </w:r>
    </w:p>
    <w:p w:rsidR="0026349F" w:rsidP="0026349F" w:rsidRDefault="0026349F" w14:paraId="5156BEE0" w14:textId="77777777">
      <w:pPr>
        <w:pStyle w:val="ProductList-Body"/>
      </w:pPr>
      <w:r>
        <w:t xml:space="preserve">Customer may not (and is not licensed to) use the Products to offer commercial hosting services to third parties, work around any technical limitations in the Products or restrictions in Product documentation, or separate the software for use in more than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under a single License (even if the OSEs are on the same physical hardware system), unless expressly permitted by Microsoft. Rights to access the software on any device do not give Customer any right to implement Microsoft patents or other Microsoft intellectual property in the device itself or in any other software or devices.</w:t>
      </w:r>
    </w:p>
    <w:p w:rsidR="0026349F" w:rsidP="0026349F" w:rsidRDefault="0026349F" w14:paraId="07E57CFC" w14:textId="77777777">
      <w:pPr>
        <w:pStyle w:val="ProductList-Body"/>
      </w:pPr>
      <w:r>
        <w:t xml:space="preserve"> </w:t>
      </w:r>
    </w:p>
    <w:p w:rsidR="0026349F" w:rsidP="0026349F" w:rsidRDefault="0026349F" w14:paraId="09F873D1" w14:textId="77777777">
      <w:pPr>
        <w:pStyle w:val="ProductList-ClauseHeading"/>
        <w:outlineLvl w:val="2"/>
      </w:pPr>
      <w:r>
        <w:t>7. Software Assurance</w:t>
      </w:r>
    </w:p>
    <w:p w:rsidR="0026349F" w:rsidP="0026349F" w:rsidRDefault="0026349F" w14:paraId="1B7FC91B" w14:textId="77777777">
      <w:pPr>
        <w:pStyle w:val="ProductList-Body"/>
      </w:pPr>
      <w:r>
        <w:t xml:space="preserve">SA coverage may grant additional use rights to Customer. These additional rights end at the expiration of the SA coverage for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unless otherwise noted in the benefit description.</w:t>
      </w:r>
    </w:p>
    <w:p w:rsidR="0026349F" w:rsidP="0026349F" w:rsidRDefault="0026349F" w14:paraId="1052E2C9" w14:textId="77777777">
      <w:pPr>
        <w:pStyle w:val="ProductList-Body"/>
      </w:pPr>
      <w:r>
        <w:t xml:space="preserve"> </w:t>
      </w:r>
    </w:p>
    <w:p w:rsidR="0026349F" w:rsidP="0026349F" w:rsidRDefault="0026349F" w14:paraId="56D2E18E" w14:textId="77777777">
      <w:pPr>
        <w:pStyle w:val="ProductList-ClauseHeading"/>
        <w:outlineLvl w:val="2"/>
      </w:pPr>
      <w:r>
        <w:t>8. Outsourcing Software Management</w:t>
      </w:r>
    </w:p>
    <w:p w:rsidR="0026349F" w:rsidP="0026349F" w:rsidRDefault="0026349F" w14:paraId="7323E8B0" w14:textId="77777777">
      <w:pPr>
        <w:pStyle w:val="ProductList-Body"/>
      </w:pPr>
      <w:r>
        <w:t xml:space="preserve">Customer may install and use licensed copies of the software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and other devices that are under the day-to-day management and control of third parties, provided all such Servers and other devices are and remain fully dedicated to Customer’s use. Customer is responsible for all of the obligations under its volume licensing agreement regardless of the physical location of the hardware upon which the software is used.</w:t>
      </w:r>
    </w:p>
    <w:p w:rsidR="0026349F" w:rsidP="0026349F" w:rsidRDefault="0026349F" w14:paraId="43A29B8D" w14:textId="77777777">
      <w:pPr>
        <w:pStyle w:val="ProductList-Body"/>
      </w:pPr>
      <w:r>
        <w:t xml:space="preserve"> </w:t>
      </w:r>
    </w:p>
    <w:p w:rsidR="0026349F" w:rsidP="0026349F" w:rsidRDefault="0026349F" w14:paraId="5036548D" w14:textId="77777777">
      <w:pPr>
        <w:pStyle w:val="ProductList-ClauseHeading"/>
        <w:outlineLvl w:val="2"/>
      </w:pPr>
      <w:r>
        <w:t>9. License Assignment and Reassignment</w:t>
      </w:r>
    </w:p>
    <w:p w:rsidR="0026349F" w:rsidP="0026349F" w:rsidRDefault="0026349F" w14:paraId="4F568761" w14:textId="77777777">
      <w:pPr>
        <w:pStyle w:val="ProductList-Body"/>
      </w:pPr>
      <w:r>
        <w:t xml:space="preserve">Before Customer uses software under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must assign that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 device or user, as appropriate. Customer may reassign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another device or user, but not less than 90 days since the last reassignment of that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unless the reassignment is due to (i) permanent hardware failure or loss, (ii) termination of the user’s employment or contract or (iii) temporary reallocation of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Client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and user or device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to cover a user’s absence or the unavailability of a device that is out of service. </w:t>
      </w:r>
      <w:r>
        <w:lastRenderedPageBreak/>
        <w:t xml:space="preserve">Customer must remove the software or block access from the former device or to the former user. SA coverage and any Licenses that are granted or acquired in connection with SA coverage may be reassigned only with the underlying qualifying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Different terms apply to the reassignment of Windows desktop operating system per device licenses and SA coverage, as detailed in the </w:t>
      </w:r>
      <w:hyperlink w:anchor="_Sec652">
        <w:r>
          <w:rPr>
            <w:color w:val="00467F"/>
            <w:u w:val="single"/>
          </w:rPr>
          <w:t>Windows Product Entry</w:t>
        </w:r>
      </w:hyperlink>
      <w:r>
        <w:t>.</w:t>
      </w:r>
    </w:p>
    <w:p w:rsidR="0026349F" w:rsidP="0026349F" w:rsidRDefault="0026349F" w14:paraId="45946C21" w14:textId="77777777">
      <w:pPr>
        <w:pStyle w:val="ProductList-Body"/>
      </w:pPr>
      <w:r>
        <w:t xml:space="preserve"> </w:t>
      </w:r>
    </w:p>
    <w:p w:rsidR="0026349F" w:rsidP="0026349F" w:rsidRDefault="0026349F" w14:paraId="6A050A4C" w14:textId="77777777">
      <w:pPr>
        <w:pStyle w:val="ProductList-ClauseHeading"/>
        <w:outlineLvl w:val="2"/>
      </w:pPr>
      <w:r>
        <w:t>10. Technical Measures</w:t>
      </w:r>
    </w:p>
    <w:p w:rsidR="0026349F" w:rsidP="0026349F" w:rsidRDefault="0026349F" w14:paraId="5E68FD6B" w14:textId="77777777">
      <w:pPr>
        <w:pStyle w:val="ProductList-Body"/>
      </w:pPr>
      <w:r>
        <w:t>Microsoft may use technical measures to enforce terms that restrict Customer’s use of certain versions of Product and may verify compliance with those terms as provided in Customer’s volume license agreement. Some Products are protected by technological measures and require activation or validation, as well as a product key, to install or access them.</w:t>
      </w:r>
    </w:p>
    <w:p w:rsidR="0026349F" w:rsidP="0026349F" w:rsidRDefault="0026349F" w14:paraId="7CCEDCB7" w14:textId="77777777">
      <w:pPr>
        <w:pStyle w:val="ProductList-Body"/>
      </w:pPr>
      <w:r>
        <w:t xml:space="preserve"> </w:t>
      </w:r>
    </w:p>
    <w:p w:rsidR="0026349F" w:rsidP="0026349F" w:rsidRDefault="0026349F" w14:paraId="26F6596F" w14:textId="77777777">
      <w:pPr>
        <w:pStyle w:val="ProductList-SubClauseHeading"/>
        <w:outlineLvl w:val="3"/>
      </w:pPr>
      <w:r>
        <w:t>10.1 Activation and validation</w:t>
      </w:r>
    </w:p>
    <w:p w:rsidR="0026349F" w:rsidP="0026349F" w:rsidRDefault="0026349F" w14:paraId="53D1C207" w14:textId="77777777">
      <w:pPr>
        <w:pStyle w:val="ProductList-BodyIndented"/>
      </w:pPr>
      <w:r>
        <w:t>Successful activation or validation verifies that a software Product has been correctly installed, the product key is not stolen, and that no changes have been made to validation, licensing, or activation functions of the software. Customer’s right to use the software after the time specified in the software Product may be limited unless it is activated. Customer is not licensed to continue using the software if it has unsuccessfully attempted to activate. Each device that has not activated by a Key Management Service (KMS) must use a Multiple Activation Key (MAK) or Azure AD-based Activation. Customer may not circumvent activation or validation.</w:t>
      </w:r>
    </w:p>
    <w:p w:rsidR="0026349F" w:rsidP="0026349F" w:rsidRDefault="0026349F" w14:paraId="310D640E" w14:textId="77777777">
      <w:pPr>
        <w:pStyle w:val="ProductList-BodyIndented"/>
      </w:pPr>
      <w:r>
        <w:t xml:space="preserve"> </w:t>
      </w:r>
    </w:p>
    <w:p w:rsidR="0026349F" w:rsidP="0026349F" w:rsidRDefault="0026349F" w14:paraId="69C43AEF" w14:textId="77777777">
      <w:pPr>
        <w:pStyle w:val="ProductList-SubClauseHeading"/>
        <w:outlineLvl w:val="3"/>
      </w:pPr>
      <w:r>
        <w:t>10.2 Product Keys</w:t>
      </w:r>
    </w:p>
    <w:p w:rsidR="0026349F" w:rsidP="0026349F" w:rsidRDefault="0026349F" w14:paraId="2815D877" w14:textId="77777777">
      <w:pPr>
        <w:pStyle w:val="ProductList-BodyIndented"/>
      </w:pPr>
      <w:r>
        <w:t>An assigned product key is required for licensed use of the software. All product keys are Confidential Information of Microsoft. Notwithstanding anything to the contrary in Customer’s volume licensing agreement, Customer may not disclose product keys to third parties. Customer may not provide unsecured access to its key management service (KMS) machines over an uncontrolled network. In the event of unauthorized use or disclosure of product keys or KMS keys, Microsoft may prevent further activations, deactivate or block product keys from activation or validation, and take other appropriate action.</w:t>
      </w:r>
    </w:p>
    <w:p w:rsidR="0026349F" w:rsidP="0026349F" w:rsidRDefault="0026349F" w14:paraId="691E0773" w14:textId="77777777">
      <w:pPr>
        <w:pStyle w:val="ProductList-BodyIndented"/>
      </w:pPr>
      <w:r>
        <w:t xml:space="preserve"> </w:t>
      </w:r>
    </w:p>
    <w:p w:rsidR="0026349F" w:rsidP="0026349F" w:rsidRDefault="0026349F" w14:paraId="4010A5C9" w14:textId="77777777">
      <w:pPr>
        <w:pStyle w:val="ProductList-ClauseHeading"/>
        <w:outlineLvl w:val="2"/>
      </w:pPr>
      <w:r>
        <w:t>11. Notices</w:t>
      </w:r>
    </w:p>
    <w:p w:rsidR="0026349F" w:rsidP="0026349F" w:rsidRDefault="0026349F" w14:paraId="59B4F625" w14:textId="77777777">
      <w:pPr>
        <w:pStyle w:val="ProductList-Body"/>
      </w:pPr>
      <w:r>
        <w:t>Where indicated in the Use Rights section of each Product Entry, the following notices apply:</w:t>
      </w:r>
    </w:p>
    <w:p w:rsidR="0026349F" w:rsidP="0026349F" w:rsidRDefault="0026349F" w14:paraId="0E53D963" w14:textId="77777777">
      <w:pPr>
        <w:pStyle w:val="ProductList-Body"/>
      </w:pPr>
      <w:r>
        <w:t xml:space="preserve"> </w:t>
      </w:r>
    </w:p>
    <w:p w:rsidR="0026349F" w:rsidP="0026349F" w:rsidRDefault="0026349F" w14:paraId="41C76CAD" w14:textId="77777777">
      <w:pPr>
        <w:pStyle w:val="ProductList-SubClauseHeading"/>
        <w:outlineLvl w:val="3"/>
      </w:pPr>
      <w:r>
        <w:t>11. 1 Internet-based Features</w:t>
      </w:r>
    </w:p>
    <w:p w:rsidR="0026349F" w:rsidP="0026349F" w:rsidRDefault="0026349F" w14:paraId="1AA10E27" w14:textId="77777777">
      <w:pPr>
        <w:pStyle w:val="ProductList-BodyIndented"/>
      </w:pPr>
      <w:r>
        <w:t>Software Products may contain features that connect and send information over the Internet, without additional notice to Customer, to Microsoft’s systems and those of its Affiliates and service providers. Use of that information is described in the privacy statement available in each software Product.</w:t>
      </w:r>
    </w:p>
    <w:p w:rsidR="0026349F" w:rsidP="0026349F" w:rsidRDefault="0026349F" w14:paraId="2FA8B7D3" w14:textId="77777777">
      <w:pPr>
        <w:pStyle w:val="ProductList-BodyIndented"/>
      </w:pPr>
      <w:r>
        <w:t xml:space="preserve"> </w:t>
      </w:r>
    </w:p>
    <w:p w:rsidR="0026349F" w:rsidP="0026349F" w:rsidRDefault="0026349F" w14:paraId="76A0E254" w14:textId="77777777">
      <w:pPr>
        <w:pStyle w:val="ProductList-SubClauseHeading"/>
        <w:outlineLvl w:val="3"/>
      </w:pPr>
      <w:r>
        <w:t>11.2 Bing Maps</w:t>
      </w:r>
    </w:p>
    <w:p w:rsidR="0026349F" w:rsidP="0026349F" w:rsidRDefault="0026349F" w14:paraId="1517B810" w14:textId="77777777">
      <w:pPr>
        <w:pStyle w:val="ProductList-BodyIndented"/>
      </w:pPr>
      <w:r>
        <w:t xml:space="preserve">The Product may include use of Bing Maps. Any content provided through Bing Maps, including geocodes, can only be used within the product through which the content is provided. Customer’s use of Bing Maps is governed by the Bing Maps End User Terms of Use available at </w:t>
      </w:r>
      <w:hyperlink r:id="rId37">
        <w:r>
          <w:rPr>
            <w:color w:val="00467F"/>
            <w:u w:val="single"/>
          </w:rPr>
          <w:t>http://go.microsoft.com/?linkid=9710837</w:t>
        </w:r>
      </w:hyperlink>
      <w:r>
        <w:t xml:space="preserve"> and the Bing Maps Privacy Statement available at </w:t>
      </w:r>
      <w:hyperlink r:id="rId38">
        <w:r>
          <w:rPr>
            <w:color w:val="00467F"/>
            <w:u w:val="single"/>
          </w:rPr>
          <w:t>http://go.microsoft.com/fwlink/?LinkID=248686</w:t>
        </w:r>
      </w:hyperlink>
      <w:r>
        <w:t>.</w:t>
      </w:r>
    </w:p>
    <w:p w:rsidR="0026349F" w:rsidP="0026349F" w:rsidRDefault="0026349F" w14:paraId="49FD07EB" w14:textId="77777777">
      <w:pPr>
        <w:pStyle w:val="ProductList-BodyIndented"/>
      </w:pPr>
      <w:r>
        <w:t xml:space="preserve"> </w:t>
      </w:r>
    </w:p>
    <w:p w:rsidR="0026349F" w:rsidP="0026349F" w:rsidRDefault="0026349F" w14:paraId="0B258E80" w14:textId="77777777">
      <w:pPr>
        <w:pStyle w:val="ProductList-SubClauseHeading"/>
        <w:outlineLvl w:val="3"/>
      </w:pPr>
      <w:r>
        <w:t>11.3 H.264/AVC Visual Standard, the VC-1 Video Standard, and the MPEG-4 Part 2 Visual Standard</w:t>
      </w:r>
    </w:p>
    <w:p w:rsidR="0026349F" w:rsidP="0026349F" w:rsidRDefault="0026349F" w14:paraId="3AD88CF5" w14:textId="77777777">
      <w:pPr>
        <w:pStyle w:val="ProductList-BodyIndented"/>
      </w:pPr>
      <w:r>
        <w:t xml:space="preserve">This software may include H.264/AVC, VC-1, and MPEG-4 Part 2 visual compression technology. MPEG LA, L.L.C. requires this notice: THIS PRODUCT IS LICENSED UNDER THE AVC, THE VC-1, THE MPEG-4 PART 2 VISUAL PATENT PORTFOLIO LICENSES FOR THE PERSONAL AND NON-COMMERCIAL USE OF A CONSUMER TO (i) ENCODE VIDEO IN COMPLIANCE WITH THE ABOVE (“VIDEO STANDARDS”) AND/OR (ii) DECODE AVC, VC-1, MPEG-4 PART 2 VIDEO THAT WAS ENCODED BY A CONSUMER ENGAGED IN A PERSONAL AND NON-COMMERCIAL ACTIVITY AND/OR WAS OBTAINED FROM A VIDEO PROVIDER LICENSED TO PROVIDE SUCH VIDEO. NO LICENSE IS GRANTED OR SHALL BE IMPLIED FOR ANY OTHER USE. ADDITIONAL INFORMATION MAY BE OBTAINED FROM MPEG LA, L.L.C. SEE </w:t>
      </w:r>
      <w:hyperlink r:id="rId39">
        <w:r>
          <w:rPr>
            <w:color w:val="00467F"/>
            <w:u w:val="single"/>
          </w:rPr>
          <w:t>www.mpegla.com</w:t>
        </w:r>
      </w:hyperlink>
      <w:r>
        <w:t>. For clarification purposes, this notice does not limit or inhibit the use of the software for normal business uses that are personal to that business which do not include (i) redistribution of the software to third parties, or (ii) creation of content with the VIDEO STANDARDS compliant technologies for distribution to third parties.</w:t>
      </w:r>
    </w:p>
    <w:p w:rsidR="0026349F" w:rsidP="0026349F" w:rsidRDefault="0026349F" w14:paraId="20A45F48" w14:textId="77777777">
      <w:pPr>
        <w:pStyle w:val="ProductList-BodyIndented"/>
      </w:pPr>
      <w:r>
        <w:t xml:space="preserve"> </w:t>
      </w:r>
    </w:p>
    <w:p w:rsidR="0026349F" w:rsidP="0026349F" w:rsidRDefault="0026349F" w14:paraId="5CE8238C" w14:textId="77777777">
      <w:pPr>
        <w:pStyle w:val="ProductList-ClauseHeading"/>
        <w:outlineLvl w:val="2"/>
      </w:pPr>
      <w:r>
        <w:t>12. Font Components, Images, and Sounds</w:t>
      </w:r>
    </w:p>
    <w:p w:rsidR="0026349F" w:rsidP="0026349F" w:rsidRDefault="0026349F" w14:paraId="50A89C42" w14:textId="77777777">
      <w:pPr>
        <w:pStyle w:val="ProductList-Body"/>
      </w:pPr>
      <w:r>
        <w:t xml:space="preserve">While Customer runs the software, it may access and use icons, images, sounds and media included with the software only from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and may use the fonts included with or installed by that software to display and print content. Customer may only embed fonts in content as permitted by the embedding restrictions in the fonts; and temporarily download them to a printer or other output device to print content.</w:t>
      </w:r>
    </w:p>
    <w:p w:rsidR="0026349F" w:rsidP="0026349F" w:rsidRDefault="0026349F" w14:paraId="6F7F671E" w14:textId="77777777">
      <w:pPr>
        <w:pStyle w:val="ProductList-Body"/>
      </w:pPr>
      <w:r>
        <w:t xml:space="preserve"> </w:t>
      </w:r>
    </w:p>
    <w:p w:rsidR="0026349F" w:rsidP="0026349F" w:rsidRDefault="0026349F" w14:paraId="05A3CD42" w14:textId="77777777">
      <w:pPr>
        <w:pStyle w:val="ProductList-ClauseHeading"/>
        <w:outlineLvl w:val="2"/>
      </w:pPr>
      <w:r>
        <w:t>13. Included Technologies</w:t>
      </w:r>
    </w:p>
    <w:p w:rsidR="0026349F" w:rsidP="0026349F" w:rsidRDefault="0026349F" w14:paraId="78060B0E" w14:textId="77777777">
      <w:pPr>
        <w:pStyle w:val="ProductList-Body"/>
      </w:pPr>
      <w:r>
        <w:t>Products may include other Microsoft technology components subject to their own license terms, as indicated in the Use Rights section of each Product Entry. If separate terms for these components are not addressed in the Product-Specific License Terms, they may be found in a separate folder in the Product’s installation directory or through the Product’s unified installer.</w:t>
      </w:r>
    </w:p>
    <w:p w:rsidR="0026349F" w:rsidP="0026349F" w:rsidRDefault="0026349F" w14:paraId="1AE30D20" w14:textId="77777777">
      <w:pPr>
        <w:pStyle w:val="ProductList-Body"/>
      </w:pPr>
      <w:r>
        <w:t xml:space="preserve"> </w:t>
      </w:r>
    </w:p>
    <w:p w:rsidR="0026349F" w:rsidP="0026349F" w:rsidRDefault="0026349F" w14:paraId="137B53FA" w14:textId="77777777">
      <w:pPr>
        <w:pStyle w:val="ProductList-ClauseHeading"/>
        <w:outlineLvl w:val="2"/>
      </w:pPr>
      <w:r>
        <w:t>14. Benchmark Testing</w:t>
      </w:r>
    </w:p>
    <w:p w:rsidR="0026349F" w:rsidP="0026349F" w:rsidRDefault="0026349F" w14:paraId="7D515F01" w14:textId="77777777">
      <w:pPr>
        <w:pStyle w:val="ProductList-Body"/>
      </w:pPr>
      <w:r>
        <w:t xml:space="preserve">Customer must obtain Microsoft’s prior written approval to disclose to a third party the results of any benchmark test of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 or Microsoft Desktop Optimization Pack. This does not apply to Windows Server.</w:t>
      </w:r>
    </w:p>
    <w:p w:rsidR="0026349F" w:rsidP="0026349F" w:rsidRDefault="0026349F" w14:paraId="35B6AA9E" w14:textId="77777777">
      <w:pPr>
        <w:pStyle w:val="ProductList-Body"/>
      </w:pPr>
      <w:r>
        <w:t xml:space="preserve"> </w:t>
      </w:r>
    </w:p>
    <w:p w:rsidR="0026349F" w:rsidP="0026349F" w:rsidRDefault="0026349F" w14:paraId="3BBC2F9D" w14:textId="77777777">
      <w:pPr>
        <w:pStyle w:val="ProductList-ClauseHeading"/>
        <w:outlineLvl w:val="2"/>
      </w:pPr>
      <w:r>
        <w:lastRenderedPageBreak/>
        <w:t>15. Multiplexing</w:t>
      </w:r>
    </w:p>
    <w:p w:rsidR="0026349F" w:rsidP="0026349F" w:rsidRDefault="0026349F" w14:paraId="3D7B6710" w14:textId="77777777">
      <w:pPr>
        <w:pStyle w:val="ProductList-Body"/>
      </w:pPr>
      <w:r>
        <w:t xml:space="preserve">Multiplexing or pooling to reduce direct connections with the software does not reduce the number of required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w:t>
      </w:r>
    </w:p>
    <w:p w:rsidR="0026349F" w:rsidP="0026349F" w:rsidRDefault="0026349F" w14:paraId="422DA029" w14:textId="77777777">
      <w:pPr>
        <w:pStyle w:val="ProductList-Body"/>
      </w:pPr>
      <w:r>
        <w:t xml:space="preserve"> </w:t>
      </w:r>
    </w:p>
    <w:p w:rsidR="0026349F" w:rsidP="0026349F" w:rsidRDefault="0026349F" w14:paraId="6B662C71" w14:textId="77777777">
      <w:pPr>
        <w:pStyle w:val="ProductList-ClauseHeading"/>
        <w:outlineLvl w:val="2"/>
      </w:pPr>
      <w:r>
        <w:t>16. Administrative and Support Rights</w:t>
      </w:r>
    </w:p>
    <w:p w:rsidR="0026349F" w:rsidP="0026349F" w:rsidRDefault="0026349F" w14:paraId="49C3EC4D" w14:textId="77777777">
      <w:pPr>
        <w:pStyle w:val="ProductList-Body"/>
      </w:pPr>
      <w:r>
        <w:t xml:space="preserve">Customer may allow access to server software running in any permitted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by two users without CALs solely for administrative purposes. Customer may also allow remote access to other Products solely for purposes of providing technical product support to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or on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Devices</w:t>
      </w:r>
      <w:r>
        <w:fldChar w:fldCharType="end"/>
      </w:r>
      <w:r>
        <w:t>.</w:t>
      </w:r>
    </w:p>
    <w:p w:rsidR="0026349F" w:rsidP="0026349F" w:rsidRDefault="0026349F" w14:paraId="7C4D2C8C" w14:textId="77777777">
      <w:pPr>
        <w:pStyle w:val="ProductList-Body"/>
      </w:pPr>
      <w:r>
        <w:t xml:space="preserve"> </w:t>
      </w:r>
    </w:p>
    <w:p w:rsidR="0026349F" w:rsidP="0026349F" w:rsidRDefault="0026349F" w14:paraId="37B2EA40" w14:textId="77777777">
      <w:pPr>
        <w:pStyle w:val="ProductList-ClauseHeading"/>
        <w:outlineLvl w:val="2"/>
      </w:pPr>
      <w:r>
        <w:t>17. Distributable Code</w:t>
      </w:r>
    </w:p>
    <w:p w:rsidR="0026349F" w:rsidP="0026349F" w:rsidRDefault="0026349F" w14:paraId="65D16899" w14:textId="77777777">
      <w:pPr>
        <w:pStyle w:val="ProductList-Body"/>
      </w:pPr>
      <w:r>
        <w:t xml:space="preserve">The software may include code that Customer is permitted to distribute in programs it develops if it complies with the terms below. </w:t>
      </w:r>
    </w:p>
    <w:p w:rsidR="0026349F" w:rsidP="0026349F" w:rsidRDefault="0026349F" w14:paraId="2DA69D22" w14:textId="77777777">
      <w:pPr>
        <w:pStyle w:val="ProductList-Body"/>
      </w:pPr>
      <w:r>
        <w:t xml:space="preserve"> </w:t>
      </w:r>
    </w:p>
    <w:p w:rsidR="0026349F" w:rsidP="0026349F" w:rsidRDefault="0026349F" w14:paraId="6BE6FC3D" w14:textId="77777777">
      <w:pPr>
        <w:pStyle w:val="ProductList-SubClauseHeading"/>
        <w:outlineLvl w:val="3"/>
      </w:pPr>
      <w:r>
        <w:t>17.1 Right to Use and Distribute</w:t>
      </w:r>
    </w:p>
    <w:p w:rsidR="0026349F" w:rsidP="0026349F" w:rsidRDefault="0026349F" w14:paraId="176796AA" w14:textId="77777777">
      <w:pPr>
        <w:pStyle w:val="ProductList-BodyIndented"/>
      </w:pPr>
      <w:r>
        <w:t xml:space="preserve">The code and text files listed below are “Distributable Code.” </w:t>
      </w:r>
    </w:p>
    <w:p w:rsidR="0026349F" w:rsidP="0026349F" w:rsidRDefault="0026349F" w14:paraId="7C0BBDD0" w14:textId="77777777">
      <w:pPr>
        <w:pStyle w:val="ProductList-Bullet"/>
        <w:numPr>
          <w:ilvl w:val="1"/>
          <w:numId w:val="4"/>
        </w:numPr>
      </w:pPr>
      <w:r>
        <w:t>REDIST.TXT Files:  Customer may copy and distribute the object code form of code listed in REDIST.TXT files and in OTHER-DIST.TXT files, as well as any code marked as “Silverlight Libraries”, Silverlight “Client Libraries” and Silverlight “Server Libraries”.</w:t>
      </w:r>
    </w:p>
    <w:p w:rsidR="0026349F" w:rsidP="0026349F" w:rsidRDefault="0026349F" w14:paraId="697DCE65" w14:textId="77777777">
      <w:pPr>
        <w:pStyle w:val="ProductList-Bullet"/>
        <w:numPr>
          <w:ilvl w:val="1"/>
          <w:numId w:val="4"/>
        </w:numPr>
      </w:pPr>
      <w:r>
        <w:t xml:space="preserve">Sample Code, Templates, and Styles:  Customer may modify, copy, and distribute the source and object code form of code marked as “sample, “template”, “simple styles” and “sketch styles.” </w:t>
      </w:r>
    </w:p>
    <w:p w:rsidR="0026349F" w:rsidP="0026349F" w:rsidRDefault="0026349F" w14:paraId="1A63E005" w14:textId="77777777">
      <w:pPr>
        <w:pStyle w:val="ProductList-Bullet"/>
        <w:numPr>
          <w:ilvl w:val="1"/>
          <w:numId w:val="4"/>
        </w:numPr>
      </w:pPr>
      <w:r>
        <w:t>Third Party Distribution:  Customer may permit distributors of its programs to copy and distribute the Distributable Code as part of those programs.</w:t>
      </w:r>
    </w:p>
    <w:p w:rsidR="0026349F" w:rsidP="0026349F" w:rsidRDefault="0026349F" w14:paraId="0495E5CE" w14:textId="77777777">
      <w:pPr>
        <w:pStyle w:val="ProductList-Bullet"/>
        <w:numPr>
          <w:ilvl w:val="1"/>
          <w:numId w:val="4"/>
        </w:numPr>
      </w:pPr>
      <w:r>
        <w:t>Image Library:  Customer may copy and distribute images, graphics and animations in the Image Library as described in the software documentation.</w:t>
      </w:r>
    </w:p>
    <w:p w:rsidR="0026349F" w:rsidP="0026349F" w:rsidRDefault="0026349F" w14:paraId="059DB5FA" w14:textId="77777777">
      <w:pPr>
        <w:pStyle w:val="ProductList-BodyIndented"/>
      </w:pPr>
      <w:r>
        <w:t xml:space="preserve"> </w:t>
      </w:r>
    </w:p>
    <w:p w:rsidR="0026349F" w:rsidP="0026349F" w:rsidRDefault="0026349F" w14:paraId="0E5AFCC2" w14:textId="77777777">
      <w:pPr>
        <w:pStyle w:val="ProductList-SubClauseHeading"/>
        <w:outlineLvl w:val="3"/>
      </w:pPr>
      <w:r>
        <w:t>17.2 Distribution Requirements</w:t>
      </w:r>
    </w:p>
    <w:p w:rsidR="0026349F" w:rsidP="0026349F" w:rsidRDefault="0026349F" w14:paraId="539F5626" w14:textId="77777777">
      <w:pPr>
        <w:pStyle w:val="ProductList-BodyIndented"/>
      </w:pPr>
      <w:r>
        <w:t>If Customer distributes any Distributable Code. Customer must:</w:t>
      </w:r>
    </w:p>
    <w:p w:rsidR="0026349F" w:rsidP="0026349F" w:rsidRDefault="0026349F" w14:paraId="22B8C813" w14:textId="77777777">
      <w:pPr>
        <w:pStyle w:val="ProductList-Bullet"/>
        <w:numPr>
          <w:ilvl w:val="1"/>
          <w:numId w:val="5"/>
        </w:numPr>
      </w:pPr>
      <w:r>
        <w:t>Only distribute it with Customer’s programs, where Customer’s programs provide significant primary functionality to the Distributable Code;</w:t>
      </w:r>
    </w:p>
    <w:p w:rsidR="0026349F" w:rsidP="0026349F" w:rsidRDefault="0026349F" w14:paraId="25E03355" w14:textId="77777777">
      <w:pPr>
        <w:pStyle w:val="ProductList-Bullet"/>
        <w:numPr>
          <w:ilvl w:val="1"/>
          <w:numId w:val="5"/>
        </w:numPr>
      </w:pPr>
      <w:r>
        <w:t xml:space="preserve">require distributors and external end users to agree to terms that protect the Distributable Code at least as much as Customer’s volume licensing agreement, including the Product Terms; </w:t>
      </w:r>
    </w:p>
    <w:p w:rsidR="0026349F" w:rsidP="0026349F" w:rsidRDefault="0026349F" w14:paraId="251E00B9" w14:textId="77777777">
      <w:pPr>
        <w:pStyle w:val="ProductList-Bullet"/>
        <w:numPr>
          <w:ilvl w:val="1"/>
          <w:numId w:val="5"/>
        </w:numPr>
      </w:pPr>
      <w:r>
        <w:t>indemnify, defend, and hold harmless Microsoft from any claims, including attorneys’ fees, related to the distribution or use of Customer’s programs, except to the extent that any claim is based solely on the Distributable Code included in Customer’s programs.</w:t>
      </w:r>
    </w:p>
    <w:p w:rsidR="0026349F" w:rsidP="0026349F" w:rsidRDefault="0026349F" w14:paraId="0B0E7F91" w14:textId="77777777">
      <w:pPr>
        <w:pStyle w:val="ProductList-BodyIndented"/>
      </w:pPr>
      <w:r>
        <w:t xml:space="preserve"> </w:t>
      </w:r>
    </w:p>
    <w:p w:rsidR="0026349F" w:rsidP="0026349F" w:rsidRDefault="0026349F" w14:paraId="4640A6A8" w14:textId="77777777">
      <w:pPr>
        <w:pStyle w:val="ProductList-SubClauseHeading"/>
        <w:outlineLvl w:val="3"/>
      </w:pPr>
      <w:r>
        <w:t>17.3 Distribution Limitations</w:t>
      </w:r>
    </w:p>
    <w:p w:rsidR="0026349F" w:rsidP="0026349F" w:rsidRDefault="0026349F" w14:paraId="394651B9" w14:textId="77777777">
      <w:pPr>
        <w:pStyle w:val="ProductList-BodyIndented"/>
      </w:pPr>
      <w:r>
        <w:t>Customer may not:</w:t>
      </w:r>
    </w:p>
    <w:p w:rsidR="0026349F" w:rsidP="0026349F" w:rsidRDefault="0026349F" w14:paraId="59BA061D" w14:textId="77777777">
      <w:pPr>
        <w:pStyle w:val="ProductList-Bullet"/>
        <w:numPr>
          <w:ilvl w:val="1"/>
          <w:numId w:val="6"/>
        </w:numPr>
      </w:pPr>
      <w:r>
        <w:t xml:space="preserve">alter any copyright, trademark or patent notice in the Distributable Code; </w:t>
      </w:r>
    </w:p>
    <w:p w:rsidR="0026349F" w:rsidP="0026349F" w:rsidRDefault="0026349F" w14:paraId="5089738E" w14:textId="77777777">
      <w:pPr>
        <w:pStyle w:val="ProductList-Bullet"/>
        <w:numPr>
          <w:ilvl w:val="1"/>
          <w:numId w:val="6"/>
        </w:numPr>
      </w:pPr>
      <w:r>
        <w:t xml:space="preserve">use Microsoft’s trademarks in Customer’s programs’ names or in a way that suggests its programs come from or are endorsed by Microsoft; </w:t>
      </w:r>
    </w:p>
    <w:p w:rsidR="0026349F" w:rsidP="0026349F" w:rsidRDefault="0026349F" w14:paraId="4422F371" w14:textId="77777777">
      <w:pPr>
        <w:pStyle w:val="ProductList-Bullet"/>
        <w:numPr>
          <w:ilvl w:val="1"/>
          <w:numId w:val="6"/>
        </w:numPr>
      </w:pPr>
      <w:r>
        <w:t>distribute Distributable Code in or with any malicious or, deceptive programs or in an unlawful manner; or</w:t>
      </w:r>
    </w:p>
    <w:p w:rsidR="0026349F" w:rsidP="0026349F" w:rsidRDefault="0026349F" w14:paraId="0BE1FC43" w14:textId="77777777">
      <w:pPr>
        <w:pStyle w:val="ProductList-Bullet"/>
        <w:numPr>
          <w:ilvl w:val="1"/>
          <w:numId w:val="6"/>
        </w:numPr>
      </w:pPr>
      <w:r>
        <w:t xml:space="preserve">modify or distribute the source code of any Distributable Code so that any part of it becomes subject to an Excluded License. An Excluded License is one that requires, as a condition of use, modification or distribution, that the code be disclosed or distributed in source code form, or that others have the right to modify it. </w:t>
      </w:r>
    </w:p>
    <w:p w:rsidR="0026349F" w:rsidP="0026349F" w:rsidRDefault="0026349F" w14:paraId="77975161" w14:textId="77777777">
      <w:pPr>
        <w:pStyle w:val="ProductList-BodyIndented"/>
      </w:pPr>
      <w:r>
        <w:t xml:space="preserve"> </w:t>
      </w:r>
    </w:p>
    <w:p w:rsidR="0026349F" w:rsidP="0026349F" w:rsidRDefault="0026349F" w14:paraId="0319FB8A" w14:textId="77777777">
      <w:pPr>
        <w:pStyle w:val="ProductList-ClauseHeading"/>
        <w:outlineLvl w:val="2"/>
      </w:pPr>
      <w:r>
        <w:t>18. Software Plus Services</w:t>
      </w:r>
    </w:p>
    <w:p w:rsidR="0026349F" w:rsidP="0026349F" w:rsidRDefault="0026349F" w14:paraId="16D39602" w14:textId="77777777">
      <w:pPr>
        <w:pStyle w:val="ProductList-Body"/>
      </w:pPr>
      <w:r>
        <w:t>Microsoft may provide services with Products through software features that connect with Microsoft or service provider computer systems over the Internet. It may change or cancel the services at any time. Customer may not use the services in any way that could harm them or impair anyone else’s use of them. Customer may not use the services to try to gain unauthorized access to any service, data, account or network by any means.</w:t>
      </w:r>
    </w:p>
    <w:p w:rsidR="0026349F" w:rsidP="0026349F" w:rsidRDefault="0026349F" w14:paraId="4E2E790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02C5F58C"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7E6227D"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F69B10E" w14:textId="77777777">
      <w:pPr>
        <w:pStyle w:val="ProductList-Body"/>
      </w:pPr>
    </w:p>
    <w:p w:rsidR="0026349F" w:rsidP="0026349F" w:rsidRDefault="0026349F" w14:paraId="14BA64F2" w14:textId="77777777">
      <w:pPr>
        <w:pStyle w:val="ProductList-OfferingGroupHeading"/>
        <w:outlineLvl w:val="1"/>
      </w:pPr>
      <w:bookmarkStart w:name="_Sec538" w:id="15"/>
      <w:r>
        <w:t>License Model Terms</w:t>
      </w:r>
      <w:bookmarkEnd w:id="15"/>
      <w:r>
        <w:fldChar w:fldCharType="begin"/>
      </w:r>
      <w:r>
        <w:instrText xml:space="preserve"> TC "</w:instrText>
      </w:r>
      <w:bookmarkStart w:name="_Toc488747787" w:id="16"/>
      <w:r>
        <w:instrText>License Model Terms</w:instrText>
      </w:r>
      <w:bookmarkEnd w:id="16"/>
      <w:r>
        <w:instrText>" \l 2</w:instrText>
      </w:r>
      <w:r>
        <w:fldChar w:fldCharType="end"/>
      </w:r>
    </w:p>
    <w:p w:rsidR="0026349F" w:rsidP="0026349F" w:rsidRDefault="0026349F" w14:paraId="4DBF4FE3" w14:textId="77777777">
      <w:pPr>
        <w:pStyle w:val="ProductList-Body"/>
      </w:pPr>
      <w:r>
        <w:t>The License Model for each Product is identified in the Use Rights section of the Product Entry. License Model terms apply to all software Products licensed under that License Model, as specified in the Product Entry and subject to any exceptions and other terms noted in the Product-Specific License Terms.</w:t>
      </w:r>
    </w:p>
    <w:p w:rsidR="0026349F" w:rsidP="0026349F" w:rsidRDefault="0026349F" w14:paraId="3F68853E" w14:textId="77777777">
      <w:pPr>
        <w:pStyle w:val="ProductList-Offering2Heading"/>
        <w:outlineLvl w:val="2"/>
      </w:pPr>
      <w:bookmarkStart w:name="_Sec539" w:id="17"/>
      <w:r>
        <w:t>Desktop Applications</w:t>
      </w:r>
      <w:bookmarkEnd w:id="17"/>
      <w:r>
        <w:fldChar w:fldCharType="begin"/>
      </w:r>
      <w:r>
        <w:instrText xml:space="preserve"> TC "</w:instrText>
      </w:r>
      <w:bookmarkStart w:name="_Toc488747788" w:id="18"/>
      <w:r>
        <w:instrText>Desktop Applications</w:instrText>
      </w:r>
      <w:bookmarkEnd w:id="18"/>
      <w:r>
        <w:instrText>" \l 3</w:instrText>
      </w:r>
      <w:r>
        <w:fldChar w:fldCharType="end"/>
      </w:r>
    </w:p>
    <w:p w:rsidR="0026349F" w:rsidP="0026349F" w:rsidRDefault="0026349F" w14:paraId="27CC63D5" w14:textId="77777777">
      <w:pPr>
        <w:pStyle w:val="ProductList-ClauseHeading"/>
        <w:outlineLvl w:val="3"/>
      </w:pPr>
      <w:r>
        <w:t>Device License</w:t>
      </w:r>
    </w:p>
    <w:p w:rsidR="0026349F" w:rsidP="0026349F" w:rsidRDefault="0026349F" w14:paraId="671EA0B8" w14:textId="77777777">
      <w:pPr>
        <w:pStyle w:val="ProductList-Bullet"/>
        <w:numPr>
          <w:ilvl w:val="0"/>
          <w:numId w:val="7"/>
        </w:numPr>
      </w:pPr>
      <w:r>
        <w:t xml:space="preserve">Customer may install any number of copies of the software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and on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 </w:t>
      </w:r>
    </w:p>
    <w:p w:rsidR="0026349F" w:rsidP="0026349F" w:rsidRDefault="0026349F" w14:paraId="1D08917B" w14:textId="77777777">
      <w:pPr>
        <w:pStyle w:val="ProductList-Bullet"/>
        <w:numPr>
          <w:ilvl w:val="0"/>
          <w:numId w:val="7"/>
        </w:numPr>
      </w:pPr>
      <w:r>
        <w:t xml:space="preserve">Unless Customer licenses the software as an Enterprise Product or on a company-wide basis, it may also install the software on a single portable device for use by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w:t>
      </w:r>
    </w:p>
    <w:p w:rsidR="0026349F" w:rsidP="0026349F" w:rsidRDefault="0026349F" w14:paraId="6CC1DEF7" w14:textId="77777777">
      <w:pPr>
        <w:pStyle w:val="ProductList-Bullet"/>
        <w:numPr>
          <w:ilvl w:val="0"/>
          <w:numId w:val="7"/>
        </w:numPr>
      </w:pPr>
      <w:r>
        <w:lastRenderedPageBreak/>
        <w:t xml:space="preserve">Any number of users may use the software running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but only one user may access and use the software at a time. </w:t>
      </w:r>
    </w:p>
    <w:p w:rsidR="0026349F" w:rsidP="0026349F" w:rsidRDefault="0026349F" w14:paraId="6493AE47" w14:textId="77777777">
      <w:pPr>
        <w:pStyle w:val="ProductList-Bullet"/>
        <w:numPr>
          <w:ilvl w:val="0"/>
          <w:numId w:val="7"/>
        </w:numPr>
      </w:pPr>
      <w:r>
        <w:t xml:space="preserve">Remote use of the software running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is permitted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from any device or for any other user from another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w:t>
      </w:r>
    </w:p>
    <w:p w:rsidR="0026349F" w:rsidP="0026349F" w:rsidRDefault="0026349F" w14:paraId="1091C013" w14:textId="77777777">
      <w:pPr>
        <w:pStyle w:val="ProductList-Bullet"/>
        <w:numPr>
          <w:ilvl w:val="0"/>
          <w:numId w:val="7"/>
        </w:numPr>
      </w:pPr>
      <w:r>
        <w:t xml:space="preserve">Remote use of the software running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is permitted for any user from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w:t>
      </w:r>
    </w:p>
    <w:p w:rsidR="0026349F" w:rsidP="0026349F" w:rsidRDefault="0026349F" w14:paraId="42824A0E" w14:textId="77777777">
      <w:pPr>
        <w:pStyle w:val="ProductList-Body"/>
      </w:pPr>
      <w:r>
        <w:t xml:space="preserve"> </w:t>
      </w:r>
    </w:p>
    <w:p w:rsidR="0026349F" w:rsidP="0026349F" w:rsidRDefault="0026349F" w14:paraId="1B5FDAEC" w14:textId="77777777">
      <w:pPr>
        <w:pStyle w:val="ProductList-ClauseHeading"/>
        <w:outlineLvl w:val="3"/>
      </w:pPr>
      <w:r>
        <w:t>Media Elements and Templates</w:t>
      </w:r>
    </w:p>
    <w:p w:rsidR="0026349F" w:rsidP="0026349F" w:rsidRDefault="0026349F" w14:paraId="475E4F6C" w14:textId="77777777">
      <w:pPr>
        <w:pStyle w:val="ProductList-Body"/>
      </w:pPr>
      <w:r>
        <w:t>Microsoft grants Customer a license to copy, distribute, perform and display media elements (images, clip art, animations, sounds, music, video clips, templates and other forms of content) included with the software and the Office web apps in projects and documents, except that Customer may not sell, license or distribute copies of any media elements by themselves or as a product if the primary value of the product is the media elements.</w:t>
      </w:r>
    </w:p>
    <w:p w:rsidR="0026349F" w:rsidP="0026349F" w:rsidRDefault="0026349F" w14:paraId="0819CB36" w14:textId="77777777">
      <w:pPr>
        <w:pStyle w:val="ProductList-Offering2Heading"/>
        <w:outlineLvl w:val="2"/>
      </w:pPr>
      <w:bookmarkStart w:name="_Sec540" w:id="19"/>
      <w:r>
        <w:t>Desktop Operating Systems</w:t>
      </w:r>
      <w:bookmarkEnd w:id="19"/>
      <w:r>
        <w:fldChar w:fldCharType="begin"/>
      </w:r>
      <w:r>
        <w:instrText xml:space="preserve"> TC "</w:instrText>
      </w:r>
      <w:bookmarkStart w:name="_Toc488747789" w:id="20"/>
      <w:r>
        <w:instrText>Desktop Operating Systems</w:instrText>
      </w:r>
      <w:bookmarkEnd w:id="20"/>
      <w:r>
        <w:instrText>" \l 3</w:instrText>
      </w:r>
      <w:r>
        <w:fldChar w:fldCharType="end"/>
      </w:r>
    </w:p>
    <w:p w:rsidR="0026349F" w:rsidP="0026349F" w:rsidRDefault="0026349F" w14:paraId="60959C73" w14:textId="77777777">
      <w:pPr>
        <w:pStyle w:val="ProductList-ClauseHeading"/>
        <w:outlineLvl w:val="3"/>
      </w:pPr>
      <w:r>
        <w:t>Device License</w:t>
      </w:r>
    </w:p>
    <w:p w:rsidR="0026349F" w:rsidP="0026349F" w:rsidRDefault="0026349F" w14:paraId="669FCCB4" w14:textId="77777777">
      <w:pPr>
        <w:pStyle w:val="ProductList-Bullet"/>
        <w:numPr>
          <w:ilvl w:val="0"/>
          <w:numId w:val="8"/>
        </w:numPr>
      </w:pPr>
      <w:r>
        <w:t xml:space="preserve">Customer may install one copy of the software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within a local virtual hardware system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w:t>
      </w:r>
    </w:p>
    <w:p w:rsidR="0026349F" w:rsidP="0026349F" w:rsidRDefault="0026349F" w14:paraId="1B7D08EF" w14:textId="77777777">
      <w:pPr>
        <w:pStyle w:val="ProductList-Bullet"/>
        <w:numPr>
          <w:ilvl w:val="0"/>
          <w:numId w:val="8"/>
        </w:numPr>
      </w:pPr>
      <w:r>
        <w:t>Customer may use the software on up to two processors.</w:t>
      </w:r>
    </w:p>
    <w:p w:rsidR="0026349F" w:rsidP="0026349F" w:rsidRDefault="0026349F" w14:paraId="26CC6FC0" w14:textId="77777777">
      <w:pPr>
        <w:pStyle w:val="ProductList-Bullet"/>
        <w:numPr>
          <w:ilvl w:val="0"/>
          <w:numId w:val="8"/>
        </w:numPr>
      </w:pPr>
      <w:r>
        <w:t>Local use is permitted for any user.</w:t>
      </w:r>
    </w:p>
    <w:p w:rsidR="0026349F" w:rsidP="0026349F" w:rsidRDefault="0026349F" w14:paraId="0BE7D1B3" w14:textId="77777777">
      <w:pPr>
        <w:pStyle w:val="ProductList-Bullet"/>
        <w:numPr>
          <w:ilvl w:val="0"/>
          <w:numId w:val="8"/>
        </w:numPr>
      </w:pPr>
      <w:r>
        <w:t xml:space="preserve">Remote use is permitted for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and for any other user from another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a Windows VDA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w:t>
      </w:r>
    </w:p>
    <w:p w:rsidR="0026349F" w:rsidP="0026349F" w:rsidRDefault="0026349F" w14:paraId="5764754D" w14:textId="77777777">
      <w:pPr>
        <w:pStyle w:val="ProductList-Bullet"/>
        <w:numPr>
          <w:ilvl w:val="0"/>
          <w:numId w:val="8"/>
        </w:numPr>
      </w:pPr>
      <w:r>
        <w:t>Only one user may access and use the software at a time.</w:t>
      </w:r>
    </w:p>
    <w:p w:rsidR="0026349F" w:rsidP="0026349F" w:rsidRDefault="0026349F" w14:paraId="43F4EA6E" w14:textId="77777777">
      <w:pPr>
        <w:pStyle w:val="ProductList-Bullet"/>
        <w:numPr>
          <w:ilvl w:val="0"/>
          <w:numId w:val="8"/>
        </w:numPr>
      </w:pPr>
      <w:r>
        <w:t xml:space="preserve">Customer may connect up to 20 devices to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for file sharing, printing, Internet Information Services, Internet Connection Sharing or telephony services.</w:t>
      </w:r>
    </w:p>
    <w:p w:rsidR="0026349F" w:rsidP="0026349F" w:rsidRDefault="0026349F" w14:paraId="25D26789" w14:textId="77777777">
      <w:pPr>
        <w:pStyle w:val="ProductList-Bullet"/>
        <w:numPr>
          <w:ilvl w:val="0"/>
          <w:numId w:val="8"/>
        </w:numPr>
      </w:pPr>
      <w:r>
        <w:t>An unlimited number of connections are allowed for KMS activation or similar technology.</w:t>
      </w:r>
    </w:p>
    <w:p w:rsidR="0026349F" w:rsidP="0026349F" w:rsidRDefault="0026349F" w14:paraId="13DAC9FD" w14:textId="77777777">
      <w:pPr>
        <w:pStyle w:val="ProductList-Body"/>
      </w:pPr>
      <w:r>
        <w:t xml:space="preserve"> </w:t>
      </w:r>
    </w:p>
    <w:p w:rsidR="0026349F" w:rsidP="0026349F" w:rsidRDefault="0026349F" w14:paraId="4B83B2DF" w14:textId="77777777">
      <w:pPr>
        <w:pStyle w:val="ProductList-ClauseHeading"/>
        <w:outlineLvl w:val="3"/>
      </w:pPr>
      <w:r>
        <w:t>Adobe Flash Player</w:t>
      </w:r>
    </w:p>
    <w:p w:rsidR="0026349F" w:rsidP="0026349F" w:rsidRDefault="0026349F" w14:paraId="1671E530" w14:textId="77777777">
      <w:pPr>
        <w:pStyle w:val="ProductList-Body"/>
      </w:pPr>
      <w:r>
        <w:t xml:space="preserve">The software may include a version of Adobe Flash Player. Customer agrees that its use of the Adobe Flash Player is governed by the license terms for Adobe Systems Incorporated at </w:t>
      </w:r>
      <w:hyperlink r:id="rId40">
        <w:r>
          <w:rPr>
            <w:color w:val="00467F"/>
            <w:u w:val="single"/>
          </w:rPr>
          <w:t>http://go.microsoft.com/fwlink/?linkid=248532</w:t>
        </w:r>
      </w:hyperlink>
      <w:r>
        <w:t>. Adobe and Flash are either registered trademarks or trademarks of Adobe Systems Incorporated in the United States and/or other countries.</w:t>
      </w:r>
    </w:p>
    <w:p w:rsidR="0026349F" w:rsidP="0026349F" w:rsidRDefault="0026349F" w14:paraId="2A72238D" w14:textId="77777777">
      <w:pPr>
        <w:pStyle w:val="ProductList-Offering2Heading"/>
        <w:outlineLvl w:val="2"/>
      </w:pPr>
      <w:bookmarkStart w:name="_Sec541" w:id="21"/>
      <w:r>
        <w:t>Per Core/CAL</w:t>
      </w:r>
      <w:bookmarkEnd w:id="21"/>
      <w:r>
        <w:fldChar w:fldCharType="begin"/>
      </w:r>
      <w:r>
        <w:instrText xml:space="preserve"> TC "</w:instrText>
      </w:r>
      <w:bookmarkStart w:name="_Toc488747790" w:id="22"/>
      <w:r>
        <w:instrText>Per Core/CAL</w:instrText>
      </w:r>
      <w:bookmarkEnd w:id="22"/>
      <w:r>
        <w:instrText>" \l 3</w:instrText>
      </w:r>
      <w:r>
        <w:fldChar w:fldCharType="end"/>
      </w:r>
    </w:p>
    <w:p w:rsidR="0026349F" w:rsidP="0026349F" w:rsidRDefault="0026349F" w14:paraId="77CAAC24" w14:textId="77777777">
      <w:pPr>
        <w:pStyle w:val="ProductList-ClauseHeading"/>
        <w:outlineLvl w:val="3"/>
      </w:pPr>
      <w:r>
        <w:t>Server Licenses (per core)</w:t>
      </w:r>
    </w:p>
    <w:p w:rsidR="0026349F" w:rsidP="0026349F" w:rsidRDefault="0026349F" w14:paraId="353ACBB4" w14:textId="77777777">
      <w:pPr>
        <w:pStyle w:val="ProductList-Bullet"/>
        <w:numPr>
          <w:ilvl w:val="0"/>
          <w:numId w:val="9"/>
        </w:numPr>
      </w:pPr>
      <w:r>
        <w:t xml:space="preserve">Customer may use the server software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 </w:t>
      </w:r>
    </w:p>
    <w:p w:rsidR="0026349F" w:rsidP="0026349F" w:rsidRDefault="0026349F" w14:paraId="2BA57E27" w14:textId="77777777">
      <w:pPr>
        <w:pStyle w:val="ProductList-Bullet"/>
        <w:numPr>
          <w:ilvl w:val="0"/>
          <w:numId w:val="9"/>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06E555C5" w14:textId="77777777">
      <w:pPr>
        <w:pStyle w:val="ProductList-Bullet"/>
        <w:numPr>
          <w:ilvl w:val="0"/>
          <w:numId w:val="9"/>
        </w:numPr>
      </w:pPr>
      <w:r>
        <w:t xml:space="preserve">Datacenter edition permits use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27181181" w14:textId="77777777">
      <w:pPr>
        <w:pStyle w:val="ProductList-Bullet"/>
        <w:numPr>
          <w:ilvl w:val="0"/>
          <w:numId w:val="9"/>
        </w:numPr>
      </w:pPr>
      <w:r>
        <w:t>Standard edition:</w:t>
      </w:r>
    </w:p>
    <w:p w:rsidR="0026349F" w:rsidP="0026349F" w:rsidRDefault="0026349F" w14:paraId="61643869" w14:textId="77777777">
      <w:pPr>
        <w:pStyle w:val="ProductList-Bullet"/>
        <w:numPr>
          <w:ilvl w:val="1"/>
          <w:numId w:val="9"/>
        </w:numPr>
      </w:pPr>
      <w:r>
        <w:t xml:space="preserve">Standard edition permits use of the server software in two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rsidR="0026349F" w:rsidP="0026349F" w:rsidRDefault="0026349F" w14:paraId="5CD4F6F9" w14:textId="77777777">
      <w:pPr>
        <w:pStyle w:val="ProductList-Bullet"/>
        <w:numPr>
          <w:ilvl w:val="1"/>
          <w:numId w:val="9"/>
        </w:numPr>
      </w:pPr>
      <w:r>
        <w:t xml:space="preserve">Standard edition permits use of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the server software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addition to two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is used solely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w:t>
      </w:r>
    </w:p>
    <w:p w:rsidR="0026349F" w:rsidP="0026349F" w:rsidRDefault="0026349F" w14:paraId="71139EB2" w14:textId="77777777">
      <w:pPr>
        <w:pStyle w:val="ProductList-Bullet"/>
        <w:numPr>
          <w:ilvl w:val="1"/>
          <w:numId w:val="9"/>
        </w:numPr>
      </w:pPr>
      <w:r>
        <w:t xml:space="preserve">Customer may assign additional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2 above and use the server software in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18BC169E" w14:textId="77777777">
      <w:pPr>
        <w:pStyle w:val="ProductList-Bullet"/>
        <w:numPr>
          <w:ilvl w:val="0"/>
          <w:numId w:val="9"/>
        </w:numPr>
      </w:pPr>
      <w:r>
        <w:t xml:space="preserve">As long as the total numbers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remains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reassignment is permitted any time Customer repartitions a single piece of hardware. </w:t>
      </w:r>
    </w:p>
    <w:p w:rsidR="0026349F" w:rsidP="0026349F" w:rsidRDefault="0026349F" w14:paraId="02BC59EF" w14:textId="77777777">
      <w:pPr>
        <w:pStyle w:val="ProductList-Bullet"/>
        <w:numPr>
          <w:ilvl w:val="0"/>
          <w:numId w:val="9"/>
        </w:numPr>
      </w:pPr>
      <w:r>
        <w:t xml:space="preserve">As a one-time alternative to assigning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per user or per device, a number of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may be dedicated to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the server software on a single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(per server mode) to permit up to the same number of users or devices to concurrently access that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rsidR="0026349F" w:rsidP="0026349F" w:rsidRDefault="0026349F" w14:paraId="0ED2D196" w14:textId="77777777">
      <w:pPr>
        <w:pStyle w:val="ProductList-Body"/>
      </w:pPr>
      <w:r>
        <w:t xml:space="preserve"> </w:t>
      </w:r>
    </w:p>
    <w:p w:rsidR="0026349F" w:rsidP="0026349F" w:rsidRDefault="0026349F" w14:paraId="48BF1DF8" w14:textId="77777777">
      <w:pPr>
        <w:pStyle w:val="ProductList-ClauseHeading"/>
        <w:outlineLvl w:val="3"/>
      </w:pPr>
      <w:r>
        <w:t>Access Licenses</w:t>
      </w:r>
    </w:p>
    <w:p w:rsidR="0026349F" w:rsidP="0026349F" w:rsidRDefault="0026349F" w14:paraId="66ED7F98" w14:textId="77777777">
      <w:pPr>
        <w:pStyle w:val="ProductList-Bullet"/>
        <w:numPr>
          <w:ilvl w:val="0"/>
          <w:numId w:val="10"/>
        </w:numPr>
      </w:pPr>
      <w:r>
        <w:t xml:space="preserve">Except as described here and noted in the </w:t>
      </w: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xml:space="preserve">, all server software access requires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or </w:t>
      </w:r>
      <w:r>
        <w:fldChar w:fldCharType="begin"/>
      </w:r>
      <w:r>
        <w:instrText xml:space="preserve"> AutoTextList   \s NoStyle \t "CAL Equivalent License means a User SL or External Connector License identified in a Product’s “Server Software Access” table or CAL Suite or SL, as identified in the Equivalent Licenses Table. (Refer to Glossary for full definition)" </w:instrText>
      </w:r>
      <w:r>
        <w:fldChar w:fldCharType="separate"/>
      </w:r>
      <w:r>
        <w:rPr>
          <w:color w:val="0563C1"/>
        </w:rPr>
        <w:t>CAL Equivalent Licenses</w:t>
      </w:r>
      <w:r>
        <w:fldChar w:fldCharType="end"/>
      </w:r>
      <w:r>
        <w:t>.</w:t>
      </w:r>
    </w:p>
    <w:p w:rsidR="0026349F" w:rsidP="0026349F" w:rsidRDefault="0026349F" w14:paraId="4044D584" w14:textId="77777777">
      <w:pPr>
        <w:pStyle w:val="ProductList-Bullet"/>
        <w:numPr>
          <w:ilvl w:val="0"/>
          <w:numId w:val="10"/>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by another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2BC006FD" w14:textId="77777777">
      <w:pPr>
        <w:pStyle w:val="ProductList-Bullet"/>
        <w:numPr>
          <w:ilvl w:val="0"/>
          <w:numId w:val="10"/>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to access server software running a </w:t>
      </w:r>
      <w:r>
        <w:fldChar w:fldCharType="begin"/>
      </w:r>
      <w:r>
        <w:instrText xml:space="preserve"> AutoTextList   \s NoStyle \t "Web Workload (also referred to as “Internet Web Solutions”) are publicly available web pages, websites, web applications, web services, and/or POP3 mail serving. (Refer to Glossary for full definition)" </w:instrText>
      </w:r>
      <w:r>
        <w:fldChar w:fldCharType="separate"/>
      </w:r>
      <w:r>
        <w:rPr>
          <w:color w:val="0563C1"/>
        </w:rPr>
        <w:t>Web Workload</w:t>
      </w:r>
      <w:r>
        <w:fldChar w:fldCharType="end"/>
      </w:r>
      <w:r>
        <w:t xml:space="preserve"> or </w:t>
      </w:r>
      <w:r>
        <w:fldChar w:fldCharType="begin"/>
      </w:r>
      <w:r>
        <w:instrText xml:space="preserve"> AutoTextList   \s NoStyle \t "High Performance Computing (HPC) Workload means a workload where the server software is used to run a Cluster Node...(Refer to Glossary for full definition)" </w:instrText>
      </w:r>
      <w:r>
        <w:fldChar w:fldCharType="separate"/>
      </w:r>
      <w:r>
        <w:rPr>
          <w:color w:val="0563C1"/>
        </w:rPr>
        <w:t>HPC Workload</w:t>
      </w:r>
      <w:r>
        <w:fldChar w:fldCharType="end"/>
      </w:r>
      <w:r>
        <w:t>.</w:t>
      </w:r>
    </w:p>
    <w:p w:rsidR="0026349F" w:rsidP="0026349F" w:rsidRDefault="0026349F" w14:paraId="00D8F02E" w14:textId="77777777">
      <w:pPr>
        <w:pStyle w:val="ProductList-Bullet"/>
        <w:numPr>
          <w:ilvl w:val="0"/>
          <w:numId w:val="10"/>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used solely for hosting and managing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rsidR="0026349F" w:rsidP="0026349F" w:rsidRDefault="0026349F" w14:paraId="1D82C724" w14:textId="77777777">
      <w:pPr>
        <w:pStyle w:val="ProductList-Offering2Heading"/>
        <w:outlineLvl w:val="2"/>
      </w:pPr>
      <w:bookmarkStart w:name="_Sec542" w:id="23"/>
      <w:r>
        <w:t>Server/CAL</w:t>
      </w:r>
      <w:bookmarkEnd w:id="23"/>
      <w:r>
        <w:fldChar w:fldCharType="begin"/>
      </w:r>
      <w:r>
        <w:instrText xml:space="preserve"> TC "</w:instrText>
      </w:r>
      <w:bookmarkStart w:name="_Toc488747791" w:id="24"/>
      <w:r>
        <w:instrText>Server/CAL</w:instrText>
      </w:r>
      <w:bookmarkEnd w:id="24"/>
      <w:r>
        <w:instrText>" \l 3</w:instrText>
      </w:r>
      <w:r>
        <w:fldChar w:fldCharType="end"/>
      </w:r>
    </w:p>
    <w:p w:rsidR="0026349F" w:rsidP="0026349F" w:rsidRDefault="0026349F" w14:paraId="3D1E6CEC" w14:textId="77777777">
      <w:pPr>
        <w:pStyle w:val="ProductList-ClauseHeading"/>
        <w:outlineLvl w:val="3"/>
      </w:pPr>
      <w:r>
        <w:t>Server Licenses (per Instance)</w:t>
      </w:r>
    </w:p>
    <w:p w:rsidR="0026349F" w:rsidP="0026349F" w:rsidRDefault="0026349F" w14:paraId="53456B98" w14:textId="77777777">
      <w:pPr>
        <w:pStyle w:val="ProductList-Body"/>
      </w:pPr>
      <w:r>
        <w:t xml:space="preserve">Customer may use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server software in either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w:t>
      </w:r>
    </w:p>
    <w:p w:rsidR="0026349F" w:rsidP="0026349F" w:rsidRDefault="0026349F" w14:paraId="293D7DE3" w14:textId="77777777">
      <w:pPr>
        <w:pStyle w:val="ProductList-Body"/>
      </w:pPr>
      <w:r>
        <w:t xml:space="preserve"> </w:t>
      </w:r>
    </w:p>
    <w:p w:rsidR="0026349F" w:rsidP="0026349F" w:rsidRDefault="0026349F" w14:paraId="371334DF" w14:textId="77777777">
      <w:pPr>
        <w:pStyle w:val="ProductList-ClauseHeading"/>
        <w:outlineLvl w:val="3"/>
      </w:pPr>
      <w:r>
        <w:lastRenderedPageBreak/>
        <w:t>Access Licenses</w:t>
      </w:r>
    </w:p>
    <w:p w:rsidR="0026349F" w:rsidP="0026349F" w:rsidRDefault="0026349F" w14:paraId="76E02CD2" w14:textId="77777777">
      <w:pPr>
        <w:pStyle w:val="ProductList-Bullet"/>
        <w:numPr>
          <w:ilvl w:val="0"/>
          <w:numId w:val="11"/>
        </w:numPr>
      </w:pPr>
      <w:r>
        <w:t xml:space="preserve">Except as described here and noted in the </w:t>
      </w: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xml:space="preserve">, all server software access requires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or </w:t>
      </w:r>
      <w:r>
        <w:fldChar w:fldCharType="begin"/>
      </w:r>
      <w:r>
        <w:instrText xml:space="preserve"> AutoTextList   \s NoStyle \t "CAL Equivalent License means a User SL or External Connector License identified in a Product’s “Server Software Access” table or CAL Suite or SL, as identified in the Equivalent Licenses Table. (Refer to Glossary for full definition)" </w:instrText>
      </w:r>
      <w:r>
        <w:fldChar w:fldCharType="separate"/>
      </w:r>
      <w:r>
        <w:rPr>
          <w:color w:val="0563C1"/>
        </w:rPr>
        <w:t>CAL Equivalent Licenses</w:t>
      </w:r>
      <w:r>
        <w:fldChar w:fldCharType="end"/>
      </w:r>
      <w:r>
        <w:t>.</w:t>
      </w:r>
    </w:p>
    <w:p w:rsidR="0026349F" w:rsidP="0026349F" w:rsidRDefault="0026349F" w14:paraId="11245E04" w14:textId="77777777">
      <w:pPr>
        <w:pStyle w:val="ProductList-Bullet"/>
        <w:numPr>
          <w:ilvl w:val="0"/>
          <w:numId w:val="11"/>
        </w:numPr>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by another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rsidR="0026349F" w:rsidP="0026349F" w:rsidRDefault="0026349F" w14:paraId="3B377E52" w14:textId="77777777">
      <w:pPr>
        <w:pStyle w:val="ProductList-Offering2Heading"/>
        <w:outlineLvl w:val="2"/>
      </w:pPr>
      <w:bookmarkStart w:name="_Sec543" w:id="25"/>
      <w:r>
        <w:t>Per Core</w:t>
      </w:r>
      <w:bookmarkEnd w:id="25"/>
      <w:r>
        <w:fldChar w:fldCharType="begin"/>
      </w:r>
      <w:r>
        <w:instrText xml:space="preserve"> TC "</w:instrText>
      </w:r>
      <w:bookmarkStart w:name="_Toc488747792" w:id="26"/>
      <w:r>
        <w:instrText>Per Core</w:instrText>
      </w:r>
      <w:bookmarkEnd w:id="26"/>
      <w:r>
        <w:instrText>" \l 3</w:instrText>
      </w:r>
      <w:r>
        <w:fldChar w:fldCharType="end"/>
      </w:r>
    </w:p>
    <w:p w:rsidR="0026349F" w:rsidP="0026349F" w:rsidRDefault="0026349F" w14:paraId="5AF5D279" w14:textId="77777777">
      <w:pPr>
        <w:pStyle w:val="ProductList-Body"/>
      </w:pPr>
      <w:r>
        <w:t xml:space="preserve">For Products under the Per Core License Model, Customer must choose either Licensing by </w:t>
      </w:r>
      <w:r>
        <w:fldChar w:fldCharType="begin"/>
      </w:r>
      <w:r>
        <w:instrText xml:space="preserve"> AutoTextList   \s NoStyle \t "Physical Core means a core in a Physical Processor." </w:instrText>
      </w:r>
      <w:r>
        <w:fldChar w:fldCharType="separate"/>
      </w:r>
      <w:r>
        <w:rPr>
          <w:color w:val="0563C1"/>
        </w:rPr>
        <w:t>Physical Core</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Licensing by Individual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The terms for each are set forth below.</w:t>
      </w:r>
    </w:p>
    <w:p w:rsidR="0026349F" w:rsidP="0026349F" w:rsidRDefault="0026349F" w14:paraId="23985F20" w14:textId="77777777">
      <w:pPr>
        <w:pStyle w:val="ProductList-Body"/>
      </w:pPr>
      <w:r>
        <w:t xml:space="preserve"> </w:t>
      </w:r>
    </w:p>
    <w:p w:rsidR="0026349F" w:rsidP="0026349F" w:rsidRDefault="0026349F" w14:paraId="27860912" w14:textId="77777777">
      <w:pPr>
        <w:pStyle w:val="ProductList-ClauseHeading"/>
        <w:outlineLvl w:val="3"/>
      </w:pPr>
      <w:r>
        <w:t>Server Licenses (per core) – Licensing by Physical Core on a Server</w:t>
      </w:r>
    </w:p>
    <w:p w:rsidR="0026349F" w:rsidP="0026349F" w:rsidRDefault="0026349F" w14:paraId="5C16C517" w14:textId="77777777">
      <w:pPr>
        <w:pStyle w:val="ProductList-Bullet"/>
        <w:numPr>
          <w:ilvl w:val="0"/>
          <w:numId w:val="12"/>
        </w:numPr>
      </w:pPr>
      <w:r>
        <w:t xml:space="preserve">Customer may use the server software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w:t>
      </w:r>
    </w:p>
    <w:p w:rsidR="0026349F" w:rsidP="0026349F" w:rsidRDefault="0026349F" w14:paraId="7093DD1E" w14:textId="77777777">
      <w:pPr>
        <w:pStyle w:val="ProductList-Bullet"/>
        <w:numPr>
          <w:ilvl w:val="0"/>
          <w:numId w:val="12"/>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four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Physical Processor. </w:t>
      </w:r>
    </w:p>
    <w:p w:rsidR="0026349F" w:rsidP="0026349F" w:rsidRDefault="0026349F" w14:paraId="7396B8F6" w14:textId="77777777">
      <w:pPr>
        <w:pStyle w:val="ProductList-Bullet"/>
        <w:numPr>
          <w:ilvl w:val="0"/>
          <w:numId w:val="12"/>
        </w:numPr>
      </w:pPr>
      <w:r>
        <w:t xml:space="preserve">For Enterprise edition,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 number of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OSEs</w:t>
      </w:r>
      <w:r>
        <w:fldChar w:fldCharType="end"/>
      </w:r>
      <w:r>
        <w:t xml:space="preserve"> and/or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equal to the number of licenses assigned to it. </w:t>
      </w:r>
    </w:p>
    <w:p w:rsidR="0026349F" w:rsidP="0026349F" w:rsidRDefault="0026349F" w14:paraId="7842B950" w14:textId="77777777">
      <w:pPr>
        <w:pStyle w:val="ProductList-Bullet"/>
        <w:numPr>
          <w:ilvl w:val="0"/>
          <w:numId w:val="12"/>
        </w:numPr>
      </w:pPr>
      <w:r>
        <w:t xml:space="preserve">For each additional Enterprise edition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Customer assigns beyond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under paragraph 2 above, it may use of the server software in one additional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rsidR="0026349F" w:rsidP="0026349F" w:rsidRDefault="0026349F" w14:paraId="32CC2D52" w14:textId="77777777">
      <w:pPr>
        <w:pStyle w:val="ProductList-Bullet"/>
        <w:numPr>
          <w:ilvl w:val="0"/>
          <w:numId w:val="12"/>
        </w:numPr>
      </w:pPr>
      <w:r>
        <w:t xml:space="preserve">For other editions,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only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5DF374FC" w14:textId="77777777">
      <w:pPr>
        <w:pStyle w:val="ProductList-Body"/>
      </w:pPr>
      <w:r>
        <w:t xml:space="preserve"> </w:t>
      </w:r>
    </w:p>
    <w:p w:rsidR="0026349F" w:rsidP="0026349F" w:rsidRDefault="0026349F" w14:paraId="5FDBCB5A" w14:textId="77777777">
      <w:pPr>
        <w:pStyle w:val="ProductList-ClauseHeading"/>
        <w:outlineLvl w:val="3"/>
      </w:pPr>
      <w:r>
        <w:t>Server Licenses (per core) – Licensing by Individual Virtual OSE</w:t>
      </w:r>
    </w:p>
    <w:p w:rsidR="0026349F" w:rsidP="0026349F" w:rsidRDefault="0026349F" w14:paraId="0E151371" w14:textId="77777777">
      <w:pPr>
        <w:pStyle w:val="ProductList-Bullet"/>
        <w:numPr>
          <w:ilvl w:val="0"/>
          <w:numId w:val="13"/>
        </w:numPr>
      </w:pPr>
      <w:r>
        <w:t xml:space="preserve">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in any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 described below. </w:t>
      </w:r>
    </w:p>
    <w:p w:rsidR="0026349F" w:rsidP="0026349F" w:rsidRDefault="0026349F" w14:paraId="59977E10" w14:textId="77777777">
      <w:pPr>
        <w:pStyle w:val="ProductList-Bullet"/>
        <w:numPr>
          <w:ilvl w:val="0"/>
          <w:numId w:val="13"/>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in the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subject to a minimum of four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w:t>
      </w:r>
    </w:p>
    <w:p w:rsidR="0026349F" w:rsidP="0026349F" w:rsidRDefault="0026349F" w14:paraId="23CC0581" w14:textId="77777777">
      <w:pPr>
        <w:pStyle w:val="ProductList-Bullet"/>
        <w:numPr>
          <w:ilvl w:val="0"/>
          <w:numId w:val="13"/>
        </w:numPr>
      </w:pPr>
      <w:r>
        <w:t xml:space="preserve">If any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is at any time mapped to more than one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Customer needs a License for each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to which it is mapped. </w:t>
      </w:r>
    </w:p>
    <w:p w:rsidR="0026349F" w:rsidP="0026349F" w:rsidRDefault="0026349F" w14:paraId="64FBE999" w14:textId="77777777">
      <w:pPr>
        <w:pStyle w:val="ProductList-Offering2Heading"/>
        <w:outlineLvl w:val="2"/>
      </w:pPr>
      <w:bookmarkStart w:name="_Sec544" w:id="27"/>
      <w:r>
        <w:t>Management Servers</w:t>
      </w:r>
      <w:bookmarkEnd w:id="27"/>
      <w:r>
        <w:fldChar w:fldCharType="begin"/>
      </w:r>
      <w:r>
        <w:instrText xml:space="preserve"> TC "</w:instrText>
      </w:r>
      <w:bookmarkStart w:name="_Toc488747793" w:id="28"/>
      <w:r>
        <w:instrText>Management Servers</w:instrText>
      </w:r>
      <w:bookmarkEnd w:id="28"/>
      <w:r>
        <w:instrText>" \l 3</w:instrText>
      </w:r>
      <w:r>
        <w:fldChar w:fldCharType="end"/>
      </w:r>
    </w:p>
    <w:p w:rsidR="0026349F" w:rsidP="0026349F" w:rsidRDefault="0026349F" w14:paraId="2F3D7437" w14:textId="77777777">
      <w:pPr>
        <w:pStyle w:val="ProductList-ClauseHeading"/>
        <w:outlineLvl w:val="3"/>
      </w:pPr>
      <w:r>
        <w:t>Management Licenses</w:t>
      </w:r>
    </w:p>
    <w:p w:rsidR="0026349F" w:rsidP="0026349F" w:rsidRDefault="0026349F" w14:paraId="63A02F74" w14:textId="77777777">
      <w:pPr>
        <w:pStyle w:val="ProductList-Body"/>
      </w:pPr>
      <w:r>
        <w:t xml:space="preserve">The Management License version, not the version of software used, determines the version of applicable License Terms (including use under downgrade rights notwithstanding terms to the contrary). </w:t>
      </w:r>
    </w:p>
    <w:p w:rsidR="0026349F" w:rsidP="0026349F" w:rsidRDefault="0026349F" w14:paraId="13496E4D" w14:textId="77777777">
      <w:pPr>
        <w:pStyle w:val="ProductList-Body"/>
      </w:pPr>
      <w:r>
        <w:t xml:space="preserve"> </w:t>
      </w:r>
    </w:p>
    <w:p w:rsidR="0026349F" w:rsidP="0026349F" w:rsidRDefault="0026349F" w14:paraId="03194ECD" w14:textId="77777777">
      <w:pPr>
        <w:pStyle w:val="ProductList-ClauseHeading"/>
        <w:outlineLvl w:val="3"/>
      </w:pPr>
      <w:r>
        <w:t>Server Management Licenses (per core)</w:t>
      </w:r>
    </w:p>
    <w:p w:rsidR="0026349F" w:rsidP="0026349F" w:rsidRDefault="0026349F" w14:paraId="7CF0C53E" w14:textId="77777777">
      <w:pPr>
        <w:pStyle w:val="ProductList-Bullet"/>
        <w:numPr>
          <w:ilvl w:val="0"/>
          <w:numId w:val="14"/>
        </w:numPr>
      </w:pPr>
      <w:r>
        <w:t xml:space="preserve">Customer may use the software on any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its use to </w:t>
      </w:r>
      <w:r>
        <w:fldChar w:fldCharType="begin"/>
      </w:r>
      <w:r>
        <w:instrText xml:space="preserve"> AutoTextList   \s NoStyle \t "Manage OSEs means to solicit or receive data about, configure, or give instructions to the hardware or software that is directly or indirectly associated with the OSE. It does not include discovering the presence of a device or OSE." </w:instrText>
      </w:r>
      <w:r>
        <w:fldChar w:fldCharType="separate"/>
      </w:r>
      <w:r>
        <w:rPr>
          <w:color w:val="0563C1"/>
        </w:rPr>
        <w:t>Manage OSEs</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sufficient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as described below.</w:t>
      </w:r>
    </w:p>
    <w:p w:rsidR="0026349F" w:rsidP="0026349F" w:rsidRDefault="0026349F" w14:paraId="3BCBD343" w14:textId="77777777">
      <w:pPr>
        <w:pStyle w:val="ProductList-Bullet"/>
        <w:numPr>
          <w:ilvl w:val="0"/>
          <w:numId w:val="14"/>
        </w:numPr>
      </w:pPr>
      <w:r>
        <w:t xml:space="preserve">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t>
      </w:r>
    </w:p>
    <w:p w:rsidR="0026349F" w:rsidP="0026349F" w:rsidRDefault="0026349F" w14:paraId="157485F0" w14:textId="77777777">
      <w:pPr>
        <w:pStyle w:val="ProductList-Bullet"/>
        <w:numPr>
          <w:ilvl w:val="0"/>
          <w:numId w:val="14"/>
        </w:numPr>
      </w:pPr>
      <w:r>
        <w:t xml:space="preserve">Datacenter edition permits use of the server software to Manage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3242FE70" w14:textId="77777777">
      <w:pPr>
        <w:pStyle w:val="ProductList-Bullet"/>
        <w:numPr>
          <w:ilvl w:val="0"/>
          <w:numId w:val="14"/>
        </w:numPr>
      </w:pPr>
      <w:r>
        <w:t>Standard edition:</w:t>
      </w:r>
    </w:p>
    <w:p w:rsidR="0026349F" w:rsidP="0026349F" w:rsidRDefault="0026349F" w14:paraId="4F27D5A5" w14:textId="77777777">
      <w:pPr>
        <w:pStyle w:val="ProductList-Bullet"/>
        <w:numPr>
          <w:ilvl w:val="1"/>
          <w:numId w:val="14"/>
        </w:numPr>
      </w:pPr>
      <w:r>
        <w:t xml:space="preserve">Standard edition permits use of the software to Manage up to two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t>
      </w:r>
    </w:p>
    <w:p w:rsidR="0026349F" w:rsidP="0026349F" w:rsidRDefault="0026349F" w14:paraId="463BF54E" w14:textId="77777777">
      <w:pPr>
        <w:pStyle w:val="ProductList-Bullet"/>
        <w:numPr>
          <w:ilvl w:val="1"/>
          <w:numId w:val="14"/>
        </w:numPr>
      </w:pPr>
      <w:r>
        <w:t xml:space="preserve">Standard edition permits Management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addition to two Virtual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is used solely to host and Manage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rsidR="0026349F" w:rsidP="0026349F" w:rsidRDefault="0026349F" w14:paraId="053E8D6D" w14:textId="77777777">
      <w:pPr>
        <w:pStyle w:val="ProductList-Bullet"/>
        <w:numPr>
          <w:ilvl w:val="1"/>
          <w:numId w:val="14"/>
        </w:numPr>
      </w:pPr>
      <w:r>
        <w:t xml:space="preserve">Customer may assign additional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2 above and Manage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w:t>
      </w:r>
    </w:p>
    <w:p w:rsidR="0026349F" w:rsidP="0026349F" w:rsidRDefault="0026349F" w14:paraId="4BC44B24" w14:textId="77777777">
      <w:pPr>
        <w:pStyle w:val="ProductList-Bullet"/>
        <w:numPr>
          <w:ilvl w:val="0"/>
          <w:numId w:val="14"/>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operating systems require Server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w:t>
      </w:r>
    </w:p>
    <w:p w:rsidR="0026349F" w:rsidP="0026349F" w:rsidRDefault="0026349F" w14:paraId="448374ED" w14:textId="77777777">
      <w:pPr>
        <w:pStyle w:val="ProductList-Body"/>
      </w:pPr>
      <w:r>
        <w:t xml:space="preserve"> </w:t>
      </w:r>
    </w:p>
    <w:p w:rsidR="0026349F" w:rsidP="0026349F" w:rsidRDefault="0026349F" w14:paraId="02298191" w14:textId="77777777">
      <w:pPr>
        <w:pStyle w:val="ProductList-ClauseHeading"/>
        <w:outlineLvl w:val="3"/>
      </w:pPr>
      <w:r>
        <w:t>Client Management Licenses (per OSE or user)</w:t>
      </w:r>
    </w:p>
    <w:p w:rsidR="0026349F" w:rsidP="0026349F" w:rsidRDefault="0026349F" w14:paraId="0D5C4682" w14:textId="77777777">
      <w:pPr>
        <w:pStyle w:val="ProductList-Bullet"/>
        <w:numPr>
          <w:ilvl w:val="0"/>
          <w:numId w:val="15"/>
        </w:numPr>
      </w:pPr>
      <w:r>
        <w:t xml:space="preserve">Customer may use the software to Manage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or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devices used by a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for each Client Management License it acquires. </w:t>
      </w:r>
    </w:p>
    <w:p w:rsidR="0026349F" w:rsidP="0026349F" w:rsidRDefault="0026349F" w14:paraId="2809B0DD" w14:textId="77777777">
      <w:pPr>
        <w:pStyle w:val="ProductList-Bullet"/>
        <w:numPr>
          <w:ilvl w:val="0"/>
          <w:numId w:val="15"/>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operating systems other than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operating systems require Client Management Licenses or </w:t>
      </w:r>
      <w:r>
        <w:fldChar w:fldCharType="begin"/>
      </w:r>
      <w:r>
        <w:instrText xml:space="preserve"> AutoTextList   \s NoStyle \t "Management License Equivalent License means a User SL identified in a Product’s “Management License” table, or a  CAL suite or SL, as identified in the Management License Equivalent License Table. (Refer to Glossary for full definition)" </w:instrText>
      </w:r>
      <w:r>
        <w:fldChar w:fldCharType="separate"/>
      </w:r>
      <w:r>
        <w:rPr>
          <w:color w:val="0563C1"/>
        </w:rPr>
        <w:t>Management License Equivalent Licenses</w:t>
      </w:r>
      <w:r>
        <w:fldChar w:fldCharType="end"/>
      </w:r>
      <w:r>
        <w:t xml:space="preserve">. </w:t>
      </w:r>
    </w:p>
    <w:p w:rsidR="0026349F" w:rsidP="0026349F" w:rsidRDefault="0026349F" w14:paraId="16D2CB48" w14:textId="77777777">
      <w:pPr>
        <w:pStyle w:val="ProductList-Bullet"/>
        <w:numPr>
          <w:ilvl w:val="0"/>
          <w:numId w:val="15"/>
        </w:numPr>
      </w:pPr>
      <w:r>
        <w:t xml:space="preserve">The number of Client Management Licenses required depends 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type (per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or user) assigned. </w:t>
      </w:r>
    </w:p>
    <w:p w:rsidR="0026349F" w:rsidP="0026349F" w:rsidRDefault="0026349F" w14:paraId="2FCD3717" w14:textId="77777777">
      <w:pPr>
        <w:pStyle w:val="ProductList-Bullet"/>
        <w:numPr>
          <w:ilvl w:val="0"/>
          <w:numId w:val="15"/>
        </w:numPr>
      </w:pPr>
      <w:r>
        <w:t xml:space="preserve">Management of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more than one user requires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Client Management License or a User Client Management License for each user.</w:t>
      </w:r>
    </w:p>
    <w:p w:rsidR="0026349F" w:rsidP="0026349F" w:rsidRDefault="0026349F" w14:paraId="6EC72E17" w14:textId="77777777">
      <w:pPr>
        <w:pStyle w:val="ProductList-Body"/>
      </w:pPr>
      <w:r>
        <w:t xml:space="preserve"> </w:t>
      </w:r>
    </w:p>
    <w:p w:rsidR="0026349F" w:rsidP="0026349F" w:rsidRDefault="0026349F" w14:paraId="6A402628" w14:textId="77777777">
      <w:pPr>
        <w:pStyle w:val="ProductList-ClauseHeading"/>
        <w:outlineLvl w:val="3"/>
      </w:pPr>
      <w:r>
        <w:t>Management Licenses are not required for:</w:t>
      </w:r>
    </w:p>
    <w:p w:rsidR="0026349F" w:rsidP="0026349F" w:rsidRDefault="0026349F" w14:paraId="3A04CBD6" w14:textId="77777777">
      <w:pPr>
        <w:pStyle w:val="ProductList-Bullet"/>
        <w:numPr>
          <w:ilvl w:val="0"/>
          <w:numId w:val="16"/>
        </w:numPr>
      </w:pP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which there are no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software; </w:t>
      </w:r>
    </w:p>
    <w:p w:rsidR="0026349F" w:rsidP="0026349F" w:rsidRDefault="0026349F" w14:paraId="650C9B85" w14:textId="77777777">
      <w:pPr>
        <w:pStyle w:val="ProductList-Bullet"/>
        <w:numPr>
          <w:ilvl w:val="0"/>
          <w:numId w:val="16"/>
        </w:numPr>
      </w:pPr>
      <w:r>
        <w:t xml:space="preserve">Any of Customer’s network infrastructure devices functioning solely for the purpose of transmitting network data and not running Windows Server software; </w:t>
      </w:r>
    </w:p>
    <w:p w:rsidR="0026349F" w:rsidP="0026349F" w:rsidRDefault="0026349F" w14:paraId="2FB721CC" w14:textId="77777777">
      <w:pPr>
        <w:pStyle w:val="ProductList-Bullet"/>
        <w:numPr>
          <w:ilvl w:val="0"/>
          <w:numId w:val="16"/>
        </w:numPr>
      </w:pPr>
      <w:r>
        <w:t xml:space="preserve">Conversion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from Physical to Virtual; or </w:t>
      </w:r>
    </w:p>
    <w:p w:rsidR="0026349F" w:rsidP="0026349F" w:rsidRDefault="0026349F" w14:paraId="1F9858D7" w14:textId="77777777">
      <w:pPr>
        <w:pStyle w:val="ProductList-Bullet"/>
        <w:numPr>
          <w:ilvl w:val="0"/>
          <w:numId w:val="16"/>
        </w:numPr>
      </w:pPr>
      <w:r>
        <w:lastRenderedPageBreak/>
        <w:t>Any device solely monitored or managed for the status of its hardware components with respect to system temperature, fan speed, power on/off, system reset or CPU availability.</w:t>
      </w:r>
    </w:p>
    <w:p w:rsidR="0026349F" w:rsidP="0026349F" w:rsidRDefault="0026349F" w14:paraId="3294FFC1" w14:textId="77777777">
      <w:pPr>
        <w:pStyle w:val="ProductList-Body"/>
      </w:pPr>
      <w:r>
        <w:t xml:space="preserve"> </w:t>
      </w:r>
    </w:p>
    <w:p w:rsidR="0026349F" w:rsidP="0026349F" w:rsidRDefault="0026349F" w14:paraId="19246C2D" w14:textId="77777777">
      <w:pPr>
        <w:pStyle w:val="ProductList-ClauseHeading"/>
        <w:outlineLvl w:val="3"/>
      </w:pPr>
      <w:r>
        <w:t>Data Sets</w:t>
      </w:r>
    </w:p>
    <w:p w:rsidR="0026349F" w:rsidP="0026349F" w:rsidRDefault="0026349F" w14:paraId="2556C4C1" w14:textId="77777777">
      <w:pPr>
        <w:pStyle w:val="ProductList-Body"/>
      </w:pPr>
      <w:r>
        <w:t>Customer may not copy or distribute any data set (or any portion of a data set) included in the software.</w:t>
      </w:r>
    </w:p>
    <w:p w:rsidR="0026349F" w:rsidP="0026349F" w:rsidRDefault="0026349F" w14:paraId="0CC6E1C1" w14:textId="77777777">
      <w:pPr>
        <w:pStyle w:val="ProductList-Offering2Heading"/>
        <w:outlineLvl w:val="2"/>
      </w:pPr>
      <w:bookmarkStart w:name="_Sec545" w:id="29"/>
      <w:r>
        <w:t>Specialty Servers</w:t>
      </w:r>
      <w:bookmarkEnd w:id="29"/>
      <w:r>
        <w:fldChar w:fldCharType="begin"/>
      </w:r>
      <w:r>
        <w:instrText xml:space="preserve"> TC "</w:instrText>
      </w:r>
      <w:bookmarkStart w:name="_Toc488747794" w:id="30"/>
      <w:r>
        <w:instrText>Specialty Servers</w:instrText>
      </w:r>
      <w:bookmarkEnd w:id="30"/>
      <w:r>
        <w:instrText>" \l 3</w:instrText>
      </w:r>
      <w:r>
        <w:fldChar w:fldCharType="end"/>
      </w:r>
    </w:p>
    <w:p w:rsidR="0026349F" w:rsidP="0026349F" w:rsidRDefault="0026349F" w14:paraId="44CF6116" w14:textId="77777777">
      <w:pPr>
        <w:pStyle w:val="ProductList-ClauseHeading"/>
        <w:outlineLvl w:val="3"/>
      </w:pPr>
      <w:r>
        <w:t>Server Licenses (per Instance)</w:t>
      </w:r>
    </w:p>
    <w:p w:rsidR="0026349F" w:rsidP="0026349F" w:rsidRDefault="0026349F" w14:paraId="62CC56C4" w14:textId="77777777">
      <w:pPr>
        <w:pStyle w:val="ProductList-Body"/>
      </w:pPr>
      <w:r>
        <w:t xml:space="preserve">Customer may use one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server software in either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it acquires.</w:t>
      </w:r>
    </w:p>
    <w:p w:rsidR="0026349F" w:rsidP="0026349F" w:rsidRDefault="0026349F" w14:paraId="54298BDF" w14:textId="77777777">
      <w:pPr>
        <w:pStyle w:val="ProductList-Offering2Heading"/>
        <w:outlineLvl w:val="2"/>
      </w:pPr>
      <w:bookmarkStart w:name="_Sec546" w:id="31"/>
      <w:r>
        <w:t>Developer Tools</w:t>
      </w:r>
      <w:bookmarkEnd w:id="31"/>
      <w:r>
        <w:fldChar w:fldCharType="begin"/>
      </w:r>
      <w:r>
        <w:instrText xml:space="preserve"> TC "</w:instrText>
      </w:r>
      <w:bookmarkStart w:name="_Toc488747795" w:id="32"/>
      <w:r>
        <w:instrText>Developer Tools</w:instrText>
      </w:r>
      <w:bookmarkEnd w:id="32"/>
      <w:r>
        <w:instrText>" \l 3</w:instrText>
      </w:r>
      <w:r>
        <w:fldChar w:fldCharType="end"/>
      </w:r>
    </w:p>
    <w:p w:rsidR="0026349F" w:rsidP="0026349F" w:rsidRDefault="0026349F" w14:paraId="58E7CEB7" w14:textId="77777777">
      <w:pPr>
        <w:pStyle w:val="ProductList-ClauseHeading"/>
        <w:outlineLvl w:val="3"/>
      </w:pPr>
      <w:r>
        <w:t>User Licenses</w:t>
      </w:r>
    </w:p>
    <w:p w:rsidR="0026349F" w:rsidP="0026349F" w:rsidRDefault="0026349F" w14:paraId="4FF2211D" w14:textId="77777777">
      <w:pPr>
        <w:pStyle w:val="ProductList-Bullet"/>
        <w:numPr>
          <w:ilvl w:val="0"/>
          <w:numId w:val="17"/>
        </w:numPr>
      </w:pPr>
      <w:r>
        <w:t xml:space="preserve">One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use any number of copies of the software and any prior version on any device dedicated to Customer’s use for each User License it acquires. </w:t>
      </w:r>
    </w:p>
    <w:p w:rsidR="0026349F" w:rsidP="0026349F" w:rsidRDefault="0026349F" w14:paraId="16ED3F30" w14:textId="77777777">
      <w:pPr>
        <w:pStyle w:val="ProductList-Bullet"/>
        <w:numPr>
          <w:ilvl w:val="0"/>
          <w:numId w:val="17"/>
        </w:numPr>
      </w:pP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may use the software for evaluation and to develop, test, and demonstrate Customer’s programs. These rights include the use of the software to simulate an end user environment to diagnose issues related to its programs.</w:t>
      </w:r>
    </w:p>
    <w:p w:rsidR="0026349F" w:rsidP="0026349F" w:rsidRDefault="0026349F" w14:paraId="269DCC43" w14:textId="77777777">
      <w:pPr>
        <w:pStyle w:val="ProductList-Bullet"/>
        <w:numPr>
          <w:ilvl w:val="0"/>
          <w:numId w:val="17"/>
        </w:numPr>
      </w:pPr>
      <w:r>
        <w:t xml:space="preserve">The software is not licensed for use in a </w:t>
      </w:r>
      <w:r>
        <w:fldChar w:fldCharType="begin"/>
      </w:r>
      <w:r>
        <w:instrText xml:space="preserve"> AutoTextList   \s NoStyle \t "Production Environment means any Physical or Virtual OSE running a production workload or accessing production data, or Physical OSE hosting one or more Virtual OSEs running production workloads or accessing production data." </w:instrText>
      </w:r>
      <w:r>
        <w:fldChar w:fldCharType="separate"/>
      </w:r>
      <w:r>
        <w:rPr>
          <w:color w:val="0563C1"/>
        </w:rPr>
        <w:t>Production Environment</w:t>
      </w:r>
      <w:r>
        <w:fldChar w:fldCharType="end"/>
      </w:r>
      <w:r>
        <w:t xml:space="preserve">. </w:t>
      </w:r>
    </w:p>
    <w:p w:rsidR="0026349F" w:rsidP="0026349F" w:rsidRDefault="0026349F" w14:paraId="0EB1E62F" w14:textId="77777777">
      <w:pPr>
        <w:pStyle w:val="ProductList-Body"/>
      </w:pPr>
      <w:r>
        <w:t xml:space="preserve"> </w:t>
      </w:r>
    </w:p>
    <w:p w:rsidR="0026349F" w:rsidP="0026349F" w:rsidRDefault="0026349F" w14:paraId="59D84342" w14:textId="77777777">
      <w:pPr>
        <w:pStyle w:val="ProductList-ClauseHeading"/>
        <w:outlineLvl w:val="3"/>
      </w:pPr>
      <w:r>
        <w:t>Additional License Terms for Visual Studio Subscriptions</w:t>
      </w:r>
    </w:p>
    <w:p w:rsidR="0026349F" w:rsidP="0026349F" w:rsidRDefault="0026349F" w14:paraId="58991EEE" w14:textId="77777777">
      <w:pPr>
        <w:pStyle w:val="ProductList-Body"/>
      </w:pPr>
      <w:r>
        <w:t xml:space="preserve">In addition to the rights in the License Model Terms, Customer may allocate a Visual Studio Subscription for each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it acquires. For Visual Studio Subscriptions, the “Software” means software made available to Customer’s subscription level via Visual Studio Subscription Subscriber Downloads. Any online service made available with Customer’s Visual Studio Subscription may not be used in a </w:t>
      </w:r>
      <w:r>
        <w:fldChar w:fldCharType="begin"/>
      </w:r>
      <w:r>
        <w:instrText xml:space="preserve"> AutoTextList   \s NoStyle \t "Production Environment means any Physical or Virtual OSE running a production workload or accessing production data, or Physical OSE hosting one or more Virtual OSEs running production workloads or accessing production data." </w:instrText>
      </w:r>
      <w:r>
        <w:fldChar w:fldCharType="separate"/>
      </w:r>
      <w:r>
        <w:rPr>
          <w:color w:val="0563C1"/>
        </w:rPr>
        <w:t>Production Environment</w:t>
      </w:r>
      <w:r>
        <w:fldChar w:fldCharType="end"/>
      </w:r>
      <w:r>
        <w:t xml:space="preserve">. </w:t>
      </w:r>
    </w:p>
    <w:p w:rsidR="0026349F" w:rsidP="0026349F" w:rsidRDefault="0026349F" w14:paraId="05447624" w14:textId="77777777">
      <w:pPr>
        <w:pStyle w:val="ProductList-Body"/>
      </w:pPr>
      <w:r>
        <w:t xml:space="preserve"> </w:t>
      </w:r>
    </w:p>
    <w:p w:rsidR="0026349F" w:rsidP="0026349F" w:rsidRDefault="0026349F" w14:paraId="2E750936" w14:textId="77777777">
      <w:pPr>
        <w:pStyle w:val="ProductList-SubClauseHeading"/>
        <w:outlineLvl w:val="4"/>
      </w:pPr>
      <w:r>
        <w:t>Running the Software on Microsoft Azure Platform Services</w:t>
      </w:r>
    </w:p>
    <w:p w:rsidR="0026349F" w:rsidP="0026349F" w:rsidRDefault="0026349F" w14:paraId="5AEF370E" w14:textId="77777777">
      <w:pPr>
        <w:pStyle w:val="ProductList-Bullet"/>
        <w:numPr>
          <w:ilvl w:val="1"/>
          <w:numId w:val="18"/>
        </w:numPr>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run the Software on Microsoft Azure Platform Services during the term of its Visual Studio Subscription. </w:t>
      </w:r>
    </w:p>
    <w:p w:rsidR="0026349F" w:rsidP="0026349F" w:rsidRDefault="0026349F" w14:paraId="261FF725" w14:textId="77777777">
      <w:pPr>
        <w:pStyle w:val="ProductList-Bullet"/>
        <w:numPr>
          <w:ilvl w:val="1"/>
          <w:numId w:val="18"/>
        </w:numPr>
      </w:pPr>
      <w:r>
        <w:t>The use of the Software remains subject to the terms and conditions of Customer’s volume licensing agreement and any terms that come with the Software.</w:t>
      </w:r>
    </w:p>
    <w:p w:rsidR="0026349F" w:rsidP="0026349F" w:rsidRDefault="0026349F" w14:paraId="3358FEDD" w14:textId="77777777">
      <w:pPr>
        <w:pStyle w:val="ProductList-Bullet"/>
        <w:numPr>
          <w:ilvl w:val="1"/>
          <w:numId w:val="18"/>
        </w:numPr>
      </w:pPr>
      <w:r>
        <w:t xml:space="preserve">The Developer Tools License Model Terms apply to the use of the Software and Azure Dev/Test offers, except that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not run Office Professional Plus or System Center Virtual Machine Manager for production use on Microsoft Azure Platform Services.</w:t>
      </w:r>
    </w:p>
    <w:p w:rsidR="0026349F" w:rsidP="0026349F" w:rsidRDefault="0026349F" w14:paraId="78363581" w14:textId="77777777">
      <w:pPr>
        <w:pStyle w:val="ProductList-BodyIndented"/>
      </w:pPr>
      <w:r>
        <w:t xml:space="preserve"> </w:t>
      </w:r>
    </w:p>
    <w:p w:rsidR="0026349F" w:rsidP="0026349F" w:rsidRDefault="0026349F" w14:paraId="52AF922B" w14:textId="77777777">
      <w:pPr>
        <w:pStyle w:val="ProductList-SubClauseHeading"/>
        <w:outlineLvl w:val="4"/>
      </w:pPr>
      <w:r>
        <w:t>Additional Requirements</w:t>
      </w:r>
    </w:p>
    <w:p w:rsidR="0026349F" w:rsidP="0026349F" w:rsidRDefault="0026349F" w14:paraId="348762A6" w14:textId="77777777">
      <w:pPr>
        <w:pStyle w:val="ProductList-BodyIndented"/>
      </w:pPr>
      <w:r>
        <w:t>To run Software on Microsoft Azure Platform Services Customer must activate its Visual Studio Subscription by linking its Microsoft account to the Visual Studio Subscription.</w:t>
      </w:r>
    </w:p>
    <w:p w:rsidR="0026349F" w:rsidP="0026349F" w:rsidRDefault="0026349F" w14:paraId="48E04AC7" w14:textId="77777777">
      <w:pPr>
        <w:pStyle w:val="ProductList-BodyIndented"/>
      </w:pPr>
      <w:r>
        <w:t xml:space="preserve"> </w:t>
      </w:r>
    </w:p>
    <w:p w:rsidR="0026349F" w:rsidP="0026349F" w:rsidRDefault="0026349F" w14:paraId="5FA19147" w14:textId="77777777">
      <w:pPr>
        <w:pStyle w:val="ProductList-SubClauseHeading"/>
        <w:outlineLvl w:val="4"/>
      </w:pPr>
      <w:r>
        <w:t>Acceptance Testing and Feedback</w:t>
      </w:r>
    </w:p>
    <w:p w:rsidR="0026349F" w:rsidP="0026349F" w:rsidRDefault="0026349F" w14:paraId="544F3A97" w14:textId="77777777">
      <w:pPr>
        <w:pStyle w:val="ProductList-BodyIndented"/>
      </w:pPr>
      <w:r>
        <w:t>Customer’s end users may access the Software, and online services made available with Customer’s Visual Studio Subscription, to perform acceptance tests or to provide feedback on its programs.</w:t>
      </w:r>
    </w:p>
    <w:p w:rsidR="0026349F" w:rsidP="0026349F" w:rsidRDefault="0026349F" w14:paraId="7E879EF9" w14:textId="77777777">
      <w:pPr>
        <w:pStyle w:val="ProductList-BodyIndented"/>
      </w:pPr>
      <w:r>
        <w:t xml:space="preserve"> </w:t>
      </w:r>
    </w:p>
    <w:p w:rsidR="0026349F" w:rsidP="0026349F" w:rsidRDefault="0026349F" w14:paraId="33EABAC8" w14:textId="77777777">
      <w:pPr>
        <w:pStyle w:val="ProductList-SubClauseHeading"/>
        <w:outlineLvl w:val="4"/>
      </w:pPr>
      <w:r>
        <w:t>Windows Server 2016 Remote Desktop Services</w:t>
      </w:r>
    </w:p>
    <w:p w:rsidR="0026349F" w:rsidP="0026349F" w:rsidRDefault="0026349F" w14:paraId="4F0C5C1A" w14:textId="77777777">
      <w:pPr>
        <w:pStyle w:val="ProductList-BodyIndented"/>
      </w:pPr>
      <w:r>
        <w:t>Up to 200 anonymous users at a time may use the Remote Desktop Services feature of the Windows Server software to access online demonstrations of Customer’s programs.</w:t>
      </w:r>
    </w:p>
    <w:p w:rsidR="0026349F" w:rsidP="0026349F" w:rsidRDefault="0026349F" w14:paraId="28363C4B" w14:textId="77777777">
      <w:pPr>
        <w:pStyle w:val="ProductList-BodyIndented"/>
      </w:pPr>
      <w:r>
        <w:t xml:space="preserve"> </w:t>
      </w:r>
    </w:p>
    <w:p w:rsidR="0026349F" w:rsidP="0026349F" w:rsidRDefault="0026349F" w14:paraId="43B3E3D6" w14:textId="77777777">
      <w:pPr>
        <w:pStyle w:val="ProductList-SubClauseHeading"/>
        <w:outlineLvl w:val="4"/>
      </w:pPr>
      <w:r>
        <w:t>Windows Embedded Product</w:t>
      </w:r>
    </w:p>
    <w:p w:rsidR="0026349F" w:rsidP="0026349F" w:rsidRDefault="0026349F" w14:paraId="6738535E" w14:textId="77777777">
      <w:pPr>
        <w:pStyle w:val="ProductList-BodyIndented"/>
      </w:pPr>
      <w:r>
        <w:t xml:space="preserve">Each Windows Embedded Product is licensed under the terms that come with it, including any Microsoft obligations related to defense of infringement and misappropriation claims. These terms replace the corresponding terms in Customer’s volume licensing agreement. 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install and use an unlimited number of copies of the licensed Windows Embedded Product.</w:t>
      </w:r>
    </w:p>
    <w:p w:rsidR="0026349F" w:rsidP="0026349F" w:rsidRDefault="0026349F" w14:paraId="76E33A0D" w14:textId="77777777">
      <w:pPr>
        <w:pStyle w:val="ProductList-BodyIndented"/>
        <w:jc w:val="right"/>
      </w:pPr>
    </w:p>
    <w:tbl>
      <w:tblPr>
        <w:tblStyle w:val="PURTable"/>
        <w:tblW w:w="0" w:type="dxa"/>
        <w:tblLook w:val="04A0" w:firstRow="1" w:lastRow="0" w:firstColumn="1" w:lastColumn="0" w:noHBand="0" w:noVBand="1"/>
      </w:tblPr>
      <w:tblGrid>
        <w:gridCol w:w="10800"/>
      </w:tblGrid>
      <w:tr w:rsidR="0026349F" w:rsidTr="005B106F" w14:paraId="0696F78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0636FD10"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8A1B52D" w14:textId="77777777">
      <w:pPr>
        <w:pStyle w:val="ProductList-BodyIndented"/>
      </w:pPr>
    </w:p>
    <w:p w:rsidR="0026349F" w:rsidP="0026349F" w:rsidRDefault="0026349F" w14:paraId="1EB06AB9" w14:textId="77777777">
      <w:pPr>
        <w:sectPr w:rsidR="0026349F" w:rsidSect="0026349F">
          <w:headerReference w:type="even" r:id="rId41"/>
          <w:headerReference w:type="default" r:id="rId42"/>
          <w:footerReference w:type="default" r:id="rId43"/>
          <w:headerReference w:type="first" r:id="rId44"/>
          <w:type w:val="continuous"/>
          <w:pgSz w:w="12240" w:h="15840" w:code="1"/>
          <w:pgMar w:top="1170" w:right="720" w:bottom="720" w:left="720" w:header="432" w:footer="288" w:gutter="0"/>
          <w:cols w:space="360"/>
        </w:sectPr>
      </w:pPr>
    </w:p>
    <w:p w:rsidR="0026349F" w:rsidP="0026349F" w:rsidRDefault="0026349F" w14:paraId="70FAF9D8" w14:textId="77777777">
      <w:pPr>
        <w:pStyle w:val="ProductList-SectionHeading"/>
        <w:pageBreakBefore/>
        <w:outlineLvl w:val="0"/>
      </w:pPr>
      <w:bookmarkStart w:name="_Sec547" w:id="33"/>
      <w:bookmarkEnd w:id="11"/>
      <w:r>
        <w:lastRenderedPageBreak/>
        <w:t>Software</w:t>
      </w:r>
      <w:r>
        <w:fldChar w:fldCharType="begin"/>
      </w:r>
      <w:r>
        <w:instrText xml:space="preserve"> TC "</w:instrText>
      </w:r>
      <w:bookmarkStart w:name="_Toc488747796" w:id="34"/>
      <w:r>
        <w:instrText>Software</w:instrText>
      </w:r>
      <w:bookmarkEnd w:id="34"/>
      <w:r>
        <w:instrText>" \l 1</w:instrText>
      </w:r>
      <w:r>
        <w:fldChar w:fldCharType="end"/>
      </w:r>
    </w:p>
    <w:p w:rsidR="0026349F" w:rsidP="0026349F" w:rsidRDefault="0026349F" w14:paraId="674FCDF9" w14:textId="77777777">
      <w:pPr>
        <w:pStyle w:val="ProductList-Offering1HeadingNoBorder"/>
        <w:outlineLvl w:val="1"/>
      </w:pPr>
      <w:bookmarkStart w:name="_Sec857" w:id="35"/>
      <w:r>
        <w:t>Advanced Threat Analytics</w:t>
      </w:r>
      <w:bookmarkEnd w:id="35"/>
      <w:r>
        <w:fldChar w:fldCharType="begin"/>
      </w:r>
      <w:r>
        <w:instrText xml:space="preserve"> TC "</w:instrText>
      </w:r>
      <w:bookmarkStart w:name="_Toc488747797" w:id="36"/>
      <w:r>
        <w:instrText>Advanced Threat Analytics</w:instrText>
      </w:r>
      <w:bookmarkEnd w:id="36"/>
      <w:r>
        <w:instrText>" \l 2</w:instrText>
      </w:r>
      <w:r>
        <w:fldChar w:fldCharType="end"/>
      </w:r>
    </w:p>
    <w:p w:rsidR="0026349F" w:rsidP="0026349F" w:rsidRDefault="0026349F" w14:paraId="7B9DC90E" w14:textId="77777777">
      <w:pPr>
        <w:pStyle w:val="ProductList-Offering1SubSection"/>
        <w:outlineLvl w:val="2"/>
      </w:pPr>
      <w:bookmarkStart w:name="_Sec858" w:id="37"/>
      <w:r>
        <w:t>1. Program Availability</w:t>
      </w:r>
      <w:bookmarkEnd w:id="37"/>
    </w:p>
    <w:tbl>
      <w:tblPr>
        <w:tblStyle w:val="PURTable"/>
        <w:tblW w:w="0" w:type="dxa"/>
        <w:tblLook w:val="04A0" w:firstRow="1" w:lastRow="0" w:firstColumn="1" w:lastColumn="0" w:noHBand="0" w:noVBand="1"/>
      </w:tblPr>
      <w:tblGrid>
        <w:gridCol w:w="4039"/>
        <w:gridCol w:w="612"/>
        <w:gridCol w:w="603"/>
        <w:gridCol w:w="612"/>
        <w:gridCol w:w="607"/>
        <w:gridCol w:w="607"/>
        <w:gridCol w:w="612"/>
        <w:gridCol w:w="615"/>
        <w:gridCol w:w="634"/>
        <w:gridCol w:w="619"/>
        <w:gridCol w:w="613"/>
        <w:gridCol w:w="611"/>
      </w:tblGrid>
      <w:tr w:rsidR="0026349F" w:rsidTr="005B106F" w14:paraId="7DE283CB"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F372B19"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27D5897"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DBC7219"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171E960"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A12B581"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ACA0775"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38CD511"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CD6C48A"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63EDA65"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44D1CA0"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D4FE7FD"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D83A1C9"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48321885"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75E6F289" w14:textId="77777777">
            <w:pPr>
              <w:pStyle w:val="ProductList-TableBody"/>
            </w:pPr>
            <w:r>
              <w:rPr>
                <w:color w:val="000000"/>
              </w:rPr>
              <w:t>Advanced Threat Analytics 2016 Client Management License per OSE</w:t>
            </w:r>
            <w:r>
              <w:fldChar w:fldCharType="begin"/>
            </w:r>
            <w:r>
              <w:instrText xml:space="preserve"> XE "Advanced Threat Analytics 2016 Client Management License per OSE"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37F37246" w14:textId="77777777">
            <w:pPr>
              <w:pStyle w:val="ProductList-TableBody"/>
              <w:jc w:val="center"/>
            </w:pPr>
            <w:r>
              <w:t>8/15</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1173AEB1"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1E0165D0"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36ABA82B"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5F37A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E7378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649BD2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EAB18D"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AA380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343B2A" w14:textId="7777777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CE6CD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28D712B" w14:textId="77777777">
        <w:tc>
          <w:tcPr>
            <w:tcW w:w="4160" w:type="dxa"/>
            <w:tcBorders>
              <w:top w:val="dashed" w:color="BFBFBF" w:sz="4" w:space="0"/>
              <w:left w:val="none" w:color="6E6E6E" w:sz="4" w:space="0"/>
              <w:bottom w:val="none" w:color="FFFFFF" w:sz="4" w:space="0"/>
              <w:right w:val="none" w:color="6E6E6E" w:sz="4" w:space="0"/>
            </w:tcBorders>
          </w:tcPr>
          <w:p w:rsidR="0026349F" w:rsidP="005B106F" w:rsidRDefault="0026349F" w14:paraId="44E38ACC" w14:textId="77777777">
            <w:pPr>
              <w:pStyle w:val="ProductList-TableBody"/>
            </w:pPr>
            <w:r>
              <w:rPr>
                <w:color w:val="000000"/>
              </w:rPr>
              <w:t>Advanced Threat Analytics 2016 Client Management License per User</w:t>
            </w:r>
            <w:r>
              <w:fldChar w:fldCharType="begin"/>
            </w:r>
            <w:r>
              <w:instrText xml:space="preserve"> XE "Advanced Threat Analytics 2016 Client Management License per User" </w:instrText>
            </w:r>
            <w:r>
              <w:fldChar w:fldCharType="end"/>
            </w:r>
          </w:p>
        </w:tc>
        <w:tc>
          <w:tcPr>
            <w:tcW w:w="620" w:type="dxa"/>
            <w:tcBorders>
              <w:top w:val="dashed" w:color="BFBFBF" w:sz="4" w:space="0"/>
              <w:left w:val="none" w:color="6E6E6E" w:sz="4" w:space="0"/>
              <w:bottom w:val="none" w:color="FFFFFF" w:sz="4" w:space="0"/>
              <w:right w:val="none" w:color="6E6E6E" w:sz="4" w:space="0"/>
            </w:tcBorders>
          </w:tcPr>
          <w:p w:rsidR="0026349F" w:rsidP="005B106F" w:rsidRDefault="0026349F" w14:paraId="68507DD6" w14:textId="77777777">
            <w:pPr>
              <w:pStyle w:val="ProductList-TableBody"/>
              <w:jc w:val="center"/>
            </w:pPr>
            <w:r>
              <w:t>8/15</w:t>
            </w:r>
          </w:p>
        </w:tc>
        <w:tc>
          <w:tcPr>
            <w:tcW w:w="620" w:type="dxa"/>
            <w:tcBorders>
              <w:top w:val="dashed" w:color="BFBFBF" w:sz="4" w:space="0"/>
              <w:left w:val="none" w:color="6E6E6E" w:sz="4" w:space="0"/>
              <w:bottom w:val="none" w:color="FFFFFF" w:sz="4" w:space="0"/>
              <w:right w:val="none" w:color="6E6E6E" w:sz="4" w:space="0"/>
            </w:tcBorders>
          </w:tcPr>
          <w:p w:rsidR="0026349F" w:rsidP="005B106F" w:rsidRDefault="0026349F" w14:paraId="72F870C0" w14:textId="77777777">
            <w:pPr>
              <w:pStyle w:val="ProductList-TableBody"/>
              <w:jc w:val="center"/>
            </w:pPr>
            <w:r>
              <w:t xml:space="preserve"> </w:t>
            </w:r>
          </w:p>
        </w:tc>
        <w:tc>
          <w:tcPr>
            <w:tcW w:w="620" w:type="dxa"/>
            <w:tcBorders>
              <w:top w:val="dashed" w:color="BFBFBF" w:sz="4" w:space="0"/>
              <w:left w:val="none" w:color="6E6E6E" w:sz="4" w:space="0"/>
              <w:bottom w:val="none" w:color="FFFFFF" w:sz="4" w:space="0"/>
              <w:right w:val="none" w:color="6E6E6E" w:sz="4" w:space="0"/>
            </w:tcBorders>
          </w:tcPr>
          <w:p w:rsidR="0026349F" w:rsidP="005B106F" w:rsidRDefault="0026349F" w14:paraId="400A792D" w14:textId="77777777">
            <w:pPr>
              <w:pStyle w:val="ProductList-TableBody"/>
              <w:jc w:val="center"/>
            </w:pPr>
            <w:r>
              <w:t>2</w:t>
            </w:r>
          </w:p>
        </w:tc>
        <w:tc>
          <w:tcPr>
            <w:tcW w:w="620" w:type="dxa"/>
            <w:tcBorders>
              <w:top w:val="dashed" w:color="BFBFBF" w:sz="4" w:space="0"/>
              <w:left w:val="none" w:color="6E6E6E" w:sz="4" w:space="0"/>
              <w:bottom w:val="none" w:color="FFFFFF" w:sz="4" w:space="0"/>
              <w:right w:val="single" w:color="FFFFFF" w:sz="6" w:space="0"/>
            </w:tcBorders>
          </w:tcPr>
          <w:p w:rsidR="0026349F" w:rsidP="005B106F" w:rsidRDefault="0026349F" w14:paraId="6CD77DE6"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05D67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502760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7653E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7E1765"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5439EE" w14:textId="7777777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3F612A" w14:textId="7777777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7F4BD8" w14:textId="77777777">
            <w:pPr>
              <w:pStyle w:val="ProductList-TableBody"/>
              <w:jc w:val="center"/>
            </w:pPr>
            <w:r>
              <w:t xml:space="preserve"> </w:t>
            </w:r>
          </w:p>
        </w:tc>
      </w:tr>
    </w:tbl>
    <w:p w:rsidR="0026349F" w:rsidP="0026349F" w:rsidRDefault="0026349F" w14:paraId="773B44FA" w14:textId="77777777">
      <w:pPr>
        <w:pStyle w:val="ProductList-Offering1SubSection"/>
        <w:outlineLvl w:val="2"/>
      </w:pPr>
      <w:bookmarkStart w:name="_Sec859" w:id="38"/>
      <w:r>
        <w:t>2. Product Conditions</w:t>
      </w:r>
      <w:bookmarkEnd w:id="38"/>
    </w:p>
    <w:tbl>
      <w:tblPr>
        <w:tblStyle w:val="PURTable"/>
        <w:tblW w:w="0" w:type="dxa"/>
        <w:tblLook w:val="04A0" w:firstRow="1" w:lastRow="0" w:firstColumn="1" w:lastColumn="0" w:noHBand="0" w:noVBand="1"/>
      </w:tblPr>
      <w:tblGrid>
        <w:gridCol w:w="3596"/>
        <w:gridCol w:w="3600"/>
        <w:gridCol w:w="3594"/>
      </w:tblGrid>
      <w:tr w:rsidR="0026349F" w:rsidTr="005B106F" w14:paraId="535118E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7D21A2A" w14:textId="77777777">
            <w:pPr>
              <w:pStyle w:val="ProductList-TableBody"/>
            </w:pPr>
            <w:r>
              <w:rPr>
                <w:color w:val="404040"/>
              </w:rPr>
              <w:t>Prior Version: N/A</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242941A"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F3870EE" w14:textId="77777777">
            <w:pPr>
              <w:pStyle w:val="ProductList-TableBody"/>
            </w:pPr>
            <w:r>
              <w:rPr>
                <w:color w:val="404040"/>
              </w:rPr>
              <w:t>Down Editions: N/A</w:t>
            </w:r>
          </w:p>
        </w:tc>
      </w:tr>
      <w:tr w:rsidR="0026349F" w:rsidTr="005B106F" w14:paraId="3FD7138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9342EFA"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1FB125A"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7FBBEE4"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45">
              <w:r>
                <w:rPr>
                  <w:color w:val="000000"/>
                </w:rPr>
                <w:t>Appendix B</w:t>
              </w:r>
            </w:hyperlink>
          </w:p>
        </w:tc>
      </w:tr>
      <w:tr w:rsidR="0026349F" w:rsidTr="005B106F" w14:paraId="053216D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9144489"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995FB3C"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9D400DD" w14:textId="77777777">
            <w:pPr>
              <w:pStyle w:val="ProductList-TableBody"/>
            </w:pPr>
            <w:r>
              <w:rPr>
                <w:color w:val="404040"/>
              </w:rPr>
              <w:t>Reduction Eligible: N/A</w:t>
            </w:r>
          </w:p>
        </w:tc>
      </w:tr>
      <w:tr w:rsidR="0026349F" w:rsidTr="005B106F" w14:paraId="2A908DF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A34045"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AE5952C"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498876F" w14:textId="77777777">
            <w:pPr>
              <w:pStyle w:val="ProductList-TableBody"/>
            </w:pPr>
            <w:r>
              <w:rPr>
                <w:color w:val="404040"/>
              </w:rPr>
              <w:t>True-Up Eligible: N/A</w:t>
            </w:r>
          </w:p>
        </w:tc>
      </w:tr>
      <w:tr w:rsidR="0026349F" w:rsidTr="005B106F" w14:paraId="4C211C9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6A3BC2A"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27652E6"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05731E0" w14:textId="77777777">
            <w:pPr>
              <w:pStyle w:val="ProductList-TableBody"/>
            </w:pPr>
            <w:r>
              <w:t xml:space="preserve"> </w:t>
            </w:r>
          </w:p>
        </w:tc>
      </w:tr>
    </w:tbl>
    <w:p w:rsidR="0026349F" w:rsidP="0026349F" w:rsidRDefault="0026349F" w14:paraId="2D51B760" w14:textId="77777777">
      <w:pPr>
        <w:pStyle w:val="ProductList-Body"/>
      </w:pPr>
      <w:r>
        <w:t xml:space="preserve"> </w:t>
      </w:r>
    </w:p>
    <w:p w:rsidR="0026349F" w:rsidP="0026349F" w:rsidRDefault="0026349F" w14:paraId="32F4A967" w14:textId="77777777">
      <w:pPr>
        <w:pStyle w:val="ProductList-ClauseHeading"/>
        <w:outlineLvl w:val="3"/>
      </w:pPr>
      <w:r>
        <w:t>2.1 Country Restrictions</w:t>
      </w:r>
    </w:p>
    <w:p w:rsidR="0026349F" w:rsidP="0026349F" w:rsidRDefault="0026349F" w14:paraId="6F13B1DA" w14:textId="77777777">
      <w:pPr>
        <w:pStyle w:val="ProductList-Body"/>
      </w:pPr>
      <w:r>
        <w:t>Customer may not download Advanced Threat Analytics 2016 for use or distribution in the People's Republic of China.</w:t>
      </w:r>
    </w:p>
    <w:p w:rsidR="0026349F" w:rsidP="0026349F" w:rsidRDefault="0026349F" w14:paraId="619AE570" w14:textId="77777777">
      <w:pPr>
        <w:pStyle w:val="ProductList-Offering1SubSection"/>
        <w:outlineLvl w:val="2"/>
      </w:pPr>
      <w:bookmarkStart w:name="_Sec860" w:id="39"/>
      <w:r>
        <w:t>3. Use Rights</w:t>
      </w:r>
      <w:bookmarkEnd w:id="39"/>
    </w:p>
    <w:tbl>
      <w:tblPr>
        <w:tblStyle w:val="PURTable"/>
        <w:tblW w:w="0" w:type="dxa"/>
        <w:tblLook w:val="04A0" w:firstRow="1" w:lastRow="0" w:firstColumn="1" w:lastColumn="0" w:noHBand="0" w:noVBand="1"/>
      </w:tblPr>
      <w:tblGrid>
        <w:gridCol w:w="3599"/>
        <w:gridCol w:w="3600"/>
        <w:gridCol w:w="3591"/>
      </w:tblGrid>
      <w:tr w:rsidR="0026349F" w:rsidTr="005B106F" w14:paraId="732DEC0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E60F399"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86DFC5D"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E775612" w14:textId="77777777">
            <w:pPr>
              <w:pStyle w:val="ProductList-TableBody"/>
            </w:pPr>
            <w:r>
              <w:rPr>
                <w:color w:val="404040"/>
              </w:rPr>
              <w:t>Additional Software: N/A</w:t>
            </w:r>
          </w:p>
        </w:tc>
      </w:tr>
      <w:tr w:rsidR="0026349F" w:rsidTr="005B106F" w14:paraId="3823B57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3C462D8"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10C904"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7EFC8267"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6349F" w:rsidTr="005B106F" w14:paraId="54A1FF16" w14:textId="77777777">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4CF53613"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628584E"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4D0ADA3" w14:textId="77777777">
            <w:pPr>
              <w:pStyle w:val="ProductList-TableBody"/>
            </w:pPr>
            <w:r>
              <w:t xml:space="preserve"> </w:t>
            </w:r>
          </w:p>
        </w:tc>
      </w:tr>
    </w:tbl>
    <w:p w:rsidR="0026349F" w:rsidP="0026349F" w:rsidRDefault="0026349F" w14:paraId="65C3C3A9" w14:textId="77777777">
      <w:pPr>
        <w:pStyle w:val="ProductList-Body"/>
      </w:pPr>
      <w:r>
        <w:t xml:space="preserve"> </w:t>
      </w:r>
    </w:p>
    <w:p w:rsidR="0026349F" w:rsidP="0026349F" w:rsidRDefault="0026349F" w14:paraId="22360DFA" w14:textId="77777777">
      <w:pPr>
        <w:pStyle w:val="ProductList-ClauseHeading"/>
        <w:outlineLvl w:val="3"/>
      </w:pPr>
      <w:r>
        <w:t>3.1 Management License</w:t>
      </w:r>
    </w:p>
    <w:tbl>
      <w:tblPr>
        <w:tblStyle w:val="PURTable"/>
        <w:tblW w:w="0" w:type="dxa"/>
        <w:tblLook w:val="04A0" w:firstRow="1" w:lastRow="0" w:firstColumn="1" w:lastColumn="0" w:noHBand="0" w:noVBand="1"/>
      </w:tblPr>
      <w:tblGrid>
        <w:gridCol w:w="3607"/>
        <w:gridCol w:w="3575"/>
        <w:gridCol w:w="3608"/>
      </w:tblGrid>
      <w:tr w:rsidR="0026349F" w:rsidTr="005B106F" w14:paraId="6D4F45A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0EC2F2A9" w14:textId="77777777">
            <w:pPr>
              <w:pStyle w:val="ProductList-TableBody"/>
            </w:pPr>
            <w:r>
              <w:t>Client Management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67E3F1C4" w14:textId="77777777">
            <w:pPr>
              <w:pStyle w:val="ProductList-TableBody"/>
            </w:pPr>
            <w:r>
              <w:t>Advanced Threat Analytics 2016 (User or OSE ML)</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2EBEEB22" w14:textId="77777777">
            <w:pPr>
              <w:pStyle w:val="ProductList-TableBody"/>
            </w:pPr>
            <w:r>
              <w:t xml:space="preserve">Management License Equivalent License (refer to </w:t>
            </w:r>
            <w:hyperlink w:anchor="_Sec591">
              <w:r>
                <w:rPr>
                  <w:color w:val="00467F"/>
                  <w:u w:val="single"/>
                </w:rPr>
                <w:t>Appendix A</w:t>
              </w:r>
            </w:hyperlink>
            <w:r>
              <w:t>)</w:t>
            </w:r>
          </w:p>
        </w:tc>
      </w:tr>
    </w:tbl>
    <w:p w:rsidR="0026349F" w:rsidP="0026349F" w:rsidRDefault="0026349F" w14:paraId="152FEA64" w14:textId="77777777">
      <w:pPr>
        <w:pStyle w:val="ProductList-Body"/>
      </w:pPr>
      <w:r>
        <w:t xml:space="preserve"> </w:t>
      </w:r>
    </w:p>
    <w:p w:rsidR="0026349F" w:rsidP="0026349F" w:rsidRDefault="0026349F" w14:paraId="6A3FC62F" w14:textId="77777777">
      <w:pPr>
        <w:pStyle w:val="ProductList-ClauseHeading"/>
        <w:outlineLvl w:val="3"/>
      </w:pPr>
      <w:r>
        <w:t>3.2 Usage Requiring a Management License</w:t>
      </w:r>
    </w:p>
    <w:p w:rsidR="0026349F" w:rsidP="0026349F" w:rsidRDefault="0026349F" w14:paraId="2BA2DA55" w14:textId="77777777">
      <w:pPr>
        <w:pStyle w:val="ProductList-Body"/>
      </w:pP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only required for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(or server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used as client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that are on or accessed by end user devices authenticated by an Active Directory managed by Advanced Threat Analytics.</w:t>
      </w:r>
    </w:p>
    <w:p w:rsidR="0026349F" w:rsidP="0026349F" w:rsidRDefault="0026349F" w14:paraId="219EBFE1" w14:textId="77777777">
      <w:pPr>
        <w:pStyle w:val="ProductList-Body"/>
      </w:pPr>
      <w:r>
        <w:t xml:space="preserve"> </w:t>
      </w:r>
    </w:p>
    <w:p w:rsidR="0026349F" w:rsidP="0026349F" w:rsidRDefault="0026349F" w14:paraId="6233DBC6" w14:textId="77777777">
      <w:pPr>
        <w:pStyle w:val="ProductList-ClauseHeading"/>
        <w:outlineLvl w:val="3"/>
      </w:pPr>
      <w:r>
        <w:t>3.3 GNU Lesser General Public Licensed libraries</w:t>
      </w:r>
    </w:p>
    <w:p w:rsidR="0026349F" w:rsidP="0026349F" w:rsidRDefault="0026349F" w14:paraId="7A832E3E" w14:textId="7777777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reverse engineer, decompile or disassemble the Advanced Threat Analytics software, or otherwise attempt to derive the source code for the Advanced Threat Analytics Server software solely to the extent required to debug changes to any libraries licensed under the GNU Lesser General Public License that may be included with and linked to by the software.</w:t>
      </w:r>
    </w:p>
    <w:p w:rsidR="0026349F" w:rsidP="0026349F" w:rsidRDefault="0026349F" w14:paraId="1591EF45" w14:textId="77777777">
      <w:pPr>
        <w:pStyle w:val="ProductList-Offering1SubSection"/>
        <w:outlineLvl w:val="2"/>
      </w:pPr>
      <w:bookmarkStart w:name="_Sec861" w:id="40"/>
      <w:r>
        <w:t>4. Software Assurance</w:t>
      </w:r>
      <w:bookmarkEnd w:id="40"/>
    </w:p>
    <w:tbl>
      <w:tblPr>
        <w:tblStyle w:val="PURTable"/>
        <w:tblW w:w="0" w:type="dxa"/>
        <w:tblLook w:val="04A0" w:firstRow="1" w:lastRow="0" w:firstColumn="1" w:lastColumn="0" w:noHBand="0" w:noVBand="1"/>
      </w:tblPr>
      <w:tblGrid>
        <w:gridCol w:w="3593"/>
        <w:gridCol w:w="3606"/>
        <w:gridCol w:w="3591"/>
      </w:tblGrid>
      <w:tr w:rsidR="0026349F" w:rsidTr="005B106F" w14:paraId="5D4657F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A94EF87"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EB5D021"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FFE63C4" w14:textId="77777777">
            <w:pPr>
              <w:pStyle w:val="ProductList-TableBody"/>
            </w:pPr>
            <w:r>
              <w:rPr>
                <w:color w:val="404040"/>
              </w:rPr>
              <w:t>Fail-Over Rights: N/A</w:t>
            </w:r>
          </w:p>
        </w:tc>
      </w:tr>
      <w:tr w:rsidR="0026349F" w:rsidTr="005B106F" w14:paraId="5FBC1C1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EAA02BC"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B37DC3D"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08C009" w14:textId="77777777">
            <w:pPr>
              <w:pStyle w:val="ProductList-TableBody"/>
            </w:pPr>
            <w:r>
              <w:rPr>
                <w:color w:val="404040"/>
              </w:rPr>
              <w:t>Roaming Rights: N/A</w:t>
            </w:r>
          </w:p>
        </w:tc>
      </w:tr>
      <w:tr w:rsidR="0026349F" w:rsidTr="005B106F" w14:paraId="295ADBC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E8EA440"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1401BCB"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3770DD8" w14:textId="77777777">
            <w:pPr>
              <w:pStyle w:val="ProductList-TableBody"/>
            </w:pPr>
            <w:r>
              <w:t xml:space="preserve"> </w:t>
            </w:r>
          </w:p>
        </w:tc>
      </w:tr>
    </w:tbl>
    <w:p w:rsidR="0026349F" w:rsidP="0026349F" w:rsidRDefault="0026349F" w14:paraId="1DAF3A7D"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1708BFF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663A047"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5B8A64B" w14:textId="77777777">
      <w:pPr>
        <w:pStyle w:val="ProductList-Body"/>
      </w:pPr>
    </w:p>
    <w:p w:rsidR="0026349F" w:rsidP="0026349F" w:rsidRDefault="0026349F" w14:paraId="57D05CFE" w14:textId="77777777">
      <w:pPr>
        <w:pStyle w:val="ProductList-Offering1HeadingNoBorder"/>
        <w:outlineLvl w:val="1"/>
      </w:pPr>
      <w:bookmarkStart w:name="_Sec592" w:id="41"/>
      <w:r>
        <w:t>BizTalk</w:t>
      </w:r>
      <w:bookmarkEnd w:id="41"/>
      <w:r>
        <w:fldChar w:fldCharType="begin"/>
      </w:r>
      <w:r>
        <w:instrText xml:space="preserve"> TC "</w:instrText>
      </w:r>
      <w:bookmarkStart w:name="_Toc488747798" w:id="42"/>
      <w:r>
        <w:instrText>BizTalk</w:instrText>
      </w:r>
      <w:bookmarkEnd w:id="42"/>
      <w:r>
        <w:instrText>" \l 2</w:instrText>
      </w:r>
      <w:r>
        <w:fldChar w:fldCharType="end"/>
      </w:r>
    </w:p>
    <w:p w:rsidR="0026349F" w:rsidP="0026349F" w:rsidRDefault="0026349F" w14:paraId="6F8C5CA1" w14:textId="77777777">
      <w:pPr>
        <w:pStyle w:val="ProductList-Offering1SubSection"/>
        <w:outlineLvl w:val="2"/>
      </w:pPr>
      <w:bookmarkStart w:name="_Sec593" w:id="43"/>
      <w:r>
        <w:t>1. Program Availability</w:t>
      </w:r>
      <w:bookmarkEnd w:id="43"/>
    </w:p>
    <w:tbl>
      <w:tblPr>
        <w:tblStyle w:val="PURTable"/>
        <w:tblW w:w="0" w:type="dxa"/>
        <w:tblLook w:val="04A0" w:firstRow="1" w:lastRow="0" w:firstColumn="1" w:lastColumn="0" w:noHBand="0" w:noVBand="1"/>
      </w:tblPr>
      <w:tblGrid>
        <w:gridCol w:w="4026"/>
        <w:gridCol w:w="615"/>
        <w:gridCol w:w="610"/>
        <w:gridCol w:w="612"/>
        <w:gridCol w:w="610"/>
        <w:gridCol w:w="610"/>
        <w:gridCol w:w="611"/>
        <w:gridCol w:w="615"/>
        <w:gridCol w:w="634"/>
        <w:gridCol w:w="619"/>
        <w:gridCol w:w="613"/>
        <w:gridCol w:w="609"/>
      </w:tblGrid>
      <w:tr w:rsidR="0026349F" w:rsidTr="005B106F" w14:paraId="775A601B"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6CA7CF4"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1288F35"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C0AB3C1"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19EC23C"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28E70CF"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D8A7616"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3E10F5F"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C178022"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C9B8347"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507F60F"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D779149"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F0D96AD"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3C892514"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6125F659" w14:textId="77777777">
            <w:pPr>
              <w:pStyle w:val="ProductList-TableBody"/>
            </w:pPr>
            <w:r>
              <w:rPr>
                <w:color w:val="000000"/>
              </w:rPr>
              <w:t>BizTalk Server 2016 Branch Edition</w:t>
            </w:r>
            <w:r>
              <w:fldChar w:fldCharType="begin"/>
            </w:r>
            <w:r>
              <w:instrText xml:space="preserve"> XE "BizTalk Server 2016 Branch Edition" </w:instrText>
            </w:r>
            <w:r>
              <w:fldChar w:fldCharType="end"/>
            </w:r>
          </w:p>
        </w:tc>
        <w:tc>
          <w:tcPr>
            <w:tcW w:w="620" w:type="dxa"/>
            <w:tcBorders>
              <w:top w:val="single" w:color="FFFFFF" w:sz="6" w:space="0"/>
              <w:left w:val="none" w:color="6E6E6E" w:sz="4" w:space="0"/>
              <w:bottom w:val="dashed" w:color="BFBFBF" w:sz="4" w:space="0"/>
              <w:right w:val="none" w:color="6E6E6E" w:sz="4" w:space="0"/>
            </w:tcBorders>
            <w:shd w:val="clear" w:color="auto" w:fill="FFFFFF"/>
          </w:tcPr>
          <w:p w:rsidR="0026349F" w:rsidP="005B106F" w:rsidRDefault="0026349F" w14:paraId="0868AEFE" w14:textId="77777777">
            <w:pPr>
              <w:pStyle w:val="ProductList-TableBody"/>
              <w:jc w:val="center"/>
            </w:pPr>
            <w:r>
              <w:rPr>
                <w:color w:val="000000"/>
              </w:rPr>
              <w:t>12/16</w:t>
            </w:r>
          </w:p>
        </w:tc>
        <w:tc>
          <w:tcPr>
            <w:tcW w:w="620" w:type="dxa"/>
            <w:tcBorders>
              <w:top w:val="single" w:color="FFFFFF" w:sz="6" w:space="0"/>
              <w:left w:val="none" w:color="6E6E6E" w:sz="4" w:space="0"/>
              <w:bottom w:val="dashed" w:color="BFBFBF" w:sz="4" w:space="0"/>
              <w:right w:val="none" w:color="6E6E6E" w:sz="4" w:space="0"/>
            </w:tcBorders>
            <w:shd w:val="clear" w:color="auto" w:fill="FFFFFF"/>
          </w:tcPr>
          <w:p w:rsidR="0026349F" w:rsidP="005B106F" w:rsidRDefault="0026349F" w14:paraId="330E0703" w14:textId="77777777">
            <w:pPr>
              <w:pStyle w:val="ProductList-TableBody"/>
              <w:jc w:val="center"/>
            </w:pPr>
            <w:r>
              <w:rPr>
                <w:color w:val="000000"/>
              </w:rPr>
              <w:t>25</w:t>
            </w:r>
          </w:p>
        </w:tc>
        <w:tc>
          <w:tcPr>
            <w:tcW w:w="620" w:type="dxa"/>
            <w:tcBorders>
              <w:top w:val="single" w:color="FFFFFF" w:sz="6" w:space="0"/>
              <w:left w:val="none" w:color="6E6E6E" w:sz="4" w:space="0"/>
              <w:bottom w:val="dashed" w:color="BFBFBF" w:sz="4" w:space="0"/>
              <w:right w:val="none" w:color="6E6E6E" w:sz="4" w:space="0"/>
            </w:tcBorders>
            <w:shd w:val="clear" w:color="auto" w:fill="FFFFFF"/>
          </w:tcPr>
          <w:p w:rsidR="0026349F" w:rsidP="005B106F" w:rsidRDefault="0026349F" w14:paraId="3C2FD588" w14:textId="77777777">
            <w:pPr>
              <w:pStyle w:val="ProductList-TableBody"/>
              <w:jc w:val="center"/>
            </w:pPr>
            <w:r>
              <w:rPr>
                <w:color w:val="000000"/>
              </w:rPr>
              <w:t>38</w:t>
            </w:r>
          </w:p>
        </w:tc>
        <w:tc>
          <w:tcPr>
            <w:tcW w:w="620" w:type="dxa"/>
            <w:tcBorders>
              <w:top w:val="single" w:color="FFFFFF" w:sz="6" w:space="0"/>
              <w:left w:val="none" w:color="6E6E6E" w:sz="4" w:space="0"/>
              <w:bottom w:val="dashed" w:color="BFBFBF" w:sz="4" w:space="0"/>
              <w:right w:val="single" w:color="FFFFFF" w:sz="6" w:space="0"/>
            </w:tcBorders>
            <w:shd w:val="clear" w:color="auto" w:fill="FFFFFF"/>
          </w:tcPr>
          <w:p w:rsidR="0026349F" w:rsidP="005B106F" w:rsidRDefault="0026349F" w14:paraId="121F9B46" w14:textId="77777777">
            <w:pPr>
              <w:pStyle w:val="ProductList-TableBody"/>
              <w:jc w:val="center"/>
            </w:pPr>
            <w:r>
              <w:rPr>
                <w:color w:val="000000"/>
              </w:rPr>
              <w:t>13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94903D"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6E5CC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3E96E3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354755"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FE79B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8F782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007B5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EBA5AA6"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746053FE" w14:textId="77777777">
            <w:pPr>
              <w:pStyle w:val="ProductList-TableBody"/>
            </w:pPr>
            <w:r>
              <w:rPr>
                <w:color w:val="000000"/>
              </w:rPr>
              <w:t>BizTalk Server 2016 Branch IDC</w:t>
            </w:r>
            <w:r>
              <w:fldChar w:fldCharType="begin"/>
            </w:r>
            <w:r>
              <w:instrText xml:space="preserve"> XE "BizTalk Server 2016 Branch IDC" </w:instrText>
            </w:r>
            <w:r>
              <w:fldChar w:fldCharType="end"/>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2E832E69" w14:textId="77777777">
            <w:pPr>
              <w:pStyle w:val="ProductList-TableBody"/>
              <w:jc w:val="center"/>
            </w:pPr>
            <w:r>
              <w:rPr>
                <w:color w:val="000000"/>
              </w:rPr>
              <w:t>12/16</w:t>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799844CA"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6193E0A2"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shd w:val="clear" w:color="auto" w:fill="FFFFFF"/>
          </w:tcPr>
          <w:p w:rsidR="0026349F" w:rsidP="005B106F" w:rsidRDefault="0026349F" w14:paraId="011D8C6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9F43C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F8CBC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AEF22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A8C9FF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E2238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7A70B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1435254" w14:textId="77777777">
            <w:pPr>
              <w:pStyle w:val="ProductList-TableBody"/>
              <w:jc w:val="center"/>
            </w:pPr>
            <w:r>
              <w:t xml:space="preserve"> </w:t>
            </w:r>
          </w:p>
        </w:tc>
      </w:tr>
      <w:tr w:rsidR="0026349F" w:rsidTr="005B106F" w14:paraId="375815B2"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0E346F25" w14:textId="77777777">
            <w:pPr>
              <w:pStyle w:val="ProductList-TableBody"/>
            </w:pPr>
            <w:r>
              <w:rPr>
                <w:color w:val="000000"/>
              </w:rPr>
              <w:t>BizTalk Server 2016 Enterprise Edition</w:t>
            </w:r>
            <w:r>
              <w:fldChar w:fldCharType="begin"/>
            </w:r>
            <w:r>
              <w:instrText xml:space="preserve"> XE "BizTalk Server 2016 Enterprise Edition" </w:instrText>
            </w:r>
            <w:r>
              <w:fldChar w:fldCharType="end"/>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0C9893F2" w14:textId="77777777">
            <w:pPr>
              <w:pStyle w:val="ProductList-TableBody"/>
              <w:jc w:val="center"/>
            </w:pPr>
            <w:r>
              <w:rPr>
                <w:color w:val="000000"/>
              </w:rPr>
              <w:t>12/16</w:t>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5470528D" w14:textId="77777777">
            <w:pPr>
              <w:pStyle w:val="ProductList-TableBody"/>
              <w:jc w:val="center"/>
            </w:pPr>
            <w:r>
              <w:rPr>
                <w:color w:val="000000"/>
              </w:rPr>
              <w:t>200</w:t>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741BC86E" w14:textId="77777777">
            <w:pPr>
              <w:pStyle w:val="ProductList-TableBody"/>
              <w:jc w:val="center"/>
            </w:pPr>
            <w:r>
              <w:rPr>
                <w:color w:val="000000"/>
              </w:rPr>
              <w:t>300</w:t>
            </w:r>
          </w:p>
        </w:tc>
        <w:tc>
          <w:tcPr>
            <w:tcW w:w="620" w:type="dxa"/>
            <w:tcBorders>
              <w:top w:val="dashed" w:color="BFBFBF" w:sz="4" w:space="0"/>
              <w:left w:val="none" w:color="6E6E6E" w:sz="4" w:space="0"/>
              <w:bottom w:val="dashed" w:color="BFBFBF" w:sz="4" w:space="0"/>
              <w:right w:val="single" w:color="FFFFFF" w:sz="6" w:space="0"/>
            </w:tcBorders>
            <w:shd w:val="clear" w:color="auto" w:fill="FFFFFF"/>
          </w:tcPr>
          <w:p w:rsidR="0026349F" w:rsidP="005B106F" w:rsidRDefault="0026349F" w14:paraId="68E522AA" w14:textId="77777777">
            <w:pPr>
              <w:pStyle w:val="ProductList-TableBody"/>
              <w:jc w:val="center"/>
            </w:pPr>
            <w:r>
              <w:rPr>
                <w:color w:val="000000"/>
              </w:rPr>
              <w:t>100</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96FB398"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498DE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D5E64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DEF37C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3CE52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42EF03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7C3386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43631A0"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94529AD" w14:textId="77777777">
            <w:pPr>
              <w:pStyle w:val="ProductList-TableBody"/>
            </w:pPr>
            <w:r>
              <w:rPr>
                <w:color w:val="000000"/>
              </w:rPr>
              <w:t>BizTalk Server 2016 Standard Edition</w:t>
            </w:r>
            <w:r>
              <w:fldChar w:fldCharType="begin"/>
            </w:r>
            <w:r>
              <w:instrText xml:space="preserve"> XE "BizTalk Server 2016 Standard Edition" </w:instrText>
            </w:r>
            <w:r>
              <w:fldChar w:fldCharType="end"/>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7D5CADC8" w14:textId="77777777">
            <w:pPr>
              <w:pStyle w:val="ProductList-TableBody"/>
              <w:jc w:val="center"/>
            </w:pPr>
            <w:r>
              <w:rPr>
                <w:color w:val="000000"/>
              </w:rPr>
              <w:t>12/16</w:t>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6783CCFC" w14:textId="77777777">
            <w:pPr>
              <w:pStyle w:val="ProductList-TableBody"/>
              <w:jc w:val="center"/>
            </w:pPr>
            <w:r>
              <w:rPr>
                <w:color w:val="000000"/>
              </w:rPr>
              <w:t>50</w:t>
            </w:r>
          </w:p>
        </w:tc>
        <w:tc>
          <w:tcPr>
            <w:tcW w:w="620" w:type="dxa"/>
            <w:tcBorders>
              <w:top w:val="dashed" w:color="BFBFBF" w:sz="4" w:space="0"/>
              <w:left w:val="none" w:color="6E6E6E" w:sz="4" w:space="0"/>
              <w:bottom w:val="dashed" w:color="BFBFBF" w:sz="4" w:space="0"/>
              <w:right w:val="none" w:color="6E6E6E" w:sz="4" w:space="0"/>
            </w:tcBorders>
            <w:shd w:val="clear" w:color="auto" w:fill="FFFFFF"/>
          </w:tcPr>
          <w:p w:rsidR="0026349F" w:rsidP="005B106F" w:rsidRDefault="0026349F" w14:paraId="465BDF26" w14:textId="77777777">
            <w:pPr>
              <w:pStyle w:val="ProductList-TableBody"/>
              <w:jc w:val="center"/>
            </w:pPr>
            <w:r>
              <w:rPr>
                <w:color w:val="000000"/>
              </w:rPr>
              <w:t>75</w:t>
            </w:r>
          </w:p>
        </w:tc>
        <w:tc>
          <w:tcPr>
            <w:tcW w:w="620" w:type="dxa"/>
            <w:tcBorders>
              <w:top w:val="dashed" w:color="BFBFBF" w:sz="4" w:space="0"/>
              <w:left w:val="none" w:color="6E6E6E" w:sz="4" w:space="0"/>
              <w:bottom w:val="dashed" w:color="BFBFBF" w:sz="4" w:space="0"/>
              <w:right w:val="single" w:color="FFFFFF" w:sz="6" w:space="0"/>
            </w:tcBorders>
            <w:shd w:val="clear" w:color="auto" w:fill="FFFFFF"/>
          </w:tcPr>
          <w:p w:rsidR="0026349F" w:rsidP="005B106F" w:rsidRDefault="0026349F" w14:paraId="4D8C9B75" w14:textId="77777777">
            <w:pPr>
              <w:pStyle w:val="ProductList-TableBody"/>
              <w:jc w:val="center"/>
            </w:pPr>
            <w:r>
              <w:rPr>
                <w:color w:val="000000"/>
              </w:rPr>
              <w:t>25</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34AB8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A418B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557F7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090282"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B1E0C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0860C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754DC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52585B46" w14:textId="77777777">
        <w:tc>
          <w:tcPr>
            <w:tcW w:w="4160" w:type="dxa"/>
            <w:tcBorders>
              <w:top w:val="dashed" w:color="BFBFBF" w:sz="4" w:space="0"/>
              <w:left w:val="none" w:color="6E6E6E" w:sz="4" w:space="0"/>
              <w:bottom w:val="none" w:color="6E6E6E" w:sz="4" w:space="0"/>
              <w:right w:val="none" w:color="6E6E6E" w:sz="4" w:space="0"/>
            </w:tcBorders>
          </w:tcPr>
          <w:p w:rsidR="0026349F" w:rsidP="005B106F" w:rsidRDefault="0026349F" w14:paraId="4E1A88B0" w14:textId="77777777">
            <w:pPr>
              <w:pStyle w:val="ProductList-TableBody"/>
            </w:pPr>
            <w:r>
              <w:rPr>
                <w:color w:val="000000"/>
              </w:rPr>
              <w:lastRenderedPageBreak/>
              <w:t>BizTalk Server 2016 Standard Edition IDC</w:t>
            </w:r>
            <w:r>
              <w:fldChar w:fldCharType="begin"/>
            </w:r>
            <w:r>
              <w:instrText xml:space="preserve"> XE "BizTalk Server 2016 Standard Edition IDC" </w:instrText>
            </w:r>
            <w:r>
              <w:fldChar w:fldCharType="end"/>
            </w:r>
          </w:p>
        </w:tc>
        <w:tc>
          <w:tcPr>
            <w:tcW w:w="620" w:type="dxa"/>
            <w:tcBorders>
              <w:top w:val="dashed" w:color="BFBFBF" w:sz="4" w:space="0"/>
              <w:left w:val="none" w:color="6E6E6E" w:sz="4" w:space="0"/>
              <w:bottom w:val="none" w:color="6E6E6E" w:sz="4" w:space="0"/>
              <w:right w:val="none" w:color="6E6E6E" w:sz="4" w:space="0"/>
            </w:tcBorders>
            <w:shd w:val="clear" w:color="auto" w:fill="FFFFFF"/>
          </w:tcPr>
          <w:p w:rsidR="0026349F" w:rsidP="005B106F" w:rsidRDefault="0026349F" w14:paraId="6AFA9F4D" w14:textId="77777777">
            <w:pPr>
              <w:pStyle w:val="ProductList-TableBody"/>
              <w:jc w:val="center"/>
            </w:pPr>
            <w:r>
              <w:rPr>
                <w:color w:val="000000"/>
              </w:rPr>
              <w:t>12/16</w:t>
            </w:r>
          </w:p>
        </w:tc>
        <w:tc>
          <w:tcPr>
            <w:tcW w:w="620" w:type="dxa"/>
            <w:tcBorders>
              <w:top w:val="dashed" w:color="BFBFBF" w:sz="4" w:space="0"/>
              <w:left w:val="none" w:color="6E6E6E" w:sz="4" w:space="0"/>
              <w:bottom w:val="none" w:color="6E6E6E" w:sz="4" w:space="0"/>
              <w:right w:val="none" w:color="6E6E6E" w:sz="4" w:space="0"/>
            </w:tcBorders>
            <w:shd w:val="clear" w:color="auto" w:fill="FFFFFF"/>
          </w:tcPr>
          <w:p w:rsidR="0026349F" w:rsidP="005B106F" w:rsidRDefault="0026349F" w14:paraId="2BBE453C" w14:textId="77777777">
            <w:pPr>
              <w:pStyle w:val="ProductList-TableBody"/>
              <w:jc w:val="center"/>
            </w:pPr>
            <w:r>
              <w:t xml:space="preserve"> </w:t>
            </w:r>
          </w:p>
        </w:tc>
        <w:tc>
          <w:tcPr>
            <w:tcW w:w="620" w:type="dxa"/>
            <w:tcBorders>
              <w:top w:val="dashed" w:color="BFBFBF" w:sz="4" w:space="0"/>
              <w:left w:val="none" w:color="6E6E6E" w:sz="4" w:space="0"/>
              <w:bottom w:val="none" w:color="6E6E6E" w:sz="4" w:space="0"/>
              <w:right w:val="none" w:color="6E6E6E" w:sz="4" w:space="0"/>
            </w:tcBorders>
            <w:shd w:val="clear" w:color="auto" w:fill="FFFFFF"/>
          </w:tcPr>
          <w:p w:rsidR="0026349F" w:rsidP="005B106F" w:rsidRDefault="0026349F" w14:paraId="3D72D6CE" w14:textId="77777777">
            <w:pPr>
              <w:pStyle w:val="ProductList-TableBody"/>
              <w:jc w:val="center"/>
            </w:pPr>
            <w:r>
              <w:t xml:space="preserve"> </w:t>
            </w:r>
          </w:p>
        </w:tc>
        <w:tc>
          <w:tcPr>
            <w:tcW w:w="620" w:type="dxa"/>
            <w:tcBorders>
              <w:top w:val="dashed" w:color="BFBFBF" w:sz="4" w:space="0"/>
              <w:left w:val="none" w:color="6E6E6E" w:sz="4" w:space="0"/>
              <w:bottom w:val="none" w:color="6E6E6E" w:sz="4" w:space="0"/>
              <w:right w:val="single" w:color="FFFFFF" w:sz="6" w:space="0"/>
            </w:tcBorders>
            <w:shd w:val="clear" w:color="auto" w:fill="FFFFFF"/>
          </w:tcPr>
          <w:p w:rsidR="0026349F" w:rsidP="005B106F" w:rsidRDefault="0026349F" w14:paraId="79A765A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F419E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0918E9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B1876D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4933E1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C0DB9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4B5A37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4C39F6" w14:textId="77777777">
            <w:pPr>
              <w:pStyle w:val="ProductList-TableBody"/>
              <w:jc w:val="center"/>
            </w:pPr>
            <w:r>
              <w:t xml:space="preserve"> </w:t>
            </w:r>
          </w:p>
        </w:tc>
      </w:tr>
    </w:tbl>
    <w:p w:rsidR="0026349F" w:rsidP="0026349F" w:rsidRDefault="0026349F" w14:paraId="22B25C28" w14:textId="77777777">
      <w:pPr>
        <w:pStyle w:val="ProductList-Offering1SubSection"/>
        <w:outlineLvl w:val="2"/>
      </w:pPr>
      <w:bookmarkStart w:name="_Sec594" w:id="44"/>
      <w:r>
        <w:t>2. Product Conditions</w:t>
      </w:r>
      <w:bookmarkEnd w:id="44"/>
    </w:p>
    <w:tbl>
      <w:tblPr>
        <w:tblStyle w:val="PURTable"/>
        <w:tblW w:w="0" w:type="dxa"/>
        <w:tblLook w:val="04A0" w:firstRow="1" w:lastRow="0" w:firstColumn="1" w:lastColumn="0" w:noHBand="0" w:noVBand="1"/>
      </w:tblPr>
      <w:tblGrid>
        <w:gridCol w:w="3596"/>
        <w:gridCol w:w="3600"/>
        <w:gridCol w:w="3594"/>
      </w:tblGrid>
      <w:tr w:rsidR="0026349F" w:rsidTr="005B106F" w14:paraId="1F6DFD3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F862833"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BizTalk Server 2013 R2</w:t>
            </w:r>
            <w:r>
              <w:fldChar w:fldCharType="begin"/>
            </w:r>
            <w:r>
              <w:instrText xml:space="preserve"> XE "BizTalk Server 2013 R2" </w:instrText>
            </w:r>
            <w:r>
              <w:fldChar w:fldCharType="end"/>
            </w:r>
            <w:r>
              <w:t xml:space="preserve"> (6/14)</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8C0F2CF"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D2FD793" w14:textId="77777777">
            <w:pPr>
              <w:pStyle w:val="ProductList-TableBody"/>
            </w:pPr>
            <w:r>
              <w:rPr>
                <w:color w:val="404040"/>
              </w:rPr>
              <w:t>Down Editions: N/A</w:t>
            </w:r>
          </w:p>
        </w:tc>
      </w:tr>
      <w:tr w:rsidR="0026349F" w:rsidTr="005B106F" w14:paraId="56871F1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9980683"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83EC022"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A5DAB72"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0000"/>
                </w:rPr>
                <w:t>Appendix B</w:t>
              </w:r>
            </w:hyperlink>
          </w:p>
        </w:tc>
      </w:tr>
      <w:tr w:rsidR="0026349F" w:rsidTr="005B106F" w14:paraId="6F5062C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8C16831"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EC6CC4F"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98C87E" w14:textId="77777777">
            <w:pPr>
              <w:pStyle w:val="ProductList-TableBody"/>
            </w:pPr>
            <w:r>
              <w:rPr>
                <w:color w:val="404040"/>
              </w:rPr>
              <w:t>Reduction Eligible: N/A</w:t>
            </w:r>
          </w:p>
        </w:tc>
      </w:tr>
      <w:tr w:rsidR="0026349F" w:rsidTr="005B106F" w14:paraId="7889D59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9EAB120"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Branch IDC)</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9A1F6C"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2B44362" w14:textId="77777777">
            <w:pPr>
              <w:pStyle w:val="ProductList-TableBody"/>
            </w:pPr>
            <w:r>
              <w:rPr>
                <w:color w:val="404040"/>
              </w:rPr>
              <w:t>True-Up Eligible: N/A</w:t>
            </w:r>
          </w:p>
        </w:tc>
      </w:tr>
      <w:tr w:rsidR="0026349F" w:rsidTr="005B106F" w14:paraId="0DFE6F5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AD35379"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8363886"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3235847" w14:textId="77777777">
            <w:pPr>
              <w:pStyle w:val="ProductList-TableBody"/>
            </w:pPr>
            <w:r>
              <w:t xml:space="preserve"> </w:t>
            </w:r>
          </w:p>
        </w:tc>
      </w:tr>
    </w:tbl>
    <w:p w:rsidR="0026349F" w:rsidP="0026349F" w:rsidRDefault="0026349F" w14:paraId="75022462" w14:textId="77777777">
      <w:pPr>
        <w:pStyle w:val="ProductList-Offering1SubSection"/>
        <w:outlineLvl w:val="2"/>
      </w:pPr>
      <w:bookmarkStart w:name="_Sec595" w:id="45"/>
      <w:r>
        <w:t>3. Use Rights</w:t>
      </w:r>
      <w:bookmarkEnd w:id="45"/>
    </w:p>
    <w:tbl>
      <w:tblPr>
        <w:tblStyle w:val="PURTable"/>
        <w:tblW w:w="0" w:type="dxa"/>
        <w:tblLook w:val="04A0" w:firstRow="1" w:lastRow="0" w:firstColumn="1" w:lastColumn="0" w:noHBand="0" w:noVBand="1"/>
      </w:tblPr>
      <w:tblGrid>
        <w:gridCol w:w="3599"/>
        <w:gridCol w:w="3600"/>
        <w:gridCol w:w="3591"/>
      </w:tblGrid>
      <w:tr w:rsidR="0026349F" w:rsidTr="005B106F" w14:paraId="7329299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E3AC440"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3">
              <w:r>
                <w:rPr>
                  <w:color w:val="00467F"/>
                  <w:u w:val="single"/>
                </w:rPr>
                <w:t>Per Core</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F87C6CE"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Branch and Standard</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6E2BAE7"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6349F" w:rsidTr="005B106F" w14:paraId="604E49C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D2DD230"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1E53BCD"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2340270"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6349F" w:rsidTr="005B106F" w14:paraId="4AD5D7A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71D90C"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8A07534"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EBD2F8B" w14:textId="77777777">
            <w:pPr>
              <w:pStyle w:val="ProductList-TableBody"/>
            </w:pPr>
            <w:r>
              <w:t xml:space="preserve"> </w:t>
            </w:r>
          </w:p>
        </w:tc>
      </w:tr>
    </w:tbl>
    <w:p w:rsidR="0026349F" w:rsidP="0026349F" w:rsidRDefault="0026349F" w14:paraId="08BF6B61" w14:textId="77777777">
      <w:pPr>
        <w:pStyle w:val="ProductList-Body"/>
      </w:pPr>
      <w:r>
        <w:t xml:space="preserve"> </w:t>
      </w:r>
    </w:p>
    <w:p w:rsidR="0026349F" w:rsidP="0026349F" w:rsidRDefault="0026349F" w14:paraId="32871AD1" w14:textId="77777777">
      <w:pPr>
        <w:pStyle w:val="ProductList-ClauseHeading"/>
        <w:outlineLvl w:val="3"/>
      </w:pPr>
      <w:r>
        <w:t>3.1 BizTalk Server Branch and Standard Edition</w:t>
      </w:r>
    </w:p>
    <w:p w:rsidR="0026349F" w:rsidP="0026349F" w:rsidRDefault="0026349F" w14:paraId="041C8EB5" w14:textId="77777777">
      <w:pPr>
        <w:pStyle w:val="ProductList-SubClauseHeading"/>
        <w:outlineLvl w:val="4"/>
      </w:pPr>
      <w:r>
        <w:t>3.1.1 Use Limitation</w:t>
      </w:r>
    </w:p>
    <w:p w:rsidR="0026349F" w:rsidP="0026349F" w:rsidRDefault="0026349F" w14:paraId="569B73DE" w14:textId="77777777">
      <w:pPr>
        <w:pStyle w:val="ProductList-BodyIndented"/>
      </w:pPr>
      <w:r>
        <w:t xml:space="preserve">Customer may not use the server software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that is part of a networked cluster or in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part of a networked cluster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same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24B8FBBE" w14:textId="77777777">
      <w:pPr>
        <w:pStyle w:val="ProductList-BodyIndented"/>
      </w:pPr>
      <w:r>
        <w:t xml:space="preserve"> </w:t>
      </w:r>
    </w:p>
    <w:p w:rsidR="0026349F" w:rsidP="0026349F" w:rsidRDefault="0026349F" w14:paraId="679E77AC" w14:textId="77777777">
      <w:pPr>
        <w:pStyle w:val="ProductList-SubClauseHeading"/>
        <w:outlineLvl w:val="4"/>
      </w:pPr>
      <w:r>
        <w:t>3.1.2 Office Web Component</w:t>
      </w:r>
    </w:p>
    <w:p w:rsidR="0026349F" w:rsidP="0026349F" w:rsidRDefault="0026349F" w14:paraId="4561DE8C" w14:textId="77777777">
      <w:pPr>
        <w:pStyle w:val="ProductList-BodyIndented"/>
      </w:pPr>
      <w:r>
        <w:t xml:space="preserve">Customer may use the Office Web Component only to view and print copies of static documents, text and images created with the software. Customer does not need separate licenses for copies of the component. </w:t>
      </w:r>
    </w:p>
    <w:p w:rsidR="0026349F" w:rsidP="0026349F" w:rsidRDefault="0026349F" w14:paraId="56A36B43" w14:textId="77777777">
      <w:pPr>
        <w:pStyle w:val="ProductList-BodyIndented"/>
      </w:pPr>
      <w:r>
        <w:t xml:space="preserve"> </w:t>
      </w:r>
    </w:p>
    <w:p w:rsidR="0026349F" w:rsidP="0026349F" w:rsidRDefault="0026349F" w14:paraId="5656D157" w14:textId="77777777">
      <w:pPr>
        <w:pStyle w:val="ProductList-ClauseHeading"/>
        <w:outlineLvl w:val="3"/>
      </w:pPr>
      <w:r>
        <w:t>3.2 BizTalk Server Branch Edition</w:t>
      </w:r>
    </w:p>
    <w:p w:rsidR="0026349F" w:rsidP="0026349F" w:rsidRDefault="0026349F" w14:paraId="5BA9D4F0" w14:textId="77777777">
      <w:pPr>
        <w:pStyle w:val="ProductList-Body"/>
      </w:pPr>
      <w:r>
        <w:t xml:space="preserve">Customer may </w:t>
      </w:r>
      <w:r>
        <w:fldChar w:fldCharType="begin"/>
      </w:r>
      <w:r>
        <w:instrText xml:space="preserve"> AutoTextList   \s NoStyle \t "Run Instances means an Instance of software that is loaded into memory and for which one or more instructions have been executed. (Refer to Glossary for full definition)" </w:instrText>
      </w:r>
      <w:r>
        <w:fldChar w:fldCharType="separate"/>
      </w:r>
      <w:r>
        <w:rPr>
          <w:color w:val="0563C1"/>
        </w:rPr>
        <w:t>Run Instances</w:t>
      </w:r>
      <w:r>
        <w:fldChar w:fldCharType="end"/>
      </w:r>
      <w:r>
        <w:t xml:space="preserve"> of the software on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only at the endpoint of its internal network (or edge of its organization) to connect business events or transactions with activities processed at that endpoint; provided,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may not:</w:t>
      </w:r>
    </w:p>
    <w:p w:rsidR="0026349F" w:rsidP="0026349F" w:rsidRDefault="0026349F" w14:paraId="1D5AEF54" w14:textId="77777777">
      <w:pPr>
        <w:pStyle w:val="ProductList-Bullet"/>
        <w:numPr>
          <w:ilvl w:val="0"/>
          <w:numId w:val="19"/>
        </w:numPr>
      </w:pPr>
      <w:r>
        <w:t xml:space="preserve">act as the central node in a “hub and spoke” networking model, </w:t>
      </w:r>
    </w:p>
    <w:p w:rsidR="0026349F" w:rsidP="0026349F" w:rsidRDefault="0026349F" w14:paraId="449C31D2" w14:textId="77777777">
      <w:pPr>
        <w:pStyle w:val="ProductList-Bullet"/>
        <w:numPr>
          <w:ilvl w:val="0"/>
          <w:numId w:val="19"/>
        </w:numPr>
      </w:pPr>
      <w:r>
        <w:t xml:space="preserve">centralize enterprise-wide communications with other Servers or devices; or </w:t>
      </w:r>
    </w:p>
    <w:p w:rsidR="0026349F" w:rsidP="0026349F" w:rsidRDefault="0026349F" w14:paraId="373029FE" w14:textId="77777777">
      <w:pPr>
        <w:pStyle w:val="ProductList-Bullet"/>
        <w:numPr>
          <w:ilvl w:val="0"/>
          <w:numId w:val="19"/>
        </w:numPr>
      </w:pPr>
      <w:r>
        <w:t>automate business processes across divisions, business units, or branch offices.</w:t>
      </w:r>
    </w:p>
    <w:p w:rsidR="0026349F" w:rsidP="0026349F" w:rsidRDefault="0026349F" w14:paraId="4DC7D3E8" w14:textId="77777777">
      <w:pPr>
        <w:pStyle w:val="ProductList-Body"/>
      </w:pPr>
      <w:r>
        <w:t xml:space="preserve"> </w:t>
      </w:r>
    </w:p>
    <w:p w:rsidR="0026349F" w:rsidP="0026349F" w:rsidRDefault="0026349F" w14:paraId="061954EF" w14:textId="77777777">
      <w:pPr>
        <w:pStyle w:val="ProductList-ClauseHeading"/>
        <w:outlineLvl w:val="3"/>
      </w:pPr>
      <w:r>
        <w:t>3.3 Additional Software</w:t>
      </w:r>
    </w:p>
    <w:tbl>
      <w:tblPr>
        <w:tblStyle w:val="PURTable"/>
        <w:tblW w:w="0" w:type="dxa"/>
        <w:tblLook w:val="04A0" w:firstRow="1" w:lastRow="0" w:firstColumn="1" w:lastColumn="0" w:noHBand="0" w:noVBand="1"/>
      </w:tblPr>
      <w:tblGrid>
        <w:gridCol w:w="3595"/>
        <w:gridCol w:w="3611"/>
        <w:gridCol w:w="3584"/>
      </w:tblGrid>
      <w:tr w:rsidR="0026349F" w:rsidTr="005B106F" w14:paraId="57B6B8D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14DC0CA6" w14:textId="77777777">
            <w:pPr>
              <w:pStyle w:val="ProductList-TableBody"/>
            </w:pPr>
            <w:r>
              <w:t>Administration and Monitoring Tools</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8DDFC24" w14:textId="77777777">
            <w:pPr>
              <w:pStyle w:val="ProductList-TableBody"/>
            </w:pPr>
            <w:r>
              <w:t>ADOMD.NET</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71EE7FD" w14:textId="77777777">
            <w:pPr>
              <w:pStyle w:val="ProductList-TableBody"/>
            </w:pPr>
            <w:r>
              <w:t>BizTalk Server Related Schemas and Templates</w:t>
            </w:r>
          </w:p>
        </w:tc>
      </w:tr>
      <w:tr w:rsidR="0026349F" w:rsidTr="005B106F" w14:paraId="7399CC4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7DEDBF7" w14:textId="77777777">
            <w:pPr>
              <w:pStyle w:val="ProductList-TableBody"/>
            </w:pPr>
            <w:r>
              <w:t>Business Activity Monitoring (“BAM”) Client</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BA958DD" w14:textId="77777777">
            <w:pPr>
              <w:pStyle w:val="ProductList-TableBody"/>
            </w:pPr>
            <w:r>
              <w:t>BAM Alert Provider for SQL Notification Services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AC2F0BA" w14:textId="77777777">
            <w:pPr>
              <w:pStyle w:val="ProductList-TableBody"/>
            </w:pPr>
            <w:r>
              <w:t>BAM Event APIs and Interceptors and Administration Tools</w:t>
            </w:r>
          </w:p>
        </w:tc>
      </w:tr>
      <w:tr w:rsidR="0026349F" w:rsidTr="005B106F" w14:paraId="036723A6"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E3E051F" w14:textId="77777777">
            <w:pPr>
              <w:pStyle w:val="ProductList-TableBody"/>
            </w:pPr>
            <w:r>
              <w:t>Business Activity Services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576DEC" w14:textId="77777777">
            <w:pPr>
              <w:pStyle w:val="ProductList-TableBody"/>
            </w:pPr>
            <w:r>
              <w:t>Business Rules Component</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120D3B9" w14:textId="77777777">
            <w:pPr>
              <w:pStyle w:val="ProductList-TableBody"/>
            </w:pPr>
            <w:r>
              <w:t>Development Tools</w:t>
            </w:r>
          </w:p>
        </w:tc>
      </w:tr>
      <w:tr w:rsidR="0026349F" w:rsidTr="005B106F" w14:paraId="1999FB3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6CF36B4" w14:textId="77777777">
            <w:pPr>
              <w:pStyle w:val="ProductList-TableBody"/>
            </w:pPr>
            <w:r>
              <w:t>HTTP Receive Adapter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6724EFC" w14:textId="77777777">
            <w:pPr>
              <w:pStyle w:val="ProductList-TableBody"/>
            </w:pPr>
            <w:r>
              <w:t>Master Secret Server/Enterprise Single Sign-On</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A4D1136" w14:textId="77777777">
            <w:pPr>
              <w:pStyle w:val="ProductList-TableBody"/>
            </w:pPr>
            <w:r>
              <w:t>MQHelper.dll</w:t>
            </w:r>
          </w:p>
        </w:tc>
      </w:tr>
      <w:tr w:rsidR="0026349F" w:rsidTr="005B106F" w14:paraId="5F3CD7C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3483CF6" w14:textId="77777777">
            <w:pPr>
              <w:pStyle w:val="ProductList-TableBody"/>
            </w:pPr>
            <w:r>
              <w:t>MQSeries Agent</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5576F20" w14:textId="77777777">
            <w:pPr>
              <w:pStyle w:val="ProductList-TableBody"/>
            </w:pPr>
            <w:r>
              <w:t>MSXML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64EFC96" w14:textId="77777777">
            <w:pPr>
              <w:pStyle w:val="ProductList-TableBody"/>
            </w:pPr>
            <w:r>
              <w:t>SOAP Receive Adapter</w:t>
            </w:r>
          </w:p>
        </w:tc>
      </w:tr>
      <w:tr w:rsidR="0026349F" w:rsidTr="005B106F" w14:paraId="18C9BF2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C2F3D4B" w14:textId="77777777">
            <w:pPr>
              <w:pStyle w:val="ProductList-TableBody"/>
            </w:pPr>
            <w:r>
              <w:t>Software Development Kit(s)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B4F4913" w14:textId="77777777">
            <w:pPr>
              <w:pStyle w:val="ProductList-TableBody"/>
            </w:pPr>
            <w:r>
              <w:t>SQLXML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BB34E26" w14:textId="77777777">
            <w:pPr>
              <w:pStyle w:val="ProductList-TableBody"/>
            </w:pPr>
            <w:r>
              <w:t>UDDI</w:t>
            </w:r>
          </w:p>
        </w:tc>
      </w:tr>
      <w:tr w:rsidR="0026349F" w:rsidTr="005B106F" w14:paraId="2D0BEBAB"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EB8041B" w14:textId="77777777">
            <w:pPr>
              <w:pStyle w:val="ProductList-TableBody"/>
            </w:pPr>
            <w:r>
              <w:t>Windows Communication Foundation Adapters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48242B8" w14:textId="77777777">
            <w:pPr>
              <w:pStyle w:val="ProductList-TableBody"/>
            </w:pPr>
            <w:r>
              <w:t>Windows SharePoint Services Adapter Web Services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4466E8D" w14:textId="77777777">
            <w:pPr>
              <w:pStyle w:val="ProductList-TableBody"/>
            </w:pPr>
            <w:r>
              <w:t xml:space="preserve"> </w:t>
            </w:r>
          </w:p>
        </w:tc>
      </w:tr>
    </w:tbl>
    <w:p w:rsidR="0026349F" w:rsidP="0026349F" w:rsidRDefault="0026349F" w14:paraId="3D5CCDCC" w14:textId="77777777">
      <w:pPr>
        <w:pStyle w:val="ProductList-Offering1SubSection"/>
        <w:outlineLvl w:val="2"/>
      </w:pPr>
      <w:bookmarkStart w:name="_Sec596" w:id="46"/>
      <w:r>
        <w:t>4. Software Assurance</w:t>
      </w:r>
      <w:bookmarkEnd w:id="46"/>
    </w:p>
    <w:p w:rsidR="0026349F" w:rsidP="0026349F" w:rsidRDefault="0026349F" w14:paraId="2C4FDA4F" w14:textId="77777777">
      <w:pPr>
        <w:pStyle w:val="ProductList-Body"/>
      </w:pPr>
      <w:r>
        <w:t xml:space="preserve"> </w:t>
      </w:r>
    </w:p>
    <w:tbl>
      <w:tblPr>
        <w:tblStyle w:val="PURTable"/>
        <w:tblW w:w="0" w:type="dxa"/>
        <w:tblLook w:val="04A0" w:firstRow="1" w:lastRow="0" w:firstColumn="1" w:lastColumn="0" w:noHBand="0" w:noVBand="1"/>
      </w:tblPr>
      <w:tblGrid>
        <w:gridCol w:w="3593"/>
        <w:gridCol w:w="3606"/>
        <w:gridCol w:w="3591"/>
      </w:tblGrid>
      <w:tr w:rsidR="0026349F" w:rsidTr="005B106F" w14:paraId="255487B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E76E251"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01D4FA32"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28F0F8D" w14:textId="77777777">
            <w:pPr>
              <w:pStyle w:val="ProductList-TableBody"/>
            </w:pPr>
            <w:r>
              <w:rPr>
                <w:color w:val="404040"/>
              </w:rPr>
              <w:t>Fail-Over Rights: N/A</w:t>
            </w:r>
          </w:p>
        </w:tc>
      </w:tr>
      <w:tr w:rsidR="0026349F" w:rsidTr="005B106F" w14:paraId="2BEE803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E65842"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D4B657"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6">
              <w:r>
                <w:rPr>
                  <w:color w:val="00467F"/>
                  <w:u w:val="single"/>
                </w:rPr>
                <w:t>Product List - December 2014</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6403B2" w14:textId="77777777">
            <w:pPr>
              <w:pStyle w:val="ProductList-TableBody"/>
            </w:pPr>
            <w:r>
              <w:rPr>
                <w:color w:val="404040"/>
              </w:rPr>
              <w:t>Roaming Rights: N/A</w:t>
            </w:r>
          </w:p>
        </w:tc>
      </w:tr>
      <w:tr w:rsidR="0026349F" w:rsidTr="005B106F" w14:paraId="687E9A7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7B94219"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 (except Branch)</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29B8EA"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0A797FC" w14:textId="77777777">
            <w:pPr>
              <w:pStyle w:val="ProductList-TableBody"/>
            </w:pPr>
            <w:r>
              <w:t xml:space="preserve"> </w:t>
            </w:r>
          </w:p>
        </w:tc>
      </w:tr>
    </w:tbl>
    <w:p w:rsidR="0026349F" w:rsidP="0026349F" w:rsidRDefault="0026349F" w14:paraId="5BF924F1" w14:textId="77777777">
      <w:pPr>
        <w:pStyle w:val="ProductList-Body"/>
      </w:pPr>
      <w:r>
        <w:t xml:space="preserve"> </w:t>
      </w:r>
    </w:p>
    <w:p w:rsidR="0026349F" w:rsidP="0026349F" w:rsidRDefault="0026349F" w14:paraId="000B1D9A" w14:textId="77777777">
      <w:pPr>
        <w:pStyle w:val="ProductList-ClauseHeading"/>
        <w:outlineLvl w:val="3"/>
      </w:pPr>
      <w:r>
        <w:t>4.1 Biz Talk Server 2013 R2 Enterprise – Unlimited Virtualization</w:t>
      </w:r>
    </w:p>
    <w:p w:rsidR="0026349F" w:rsidP="0026349F" w:rsidRDefault="0026349F" w14:paraId="457B4D93"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any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which it has full SA coverage on all of its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(per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t>
      </w:r>
    </w:p>
    <w:p w:rsidR="0026349F" w:rsidP="0026349F" w:rsidRDefault="0026349F" w14:paraId="265BD5D3"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66256E7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2C26C377"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50BBAF3" w14:textId="77777777">
      <w:pPr>
        <w:pStyle w:val="ProductList-Body"/>
      </w:pPr>
    </w:p>
    <w:p w:rsidR="0026349F" w:rsidP="0026349F" w:rsidRDefault="0026349F" w14:paraId="6E0FCF72" w14:textId="77777777">
      <w:pPr>
        <w:pStyle w:val="ProductList-Offering1HeadingNoBorder"/>
        <w:outlineLvl w:val="1"/>
      </w:pPr>
      <w:bookmarkStart w:name="_Sec597" w:id="47"/>
      <w:r>
        <w:t>CAL Suites</w:t>
      </w:r>
      <w:bookmarkEnd w:id="47"/>
      <w:r>
        <w:fldChar w:fldCharType="begin"/>
      </w:r>
      <w:r>
        <w:instrText xml:space="preserve"> TC "</w:instrText>
      </w:r>
      <w:bookmarkStart w:name="_Toc488747799" w:id="48"/>
      <w:r>
        <w:instrText>CAL Suites</w:instrText>
      </w:r>
      <w:bookmarkEnd w:id="48"/>
      <w:r>
        <w:instrText>" \l 2</w:instrText>
      </w:r>
      <w:r>
        <w:fldChar w:fldCharType="end"/>
      </w:r>
    </w:p>
    <w:p w:rsidR="0026349F" w:rsidP="0026349F" w:rsidRDefault="0026349F" w14:paraId="6F963A14" w14:textId="77777777">
      <w:pPr>
        <w:pStyle w:val="ProductList-Offering1SubSection"/>
        <w:outlineLvl w:val="2"/>
      </w:pPr>
      <w:bookmarkStart w:name="_Sec868" w:id="49"/>
      <w:r>
        <w:t>1. Program Availability</w:t>
      </w:r>
      <w:bookmarkEnd w:id="49"/>
    </w:p>
    <w:tbl>
      <w:tblPr>
        <w:tblStyle w:val="PURTable"/>
        <w:tblW w:w="0" w:type="dxa"/>
        <w:tblLook w:val="04A0" w:firstRow="1" w:lastRow="0" w:firstColumn="1" w:lastColumn="0" w:noHBand="0" w:noVBand="1"/>
      </w:tblPr>
      <w:tblGrid>
        <w:gridCol w:w="3988"/>
        <w:gridCol w:w="604"/>
        <w:gridCol w:w="603"/>
        <w:gridCol w:w="609"/>
        <w:gridCol w:w="603"/>
        <w:gridCol w:w="603"/>
        <w:gridCol w:w="609"/>
        <w:gridCol w:w="614"/>
        <w:gridCol w:w="634"/>
        <w:gridCol w:w="618"/>
        <w:gridCol w:w="610"/>
        <w:gridCol w:w="689"/>
      </w:tblGrid>
      <w:tr w:rsidR="0026349F" w:rsidTr="005B106F" w14:paraId="3BB3A7D2"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13F003B"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8F8D817"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D869930"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FAF8E11"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CEA14E5"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B304C30"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6E7B3B6"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1E64AFF"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AD7F878"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A63F9A6"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86D17EA"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C3B5834"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56E852B0"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7639F08A" w14:textId="77777777">
            <w:pPr>
              <w:pStyle w:val="ProductList-TableBody"/>
            </w:pPr>
            <w:r>
              <w:lastRenderedPageBreak/>
              <w:t>Core CAL Suite</w:t>
            </w:r>
            <w:r>
              <w:fldChar w:fldCharType="begin"/>
            </w:r>
            <w:r>
              <w:instrText xml:space="preserve"> XE "Core CAL Suite" </w:instrText>
            </w:r>
            <w:r>
              <w:fldChar w:fldCharType="end"/>
            </w:r>
            <w:r>
              <w:t xml:space="preserve"> (Device and User)</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27CDC264"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1BA72B4E" w14:textId="77777777">
            <w:pPr>
              <w:pStyle w:val="ProductList-TableBody"/>
              <w:jc w:val="center"/>
            </w:pPr>
            <w:r>
              <w:rPr>
                <w:color w:val="000000"/>
              </w:rPr>
              <w:t>(1)</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773512EB"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4A23BB6E"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DA40C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F3052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1894B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20ED0BB"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D6A6701"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FE7FBB"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F771834"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r>
              <w:t>,</w:t>
            </w: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EFAFC00"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29B914F0" w14:textId="77777777">
            <w:pPr>
              <w:pStyle w:val="ProductList-TableBody"/>
            </w:pPr>
            <w:r>
              <w:t>Core CAL Suite Bridge for Office 365</w:t>
            </w:r>
            <w:r>
              <w:fldChar w:fldCharType="begin"/>
            </w:r>
            <w:r>
              <w:instrText xml:space="preserve"> XE "Core CAL Suite Bridge for Office 365"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3C64FD5A"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9582816"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60684EC"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13261CA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2671D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E8FA0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CD951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DE9C4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1E3DB6"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325AF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D791A4" w14:textId="77777777">
            <w:pPr>
              <w:pStyle w:val="ProductList-TableBody"/>
              <w:jc w:val="center"/>
            </w:pPr>
            <w:r>
              <w:t xml:space="preserve"> </w:t>
            </w:r>
          </w:p>
        </w:tc>
      </w:tr>
      <w:tr w:rsidR="0026349F" w:rsidTr="005B106F" w14:paraId="7231AAFA"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1DA2410D" w14:textId="77777777">
            <w:pPr>
              <w:pStyle w:val="ProductList-TableBody"/>
            </w:pPr>
            <w:r>
              <w:t>Core CAL Suite Bridge for Office 365 and Microsoft Intune</w:t>
            </w:r>
            <w:r>
              <w:fldChar w:fldCharType="begin"/>
            </w:r>
            <w:r>
              <w:instrText xml:space="preserve"> XE "Core CAL Suite Bridge for Office 365 and Microsoft Intune"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4A65A46"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CE2255E"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AC05D63"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40CBA1C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0AA1E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F27E8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EDBA5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11A01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038B846"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024EA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90A5B4" w14:textId="77777777">
            <w:pPr>
              <w:pStyle w:val="ProductList-TableBody"/>
              <w:jc w:val="center"/>
            </w:pPr>
            <w:r>
              <w:t xml:space="preserve"> </w:t>
            </w:r>
          </w:p>
        </w:tc>
      </w:tr>
      <w:tr w:rsidR="0026349F" w:rsidTr="005B106F" w14:paraId="53012436"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767928AF" w14:textId="77777777">
            <w:pPr>
              <w:pStyle w:val="ProductList-TableBody"/>
            </w:pPr>
            <w:r>
              <w:t>Core CAL Suite Bridge for Microsoft Intune</w:t>
            </w:r>
            <w:r>
              <w:fldChar w:fldCharType="begin"/>
            </w:r>
            <w:r>
              <w:instrText xml:space="preserve"> XE "Core CAL Suite Bridge for Microsoft Intune"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11AC91F"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BA2745E"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2570647"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1F989A4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62558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77F27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9C76B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836E5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2D2FAF"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8B473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388989" w14:textId="77777777">
            <w:pPr>
              <w:pStyle w:val="ProductList-TableBody"/>
              <w:jc w:val="center"/>
            </w:pPr>
            <w:r>
              <w:t xml:space="preserve"> </w:t>
            </w:r>
          </w:p>
        </w:tc>
      </w:tr>
      <w:tr w:rsidR="0026349F" w:rsidTr="005B106F" w14:paraId="14D460BC"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6DD7047B" w14:textId="77777777">
            <w:pPr>
              <w:pStyle w:val="ProductList-TableBody"/>
            </w:pPr>
            <w:r>
              <w:t>Core CAL Suite Bridge for Enterprise Mobility+ Security</w:t>
            </w:r>
            <w:r>
              <w:fldChar w:fldCharType="begin"/>
            </w:r>
            <w:r>
              <w:instrText xml:space="preserve"> XE "Core CAL Suite Bridge for Enterprise Mobility+ Security"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CD3CCDB"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466D63D"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8358C32"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4950302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45542A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5EA063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FE0D4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5042C6"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1E6192"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920E5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3D9D9D" w14:textId="77777777">
            <w:pPr>
              <w:pStyle w:val="ProductList-TableBody"/>
              <w:jc w:val="center"/>
            </w:pPr>
            <w:r>
              <w:t xml:space="preserve"> </w:t>
            </w:r>
          </w:p>
        </w:tc>
      </w:tr>
      <w:tr w:rsidR="0026349F" w:rsidTr="005B106F" w14:paraId="38199DF2"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328FD7D3" w14:textId="77777777">
            <w:pPr>
              <w:pStyle w:val="ProductList-TableBody"/>
            </w:pPr>
            <w:r>
              <w:t>Enterprise CAL Suite</w:t>
            </w:r>
            <w:r>
              <w:fldChar w:fldCharType="begin"/>
            </w:r>
            <w:r>
              <w:instrText xml:space="preserve"> XE "Enterprise CAL Suite" </w:instrText>
            </w:r>
            <w:r>
              <w:fldChar w:fldCharType="end"/>
            </w:r>
            <w:r>
              <w:t xml:space="preserve"> (Device and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3579716"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24C143C"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BB13B8F" w14:textId="77777777">
            <w:pPr>
              <w:pStyle w:val="ProductList-TableBody"/>
              <w:jc w:val="center"/>
            </w:pPr>
            <w:r>
              <w:rPr>
                <w:color w:val="000000"/>
              </w:rPr>
              <w:t>8</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794696CA" w14:textId="77777777">
            <w:pPr>
              <w:pStyle w:val="ProductList-TableBody"/>
              <w:jc w:val="center"/>
            </w:pPr>
            <w:r>
              <w:rPr>
                <w:color w:val="000000"/>
              </w:rPr>
              <w:t>2</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413CC4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90943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93B6D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4D9FEF2"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163D2A" w14:textId="77777777">
            <w:pPr>
              <w:pStyle w:val="ProductList-TableBody"/>
              <w:jc w:val="center"/>
            </w:pPr>
            <w:r>
              <w:fldChar w:fldCharType="begin"/>
            </w:r>
            <w:r>
              <w:instrText xml:space="preserve"> AutoTextList   \s NoStyle \t "Enterprise Desktop Platform Product" </w:instrText>
            </w:r>
            <w:r>
              <w:fldChar w:fldCharType="separate"/>
            </w:r>
            <w:r>
              <w:rPr>
                <w:color w:val="000000"/>
              </w:rPr>
              <w:t>EP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355764"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36656B7"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r>
              <w:t>,</w:t>
            </w: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9D6F031"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9CD234E" w14:textId="77777777">
            <w:pPr>
              <w:pStyle w:val="ProductList-TableBody"/>
            </w:pPr>
            <w:r>
              <w:t>Enterprise CAL Suite Bridge for Office 365</w:t>
            </w:r>
            <w:r>
              <w:fldChar w:fldCharType="begin"/>
            </w:r>
            <w:r>
              <w:instrText xml:space="preserve"> XE "Enterprise CAL Suite Bridge for Office 365"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DD051BC"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BDC7071"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2D25C0A"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0B21E64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8C8C0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0E5F9D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1AF41A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77014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79F290"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5B677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9C0776" w14:textId="77777777">
            <w:pPr>
              <w:pStyle w:val="ProductList-TableBody"/>
              <w:jc w:val="center"/>
            </w:pPr>
            <w:r>
              <w:t xml:space="preserve"> </w:t>
            </w:r>
          </w:p>
        </w:tc>
      </w:tr>
      <w:tr w:rsidR="0026349F" w:rsidTr="005B106F" w14:paraId="2DA92060"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35C955BA" w14:textId="77777777">
            <w:pPr>
              <w:pStyle w:val="ProductList-TableBody"/>
            </w:pPr>
            <w:r>
              <w:t>Enterprise CAL Suite Bridge for Office 365 From SA</w:t>
            </w:r>
            <w:r>
              <w:fldChar w:fldCharType="begin"/>
            </w:r>
            <w:r>
              <w:instrText xml:space="preserve"> XE "Enterprise CAL Suite Bridge for Office 365 From SA"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7EA96D1"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DA88606"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52A7390"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8A03DE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743BB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42378B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DA651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64D2B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F4622A"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066BB1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0259A9C" w14:textId="77777777">
            <w:pPr>
              <w:pStyle w:val="ProductList-TableBody"/>
              <w:jc w:val="center"/>
            </w:pPr>
            <w:r>
              <w:t xml:space="preserve"> </w:t>
            </w:r>
          </w:p>
        </w:tc>
      </w:tr>
      <w:tr w:rsidR="0026349F" w:rsidTr="005B106F" w14:paraId="5E48E387"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C4BC436" w14:textId="77777777">
            <w:pPr>
              <w:pStyle w:val="ProductList-TableBody"/>
            </w:pPr>
            <w:r>
              <w:t>Enterprise CAL Suite Bridge for Office 365 and Microsoft Intune</w:t>
            </w:r>
            <w:r>
              <w:fldChar w:fldCharType="begin"/>
            </w:r>
            <w:r>
              <w:instrText xml:space="preserve"> XE "Enterprise CAL Suite Bridge for Office 365 and Microsoft Intune"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1B33472"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2EFB150"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07210DE"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12FE077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70380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21D39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EBFDF9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1F073A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0909292"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553D5E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414034" w14:textId="77777777">
            <w:pPr>
              <w:pStyle w:val="ProductList-TableBody"/>
              <w:jc w:val="center"/>
            </w:pPr>
            <w:r>
              <w:t xml:space="preserve"> </w:t>
            </w:r>
          </w:p>
        </w:tc>
      </w:tr>
      <w:tr w:rsidR="0026349F" w:rsidTr="005B106F" w14:paraId="0677E89C"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2D4DADAD" w14:textId="77777777">
            <w:pPr>
              <w:pStyle w:val="ProductList-TableBody"/>
            </w:pPr>
            <w:r>
              <w:t>Enterprise CAL Suite Bridge for Microsoft Intune</w:t>
            </w:r>
            <w:r>
              <w:fldChar w:fldCharType="begin"/>
            </w:r>
            <w:r>
              <w:instrText xml:space="preserve"> XE "Enterprise CAL Suite Bridge for Microsoft Intune"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80C9473"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35A7C802"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0B0D277"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1A86DBA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A44C0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05E27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0CE456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4852A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97EE9E"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0A9F95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CF658F" w14:textId="77777777">
            <w:pPr>
              <w:pStyle w:val="ProductList-TableBody"/>
              <w:jc w:val="center"/>
            </w:pPr>
            <w:r>
              <w:t xml:space="preserve"> </w:t>
            </w:r>
          </w:p>
        </w:tc>
      </w:tr>
      <w:tr w:rsidR="0026349F" w:rsidTr="005B106F" w14:paraId="4F3D3D20"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1234AFD" w14:textId="77777777">
            <w:pPr>
              <w:pStyle w:val="ProductList-TableBody"/>
            </w:pPr>
            <w:r>
              <w:t>Enterprise CAL Bridge for Enterprise Mobility + Security</w:t>
            </w:r>
            <w:r>
              <w:fldChar w:fldCharType="begin"/>
            </w:r>
            <w:r>
              <w:instrText xml:space="preserve"> XE "Enterprise CAL Bridge for Enterprise Mobility + Security" </w:instrText>
            </w:r>
            <w:r>
              <w:fldChar w:fldCharType="end"/>
            </w:r>
            <w:r>
              <w:t xml:space="preserve"> (User SL)</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200AD19"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EFD3BBF"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3E9F9EA"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4225433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90CAE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C5010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3C4F56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067EE8"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3F36A4"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1FF97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BB0F894" w14:textId="77777777">
            <w:pPr>
              <w:pStyle w:val="ProductList-TableBody"/>
              <w:jc w:val="center"/>
            </w:pPr>
            <w:r>
              <w:t xml:space="preserve"> </w:t>
            </w:r>
          </w:p>
        </w:tc>
      </w:tr>
      <w:tr w:rsidR="0026349F" w:rsidTr="005B106F" w14:paraId="68F24CFF"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7B5EDC19" w14:textId="77777777">
            <w:pPr>
              <w:pStyle w:val="ProductList-TableBody"/>
            </w:pPr>
            <w:r>
              <w:t>Enterprise CAL Bridge for Enterprise Mobility + Security From SA</w:t>
            </w:r>
            <w:r>
              <w:fldChar w:fldCharType="begin"/>
            </w:r>
            <w:r>
              <w:instrText xml:space="preserve"> XE "Enterprise CAL Bridge for Enterprise Mobility + Security From SA" </w:instrText>
            </w:r>
            <w:r>
              <w:fldChar w:fldCharType="end"/>
            </w:r>
            <w:r>
              <w:t xml:space="preserve"> (User SL)</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012EA55F"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758ACB68"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68AA40D4"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6685E78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10BA3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C5312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FB056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20AF34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246AE5"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25CD8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4B7C75" w14:textId="77777777">
            <w:pPr>
              <w:pStyle w:val="ProductList-TableBody"/>
              <w:jc w:val="center"/>
            </w:pPr>
            <w:r>
              <w:t xml:space="preserve"> </w:t>
            </w:r>
          </w:p>
        </w:tc>
      </w:tr>
    </w:tbl>
    <w:p w:rsidR="0026349F" w:rsidP="0026349F" w:rsidRDefault="0026349F" w14:paraId="3280D131" w14:textId="77777777">
      <w:pPr>
        <w:pStyle w:val="ProductList-Body"/>
      </w:pPr>
      <w:r>
        <w:t xml:space="preserve"> </w:t>
      </w:r>
    </w:p>
    <w:p w:rsidR="0026349F" w:rsidP="0026349F" w:rsidRDefault="0026349F" w14:paraId="12E616A0" w14:textId="77777777">
      <w:pPr>
        <w:pStyle w:val="ProductList-Offering1SubSection"/>
        <w:outlineLvl w:val="2"/>
      </w:pPr>
      <w:bookmarkStart w:name="_Sec599" w:id="50"/>
      <w:r>
        <w:t>2. Product Conditions</w:t>
      </w:r>
      <w:bookmarkEnd w:id="50"/>
    </w:p>
    <w:tbl>
      <w:tblPr>
        <w:tblStyle w:val="PURTable"/>
        <w:tblW w:w="0" w:type="dxa"/>
        <w:tblLook w:val="04A0" w:firstRow="1" w:lastRow="0" w:firstColumn="1" w:lastColumn="0" w:noHBand="0" w:noVBand="1"/>
      </w:tblPr>
      <w:tblGrid>
        <w:gridCol w:w="3596"/>
        <w:gridCol w:w="3600"/>
        <w:gridCol w:w="3594"/>
      </w:tblGrid>
      <w:tr w:rsidR="0026349F" w:rsidTr="005B106F" w14:paraId="65CD4A1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FFEB917" w14:textId="77777777">
            <w:pPr>
              <w:pStyle w:val="ProductList-TableBody"/>
            </w:pPr>
            <w:r>
              <w:rPr>
                <w:color w:val="404040"/>
              </w:rPr>
              <w:t>Prior Version: N/A</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A0F6D58"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0CE26F1C" w14:textId="77777777">
            <w:pPr>
              <w:pStyle w:val="ProductList-TableBody"/>
            </w:pPr>
            <w:r>
              <w:rPr>
                <w:color w:val="404040"/>
              </w:rPr>
              <w:t>Down Editions: N/A</w:t>
            </w:r>
          </w:p>
        </w:tc>
      </w:tr>
      <w:tr w:rsidR="0026349F" w:rsidTr="005B106F" w14:paraId="4ECE5D3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FA0CBD9"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6B8F5BC"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0B80617"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142A9BB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DDA33E2" w14:textId="77777777">
            <w:pPr>
              <w:pStyle w:val="ProductList-TableBody"/>
            </w:pPr>
            <w:r>
              <w:rPr>
                <w:color w:val="404040"/>
              </w:rPr>
              <w:t xml:space="preserve"> 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7055473"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285701B" w14:textId="77777777">
            <w:pPr>
              <w:pStyle w:val="ProductList-TableBody"/>
            </w:pPr>
            <w:r>
              <w:rPr>
                <w:color w:val="404040"/>
              </w:rPr>
              <w:t>Reduction Eligible: N/A</w:t>
            </w:r>
          </w:p>
        </w:tc>
      </w:tr>
      <w:tr w:rsidR="0026349F" w:rsidTr="005B106F" w14:paraId="69F26A1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1A4A880"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4E11B5A"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AE33845" w14:textId="77777777">
            <w:pPr>
              <w:pStyle w:val="ProductList-TableBody"/>
            </w:pPr>
            <w:r>
              <w:rPr>
                <w:color w:val="404040"/>
              </w:rPr>
              <w:t>True-Up Eligible: N/A</w:t>
            </w:r>
          </w:p>
        </w:tc>
      </w:tr>
      <w:tr w:rsidR="0026349F" w:rsidTr="005B106F" w14:paraId="6131A77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3DD931C" w14:textId="77777777">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Core CAL or Enterprise CAL Suite</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6151F8"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E9264CB" w14:textId="77777777">
            <w:pPr>
              <w:pStyle w:val="ProductList-TableBody"/>
            </w:pPr>
            <w:r>
              <w:t xml:space="preserve"> </w:t>
            </w:r>
          </w:p>
        </w:tc>
      </w:tr>
    </w:tbl>
    <w:p w:rsidR="0026349F" w:rsidP="0026349F" w:rsidRDefault="0026349F" w14:paraId="48F1A93D" w14:textId="77777777">
      <w:pPr>
        <w:pStyle w:val="ProductList-Body"/>
      </w:pPr>
      <w:r>
        <w:t xml:space="preserve"> </w:t>
      </w:r>
    </w:p>
    <w:p w:rsidR="0026349F" w:rsidP="0026349F" w:rsidRDefault="0026349F" w14:paraId="79F6676B" w14:textId="77777777">
      <w:pPr>
        <w:pStyle w:val="ProductList-ClauseHeading"/>
        <w:outlineLvl w:val="3"/>
      </w:pPr>
      <w:r>
        <w:t>2.1 Process to Determine Applicable Use Rights for CAL Suites</w:t>
      </w:r>
    </w:p>
    <w:p w:rsidR="0026349F" w:rsidP="0026349F" w:rsidRDefault="0026349F" w14:paraId="7CEA610A" w14:textId="77777777">
      <w:pPr>
        <w:pStyle w:val="ProductList-Body"/>
      </w:pPr>
      <w:r>
        <w:t>A CAL Suite License is version-less and the access rights are determined by the status of the SA coverage on it. If SA coverage lapses, access rights under perpetual Licenses are determined based on the use rights in effect for the versions that were current prior to the lapse.</w:t>
      </w:r>
    </w:p>
    <w:p w:rsidR="0026349F" w:rsidP="0026349F" w:rsidRDefault="0026349F" w14:paraId="4699AF7F" w14:textId="77777777">
      <w:pPr>
        <w:pStyle w:val="ProductList-Body"/>
      </w:pPr>
      <w:r>
        <w:t xml:space="preserve"> </w:t>
      </w:r>
    </w:p>
    <w:p w:rsidR="0026349F" w:rsidP="0026349F" w:rsidRDefault="0026349F" w14:paraId="10EE8683" w14:textId="77777777">
      <w:pPr>
        <w:pStyle w:val="ProductList-ClauseHeading"/>
        <w:outlineLvl w:val="3"/>
      </w:pPr>
      <w:r>
        <w:t>2.2 Components of CAL Suite</w:t>
      </w:r>
    </w:p>
    <w:p w:rsidR="0026349F" w:rsidP="0026349F" w:rsidRDefault="0026349F" w14:paraId="29AB0E3B" w14:textId="77777777">
      <w:pPr>
        <w:pStyle w:val="ProductList-Body"/>
      </w:pPr>
      <w:r>
        <w:t xml:space="preserve">Refer to </w:t>
      </w:r>
      <w:hyperlink w:anchor="_Sec591">
        <w:r>
          <w:rPr>
            <w:color w:val="00467F"/>
            <w:u w:val="single"/>
          </w:rPr>
          <w:t>Appendix A</w:t>
        </w:r>
      </w:hyperlink>
      <w:r>
        <w:t>, CAL/Management License Equivalent Licenses chart for the current components of the Core CAL Suite and the Enterprise CAL Suite.</w:t>
      </w:r>
    </w:p>
    <w:p w:rsidR="0026349F" w:rsidP="0026349F" w:rsidRDefault="0026349F" w14:paraId="224DC195" w14:textId="77777777">
      <w:pPr>
        <w:pStyle w:val="ProductList-Body"/>
      </w:pPr>
      <w:r>
        <w:t xml:space="preserve"> </w:t>
      </w:r>
    </w:p>
    <w:p w:rsidR="0026349F" w:rsidP="0026349F" w:rsidRDefault="0026349F" w14:paraId="1C0823EF" w14:textId="77777777">
      <w:pPr>
        <w:pStyle w:val="ProductList-ClauseHeading"/>
        <w:outlineLvl w:val="3"/>
      </w:pPr>
      <w:r>
        <w:t>2.3 Online Services Included with Enterprise CAL Suite</w:t>
      </w:r>
    </w:p>
    <w:p w:rsidR="0026349F" w:rsidP="0026349F" w:rsidRDefault="0026349F" w14:paraId="7F574124" w14:textId="77777777">
      <w:pPr>
        <w:pStyle w:val="ProductList-Body"/>
      </w:pPr>
      <w:r>
        <w:t>Enterprise CAL Suite with active SA coverage also includes the rights to Exchange Online Archiving for Exchange Server</w:t>
      </w:r>
      <w:r>
        <w:fldChar w:fldCharType="begin"/>
      </w:r>
      <w:r>
        <w:instrText xml:space="preserve"> XE "Exchange Online Archiving for Exchange Server" </w:instrText>
      </w:r>
      <w:r>
        <w:fldChar w:fldCharType="end"/>
      </w:r>
      <w:r>
        <w:t>, Data Loss Prevention, and Exchange Online Protection</w:t>
      </w:r>
      <w:r>
        <w:fldChar w:fldCharType="begin"/>
      </w:r>
      <w:r>
        <w:instrText xml:space="preserve"> XE "Exchange Online Protection" </w:instrText>
      </w:r>
      <w:r>
        <w:fldChar w:fldCharType="end"/>
      </w:r>
      <w:r>
        <w:t xml:space="preserve">. For customers under Microsoft Business Agreements dated prior to October 2010 and Enrollments dated prior to July 2011, purchase and use of the Online Services included with Enterprise CAL Suite is governed by the Supplemental Terms for Online Services used with Software – Legacy Agreements in Appendix A – Program Agreement Supplemental Terms in the June 2015 Product List at </w:t>
      </w:r>
      <w:hyperlink r:id="rId47">
        <w:r>
          <w:rPr>
            <w:color w:val="00467F"/>
            <w:u w:val="single"/>
          </w:rPr>
          <w:t>http://go.microsoft.com/?linkid=9839207</w:t>
        </w:r>
      </w:hyperlink>
      <w:r>
        <w:t>.</w:t>
      </w:r>
    </w:p>
    <w:p w:rsidR="0026349F" w:rsidP="0026349F" w:rsidRDefault="0026349F" w14:paraId="516B008E" w14:textId="77777777">
      <w:pPr>
        <w:pStyle w:val="ProductList-Body"/>
      </w:pPr>
      <w:r>
        <w:t xml:space="preserve"> </w:t>
      </w:r>
    </w:p>
    <w:p w:rsidR="0026349F" w:rsidP="0026349F" w:rsidRDefault="0026349F" w14:paraId="110138CE" w14:textId="77777777">
      <w:pPr>
        <w:pStyle w:val="ProductList-ClauseHeading"/>
        <w:outlineLvl w:val="3"/>
      </w:pPr>
      <w:r>
        <w:t>2.4 CAL Suite Bridge for O365, for O365 &amp; Intune, and for Intune</w:t>
      </w:r>
    </w:p>
    <w:p w:rsidR="0026349F" w:rsidP="0026349F" w:rsidRDefault="0026349F" w14:paraId="76ECFBEB" w14:textId="77777777">
      <w:pPr>
        <w:pStyle w:val="ProductList-SubClauseHeading"/>
        <w:outlineLvl w:val="4"/>
      </w:pPr>
      <w:r>
        <w:t>2.4.1 CAL Suite Bridges Requirements</w:t>
      </w:r>
    </w:p>
    <w:p w:rsidR="0026349F" w:rsidP="0026349F" w:rsidRDefault="0026349F" w14:paraId="7C895257" w14:textId="77777777">
      <w:pPr>
        <w:pStyle w:val="ProductList-BodyIndented"/>
      </w:pPr>
      <w:r>
        <w:t>A CAL Suite Bridge may be required when replacing a CAL Suite with a comparable software and Online Service combination. When a CAL Suite Bridge is required the number of CAL Suite Bridge User SLs should be the same number of User SLs for the qualifying Online Service.</w:t>
      </w:r>
    </w:p>
    <w:p w:rsidR="0026349F" w:rsidP="0026349F" w:rsidRDefault="0026349F" w14:paraId="3B28CA11" w14:textId="77777777">
      <w:pPr>
        <w:pStyle w:val="ProductList-BodyIndented"/>
      </w:pPr>
      <w:r>
        <w:t xml:space="preserve"> </w:t>
      </w:r>
    </w:p>
    <w:p w:rsidR="0026349F" w:rsidP="0026349F" w:rsidRDefault="0026349F" w14:paraId="26DCCEC3" w14:textId="77777777">
      <w:pPr>
        <w:pStyle w:val="ProductList-BodyIndented"/>
      </w:pPr>
      <w:r>
        <w:t>A CAL Suite Bridge is an Enterprise Product, and may only be licensed in conjunction with its qualifying Online Service to satisfy the Organization Wide requirement of either that CAL Suite Bridge or its parent CAL Suite.</w:t>
      </w:r>
    </w:p>
    <w:tbl>
      <w:tblPr>
        <w:tblStyle w:val="PURTable"/>
        <w:tblW w:w="0" w:type="dxa"/>
        <w:tblLook w:val="04A0" w:firstRow="1" w:lastRow="0" w:firstColumn="1" w:lastColumn="0" w:noHBand="0" w:noVBand="1"/>
      </w:tblPr>
      <w:tblGrid>
        <w:gridCol w:w="3596"/>
        <w:gridCol w:w="3597"/>
        <w:gridCol w:w="3597"/>
      </w:tblGrid>
      <w:tr w:rsidR="0026349F" w:rsidTr="005B106F" w14:paraId="661BCD1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FF4C77B" w14:textId="77777777">
            <w:pPr>
              <w:pStyle w:val="ProductList-TableBody"/>
            </w:pPr>
            <w:r>
              <w:rPr>
                <w:color w:val="FFFFFF"/>
              </w:rPr>
              <w:t>CAL Suite Bridge</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C95C62C" w14:textId="77777777">
            <w:pPr>
              <w:pStyle w:val="ProductList-TableBody"/>
            </w:pPr>
            <w:r>
              <w:rPr>
                <w:color w:val="FFFFFF"/>
              </w:rPr>
              <w:t>Parent CAL Suite</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8E07601" w14:textId="77777777">
            <w:pPr>
              <w:pStyle w:val="ProductList-TableBody"/>
            </w:pPr>
            <w:r>
              <w:rPr>
                <w:color w:val="FFFFFF"/>
              </w:rPr>
              <w:t>Qualifying Online Services</w:t>
            </w:r>
          </w:p>
        </w:tc>
      </w:tr>
      <w:tr w:rsidR="0026349F" w:rsidTr="005B106F" w14:paraId="0CBBD306"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398E00C" w14:textId="77777777">
            <w:pPr>
              <w:pStyle w:val="ProductList-TableBody"/>
            </w:pPr>
            <w:r>
              <w:t>Core CAL Suite Bridge for Office 365*</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AD818A2" w14:textId="77777777">
            <w:pPr>
              <w:pStyle w:val="ProductList-TableBody"/>
            </w:pPr>
            <w:r>
              <w:t>Core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35C463" w14:textId="77777777">
            <w:pPr>
              <w:pStyle w:val="ProductList-TableBody"/>
            </w:pPr>
            <w:r>
              <w:t>Office 365 Enterprise E1</w:t>
            </w:r>
            <w:r>
              <w:fldChar w:fldCharType="begin"/>
            </w:r>
            <w:r>
              <w:instrText xml:space="preserve"> XE "Office 365 Enterprise E1" </w:instrText>
            </w:r>
            <w:r>
              <w:fldChar w:fldCharType="end"/>
            </w:r>
            <w:r>
              <w:t>, or Office 365 Enterprise E3</w:t>
            </w:r>
            <w:r>
              <w:fldChar w:fldCharType="begin"/>
            </w:r>
            <w:r>
              <w:instrText xml:space="preserve"> XE "Office 365 Enterprise E3" </w:instrText>
            </w:r>
            <w:r>
              <w:fldChar w:fldCharType="end"/>
            </w:r>
            <w:r>
              <w:t>, or Office 365 Enterprise E5</w:t>
            </w:r>
            <w:r>
              <w:fldChar w:fldCharType="begin"/>
            </w:r>
            <w:r>
              <w:instrText xml:space="preserve"> XE "Office 365 Enterprise E5" </w:instrText>
            </w:r>
            <w:r>
              <w:fldChar w:fldCharType="end"/>
            </w:r>
          </w:p>
        </w:tc>
      </w:tr>
      <w:tr w:rsidR="0026349F" w:rsidTr="005B106F" w14:paraId="632184C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C9B447B" w14:textId="77777777">
            <w:pPr>
              <w:pStyle w:val="ProductList-TableBody"/>
            </w:pPr>
            <w:r>
              <w:t>Core CAL Suite Bridge for Office 365 and Microsoft Intune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B9ED81C" w14:textId="77777777">
            <w:pPr>
              <w:pStyle w:val="ProductList-TableBody"/>
            </w:pPr>
            <w:r>
              <w:t>Core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7D57134" w14:textId="77777777">
            <w:pPr>
              <w:pStyle w:val="ProductList-TableBody"/>
            </w:pPr>
            <w:r>
              <w:t>Office 365 Enterprise E1 and Microsoft Intune</w:t>
            </w:r>
            <w:r>
              <w:fldChar w:fldCharType="begin"/>
            </w:r>
            <w:r>
              <w:instrText xml:space="preserve"> XE "Office 365 Enterprise E1 and Microsoft Intune" </w:instrText>
            </w:r>
            <w:r>
              <w:fldChar w:fldCharType="end"/>
            </w:r>
            <w:r>
              <w:t>, or</w:t>
            </w:r>
          </w:p>
          <w:p w:rsidR="0026349F" w:rsidP="005B106F" w:rsidRDefault="0026349F" w14:paraId="0264B93A" w14:textId="77777777">
            <w:pPr>
              <w:pStyle w:val="ProductList-TableBody"/>
            </w:pPr>
            <w:r>
              <w:t>Office 365 Enterprise E3 and Microsoft Intune</w:t>
            </w:r>
            <w:r>
              <w:fldChar w:fldCharType="begin"/>
            </w:r>
            <w:r>
              <w:instrText xml:space="preserve"> XE "Office 365 Enterprise E3 and Microsoft Intune" </w:instrText>
            </w:r>
            <w:r>
              <w:fldChar w:fldCharType="end"/>
            </w:r>
            <w:r>
              <w:t>, or</w:t>
            </w:r>
          </w:p>
          <w:p w:rsidR="0026349F" w:rsidP="005B106F" w:rsidRDefault="0026349F" w14:paraId="6D2297AC" w14:textId="77777777">
            <w:pPr>
              <w:pStyle w:val="ProductList-TableBody"/>
            </w:pPr>
            <w:r>
              <w:t>Office 365 Enterprise E5 and Microsoft Intune</w:t>
            </w:r>
            <w:r>
              <w:fldChar w:fldCharType="begin"/>
            </w:r>
            <w:r>
              <w:instrText xml:space="preserve"> XE "Office 365 Enterprise E5 and Microsoft Intune" </w:instrText>
            </w:r>
            <w:r>
              <w:fldChar w:fldCharType="end"/>
            </w:r>
          </w:p>
        </w:tc>
      </w:tr>
      <w:tr w:rsidR="0026349F" w:rsidTr="005B106F" w14:paraId="1AD6913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7EF3789" w14:textId="77777777">
            <w:pPr>
              <w:pStyle w:val="ProductList-TableBody"/>
            </w:pPr>
            <w:r>
              <w:t>Core CAL Suite Bridge for Microsoft Intune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F323E90" w14:textId="77777777">
            <w:pPr>
              <w:pStyle w:val="ProductList-TableBody"/>
            </w:pPr>
            <w:r>
              <w:t>Core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596F234" w14:textId="77777777">
            <w:pPr>
              <w:pStyle w:val="ProductList-TableBody"/>
            </w:pPr>
            <w:r>
              <w:t>Microsoft Intune</w:t>
            </w:r>
            <w:r>
              <w:fldChar w:fldCharType="begin"/>
            </w:r>
            <w:r>
              <w:instrText xml:space="preserve"> XE "Microsoft Intune" </w:instrText>
            </w:r>
            <w:r>
              <w:fldChar w:fldCharType="end"/>
            </w:r>
          </w:p>
        </w:tc>
      </w:tr>
      <w:tr w:rsidR="0026349F" w:rsidTr="005B106F" w14:paraId="1A180C0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48D4957" w14:textId="77777777">
            <w:pPr>
              <w:pStyle w:val="ProductList-TableBody"/>
            </w:pPr>
            <w:r>
              <w:t>Core CAL Suite Bridge for Enterprise Mobility + Security*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B435317" w14:textId="77777777">
            <w:pPr>
              <w:pStyle w:val="ProductList-TableBody"/>
            </w:pPr>
            <w:r>
              <w:t>Core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0D773F1" w14:textId="77777777">
            <w:pPr>
              <w:pStyle w:val="ProductList-TableBody"/>
            </w:pPr>
            <w:r>
              <w:t>Enterprise Mobility + Security E3</w:t>
            </w:r>
            <w:r>
              <w:fldChar w:fldCharType="begin"/>
            </w:r>
            <w:r>
              <w:instrText xml:space="preserve"> XE "Enterprise Mobility + Security E3" </w:instrText>
            </w:r>
            <w:r>
              <w:fldChar w:fldCharType="end"/>
            </w:r>
            <w:r>
              <w:t>, or</w:t>
            </w:r>
          </w:p>
          <w:p w:rsidR="0026349F" w:rsidP="005B106F" w:rsidRDefault="0026349F" w14:paraId="7487D58A" w14:textId="77777777">
            <w:pPr>
              <w:pStyle w:val="ProductList-TableBody"/>
            </w:pPr>
            <w:r>
              <w:t>Enterprise Mobility + Security E5</w:t>
            </w:r>
            <w:r>
              <w:fldChar w:fldCharType="begin"/>
            </w:r>
            <w:r>
              <w:instrText xml:space="preserve"> XE "Enterprise Mobility + Security E5" </w:instrText>
            </w:r>
            <w:r>
              <w:fldChar w:fldCharType="end"/>
            </w:r>
          </w:p>
        </w:tc>
      </w:tr>
      <w:tr w:rsidR="0026349F" w:rsidTr="005B106F" w14:paraId="0866A71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792ADAE" w14:textId="77777777">
            <w:pPr>
              <w:pStyle w:val="ProductList-TableBody"/>
            </w:pPr>
            <w:r>
              <w:t>Enterprise CAL Suite Bridge for Office 365*</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11DC214" w14:textId="77777777">
            <w:pPr>
              <w:pStyle w:val="ProductList-TableBody"/>
            </w:pPr>
            <w:r>
              <w:t>Enterprise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DAB5940" w14:textId="77777777">
            <w:pPr>
              <w:pStyle w:val="ProductList-TableBody"/>
            </w:pPr>
            <w:r>
              <w:t>Office 365 Enterprise E3</w:t>
            </w:r>
            <w:r>
              <w:fldChar w:fldCharType="begin"/>
            </w:r>
            <w:r>
              <w:instrText xml:space="preserve"> XE "Office 365 Enterprise E3" </w:instrText>
            </w:r>
            <w:r>
              <w:fldChar w:fldCharType="end"/>
            </w:r>
            <w:r>
              <w:t>, or</w:t>
            </w:r>
          </w:p>
          <w:p w:rsidR="0026349F" w:rsidP="005B106F" w:rsidRDefault="0026349F" w14:paraId="218BB9E1" w14:textId="77777777">
            <w:pPr>
              <w:pStyle w:val="ProductList-TableBody"/>
            </w:pPr>
            <w:r>
              <w:t>Office 365 Enterprise E5</w:t>
            </w:r>
            <w:r>
              <w:fldChar w:fldCharType="begin"/>
            </w:r>
            <w:r>
              <w:instrText xml:space="preserve"> XE "Office 365 Enterprise E5" </w:instrText>
            </w:r>
            <w:r>
              <w:fldChar w:fldCharType="end"/>
            </w:r>
          </w:p>
        </w:tc>
      </w:tr>
      <w:tr w:rsidR="0026349F" w:rsidTr="005B106F" w14:paraId="6328B76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525A3C1" w14:textId="77777777">
            <w:pPr>
              <w:pStyle w:val="ProductList-TableBody"/>
            </w:pPr>
            <w:r>
              <w:lastRenderedPageBreak/>
              <w:t>Enterprise CAL Suite Bridge for Office 365 and Microsoft Intune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00800FF" w14:textId="77777777">
            <w:pPr>
              <w:pStyle w:val="ProductList-TableBody"/>
            </w:pPr>
            <w:r>
              <w:t>Enterprise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E1B2753" w14:textId="77777777">
            <w:pPr>
              <w:pStyle w:val="ProductList-TableBody"/>
            </w:pPr>
            <w:r>
              <w:t>Office 365 Enterprise E3 and Microsoft Intune</w:t>
            </w:r>
            <w:r>
              <w:fldChar w:fldCharType="begin"/>
            </w:r>
            <w:r>
              <w:instrText xml:space="preserve"> XE "Office 365 Enterprise E3 and Microsoft Intune" </w:instrText>
            </w:r>
            <w:r>
              <w:fldChar w:fldCharType="end"/>
            </w:r>
            <w:r>
              <w:t>, or</w:t>
            </w:r>
          </w:p>
          <w:p w:rsidR="0026349F" w:rsidP="005B106F" w:rsidRDefault="0026349F" w14:paraId="72C0A28C" w14:textId="77777777">
            <w:pPr>
              <w:pStyle w:val="ProductList-TableBody"/>
            </w:pPr>
            <w:r>
              <w:t>Office 365 Enterprise E5 and Microsoft Intune</w:t>
            </w:r>
            <w:r>
              <w:fldChar w:fldCharType="begin"/>
            </w:r>
            <w:r>
              <w:instrText xml:space="preserve"> XE "Office 365 Enterprise E5 and Microsoft Intune" </w:instrText>
            </w:r>
            <w:r>
              <w:fldChar w:fldCharType="end"/>
            </w:r>
          </w:p>
        </w:tc>
      </w:tr>
      <w:tr w:rsidR="0026349F" w:rsidTr="005B106F" w14:paraId="6EE2DAD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C104BC6" w14:textId="77777777">
            <w:pPr>
              <w:pStyle w:val="ProductList-TableBody"/>
            </w:pPr>
            <w:r>
              <w:t>Enterprise CAL Suite Bridge for Microsoft Intune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37B99C" w14:textId="77777777">
            <w:pPr>
              <w:pStyle w:val="ProductList-TableBody"/>
            </w:pPr>
            <w:r>
              <w:t>Enterprise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D83E82" w14:textId="77777777">
            <w:pPr>
              <w:pStyle w:val="ProductList-TableBody"/>
            </w:pPr>
            <w:r>
              <w:t>Microsoft Intune</w:t>
            </w:r>
            <w:r>
              <w:fldChar w:fldCharType="begin"/>
            </w:r>
            <w:r>
              <w:instrText xml:space="preserve"> XE "Microsoft Intune" </w:instrText>
            </w:r>
            <w:r>
              <w:fldChar w:fldCharType="end"/>
            </w:r>
          </w:p>
        </w:tc>
      </w:tr>
      <w:tr w:rsidR="0026349F" w:rsidTr="005B106F" w14:paraId="7EE8C73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F24D3D" w14:textId="77777777">
            <w:pPr>
              <w:pStyle w:val="ProductList-TableBody"/>
            </w:pPr>
            <w:r>
              <w:t>Enterprise CAL Suite Bridge for Enterprise Mobility + Security*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D89DC9F" w14:textId="77777777">
            <w:pPr>
              <w:pStyle w:val="ProductList-TableBody"/>
            </w:pPr>
            <w:r>
              <w:t>Enterprise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CE1BA33" w14:textId="77777777">
            <w:pPr>
              <w:pStyle w:val="ProductList-TableBody"/>
            </w:pPr>
            <w:r>
              <w:t>Enterprise Mobility + Security E3</w:t>
            </w:r>
            <w:r>
              <w:fldChar w:fldCharType="begin"/>
            </w:r>
            <w:r>
              <w:instrText xml:space="preserve"> XE "Enterprise Mobility + Security E3" </w:instrText>
            </w:r>
            <w:r>
              <w:fldChar w:fldCharType="end"/>
            </w:r>
            <w:r>
              <w:t>, or</w:t>
            </w:r>
          </w:p>
          <w:p w:rsidR="0026349F" w:rsidP="005B106F" w:rsidRDefault="0026349F" w14:paraId="4AB0E25C" w14:textId="77777777">
            <w:pPr>
              <w:pStyle w:val="ProductList-TableBody"/>
            </w:pPr>
            <w:r>
              <w:t>Enterprise Mobility + Security E5</w:t>
            </w:r>
            <w:r>
              <w:fldChar w:fldCharType="begin"/>
            </w:r>
            <w:r>
              <w:instrText xml:space="preserve"> XE "Enterprise Mobility + Security E5" </w:instrText>
            </w:r>
            <w:r>
              <w:fldChar w:fldCharType="end"/>
            </w:r>
          </w:p>
        </w:tc>
      </w:tr>
    </w:tbl>
    <w:p w:rsidR="0026349F" w:rsidP="0026349F" w:rsidRDefault="0026349F" w14:paraId="432FD3D0" w14:textId="77777777">
      <w:pPr>
        <w:pStyle w:val="ProductList-BodyIndented"/>
      </w:pPr>
      <w:r>
        <w:rPr>
          <w:i/>
        </w:rPr>
        <w:t>*CAL Suite Bridge From SA User SLs require fully paid, perpetual Licenses with active SA for the equivalent Parent CAL Suite. CAL Suite Bridge From SA User SL may also be purchased instead of Subscription Licenses for the Products if the Subscription License was purchased at least three years prior to the purchase of the From SA User SL.</w:t>
      </w:r>
    </w:p>
    <w:p w:rsidR="0026349F" w:rsidP="0026349F" w:rsidRDefault="0026349F" w14:paraId="1CDDA104" w14:textId="77777777">
      <w:pPr>
        <w:pStyle w:val="ProductList-BodyIndented"/>
      </w:pPr>
      <w:r>
        <w:t xml:space="preserve"> </w:t>
      </w:r>
    </w:p>
    <w:p w:rsidR="0026349F" w:rsidP="0026349F" w:rsidRDefault="0026349F" w14:paraId="7D76D0BE" w14:textId="77777777">
      <w:pPr>
        <w:pStyle w:val="ProductList-SubClauseHeading"/>
        <w:outlineLvl w:val="4"/>
      </w:pPr>
      <w:r>
        <w:t>2.4.2 Student Only CALs (Academic Open License and Academic Select)</w:t>
      </w:r>
    </w:p>
    <w:p w:rsidR="0026349F" w:rsidP="0026349F" w:rsidRDefault="0026349F" w14:paraId="5233155D" w14:textId="77777777">
      <w:pPr>
        <w:pStyle w:val="ProductList-BodyIndented"/>
      </w:pPr>
      <w:r>
        <w:t>Student Only CALs are restricted to license student owned PCs or institution owned PCs dedicated to an individual student and are not for use in labs or classrooms.</w:t>
      </w:r>
    </w:p>
    <w:p w:rsidR="0026349F" w:rsidP="0026349F" w:rsidRDefault="0026349F" w14:paraId="0CC772DF" w14:textId="77777777">
      <w:pPr>
        <w:pStyle w:val="ProductList-Offering1SubSection"/>
        <w:outlineLvl w:val="2"/>
      </w:pPr>
      <w:bookmarkStart w:name="_Sec600" w:id="51"/>
      <w:r>
        <w:t>3. Use Rights</w:t>
      </w:r>
      <w:bookmarkEnd w:id="51"/>
    </w:p>
    <w:tbl>
      <w:tblPr>
        <w:tblStyle w:val="PURTable"/>
        <w:tblW w:w="0" w:type="dxa"/>
        <w:tblLook w:val="04A0" w:firstRow="1" w:lastRow="0" w:firstColumn="1" w:lastColumn="0" w:noHBand="0" w:noVBand="1"/>
      </w:tblPr>
      <w:tblGrid>
        <w:gridCol w:w="3599"/>
        <w:gridCol w:w="3600"/>
        <w:gridCol w:w="3591"/>
      </w:tblGrid>
      <w:tr w:rsidR="0026349F" w:rsidTr="005B106F" w14:paraId="482545E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A8E7F92"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r>
              <w:t xml:space="preserve">, </w:t>
            </w:r>
            <w:hyperlink w:anchor="_Sec541">
              <w:r>
                <w:rPr>
                  <w:color w:val="00467F"/>
                  <w:u w:val="single"/>
                </w:rPr>
                <w:t>Per Core/CAL</w:t>
              </w:r>
            </w:hyperlink>
            <w:r>
              <w:t xml:space="preserve">, </w:t>
            </w:r>
            <w:hyperlink w:anchor="_Sec544">
              <w:r>
                <w:rPr>
                  <w:color w:val="00467F"/>
                  <w:u w:val="single"/>
                </w:rPr>
                <w:t>Management Server</w:t>
              </w:r>
            </w:hyperlink>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7C0E479" w14:textId="77777777">
            <w:pPr>
              <w:pStyle w:val="ProductList-TableBody"/>
            </w:pPr>
            <w:r>
              <w:rPr>
                <w:color w:val="404040"/>
              </w:rPr>
              <w:t>Product-Specific License Terms: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E09C708" w14:textId="77777777">
            <w:pPr>
              <w:pStyle w:val="ProductList-TableBody"/>
            </w:pPr>
            <w:r>
              <w:rPr>
                <w:color w:val="404040"/>
              </w:rPr>
              <w:t>Additional Software: N/A</w:t>
            </w:r>
          </w:p>
        </w:tc>
      </w:tr>
      <w:tr w:rsidR="0026349F" w:rsidTr="005B106F" w14:paraId="22F690D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8F7EAD6"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9F902DD"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0EF9A13" w14:textId="77777777">
            <w:pPr>
              <w:pStyle w:val="ProductList-TableBody"/>
            </w:pPr>
            <w:r>
              <w:rPr>
                <w:color w:val="404040"/>
              </w:rPr>
              <w:t>Included Technologies: N/A</w:t>
            </w:r>
          </w:p>
        </w:tc>
      </w:tr>
      <w:tr w:rsidR="0026349F" w:rsidTr="005B106F" w14:paraId="4B9977D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81E4118"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BB42523"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018D5F" w14:textId="77777777">
            <w:pPr>
              <w:pStyle w:val="ProductList-TableBody"/>
            </w:pPr>
            <w:r>
              <w:t xml:space="preserve"> </w:t>
            </w:r>
          </w:p>
        </w:tc>
      </w:tr>
    </w:tbl>
    <w:p w:rsidR="0026349F" w:rsidP="0026349F" w:rsidRDefault="0026349F" w14:paraId="59963B9B" w14:textId="77777777">
      <w:pPr>
        <w:pStyle w:val="ProductList-Offering1SubSection"/>
        <w:outlineLvl w:val="2"/>
      </w:pPr>
      <w:bookmarkStart w:name="_Sec601" w:id="52"/>
      <w:r>
        <w:t>4. Software Assurance</w:t>
      </w:r>
      <w:bookmarkEnd w:id="52"/>
    </w:p>
    <w:tbl>
      <w:tblPr>
        <w:tblStyle w:val="PURTable"/>
        <w:tblW w:w="0" w:type="dxa"/>
        <w:tblLook w:val="04A0" w:firstRow="1" w:lastRow="0" w:firstColumn="1" w:lastColumn="0" w:noHBand="0" w:noVBand="1"/>
      </w:tblPr>
      <w:tblGrid>
        <w:gridCol w:w="3593"/>
        <w:gridCol w:w="3606"/>
        <w:gridCol w:w="3591"/>
      </w:tblGrid>
      <w:tr w:rsidR="0026349F" w:rsidTr="005B106F" w14:paraId="78155C0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379895D"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897AFBF"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0E3DE8B7" w14:textId="77777777">
            <w:pPr>
              <w:pStyle w:val="ProductList-TableBody"/>
            </w:pPr>
            <w:r>
              <w:rPr>
                <w:color w:val="404040"/>
              </w:rPr>
              <w:t>Fail-Over Rights: N/A</w:t>
            </w:r>
          </w:p>
        </w:tc>
      </w:tr>
      <w:tr w:rsidR="0026349F" w:rsidTr="005B106F" w14:paraId="082266F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678E83D"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77248B2"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8">
              <w:r>
                <w:rPr>
                  <w:color w:val="00467F"/>
                  <w:u w:val="single"/>
                </w:rPr>
                <w:t>Product List - March 2014</w:t>
              </w:r>
            </w:hyperlink>
            <w:r>
              <w:t xml:space="preserve"> (Forefront United Access Gateway 2010</w:t>
            </w:r>
            <w:r>
              <w:fldChar w:fldCharType="begin"/>
            </w:r>
            <w:r>
              <w:instrText xml:space="preserve"> XE "Forefront United Access Gateway 2010" </w:instrText>
            </w:r>
            <w:r>
              <w:fldChar w:fldCharType="end"/>
            </w:r>
            <w:r>
              <w:t>)</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65BBB05" w14:textId="77777777">
            <w:pPr>
              <w:pStyle w:val="ProductList-TableBody"/>
            </w:pPr>
            <w:r>
              <w:rPr>
                <w:color w:val="404040"/>
              </w:rPr>
              <w:t>Roaming Rights: N/A</w:t>
            </w:r>
          </w:p>
        </w:tc>
      </w:tr>
      <w:tr w:rsidR="0026349F" w:rsidTr="005B106F" w14:paraId="2BC6E3C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AD3E0E7"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D67BDFC"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F02BA3" w14:textId="77777777">
            <w:pPr>
              <w:pStyle w:val="ProductList-TableBody"/>
            </w:pPr>
            <w:r>
              <w:t xml:space="preserve"> </w:t>
            </w:r>
          </w:p>
        </w:tc>
      </w:tr>
    </w:tbl>
    <w:p w:rsidR="0026349F" w:rsidP="0026349F" w:rsidRDefault="0026349F" w14:paraId="081E3CA4" w14:textId="77777777">
      <w:pPr>
        <w:pStyle w:val="ProductList-Body"/>
        <w:jc w:val="right"/>
      </w:pPr>
      <w:r>
        <w:t xml:space="preserve"> </w:t>
      </w:r>
    </w:p>
    <w:p w:rsidR="0026349F" w:rsidP="0026349F" w:rsidRDefault="0026349F" w14:paraId="0B091B26" w14:textId="77777777">
      <w:pPr>
        <w:pStyle w:val="ProductList-ClauseHeading"/>
        <w:outlineLvl w:val="3"/>
      </w:pPr>
      <w:r>
        <w:t>4.1 Extended Use Rights for Microsoft 365 Customers</w:t>
      </w:r>
    </w:p>
    <w:p w:rsidR="0026349F" w:rsidP="0026349F" w:rsidRDefault="0026349F" w14:paraId="776343CA" w14:textId="77777777">
      <w:pPr>
        <w:pStyle w:val="ProductList-Body"/>
      </w:pPr>
      <w:r>
        <w:t>For qualifying customers, the Microsoft 365 or a combination of Office 365 and Enterprise Mobility + Security provides access rights to the component service of Exchange Online Archiving for Exchange Server. “Qualifying Customers” are Enterprise Enrollment or Enterprise Subscription Enrollment customers who have active Software Assurance coverage for the Enterprise CAL Suite as of November 30, 2014.</w:t>
      </w:r>
    </w:p>
    <w:p w:rsidR="0026349F" w:rsidP="0026349F" w:rsidRDefault="0026349F" w14:paraId="362C850F" w14:textId="77777777">
      <w:pPr>
        <w:pStyle w:val="ProductList-Body"/>
      </w:pPr>
      <w:r>
        <w:t xml:space="preserve"> </w:t>
      </w:r>
    </w:p>
    <w:p w:rsidR="0026349F" w:rsidP="0026349F" w:rsidRDefault="0026349F" w14:paraId="64F960D8" w14:textId="77777777">
      <w:pPr>
        <w:pStyle w:val="ProductList-Body"/>
      </w:pPr>
      <w:r>
        <w:t>Qualifying Customers licensed for Microsoft 365 or the combination of Office 365 and Enterprise Mobility + Security have the same access to Exchange Online Archiving for Exchange Server as Enterprise CAL Suite provided.</w:t>
      </w:r>
    </w:p>
    <w:p w:rsidR="0026349F" w:rsidP="0026349F" w:rsidRDefault="0026349F" w14:paraId="4E053AD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1D84A58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39AF84C1"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4CDDA9F" w14:textId="77777777">
      <w:pPr>
        <w:pStyle w:val="ProductList-Body"/>
      </w:pPr>
    </w:p>
    <w:p w:rsidR="0026349F" w:rsidP="0026349F" w:rsidRDefault="0026349F" w14:paraId="6848C54C" w14:textId="77777777">
      <w:pPr>
        <w:pStyle w:val="ProductList-Offering1HeadingNoBorder"/>
        <w:outlineLvl w:val="1"/>
      </w:pPr>
      <w:bookmarkStart w:name="_Sec602" w:id="53"/>
      <w:r>
        <w:t>Core Infrastructure Server (CIS) Suite</w:t>
      </w:r>
      <w:bookmarkEnd w:id="53"/>
      <w:r>
        <w:fldChar w:fldCharType="begin"/>
      </w:r>
      <w:r>
        <w:instrText xml:space="preserve"> TC "</w:instrText>
      </w:r>
      <w:bookmarkStart w:name="_Toc488747800" w:id="54"/>
      <w:r>
        <w:instrText>Core Infrastructure Server (CIS) Suite</w:instrText>
      </w:r>
      <w:bookmarkEnd w:id="54"/>
      <w:r>
        <w:instrText>" \l 2</w:instrText>
      </w:r>
      <w:r>
        <w:fldChar w:fldCharType="end"/>
      </w:r>
    </w:p>
    <w:p w:rsidR="0026349F" w:rsidP="0026349F" w:rsidRDefault="0026349F" w14:paraId="4AC5F603" w14:textId="77777777">
      <w:pPr>
        <w:pStyle w:val="ProductList-Offering1SubSection"/>
        <w:outlineLvl w:val="2"/>
      </w:pPr>
      <w:bookmarkStart w:name="_Sec603" w:id="55"/>
      <w:r>
        <w:t>1. Program Availability</w:t>
      </w:r>
      <w:bookmarkEnd w:id="55"/>
    </w:p>
    <w:tbl>
      <w:tblPr>
        <w:tblStyle w:val="PURTable"/>
        <w:tblW w:w="0" w:type="dxa"/>
        <w:tblLook w:val="04A0" w:firstRow="1" w:lastRow="0" w:firstColumn="1" w:lastColumn="0" w:noHBand="0" w:noVBand="1"/>
      </w:tblPr>
      <w:tblGrid>
        <w:gridCol w:w="4039"/>
        <w:gridCol w:w="612"/>
        <w:gridCol w:w="603"/>
        <w:gridCol w:w="612"/>
        <w:gridCol w:w="607"/>
        <w:gridCol w:w="610"/>
        <w:gridCol w:w="611"/>
        <w:gridCol w:w="615"/>
        <w:gridCol w:w="634"/>
        <w:gridCol w:w="619"/>
        <w:gridCol w:w="613"/>
        <w:gridCol w:w="609"/>
      </w:tblGrid>
      <w:tr w:rsidR="0026349F" w:rsidTr="005B106F" w14:paraId="4053B71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77B9F2B"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C95F270"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F8286E9"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D7E526A"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22C8812"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16CF307"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BB4413C"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D379800"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8CF25EB"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DEE941E"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4B52461"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4418337"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426517D"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66A2B1BC" w14:textId="77777777">
            <w:pPr>
              <w:pStyle w:val="ProductList-TableBody"/>
            </w:pPr>
            <w:r>
              <w:rPr>
                <w:color w:val="000000"/>
              </w:rPr>
              <w:t>Core Infrastructure Server Suite Standard (2-packs of Core Licenses)</w:t>
            </w:r>
            <w:r>
              <w:fldChar w:fldCharType="begin"/>
            </w:r>
            <w:r>
              <w:instrText xml:space="preserve"> XE "Core Infrastructure Server Suite Standard (2-packs of Core Licenses)"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0A8959BC"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52442C01"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1C5910BC" w14:textId="77777777">
            <w:pPr>
              <w:pStyle w:val="ProductList-TableBody"/>
              <w:jc w:val="center"/>
            </w:pPr>
            <w:r>
              <w:rPr>
                <w:color w:val="000000"/>
              </w:rPr>
              <w:t>3</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1FE3C521" w14:textId="77777777">
            <w:pPr>
              <w:pStyle w:val="ProductList-TableBody"/>
              <w:jc w:val="center"/>
            </w:pPr>
            <w:r>
              <w:t>2</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0E4BBF"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F7CA02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19A44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BF4B26"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B2BC1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 xml:space="preserve">, </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E746B4" w14:textId="7777777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903AA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C1173FE"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D10ECD2" w14:textId="77777777">
            <w:pPr>
              <w:pStyle w:val="ProductList-TableBody"/>
            </w:pPr>
            <w:r>
              <w:t>Core Infrastructure Server Suite Standard (16-packs of Core Licenses)</w:t>
            </w:r>
            <w:r>
              <w:fldChar w:fldCharType="begin"/>
            </w:r>
            <w:r>
              <w:instrText xml:space="preserve"> XE "Core Infrastructure Server Suite Standard (16-packs of Core Licenses)"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D5A07E9"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1EE4465"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CC2ACDC" w14:textId="77777777">
            <w:pPr>
              <w:pStyle w:val="ProductList-TableBody"/>
              <w:jc w:val="center"/>
            </w:pPr>
            <w:r>
              <w:t>13</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636E496A" w14:textId="77777777">
            <w:pPr>
              <w:pStyle w:val="ProductList-TableBody"/>
              <w:jc w:val="center"/>
            </w:pPr>
            <w:r>
              <w:t>8</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034B0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61945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083ECA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1A748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F3FE0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65673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34F7C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C33D64C"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349B98B0" w14:textId="77777777">
            <w:pPr>
              <w:pStyle w:val="ProductList-TableBody"/>
            </w:pPr>
            <w:r>
              <w:rPr>
                <w:color w:val="000000"/>
              </w:rPr>
              <w:t>Core Infrastructure Server Suite Datacenter (2-packs of Core Licenses)</w:t>
            </w:r>
            <w:r>
              <w:fldChar w:fldCharType="begin"/>
            </w:r>
            <w:r>
              <w:instrText xml:space="preserve"> XE "Core Infrastructure Server Suite Datacenter (2-packs of Core Licenses)"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03D615E"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DCD2D49"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34F3711" w14:textId="77777777">
            <w:pPr>
              <w:pStyle w:val="ProductList-TableBody"/>
              <w:jc w:val="center"/>
            </w:pPr>
            <w:r>
              <w:t>23</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31005015" w14:textId="77777777">
            <w:pPr>
              <w:pStyle w:val="ProductList-TableBody"/>
              <w:jc w:val="center"/>
            </w:pPr>
            <w:r>
              <w:t>8</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0D055A"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29331B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E772E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130DD7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AC0EB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BE6F0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5B56D6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30980EA"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6BB10A6F" w14:textId="77777777">
            <w:pPr>
              <w:pStyle w:val="ProductList-TableBody"/>
            </w:pPr>
            <w:r>
              <w:rPr>
                <w:color w:val="000000"/>
              </w:rPr>
              <w:t>Core Infrastructure Server Suite Datacenter (16-packs of Core Licenses)</w:t>
            </w:r>
            <w:r>
              <w:fldChar w:fldCharType="begin"/>
            </w:r>
            <w:r>
              <w:instrText xml:space="preserve"> XE "Core Infrastructure Server Suite Datacenter (16-packs of Core Licenses)"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1EA22AA"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E407B40"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AC4EF29" w14:textId="77777777">
            <w:pPr>
              <w:pStyle w:val="ProductList-TableBody"/>
              <w:jc w:val="center"/>
            </w:pPr>
            <w:r>
              <w:t>113</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017EF7B" w14:textId="77777777">
            <w:pPr>
              <w:pStyle w:val="ProductList-TableBody"/>
              <w:jc w:val="center"/>
            </w:pPr>
            <w:r>
              <w:t>38</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4B17A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D63C1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CB94C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172AC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CFD1C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AFAAD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38E08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FAF88C5"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7EA378DB" w14:textId="77777777">
            <w:pPr>
              <w:pStyle w:val="ProductList-TableBody"/>
            </w:pPr>
            <w:r>
              <w:rPr>
                <w:color w:val="000000"/>
              </w:rPr>
              <w:t>Windows Server Standard Premium Assurance Add-on (2 pack-Core License)</w:t>
            </w:r>
            <w:r>
              <w:fldChar w:fldCharType="begin"/>
            </w:r>
            <w:r>
              <w:instrText xml:space="preserve"> XE "Windows Server Standard Premium Assurance Add-on (2 pack-Core License)"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0606051" w14:textId="77777777">
            <w:pPr>
              <w:pStyle w:val="ProductList-TableBody"/>
              <w:jc w:val="center"/>
            </w:pPr>
            <w:r>
              <w:t>3/17</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C5BFFE1"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0744FA1"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291F94C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B9A6B9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1EFBB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5AA7BB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59AB3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0B628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CFE2A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372C68" w14:textId="77777777">
            <w:pPr>
              <w:pStyle w:val="ProductList-TableBody"/>
              <w:jc w:val="center"/>
            </w:pPr>
            <w:r>
              <w:t xml:space="preserve"> </w:t>
            </w:r>
          </w:p>
        </w:tc>
      </w:tr>
      <w:tr w:rsidR="0026349F" w:rsidTr="005B106F" w14:paraId="671BD926"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4C1EB220" w14:textId="77777777">
            <w:pPr>
              <w:pStyle w:val="ProductList-TableBody"/>
            </w:pPr>
            <w:r>
              <w:rPr>
                <w:color w:val="000000"/>
              </w:rPr>
              <w:t>Windows Server Datacenter Premium Assurance Add-on (2 pack-Core License)</w:t>
            </w:r>
            <w:r>
              <w:fldChar w:fldCharType="begin"/>
            </w:r>
            <w:r>
              <w:instrText xml:space="preserve"> XE "Windows Server Datacenter Premium Assurance Add-on (2 pack-Core License)" </w:instrText>
            </w:r>
            <w:r>
              <w:fldChar w:fldCharType="end"/>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0A4572E" w14:textId="77777777">
            <w:pPr>
              <w:pStyle w:val="ProductList-TableBody"/>
              <w:jc w:val="center"/>
            </w:pPr>
            <w:r>
              <w:t>3/17</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4BB16C95"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709F670B"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2E4105D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88B6E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DEB56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CE234A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0B4E7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5CD72D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BA51A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DB676E" w14:textId="77777777">
            <w:pPr>
              <w:pStyle w:val="ProductList-TableBody"/>
              <w:jc w:val="center"/>
            </w:pPr>
            <w:r>
              <w:t xml:space="preserve"> </w:t>
            </w:r>
          </w:p>
        </w:tc>
      </w:tr>
    </w:tbl>
    <w:p w:rsidR="0026349F" w:rsidP="0026349F" w:rsidRDefault="0026349F" w14:paraId="3266801D" w14:textId="77777777">
      <w:pPr>
        <w:pStyle w:val="ProductList-Offering1SubSection"/>
        <w:outlineLvl w:val="2"/>
      </w:pPr>
      <w:bookmarkStart w:name="_Sec604" w:id="56"/>
      <w:r>
        <w:t>2. Product Conditions</w:t>
      </w:r>
      <w:bookmarkEnd w:id="56"/>
    </w:p>
    <w:tbl>
      <w:tblPr>
        <w:tblStyle w:val="PURTable"/>
        <w:tblW w:w="0" w:type="dxa"/>
        <w:tblLook w:val="04A0" w:firstRow="1" w:lastRow="0" w:firstColumn="1" w:lastColumn="0" w:noHBand="0" w:noVBand="1"/>
      </w:tblPr>
      <w:tblGrid>
        <w:gridCol w:w="3596"/>
        <w:gridCol w:w="3600"/>
        <w:gridCol w:w="3594"/>
      </w:tblGrid>
      <w:tr w:rsidR="0026349F" w:rsidTr="005B106F" w14:paraId="35CCEF6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14DB54C" w14:textId="77777777">
            <w:pPr>
              <w:pStyle w:val="ProductList-TableBody"/>
            </w:pPr>
            <w:r>
              <w:rPr>
                <w:color w:val="404040"/>
              </w:rPr>
              <w:t>Prior Version: N/A</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D30F981"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AE09BFD" w14:textId="77777777">
            <w:pPr>
              <w:pStyle w:val="ProductList-TableBody"/>
            </w:pPr>
            <w:r>
              <w:rPr>
                <w:color w:val="404040"/>
              </w:rPr>
              <w:t>Down Editions: N/A</w:t>
            </w:r>
          </w:p>
        </w:tc>
      </w:tr>
      <w:tr w:rsidR="0026349F" w:rsidTr="005B106F" w14:paraId="0EBEC74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2085E77"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61CC93B"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960B9A4"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289A2ECE"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7EFF4FD"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B9673F6"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EB8D58" w14:textId="77777777">
            <w:pPr>
              <w:pStyle w:val="ProductList-TableBody"/>
            </w:pPr>
            <w:r>
              <w:rPr>
                <w:color w:val="404040"/>
              </w:rPr>
              <w:t>Reduction Eligible: N/A</w:t>
            </w:r>
          </w:p>
        </w:tc>
      </w:tr>
      <w:tr w:rsidR="0026349F" w:rsidTr="005B106F" w14:paraId="16C5834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E025367"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A466397"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679B80" w14:textId="77777777">
            <w:pPr>
              <w:pStyle w:val="ProductList-TableBody"/>
            </w:pPr>
            <w:r>
              <w:rPr>
                <w:color w:val="404040"/>
              </w:rPr>
              <w:t>True-Up Eligible: N/A</w:t>
            </w:r>
          </w:p>
        </w:tc>
      </w:tr>
      <w:tr w:rsidR="0026349F" w:rsidTr="005B106F" w14:paraId="0B6DEC2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248EA92"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25B9EFC"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FEEE902" w14:textId="77777777">
            <w:pPr>
              <w:pStyle w:val="ProductList-TableBody"/>
            </w:pPr>
            <w:r>
              <w:t xml:space="preserve"> </w:t>
            </w:r>
          </w:p>
        </w:tc>
      </w:tr>
    </w:tbl>
    <w:p w:rsidR="0026349F" w:rsidP="0026349F" w:rsidRDefault="0026349F" w14:paraId="1309B33E" w14:textId="77777777">
      <w:pPr>
        <w:pStyle w:val="ProductList-Body"/>
      </w:pPr>
      <w:r>
        <w:lastRenderedPageBreak/>
        <w:t xml:space="preserve"> </w:t>
      </w:r>
    </w:p>
    <w:p w:rsidR="0026349F" w:rsidP="0026349F" w:rsidRDefault="0026349F" w14:paraId="762E1CE6" w14:textId="77777777">
      <w:pPr>
        <w:pStyle w:val="ProductList-ClauseHeading"/>
        <w:outlineLvl w:val="3"/>
      </w:pPr>
      <w:r>
        <w:t>2.1 Software Included with CIS Suite Standard</w:t>
      </w:r>
    </w:p>
    <w:p w:rsidR="0026349F" w:rsidP="0026349F" w:rsidRDefault="0026349F" w14:paraId="6217996A" w14:textId="77777777">
      <w:pPr>
        <w:pStyle w:val="ProductList-Body"/>
      </w:pPr>
      <w:r>
        <w:t>CIS Suite Standard includes the latest versions of Windows Server Standard and System Center Standard made available during Customer’s SA coverage.</w:t>
      </w:r>
    </w:p>
    <w:p w:rsidR="0026349F" w:rsidP="0026349F" w:rsidRDefault="0026349F" w14:paraId="3E656D12" w14:textId="77777777">
      <w:pPr>
        <w:pStyle w:val="ProductList-Body"/>
      </w:pPr>
      <w:r>
        <w:t xml:space="preserve"> </w:t>
      </w:r>
    </w:p>
    <w:p w:rsidR="0026349F" w:rsidP="0026349F" w:rsidRDefault="0026349F" w14:paraId="54162527" w14:textId="77777777">
      <w:pPr>
        <w:pStyle w:val="ProductList-ClauseHeading"/>
        <w:outlineLvl w:val="3"/>
      </w:pPr>
      <w:r>
        <w:t>2.2 Software Included with CIS Suite Datacenter</w:t>
      </w:r>
    </w:p>
    <w:p w:rsidR="0026349F" w:rsidP="0026349F" w:rsidRDefault="0026349F" w14:paraId="709C2C4C" w14:textId="77777777">
      <w:pPr>
        <w:pStyle w:val="ProductList-Body"/>
      </w:pPr>
      <w:r>
        <w:t>CIS Suite Datacenter includes the latest versions of Windows Server Datacenter and System Center Datacenter made available during Customer’s SA coverage.</w:t>
      </w:r>
    </w:p>
    <w:p w:rsidR="0026349F" w:rsidP="0026349F" w:rsidRDefault="0026349F" w14:paraId="325C455D" w14:textId="77777777">
      <w:pPr>
        <w:pStyle w:val="ProductList-Offering1SubSection"/>
        <w:outlineLvl w:val="2"/>
      </w:pPr>
      <w:bookmarkStart w:name="_Sec605" w:id="57"/>
      <w:r>
        <w:t>3. Use Rights</w:t>
      </w:r>
      <w:bookmarkEnd w:id="57"/>
    </w:p>
    <w:tbl>
      <w:tblPr>
        <w:tblStyle w:val="PURTable"/>
        <w:tblW w:w="0" w:type="dxa"/>
        <w:tblLook w:val="04A0" w:firstRow="1" w:lastRow="0" w:firstColumn="1" w:lastColumn="0" w:noHBand="0" w:noVBand="1"/>
      </w:tblPr>
      <w:tblGrid>
        <w:gridCol w:w="3599"/>
        <w:gridCol w:w="3600"/>
        <w:gridCol w:w="3591"/>
      </w:tblGrid>
      <w:tr w:rsidR="0026349F" w:rsidTr="005B106F" w14:paraId="2D1ADEA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8DDCE0A"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0361387"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0597D6DF" w14:textId="77777777">
            <w:pPr>
              <w:pStyle w:val="ProductList-TableBody"/>
            </w:pPr>
            <w:r>
              <w:rPr>
                <w:color w:val="404040"/>
              </w:rPr>
              <w:t>Additional Software: N/A</w:t>
            </w:r>
          </w:p>
        </w:tc>
      </w:tr>
      <w:tr w:rsidR="0026349F" w:rsidTr="005B106F" w14:paraId="0856C13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ADCD554"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4F0F2DA"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AA14813" w14:textId="77777777">
            <w:pPr>
              <w:pStyle w:val="ProductList-TableBody"/>
            </w:pPr>
            <w:r>
              <w:rPr>
                <w:color w:val="404040"/>
              </w:rPr>
              <w:t>Included Technologies: N/A</w:t>
            </w:r>
          </w:p>
        </w:tc>
      </w:tr>
      <w:tr w:rsidR="0026349F" w:rsidTr="005B106F" w14:paraId="13C08BF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33E48CD"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77B8557"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B71C2C" w14:textId="77777777">
            <w:pPr>
              <w:pStyle w:val="ProductList-TableBody"/>
            </w:pPr>
            <w:r>
              <w:t xml:space="preserve"> </w:t>
            </w:r>
          </w:p>
        </w:tc>
      </w:tr>
    </w:tbl>
    <w:p w:rsidR="0026349F" w:rsidP="0026349F" w:rsidRDefault="0026349F" w14:paraId="5CC6FC21" w14:textId="77777777">
      <w:pPr>
        <w:pStyle w:val="ProductList-Body"/>
      </w:pPr>
      <w:r>
        <w:t xml:space="preserve"> </w:t>
      </w:r>
    </w:p>
    <w:p w:rsidR="0026349F" w:rsidP="0026349F" w:rsidRDefault="0026349F" w14:paraId="58C35B4F" w14:textId="77777777">
      <w:pPr>
        <w:pStyle w:val="ProductList-ClauseHeading"/>
        <w:outlineLvl w:val="3"/>
      </w:pPr>
      <w:r>
        <w:t>3.1 Applicable Use Rights</w:t>
      </w:r>
    </w:p>
    <w:p w:rsidR="0026349F" w:rsidP="0026349F" w:rsidRDefault="0026349F" w14:paraId="5992DBA3" w14:textId="77777777">
      <w:pPr>
        <w:pStyle w:val="ProductList-Body"/>
      </w:pPr>
      <w:r>
        <w:t xml:space="preserve">Customer’s use of CIS Suite software is governed by the applicable License Terms for the individual Products comprising the CIS Suite software as modified by these License Terms. 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on which Customer runs CIS Suite software, the number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required equals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subject to a minimum of 8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and a minimum of 16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per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Customer may assign additional CIS Suite Standard edition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equal to the number specified in the prior sentence and run the server software in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and Manage two additional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7200D24E" w14:textId="77777777">
      <w:pPr>
        <w:pStyle w:val="ProductList-Body"/>
      </w:pPr>
      <w:r>
        <w:t xml:space="preserve"> </w:t>
      </w:r>
    </w:p>
    <w:p w:rsidR="0026349F" w:rsidP="0026349F" w:rsidRDefault="0026349F" w14:paraId="2490EF3A" w14:textId="77777777">
      <w:pPr>
        <w:pStyle w:val="ProductList-ClauseHeading"/>
        <w:outlineLvl w:val="3"/>
      </w:pPr>
      <w:r>
        <w:t>3.2 Server License and Management License Assignment</w:t>
      </w:r>
    </w:p>
    <w:p w:rsidR="0026349F" w:rsidP="0026349F" w:rsidRDefault="0026349F" w14:paraId="67364555" w14:textId="77777777">
      <w:pPr>
        <w:pStyle w:val="ProductList-Body"/>
      </w:pPr>
      <w:r>
        <w:t xml:space="preserve">For purposes of applying License Terms for Windows Server and System Center to Customer’s use of CIS Suite, Customer is deemed to have assigned to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Windows Server and System Center Licenses equal to the number of CIS Suite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assigned to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280EAFBD" w14:textId="77777777">
      <w:pPr>
        <w:pStyle w:val="ProductList-Body"/>
      </w:pPr>
      <w:r>
        <w:t xml:space="preserve"> </w:t>
      </w:r>
    </w:p>
    <w:p w:rsidR="0026349F" w:rsidP="0026349F" w:rsidRDefault="0026349F" w14:paraId="5678A1AD" w14:textId="77777777">
      <w:pPr>
        <w:pStyle w:val="ProductList-ClauseHeading"/>
        <w:outlineLvl w:val="3"/>
      </w:pPr>
      <w:r>
        <w:t>3.3 Additional Terms</w:t>
      </w:r>
    </w:p>
    <w:p w:rsidR="0026349F" w:rsidP="0026349F" w:rsidRDefault="0026349F" w14:paraId="6CDF56A4" w14:textId="77777777">
      <w:pPr>
        <w:pStyle w:val="ProductList-Body"/>
      </w:pPr>
      <w:r>
        <w:t>Customer may run a prior version or a down edition of any of the individual Products included in the CIS Suite as permitted in the license terms for that Product in the Product Terms.</w:t>
      </w:r>
    </w:p>
    <w:p w:rsidR="0026349F" w:rsidP="0026349F" w:rsidRDefault="0026349F" w14:paraId="4F0BC7E4" w14:textId="77777777">
      <w:pPr>
        <w:pStyle w:val="ProductList-Body"/>
      </w:pPr>
      <w:r>
        <w:t xml:space="preserve"> </w:t>
      </w:r>
    </w:p>
    <w:p w:rsidR="0026349F" w:rsidP="0026349F" w:rsidRDefault="0026349F" w14:paraId="1200487A" w14:textId="77777777">
      <w:pPr>
        <w:pStyle w:val="ProductList-Body"/>
      </w:pPr>
      <w:r>
        <w:t xml:space="preserve">All other requirements to acquire and assign </w:t>
      </w:r>
      <w:r>
        <w:fldChar w:fldCharType="begin"/>
      </w:r>
      <w:r>
        <w:instrText xml:space="preserve"> AutoTextList   \s NoStyle \t "External Connector Licenses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Licenses</w:t>
      </w:r>
      <w:r>
        <w:fldChar w:fldCharType="end"/>
      </w:r>
      <w:r>
        <w:t xml:space="preserv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and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to users or devices for access and management, as set forth in the Product Terms, remain in full force and effect.</w:t>
      </w:r>
    </w:p>
    <w:p w:rsidR="0026349F" w:rsidP="0026349F" w:rsidRDefault="0026349F" w14:paraId="2FE93136" w14:textId="77777777">
      <w:pPr>
        <w:pStyle w:val="ProductList-Offering1SubSection"/>
        <w:outlineLvl w:val="2"/>
      </w:pPr>
      <w:bookmarkStart w:name="_Sec606" w:id="58"/>
      <w:r>
        <w:t>4. Software Assurance</w:t>
      </w:r>
      <w:bookmarkEnd w:id="58"/>
    </w:p>
    <w:tbl>
      <w:tblPr>
        <w:tblStyle w:val="PURTable"/>
        <w:tblW w:w="0" w:type="dxa"/>
        <w:tblLook w:val="04A0" w:firstRow="1" w:lastRow="0" w:firstColumn="1" w:lastColumn="0" w:noHBand="0" w:noVBand="1"/>
      </w:tblPr>
      <w:tblGrid>
        <w:gridCol w:w="3593"/>
        <w:gridCol w:w="3606"/>
        <w:gridCol w:w="3591"/>
      </w:tblGrid>
      <w:tr w:rsidR="0026349F" w:rsidTr="005B106F" w14:paraId="2D08334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011A3A2"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FBF4E79"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93262E1" w14:textId="77777777">
            <w:pPr>
              <w:pStyle w:val="ProductList-TableBody"/>
            </w:pPr>
            <w:r>
              <w:rPr>
                <w:color w:val="404040"/>
              </w:rPr>
              <w:t>Fail-Over Rights: N/A</w:t>
            </w:r>
          </w:p>
        </w:tc>
      </w:tr>
      <w:tr w:rsidR="0026349F" w:rsidTr="005B106F" w14:paraId="74BF159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EA4B11E"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F2BA2D0"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49">
              <w:r>
                <w:rPr>
                  <w:color w:val="00467F"/>
                  <w:u w:val="single"/>
                </w:rPr>
                <w:t>Product List - March 2014</w:t>
              </w:r>
            </w:hyperlink>
            <w:r>
              <w:t xml:space="preserve">, </w:t>
            </w:r>
            <w:hyperlink r:id="rId50">
              <w:r>
                <w:rPr>
                  <w:color w:val="00467F"/>
                  <w:u w:val="single"/>
                </w:rPr>
                <w:t>Product Terms - October 2016</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811FA60" w14:textId="77777777">
            <w:pPr>
              <w:pStyle w:val="ProductList-TableBody"/>
            </w:pPr>
            <w:r>
              <w:rPr>
                <w:color w:val="404040"/>
              </w:rPr>
              <w:t>Roaming Rights: N/A</w:t>
            </w:r>
          </w:p>
        </w:tc>
      </w:tr>
      <w:tr w:rsidR="0026349F" w:rsidTr="005B106F" w14:paraId="67F52CD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1ACC841"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C8B43A6" w14:textId="77777777">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5AF0F92" w14:textId="77777777">
            <w:pPr>
              <w:pStyle w:val="ProductList-TableBody"/>
            </w:pPr>
            <w:r>
              <w:t xml:space="preserve"> </w:t>
            </w:r>
          </w:p>
        </w:tc>
      </w:tr>
    </w:tbl>
    <w:p w:rsidR="0026349F" w:rsidP="0026349F" w:rsidRDefault="0026349F" w14:paraId="43C5A439" w14:textId="77777777">
      <w:pPr>
        <w:pStyle w:val="ProductList-Body"/>
      </w:pPr>
      <w:r>
        <w:t xml:space="preserve"> </w:t>
      </w:r>
    </w:p>
    <w:p w:rsidR="0026349F" w:rsidP="0026349F" w:rsidRDefault="0026349F" w14:paraId="1039E511" w14:textId="77777777">
      <w:pPr>
        <w:pStyle w:val="ProductList-ClauseHeading"/>
        <w:outlineLvl w:val="3"/>
      </w:pPr>
      <w:r>
        <w:t>4.1 Microsoft Azure Hybrid Use Benefit</w:t>
      </w:r>
    </w:p>
    <w:p w:rsidR="0026349F" w:rsidP="0026349F" w:rsidRDefault="0026349F" w14:paraId="18158629" w14:textId="77777777">
      <w:pPr>
        <w:pStyle w:val="ProductList-Body"/>
      </w:pPr>
      <w:r>
        <w:t xml:space="preserve">Refer to </w:t>
      </w:r>
      <w:hyperlink w:anchor="_Sec624">
        <w:r>
          <w:rPr>
            <w:color w:val="00467F"/>
            <w:u w:val="single"/>
          </w:rPr>
          <w:t>Section 7. Microsoft Azure Hybrid Use Benefit</w:t>
        </w:r>
      </w:hyperlink>
      <w:r>
        <w:t xml:space="preserve"> of the Microsoft Azure Product Entry for deploying Windows Server images on Microsoft Azure.</w:t>
      </w:r>
    </w:p>
    <w:p w:rsidR="0026349F" w:rsidP="0026349F" w:rsidRDefault="0026349F" w14:paraId="0CC8833A" w14:textId="77777777">
      <w:pPr>
        <w:pStyle w:val="ProductList-Body"/>
      </w:pPr>
      <w:r>
        <w:t xml:space="preserve"> </w:t>
      </w:r>
    </w:p>
    <w:p w:rsidR="0026349F" w:rsidP="0026349F" w:rsidRDefault="0026349F" w14:paraId="035F019F" w14:textId="77777777">
      <w:pPr>
        <w:pStyle w:val="ProductList-ClauseHeading"/>
        <w:outlineLvl w:val="3"/>
      </w:pPr>
      <w:r>
        <w:t>4.2 Nano Server</w:t>
      </w:r>
    </w:p>
    <w:p w:rsidR="0026349F" w:rsidP="0026349F" w:rsidRDefault="0026349F" w14:paraId="6ECDD10E" w14:textId="77777777">
      <w:pPr>
        <w:pStyle w:val="ProductList-Body"/>
      </w:pPr>
      <w:r>
        <w:t xml:space="preserve">Customers with active SA on CIS Suite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install, use, and Manage Nano Server.</w:t>
      </w:r>
    </w:p>
    <w:p w:rsidR="0026349F" w:rsidP="0026349F" w:rsidRDefault="0026349F" w14:paraId="68D9EAF0" w14:textId="77777777">
      <w:pPr>
        <w:pStyle w:val="ProductList-Body"/>
      </w:pPr>
      <w:r>
        <w:t xml:space="preserve"> </w:t>
      </w:r>
    </w:p>
    <w:p w:rsidR="0026349F" w:rsidP="0026349F" w:rsidRDefault="0026349F" w14:paraId="0B16E5E9" w14:textId="77777777">
      <w:pPr>
        <w:pStyle w:val="ProductList-ClauseHeading"/>
        <w:outlineLvl w:val="3"/>
      </w:pPr>
      <w:r>
        <w:t>4.3 System Center Configuration Manager Current Branch Rights</w:t>
      </w:r>
    </w:p>
    <w:p w:rsidR="0026349F" w:rsidP="0026349F" w:rsidRDefault="0026349F" w14:paraId="087EE4A1" w14:textId="77777777">
      <w:pPr>
        <w:pStyle w:val="ProductList-Body"/>
      </w:pPr>
      <w:r>
        <w:t xml:space="preserve">Customers with active SA on CIS Suite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install and use the Current Branch option of System Center Configuration Manager.</w:t>
      </w:r>
    </w:p>
    <w:p w:rsidR="0026349F" w:rsidP="0026349F" w:rsidRDefault="0026349F" w14:paraId="0715A4D2" w14:textId="77777777">
      <w:pPr>
        <w:pStyle w:val="ProductList-Body"/>
      </w:pPr>
      <w:r>
        <w:t xml:space="preserve"> </w:t>
      </w:r>
    </w:p>
    <w:p w:rsidR="0026349F" w:rsidP="0026349F" w:rsidRDefault="0026349F" w14:paraId="6460C5D5" w14:textId="77777777">
      <w:pPr>
        <w:pStyle w:val="ProductList-ClauseHeading"/>
        <w:outlineLvl w:val="3"/>
      </w:pPr>
      <w:r>
        <w:t>4.4 Software Assurance Rights and Benefits for Subscription Licenses</w:t>
      </w:r>
    </w:p>
    <w:p w:rsidR="0026349F" w:rsidP="0026349F" w:rsidRDefault="0026349F" w14:paraId="6F926966" w14:textId="77777777">
      <w:pPr>
        <w:pStyle w:val="ProductList-Body"/>
      </w:pPr>
      <w:r>
        <w:t xml:space="preserve">Any Subscription License Customer acquires under SCE is granted the same SA rights and benefits during the term of the subscription as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coverage.</w:t>
      </w:r>
    </w:p>
    <w:p w:rsidR="0026349F" w:rsidP="0026349F" w:rsidRDefault="0026349F" w14:paraId="5EE252E8" w14:textId="77777777">
      <w:pPr>
        <w:pStyle w:val="ProductList-Body"/>
      </w:pPr>
      <w:r>
        <w:t xml:space="preserve"> </w:t>
      </w:r>
    </w:p>
    <w:p w:rsidR="0026349F" w:rsidP="0026349F" w:rsidRDefault="0026349F" w14:paraId="2B937B01" w14:textId="77777777">
      <w:pPr>
        <w:pStyle w:val="ProductList-ClauseHeading"/>
        <w:outlineLvl w:val="3"/>
      </w:pPr>
      <w:r>
        <w:t>4.5 Server and Cloud Enrollment (SCE) - Right to manage OSEs on Microsoft Azure under CIS Suite Licenses</w:t>
      </w:r>
    </w:p>
    <w:p w:rsidR="0026349F" w:rsidP="0026349F" w:rsidRDefault="0026349F" w14:paraId="53E29E58" w14:textId="77777777">
      <w:pPr>
        <w:pStyle w:val="ProductList-Body"/>
      </w:pPr>
      <w:r>
        <w:t xml:space="preserve">SCE Customers who have met the enrollment coverage requirements and are licensed for and using CIS Suite to manage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their own data centers, may also use System Center software licensed under CIS Suite to manage their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within Microsoft Azure. For every 16 CIS Suite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or each CIS Suite processor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covered by a customer’s SCE, the customer may manage up to 10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within Microsoft Azure.  Qualifying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include:</w:t>
      </w:r>
    </w:p>
    <w:p w:rsidR="0026349F" w:rsidP="0026349F" w:rsidRDefault="0026349F" w14:paraId="37E16CA9" w14:textId="77777777">
      <w:pPr>
        <w:pStyle w:val="ProductList-Body"/>
        <w:ind w:left="720"/>
      </w:pPr>
      <w:r>
        <w:t>• Windows Server Virtual Machine Instances (including Instances deployed under Azure HUB)</w:t>
      </w:r>
    </w:p>
    <w:p w:rsidR="0026349F" w:rsidP="0026349F" w:rsidRDefault="0026349F" w14:paraId="5E126F4D" w14:textId="77777777">
      <w:pPr>
        <w:pStyle w:val="ProductList-Body"/>
        <w:ind w:left="720"/>
      </w:pPr>
      <w:r>
        <w:t>• Cloud Services instances (Web role and Worker role)</w:t>
      </w:r>
    </w:p>
    <w:p w:rsidR="0026349F" w:rsidP="0026349F" w:rsidRDefault="0026349F" w14:paraId="0444C9FF" w14:textId="77777777">
      <w:pPr>
        <w:pStyle w:val="ProductList-Body"/>
        <w:ind w:left="720"/>
      </w:pPr>
      <w:r>
        <w:lastRenderedPageBreak/>
        <w:t>• Storage Accounts</w:t>
      </w:r>
    </w:p>
    <w:p w:rsidR="0026349F" w:rsidP="0026349F" w:rsidRDefault="0026349F" w14:paraId="5E05FA20" w14:textId="77777777">
      <w:pPr>
        <w:pStyle w:val="ProductList-Body"/>
        <w:ind w:left="720"/>
      </w:pPr>
      <w:r>
        <w:t>• SQL Databases</w:t>
      </w:r>
    </w:p>
    <w:p w:rsidR="0026349F" w:rsidP="0026349F" w:rsidRDefault="0026349F" w14:paraId="26598A33" w14:textId="77777777">
      <w:pPr>
        <w:pStyle w:val="ProductList-Body"/>
        <w:ind w:left="720"/>
      </w:pPr>
      <w:r>
        <w:t>• Websites instances</w:t>
      </w:r>
    </w:p>
    <w:p w:rsidR="0026349F" w:rsidP="0026349F" w:rsidRDefault="0026349F" w14:paraId="54178192" w14:textId="77777777">
      <w:pPr>
        <w:pStyle w:val="ProductList-Body"/>
      </w:pPr>
      <w:r>
        <w:t xml:space="preserve"> </w:t>
      </w:r>
    </w:p>
    <w:p w:rsidR="0026349F" w:rsidP="0026349F" w:rsidRDefault="0026349F" w14:paraId="24D29CFA" w14:textId="77777777">
      <w:pPr>
        <w:pStyle w:val="ProductList-ClauseHeading"/>
        <w:outlineLvl w:val="3"/>
      </w:pPr>
      <w:r>
        <w:t>4.6 Software Assurance Renewal Offer for Windows Server and System Center</w:t>
      </w:r>
    </w:p>
    <w:p w:rsidR="0026349F" w:rsidP="0026349F" w:rsidRDefault="0026349F" w14:paraId="3EDCDB9E" w14:textId="77777777">
      <w:pPr>
        <w:pStyle w:val="ProductList-Body"/>
      </w:pPr>
      <w:r>
        <w:t xml:space="preserve">Customers who have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active SA for both of the Products in Column A of the table below may, upon expiration of that coverage, acquire SA for the corresponding CIS Suite in Column B without acquiring the underlying CIS Suite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w:t>
      </w:r>
    </w:p>
    <w:tbl>
      <w:tblPr>
        <w:tblStyle w:val="PURTable"/>
        <w:tblW w:w="0" w:type="dxa"/>
        <w:tblLook w:val="04A0" w:firstRow="1" w:lastRow="0" w:firstColumn="1" w:lastColumn="0" w:noHBand="0" w:noVBand="1"/>
      </w:tblPr>
      <w:tblGrid>
        <w:gridCol w:w="5383"/>
        <w:gridCol w:w="5407"/>
      </w:tblGrid>
      <w:tr w:rsidR="0026349F" w:rsidTr="005B106F" w14:paraId="32B7097B"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9E20A1A" w14:textId="77777777">
            <w:pPr>
              <w:pStyle w:val="ProductList-TableBody"/>
            </w:pPr>
            <w:r>
              <w:rPr>
                <w:color w:val="FFFFFF"/>
              </w:rPr>
              <w:t>Column A</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FAA48C9" w14:textId="77777777">
            <w:pPr>
              <w:pStyle w:val="ProductList-TableBody"/>
            </w:pPr>
            <w:r>
              <w:rPr>
                <w:color w:val="FFFFFF"/>
              </w:rPr>
              <w:t>Column B</w:t>
            </w:r>
          </w:p>
        </w:tc>
      </w:tr>
      <w:tr w:rsidR="0026349F" w:rsidTr="005B106F" w14:paraId="45BF00A2"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2F391F2" w14:textId="77777777">
            <w:pPr>
              <w:pStyle w:val="ProductList-TableBody"/>
            </w:pPr>
            <w:r>
              <w:t>Windows Server Standard (2-packs of Core Licenses) System Center Standard (2-packs of Core Licenses)</w:t>
            </w:r>
            <w:r>
              <w:fldChar w:fldCharType="begin"/>
            </w:r>
            <w:r>
              <w:instrText xml:space="preserve"> XE "System Center Standard (2-packs of Core Licenses)" </w:instrText>
            </w:r>
            <w:r>
              <w:fldChar w:fldCharType="end"/>
            </w:r>
            <w:r>
              <w:fldChar w:fldCharType="begin"/>
            </w:r>
            <w:r>
              <w:instrText xml:space="preserve"> XE "Windows Server Standard (2-packs of Core Licenses) "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532B7B9" w14:textId="77777777">
            <w:pPr>
              <w:pStyle w:val="ProductList-TableBody"/>
            </w:pPr>
            <w:r>
              <w:t>Core Infrastructure Server Suite Standard (2-packs of Core Licenses)</w:t>
            </w:r>
          </w:p>
        </w:tc>
      </w:tr>
      <w:tr w:rsidR="0026349F" w:rsidTr="005B106F" w14:paraId="4B69CD8A"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B882B2E" w14:textId="77777777">
            <w:pPr>
              <w:pStyle w:val="ProductList-TableBody"/>
            </w:pPr>
            <w:r>
              <w:t>Windows Server Datacenter (2-packs of Core Licenses) System Center Datacenter (2-packs of Core Licenses)</w:t>
            </w:r>
            <w:r>
              <w:fldChar w:fldCharType="begin"/>
            </w:r>
            <w:r>
              <w:instrText xml:space="preserve"> XE "System Center Datacenter (2-packs of Core Licenses)" </w:instrText>
            </w:r>
            <w:r>
              <w:fldChar w:fldCharType="end"/>
            </w:r>
            <w:r>
              <w:fldChar w:fldCharType="begin"/>
            </w:r>
            <w:r>
              <w:instrText xml:space="preserve"> XE "Windows Server Datacenter (2-packs of Core Licenses) "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1ED65DE" w14:textId="77777777">
            <w:pPr>
              <w:pStyle w:val="ProductList-TableBody"/>
            </w:pPr>
            <w:r>
              <w:t>Core Infrastructure Server Suite Datacenter (2-packs of Core Licenses)</w:t>
            </w:r>
          </w:p>
        </w:tc>
      </w:tr>
    </w:tbl>
    <w:p w:rsidR="0026349F" w:rsidP="0026349F" w:rsidRDefault="0026349F" w14:paraId="34FF0372" w14:textId="77777777">
      <w:pPr>
        <w:pStyle w:val="ProductList-Body"/>
      </w:pPr>
      <w:r>
        <w:t xml:space="preserve">Customers who license and use CIS Suite (Standard or Datacenter) under this offer may no longer use software under their qualifying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shown in Column A.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SA acquired under a subscription agreement do not qualify for this offer.</w:t>
      </w:r>
    </w:p>
    <w:p w:rsidR="0026349F" w:rsidP="0026349F" w:rsidRDefault="0026349F" w14:paraId="3633FDDD" w14:textId="77777777">
      <w:pPr>
        <w:pStyle w:val="ProductList-Body"/>
      </w:pPr>
      <w:r>
        <w:t xml:space="preserve"> </w:t>
      </w:r>
    </w:p>
    <w:p w:rsidR="0026349F" w:rsidP="0026349F" w:rsidRDefault="0026349F" w14:paraId="039ECBC6" w14:textId="77777777">
      <w:pPr>
        <w:pStyle w:val="ProductList-ClauseHeading"/>
        <w:outlineLvl w:val="3"/>
      </w:pPr>
      <w:r>
        <w:t>4.7 Use Rights and License Grants Associated with Change in Licensing Model – Eligible License</w:t>
      </w:r>
    </w:p>
    <w:p w:rsidR="0026349F" w:rsidP="0026349F" w:rsidRDefault="0026349F" w14:paraId="7DFC1F27" w14:textId="77777777">
      <w:pPr>
        <w:pStyle w:val="ProductList-Body"/>
      </w:pPr>
      <w:r>
        <w:t>The term, “Eligible License,” as defined in the Migration Rights for Core Infrastructure Suite published in the October 2016 Product Terms, is updated to additionally include Core Infrastructure Suite processor Licenses with SA obtained by Customer as of December 31, 2016 under a new or renewal Enrollment with an Effective Date between October 1, 2016 and December 31, 2016.</w:t>
      </w:r>
    </w:p>
    <w:p w:rsidR="0026349F" w:rsidP="0026349F" w:rsidRDefault="0026349F" w14:paraId="4C440C2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548E35A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993576F"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EAD634B" w14:textId="77777777">
      <w:pPr>
        <w:pStyle w:val="ProductList-Body"/>
      </w:pPr>
    </w:p>
    <w:p w:rsidR="0026349F" w:rsidP="0026349F" w:rsidRDefault="0026349F" w14:paraId="0CC7185B" w14:textId="77777777">
      <w:pPr>
        <w:pStyle w:val="ProductList-Offering1HeadingNoBorder"/>
        <w:outlineLvl w:val="1"/>
      </w:pPr>
      <w:bookmarkStart w:name="_Sec862" w:id="59"/>
      <w:r>
        <w:t>Forefront</w:t>
      </w:r>
      <w:bookmarkEnd w:id="59"/>
      <w:r>
        <w:fldChar w:fldCharType="begin"/>
      </w:r>
      <w:r>
        <w:instrText xml:space="preserve"> TC "</w:instrText>
      </w:r>
      <w:bookmarkStart w:name="_Toc488747801" w:id="60"/>
      <w:r>
        <w:instrText>Forefront</w:instrText>
      </w:r>
      <w:bookmarkEnd w:id="60"/>
      <w:r>
        <w:instrText>" \l 2</w:instrText>
      </w:r>
      <w:r>
        <w:fldChar w:fldCharType="end"/>
      </w:r>
    </w:p>
    <w:p w:rsidR="0026349F" w:rsidP="0026349F" w:rsidRDefault="0026349F" w14:paraId="4CFE01F2" w14:textId="77777777">
      <w:pPr>
        <w:pStyle w:val="ProductList-Offering1SubSection"/>
        <w:outlineLvl w:val="2"/>
      </w:pPr>
      <w:bookmarkStart w:name="_Sec863" w:id="61"/>
      <w:r>
        <w:t>1. Program Availability</w:t>
      </w:r>
      <w:bookmarkEnd w:id="61"/>
    </w:p>
    <w:tbl>
      <w:tblPr>
        <w:tblStyle w:val="PURTable"/>
        <w:tblW w:w="0" w:type="dxa"/>
        <w:tblLook w:val="04A0" w:firstRow="1" w:lastRow="0" w:firstColumn="1" w:lastColumn="0" w:noHBand="0" w:noVBand="1"/>
      </w:tblPr>
      <w:tblGrid>
        <w:gridCol w:w="4035"/>
        <w:gridCol w:w="613"/>
        <w:gridCol w:w="608"/>
        <w:gridCol w:w="612"/>
        <w:gridCol w:w="608"/>
        <w:gridCol w:w="608"/>
        <w:gridCol w:w="612"/>
        <w:gridCol w:w="615"/>
        <w:gridCol w:w="634"/>
        <w:gridCol w:w="619"/>
        <w:gridCol w:w="613"/>
        <w:gridCol w:w="610"/>
      </w:tblGrid>
      <w:tr w:rsidR="0026349F" w:rsidTr="005B106F" w14:paraId="51A4FD9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79D852B"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10A9DD0"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F54EA37"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7A9F58E"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E3E290E"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1B9E5CA"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3B138D9"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0DE94BA"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5FC90BD"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5499573"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2F7411C"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000000" w:sz="4" w:space="0"/>
            </w:tcBorders>
            <w:shd w:val="clear" w:color="auto" w:fill="00188F"/>
          </w:tcPr>
          <w:p w:rsidR="0026349F" w:rsidP="005B106F" w:rsidRDefault="0026349F" w14:paraId="62898AF6"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BC672A4" w14:textId="77777777">
        <w:tc>
          <w:tcPr>
            <w:tcW w:w="4160" w:type="dxa"/>
            <w:tcBorders>
              <w:top w:val="single" w:color="FFFFFF" w:sz="6" w:space="0"/>
              <w:left w:val="none" w:color="BFBFBF" w:sz="4" w:space="0"/>
              <w:bottom w:val="none" w:color="BFBFBF" w:sz="4" w:space="0"/>
              <w:right w:val="none" w:color="6E6E6E" w:sz="4" w:space="0"/>
            </w:tcBorders>
          </w:tcPr>
          <w:p w:rsidR="0026349F" w:rsidP="005B106F" w:rsidRDefault="0026349F" w14:paraId="41A2B014" w14:textId="77777777">
            <w:pPr>
              <w:pStyle w:val="ProductList-TableBody"/>
            </w:pPr>
            <w:r>
              <w:rPr>
                <w:color w:val="000000"/>
              </w:rPr>
              <w:t>Forefront Identity Manager 2010 R2 -  Windows Live Edition</w:t>
            </w:r>
            <w:r>
              <w:fldChar w:fldCharType="begin"/>
            </w:r>
            <w:r>
              <w:instrText xml:space="preserve"> XE "Forefront Identity Manager 2010 R2 -  Windows Live Edition" </w:instrText>
            </w:r>
            <w:r>
              <w:fldChar w:fldCharType="end"/>
            </w:r>
          </w:p>
        </w:tc>
        <w:tc>
          <w:tcPr>
            <w:tcW w:w="620" w:type="dxa"/>
            <w:tcBorders>
              <w:top w:val="single" w:color="FFFFFF" w:sz="6" w:space="0"/>
              <w:left w:val="none" w:color="6E6E6E" w:sz="4" w:space="0"/>
              <w:bottom w:val="none" w:color="BFBFBF" w:sz="4" w:space="0"/>
              <w:right w:val="none" w:color="6E6E6E" w:sz="4" w:space="0"/>
            </w:tcBorders>
          </w:tcPr>
          <w:p w:rsidR="0026349F" w:rsidP="005B106F" w:rsidRDefault="0026349F" w14:paraId="1949B7A6" w14:textId="77777777">
            <w:pPr>
              <w:pStyle w:val="ProductList-TableBody"/>
              <w:jc w:val="center"/>
            </w:pPr>
            <w:r>
              <w:rPr>
                <w:color w:val="000000"/>
              </w:rPr>
              <w:t>5/12</w:t>
            </w:r>
          </w:p>
        </w:tc>
        <w:tc>
          <w:tcPr>
            <w:tcW w:w="620" w:type="dxa"/>
            <w:tcBorders>
              <w:top w:val="single" w:color="FFFFFF" w:sz="6" w:space="0"/>
              <w:left w:val="none" w:color="6E6E6E" w:sz="4" w:space="0"/>
              <w:bottom w:val="none" w:color="BFBFBF" w:sz="4" w:space="0"/>
              <w:right w:val="none" w:color="6E6E6E" w:sz="4" w:space="0"/>
            </w:tcBorders>
          </w:tcPr>
          <w:p w:rsidR="0026349F" w:rsidP="005B106F" w:rsidRDefault="0026349F" w14:paraId="3C17209D" w14:textId="77777777">
            <w:pPr>
              <w:pStyle w:val="ProductList-TableBody"/>
              <w:jc w:val="center"/>
            </w:pPr>
            <w:r>
              <w:rPr>
                <w:color w:val="000000"/>
              </w:rPr>
              <w:t>25</w:t>
            </w:r>
          </w:p>
        </w:tc>
        <w:tc>
          <w:tcPr>
            <w:tcW w:w="620" w:type="dxa"/>
            <w:tcBorders>
              <w:top w:val="single" w:color="FFFFFF" w:sz="6" w:space="0"/>
              <w:left w:val="none" w:color="6E6E6E" w:sz="4" w:space="0"/>
              <w:bottom w:val="none" w:color="BFBFBF" w:sz="4" w:space="0"/>
              <w:right w:val="none" w:color="6E6E6E" w:sz="4" w:space="0"/>
            </w:tcBorders>
          </w:tcPr>
          <w:p w:rsidR="0026349F" w:rsidP="005B106F" w:rsidRDefault="0026349F" w14:paraId="5E4B018C" w14:textId="77777777">
            <w:pPr>
              <w:pStyle w:val="ProductList-TableBody"/>
              <w:jc w:val="center"/>
            </w:pPr>
            <w:r>
              <w:rPr>
                <w:color w:val="000000"/>
              </w:rPr>
              <w:t>38</w:t>
            </w:r>
          </w:p>
        </w:tc>
        <w:tc>
          <w:tcPr>
            <w:tcW w:w="620" w:type="dxa"/>
            <w:tcBorders>
              <w:top w:val="single" w:color="FFFFFF" w:sz="6" w:space="0"/>
              <w:left w:val="none" w:color="6E6E6E" w:sz="4" w:space="0"/>
              <w:bottom w:val="none" w:color="BFBFBF" w:sz="4" w:space="0"/>
              <w:right w:val="single" w:color="FFFFFF" w:sz="6" w:space="0"/>
            </w:tcBorders>
          </w:tcPr>
          <w:p w:rsidR="0026349F" w:rsidP="005B106F" w:rsidRDefault="0026349F" w14:paraId="7E8741E1" w14:textId="77777777">
            <w:pPr>
              <w:pStyle w:val="ProductList-TableBody"/>
              <w:jc w:val="center"/>
            </w:pPr>
            <w:r>
              <w:rPr>
                <w:color w:val="000000"/>
              </w:rPr>
              <w:t>13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5F755C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A211F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9777A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D5725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08F7FE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2B22D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E3EB4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5728C19D" w14:textId="77777777">
      <w:pPr>
        <w:pStyle w:val="ProductList-Offering1SubSection"/>
        <w:outlineLvl w:val="2"/>
      </w:pPr>
      <w:bookmarkStart w:name="_Sec864" w:id="62"/>
      <w:r>
        <w:t>2. Product Conditions</w:t>
      </w:r>
      <w:bookmarkEnd w:id="62"/>
    </w:p>
    <w:tbl>
      <w:tblPr>
        <w:tblStyle w:val="PURTable"/>
        <w:tblW w:w="0" w:type="dxa"/>
        <w:tblLook w:val="04A0" w:firstRow="1" w:lastRow="0" w:firstColumn="1" w:lastColumn="0" w:noHBand="0" w:noVBand="1"/>
      </w:tblPr>
      <w:tblGrid>
        <w:gridCol w:w="3596"/>
        <w:gridCol w:w="3600"/>
        <w:gridCol w:w="3594"/>
      </w:tblGrid>
      <w:tr w:rsidR="0026349F" w:rsidTr="005B106F" w14:paraId="596369A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1987B2D"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Forefront Identity Manager 2010 - Windows Live Edition</w:t>
            </w:r>
            <w:r>
              <w:fldChar w:fldCharType="begin"/>
            </w:r>
            <w:r>
              <w:instrText xml:space="preserve"> XE "Forefront Identity Manager 2010 - Windows Live Edition" </w:instrText>
            </w:r>
            <w:r>
              <w:fldChar w:fldCharType="end"/>
            </w:r>
            <w:r>
              <w:t xml:space="preserve"> (4/10)</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1BA50B3"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3B6DDAF" w14:textId="77777777">
            <w:pPr>
              <w:pStyle w:val="ProductList-TableBody"/>
            </w:pPr>
            <w:r>
              <w:rPr>
                <w:color w:val="404040"/>
              </w:rPr>
              <w:t>Down Editions: N/A</w:t>
            </w:r>
          </w:p>
        </w:tc>
      </w:tr>
      <w:tr w:rsidR="0026349F" w:rsidTr="005B106F" w14:paraId="5C164F8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5D9E94A"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3D794C0"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0724D90"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4A96354E"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EF69D93"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0809F0"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72077D" w14:textId="77777777">
            <w:pPr>
              <w:pStyle w:val="ProductList-TableBody"/>
            </w:pPr>
            <w:r>
              <w:rPr>
                <w:color w:val="404040"/>
              </w:rPr>
              <w:t>Reduction Eligible: N/A</w:t>
            </w:r>
          </w:p>
        </w:tc>
      </w:tr>
      <w:tr w:rsidR="0026349F" w:rsidTr="005B106F" w14:paraId="5A70896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F87C494"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8D5A67"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7D1E5FA" w14:textId="77777777">
            <w:pPr>
              <w:pStyle w:val="ProductList-TableBody"/>
            </w:pPr>
            <w:r>
              <w:rPr>
                <w:color w:val="404040"/>
              </w:rPr>
              <w:t>True-Up Eligible: N/A</w:t>
            </w:r>
          </w:p>
        </w:tc>
      </w:tr>
      <w:tr w:rsidR="0026349F" w:rsidTr="005B106F" w14:paraId="46AFCFA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A5314BF"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04FBA4E" w14:textId="77777777">
            <w:pPr>
              <w:pStyle w:val="ProductList-TableBody"/>
            </w:pP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DAB10CA" w14:textId="77777777">
            <w:pPr>
              <w:pStyle w:val="ProductList-TableBody"/>
            </w:pPr>
            <w:r>
              <w:t xml:space="preserve"> </w:t>
            </w:r>
          </w:p>
        </w:tc>
      </w:tr>
    </w:tbl>
    <w:p w:rsidR="0026349F" w:rsidP="0026349F" w:rsidRDefault="0026349F" w14:paraId="61BF05D3" w14:textId="77777777">
      <w:pPr>
        <w:pStyle w:val="ProductList-Body"/>
      </w:pPr>
      <w:r>
        <w:t xml:space="preserve"> </w:t>
      </w:r>
    </w:p>
    <w:p w:rsidR="0026349F" w:rsidP="0026349F" w:rsidRDefault="0026349F" w14:paraId="784F51A8" w14:textId="77777777">
      <w:pPr>
        <w:pStyle w:val="ProductList-ClauseHeading"/>
        <w:outlineLvl w:val="3"/>
      </w:pPr>
      <w:r>
        <w:t>2.1 Forefront Identity Manager 2010 – Windows Live Edition</w:t>
      </w:r>
    </w:p>
    <w:p w:rsidR="0026349F" w:rsidP="0026349F" w:rsidRDefault="0026349F" w14:paraId="15FC8A5A" w14:textId="77777777">
      <w:pPr>
        <w:pStyle w:val="ProductList-Body"/>
      </w:pPr>
      <w:r>
        <w:t>Forefront Identity Manager 2010 – Windows Live Edition is the next version for Identity Lifecycle Manager 2007 – Windows Live Edition.</w:t>
      </w:r>
    </w:p>
    <w:p w:rsidR="0026349F" w:rsidP="0026349F" w:rsidRDefault="0026349F" w14:paraId="14545CF7" w14:textId="77777777">
      <w:pPr>
        <w:pStyle w:val="ProductList-Offering1SubSection"/>
        <w:outlineLvl w:val="2"/>
      </w:pPr>
      <w:bookmarkStart w:name="_Sec865" w:id="63"/>
      <w:r>
        <w:t>3. Use Rights</w:t>
      </w:r>
      <w:bookmarkEnd w:id="63"/>
    </w:p>
    <w:tbl>
      <w:tblPr>
        <w:tblStyle w:val="PURTable"/>
        <w:tblW w:w="0" w:type="dxa"/>
        <w:tblLook w:val="04A0" w:firstRow="1" w:lastRow="0" w:firstColumn="1" w:lastColumn="0" w:noHBand="0" w:noVBand="1"/>
      </w:tblPr>
      <w:tblGrid>
        <w:gridCol w:w="3599"/>
        <w:gridCol w:w="3600"/>
        <w:gridCol w:w="3591"/>
      </w:tblGrid>
      <w:tr w:rsidR="0026349F" w:rsidTr="005B106F" w14:paraId="5C343DC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37F210A"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51">
              <w:r>
                <w:rPr>
                  <w:color w:val="00467F"/>
                  <w:u w:val="single"/>
                </w:rPr>
                <w:t>Universal</w:t>
              </w:r>
            </w:hyperlink>
            <w:r>
              <w:t xml:space="preserve">; </w:t>
            </w:r>
            <w:hyperlink w:anchor="_Sec545">
              <w:r>
                <w:rPr>
                  <w:color w:val="00467F"/>
                  <w:u w:val="single"/>
                </w:rPr>
                <w:t>Specialty Server</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F231DAD"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13653A8"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6349F" w:rsidTr="005B106F" w14:paraId="75F4D4F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B31FA44"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75AE4C9"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507C3F1" w14:textId="77777777">
            <w:pPr>
              <w:pStyle w:val="ProductList-TableBody"/>
            </w:pPr>
            <w:r>
              <w:rPr>
                <w:color w:val="404040"/>
              </w:rPr>
              <w:t>Included Technologies: N/A</w:t>
            </w:r>
          </w:p>
        </w:tc>
      </w:tr>
      <w:tr w:rsidR="0026349F" w:rsidTr="005B106F" w14:paraId="6E91E69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C9B989E"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83AD3EC"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3E0B523" w14:textId="77777777">
            <w:pPr>
              <w:pStyle w:val="ProductList-TableBody"/>
            </w:pPr>
            <w:r>
              <w:t xml:space="preserve"> </w:t>
            </w:r>
          </w:p>
        </w:tc>
      </w:tr>
    </w:tbl>
    <w:p w:rsidR="0026349F" w:rsidP="0026349F" w:rsidRDefault="0026349F" w14:paraId="6E4817C1" w14:textId="77777777">
      <w:pPr>
        <w:pStyle w:val="ProductList-Body"/>
      </w:pPr>
      <w:r>
        <w:t xml:space="preserve"> </w:t>
      </w:r>
    </w:p>
    <w:p w:rsidR="0026349F" w:rsidP="0026349F" w:rsidRDefault="0026349F" w14:paraId="5EC42C57" w14:textId="77777777">
      <w:pPr>
        <w:pStyle w:val="ProductList-ClauseHeading"/>
        <w:outlineLvl w:val="3"/>
      </w:pPr>
      <w:r>
        <w:t>3.1 Importing identity data: Forefront Identity Manager 2010 R2 Windows Live Edition</w:t>
      </w:r>
    </w:p>
    <w:p w:rsidR="0026349F" w:rsidP="0026349F" w:rsidRDefault="0026349F" w14:paraId="26E5EEBB" w14:textId="77777777">
      <w:pPr>
        <w:pStyle w:val="ProductList-Body"/>
      </w:pPr>
      <w:r>
        <w:t>Customer may use the software to import identity data, and changes to those data, from one or more connected data sources and to facilitate the synchronization and transfer of those data, between Customer’s connected data sources and the Microsoft Passport Network / Windows Live ID service. Customer may not use the software for any other purpose.</w:t>
      </w:r>
    </w:p>
    <w:p w:rsidR="0026349F" w:rsidP="0026349F" w:rsidRDefault="0026349F" w14:paraId="5E044FB4" w14:textId="77777777">
      <w:pPr>
        <w:pStyle w:val="ProductList-Body"/>
      </w:pPr>
      <w:r>
        <w:t xml:space="preserve"> </w:t>
      </w:r>
    </w:p>
    <w:p w:rsidR="0026349F" w:rsidP="0026349F" w:rsidRDefault="0026349F" w14:paraId="66728913" w14:textId="77777777">
      <w:pPr>
        <w:pStyle w:val="ProductList-ClauseHeading"/>
        <w:outlineLvl w:val="3"/>
      </w:pPr>
      <w:r>
        <w:t>3.2 Additional Software</w:t>
      </w:r>
    </w:p>
    <w:tbl>
      <w:tblPr>
        <w:tblStyle w:val="PURTable"/>
        <w:tblW w:w="0" w:type="dxa"/>
        <w:tblLook w:val="04A0" w:firstRow="1" w:lastRow="0" w:firstColumn="1" w:lastColumn="0" w:noHBand="0" w:noVBand="1"/>
      </w:tblPr>
      <w:tblGrid>
        <w:gridCol w:w="3642"/>
        <w:gridCol w:w="3574"/>
        <w:gridCol w:w="3574"/>
      </w:tblGrid>
      <w:tr w:rsidR="0026349F" w:rsidTr="005B106F" w14:paraId="40959A0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3019231" w14:textId="77777777">
            <w:pPr>
              <w:pStyle w:val="ProductList-TableBody"/>
            </w:pPr>
            <w:r>
              <w:t>Client Software</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7E52380A" w14:textId="77777777">
            <w:pPr>
              <w:pStyle w:val="ProductList-TableBody"/>
            </w:pPr>
            <w:r>
              <w:t xml:space="preserve"> </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333CDA75" w14:textId="77777777">
            <w:pPr>
              <w:pStyle w:val="ProductList-TableBody"/>
            </w:pPr>
            <w:r>
              <w:t xml:space="preserve"> </w:t>
            </w:r>
          </w:p>
        </w:tc>
      </w:tr>
    </w:tbl>
    <w:p w:rsidR="0026349F" w:rsidP="0026349F" w:rsidRDefault="0026349F" w14:paraId="46433BD0" w14:textId="77777777">
      <w:pPr>
        <w:pStyle w:val="ProductList-Offering1SubSection"/>
        <w:outlineLvl w:val="2"/>
      </w:pPr>
      <w:bookmarkStart w:name="_Sec866" w:id="64"/>
      <w:r>
        <w:t>4. Software Assurance</w:t>
      </w:r>
      <w:bookmarkEnd w:id="64"/>
    </w:p>
    <w:tbl>
      <w:tblPr>
        <w:tblStyle w:val="PURTable"/>
        <w:tblW w:w="0" w:type="dxa"/>
        <w:tblLook w:val="04A0" w:firstRow="1" w:lastRow="0" w:firstColumn="1" w:lastColumn="0" w:noHBand="0" w:noVBand="1"/>
      </w:tblPr>
      <w:tblGrid>
        <w:gridCol w:w="3593"/>
        <w:gridCol w:w="3606"/>
        <w:gridCol w:w="3591"/>
      </w:tblGrid>
      <w:tr w:rsidR="0026349F" w:rsidTr="005B106F" w14:paraId="2AF2C75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C5A6DA9"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42DB0BA"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7E1C295" w14:textId="77777777">
            <w:pPr>
              <w:pStyle w:val="ProductList-TableBody"/>
            </w:pPr>
            <w:r>
              <w:rPr>
                <w:color w:val="404040"/>
              </w:rPr>
              <w:t>Fail-Over Rights: N/A</w:t>
            </w:r>
          </w:p>
        </w:tc>
      </w:tr>
      <w:tr w:rsidR="0026349F" w:rsidTr="005B106F" w14:paraId="6CDD582E"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ED710BA"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BA99685"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4005C30" w14:textId="77777777">
            <w:pPr>
              <w:pStyle w:val="ProductList-TableBody"/>
            </w:pPr>
            <w:r>
              <w:rPr>
                <w:color w:val="404040"/>
              </w:rPr>
              <w:t>Roaming Rights: N/A</w:t>
            </w:r>
          </w:p>
        </w:tc>
      </w:tr>
      <w:tr w:rsidR="0026349F" w:rsidTr="005B106F" w14:paraId="00099F8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28CC624"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99F611"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681E3B6" w14:textId="77777777">
            <w:pPr>
              <w:pStyle w:val="ProductList-TableBody"/>
            </w:pPr>
            <w:r>
              <w:t xml:space="preserve"> </w:t>
            </w:r>
          </w:p>
        </w:tc>
      </w:tr>
    </w:tbl>
    <w:p w:rsidR="0026349F" w:rsidP="0026349F" w:rsidRDefault="0026349F" w14:paraId="0C38B7F0"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34375B2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6F51BC5"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AB0E845" w14:textId="77777777">
      <w:pPr>
        <w:pStyle w:val="ProductList-Body"/>
      </w:pPr>
    </w:p>
    <w:p w:rsidR="0026349F" w:rsidP="0026349F" w:rsidRDefault="0026349F" w14:paraId="7FCB77A1" w14:textId="77777777">
      <w:pPr>
        <w:pStyle w:val="ProductList-Offering1HeadingNoBorder"/>
        <w:outlineLvl w:val="1"/>
      </w:pPr>
      <w:r>
        <w:t>R Server</w:t>
      </w:r>
      <w:r>
        <w:fldChar w:fldCharType="begin"/>
      </w:r>
      <w:r>
        <w:instrText xml:space="preserve"> TC "</w:instrText>
      </w:r>
      <w:bookmarkStart w:name="_Toc488747802" w:id="65"/>
      <w:r>
        <w:instrText>R Server</w:instrText>
      </w:r>
      <w:bookmarkEnd w:id="65"/>
      <w:r>
        <w:instrText>" \l 2</w:instrText>
      </w:r>
      <w:r>
        <w:fldChar w:fldCharType="end"/>
      </w:r>
    </w:p>
    <w:p w:rsidR="0026349F" w:rsidP="0026349F" w:rsidRDefault="0026349F" w14:paraId="3BB95027" w14:textId="77777777">
      <w:pPr>
        <w:pStyle w:val="ProductList-Offering1SubSection"/>
        <w:outlineLvl w:val="2"/>
      </w:pPr>
      <w:bookmarkStart w:name="_Sec884" w:id="66"/>
      <w:r>
        <w:t>1. Program Availability</w:t>
      </w:r>
      <w:bookmarkEnd w:id="66"/>
    </w:p>
    <w:tbl>
      <w:tblPr>
        <w:tblStyle w:val="PURTable"/>
        <w:tblW w:w="0" w:type="dxa"/>
        <w:tblLook w:val="04A0" w:firstRow="1" w:lastRow="0" w:firstColumn="1" w:lastColumn="0" w:noHBand="0" w:noVBand="1"/>
      </w:tblPr>
      <w:tblGrid>
        <w:gridCol w:w="3973"/>
        <w:gridCol w:w="609"/>
        <w:gridCol w:w="596"/>
        <w:gridCol w:w="608"/>
        <w:gridCol w:w="602"/>
        <w:gridCol w:w="602"/>
        <w:gridCol w:w="608"/>
        <w:gridCol w:w="613"/>
        <w:gridCol w:w="734"/>
        <w:gridCol w:w="618"/>
        <w:gridCol w:w="610"/>
        <w:gridCol w:w="605"/>
      </w:tblGrid>
      <w:tr w:rsidR="0026349F" w:rsidTr="005B106F" w14:paraId="27DDE68E"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9" w:space="0"/>
              <w:left w:val="single" w:color="FFFFFF" w:sz="9" w:space="0"/>
              <w:bottom w:val="none" w:color="FFFFFF" w:sz="4" w:space="0"/>
              <w:right w:val="single" w:color="FFFFFF" w:sz="9" w:space="0"/>
            </w:tcBorders>
            <w:shd w:val="clear" w:color="auto" w:fill="00188F"/>
          </w:tcPr>
          <w:p w:rsidR="0026349F" w:rsidP="005B106F" w:rsidRDefault="0026349F" w14:paraId="4F44BAF7" w14:textId="77777777">
            <w:pPr>
              <w:pStyle w:val="ProductList-TableBody"/>
            </w:pPr>
            <w:r>
              <w:rPr>
                <w:color w:val="FFFFFF"/>
              </w:rPr>
              <w:t>Products</w:t>
            </w:r>
          </w:p>
        </w:tc>
        <w:tc>
          <w:tcPr>
            <w:tcW w:w="620" w:type="dxa"/>
            <w:tcBorders>
              <w:top w:val="single" w:color="FFFFFF" w:sz="9" w:space="0"/>
              <w:left w:val="single" w:color="FFFFFF" w:sz="9" w:space="0"/>
              <w:bottom w:val="none" w:color="FFFFFF" w:sz="4" w:space="0"/>
              <w:right w:val="single" w:color="FFFFFF" w:sz="9" w:space="0"/>
            </w:tcBorders>
            <w:shd w:val="clear" w:color="auto" w:fill="00188F"/>
          </w:tcPr>
          <w:p w:rsidR="0026349F" w:rsidP="005B106F" w:rsidRDefault="0026349F" w14:paraId="1AC5648F"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9" w:space="0"/>
              <w:left w:val="single" w:color="FFFFFF" w:sz="9" w:space="0"/>
              <w:bottom w:val="none" w:color="FFFFFF" w:sz="4" w:space="0"/>
              <w:right w:val="single" w:color="FFFFFF" w:sz="9" w:space="0"/>
            </w:tcBorders>
            <w:shd w:val="clear" w:color="auto" w:fill="00188F"/>
          </w:tcPr>
          <w:p w:rsidR="0026349F" w:rsidP="005B106F" w:rsidRDefault="0026349F" w14:paraId="21AF78B9"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9" w:space="0"/>
              <w:left w:val="single" w:color="FFFFFF" w:sz="9" w:space="0"/>
              <w:bottom w:val="none" w:color="FFFFFF" w:sz="4" w:space="0"/>
              <w:right w:val="single" w:color="FFFFFF" w:sz="9" w:space="0"/>
            </w:tcBorders>
            <w:shd w:val="clear" w:color="auto" w:fill="00188F"/>
          </w:tcPr>
          <w:p w:rsidR="0026349F" w:rsidP="005B106F" w:rsidRDefault="0026349F" w14:paraId="63B72294"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9" w:space="0"/>
              <w:left w:val="single" w:color="FFFFFF" w:sz="9" w:space="0"/>
              <w:bottom w:val="none" w:color="FFFFFF" w:sz="4" w:space="0"/>
              <w:right w:val="single" w:color="FFFFFF" w:sz="9" w:space="0"/>
            </w:tcBorders>
            <w:shd w:val="clear" w:color="auto" w:fill="00188F"/>
          </w:tcPr>
          <w:p w:rsidR="0026349F" w:rsidP="005B106F" w:rsidRDefault="0026349F" w14:paraId="03B66BA6"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084C77A8"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78970BEB"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55B136CC"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0A9016D7"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54C8EAB4"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AE0E8DD"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61522838"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658AD7D2" w14:textId="77777777">
        <w:tc>
          <w:tcPr>
            <w:tcW w:w="4160" w:type="dxa"/>
            <w:tcBorders>
              <w:top w:val="none" w:color="FFFFFF" w:sz="4" w:space="0"/>
              <w:left w:val="none" w:color="FFFFFF" w:sz="4" w:space="0"/>
              <w:bottom w:val="dashed" w:color="BFBFBF" w:sz="4" w:space="0"/>
              <w:right w:val="none" w:color="FFFFFF" w:sz="4" w:space="0"/>
            </w:tcBorders>
          </w:tcPr>
          <w:p w:rsidR="0026349F" w:rsidP="005B106F" w:rsidRDefault="0026349F" w14:paraId="06E292E2" w14:textId="77777777">
            <w:pPr>
              <w:pStyle w:val="ProductList-TableBody"/>
            </w:pPr>
            <w:r>
              <w:t>R Server 2016 for Hadoop</w:t>
            </w:r>
            <w:r>
              <w:fldChar w:fldCharType="begin"/>
            </w:r>
            <w:r>
              <w:instrText xml:space="preserve"> XE "R Server 2016 for Hadoop" </w:instrText>
            </w:r>
            <w:r>
              <w:fldChar w:fldCharType="end"/>
            </w:r>
          </w:p>
        </w:tc>
        <w:tc>
          <w:tcPr>
            <w:tcW w:w="620" w:type="dxa"/>
            <w:tcBorders>
              <w:top w:val="none" w:color="FFFFFF" w:sz="4" w:space="0"/>
              <w:left w:val="none" w:color="FFFFFF" w:sz="4" w:space="0"/>
              <w:bottom w:val="dashed" w:color="BFBFBF" w:sz="4" w:space="0"/>
              <w:right w:val="none" w:color="FFFFFF" w:sz="4" w:space="0"/>
            </w:tcBorders>
          </w:tcPr>
          <w:p w:rsidR="0026349F" w:rsidP="005B106F" w:rsidRDefault="0026349F" w14:paraId="3D298B8B" w14:textId="77777777">
            <w:pPr>
              <w:pStyle w:val="ProductList-TableBody"/>
              <w:jc w:val="center"/>
            </w:pPr>
            <w:r>
              <w:rPr>
                <w:color w:val="000000"/>
              </w:rPr>
              <w:t>1/16</w:t>
            </w:r>
          </w:p>
        </w:tc>
        <w:tc>
          <w:tcPr>
            <w:tcW w:w="620" w:type="dxa"/>
            <w:tcBorders>
              <w:top w:val="none" w:color="FFFFFF" w:sz="4" w:space="0"/>
              <w:left w:val="none" w:color="FFFFFF" w:sz="4" w:space="0"/>
              <w:bottom w:val="dashed" w:color="BFBFBF" w:sz="4" w:space="0"/>
              <w:right w:val="none" w:color="FFFFFF" w:sz="4" w:space="0"/>
            </w:tcBorders>
          </w:tcPr>
          <w:p w:rsidR="0026349F" w:rsidP="005B106F" w:rsidRDefault="0026349F" w14:paraId="7DDB2A1C" w14:textId="77777777">
            <w:pPr>
              <w:pStyle w:val="ProductList-TableBody"/>
              <w:jc w:val="center"/>
            </w:pPr>
            <w:r>
              <w:t xml:space="preserve"> </w:t>
            </w:r>
          </w:p>
        </w:tc>
        <w:tc>
          <w:tcPr>
            <w:tcW w:w="620" w:type="dxa"/>
            <w:tcBorders>
              <w:top w:val="none" w:color="FFFFFF" w:sz="4" w:space="0"/>
              <w:left w:val="none" w:color="FFFFFF" w:sz="4" w:space="0"/>
              <w:bottom w:val="dashed" w:color="BFBFBF" w:sz="4" w:space="0"/>
              <w:right w:val="none" w:color="FFFFFF" w:sz="4" w:space="0"/>
            </w:tcBorders>
          </w:tcPr>
          <w:p w:rsidR="0026349F" w:rsidP="005B106F" w:rsidRDefault="0026349F" w14:paraId="5BEB7379" w14:textId="77777777">
            <w:pPr>
              <w:pStyle w:val="ProductList-TableBody"/>
              <w:jc w:val="center"/>
            </w:pPr>
            <w:r>
              <w:t xml:space="preserve"> </w:t>
            </w:r>
          </w:p>
        </w:tc>
        <w:tc>
          <w:tcPr>
            <w:tcW w:w="620" w:type="dxa"/>
            <w:tcBorders>
              <w:top w:val="none" w:color="FFFFFF" w:sz="4" w:space="0"/>
              <w:left w:val="none" w:color="FFFFFF" w:sz="4" w:space="0"/>
              <w:bottom w:val="dashed" w:color="BFBFBF" w:sz="4" w:space="0"/>
              <w:right w:val="none" w:color="FFFFFF" w:sz="9" w:space="0"/>
            </w:tcBorders>
          </w:tcPr>
          <w:p w:rsidR="0026349F" w:rsidP="005B106F" w:rsidRDefault="0026349F" w14:paraId="72B9DA2C" w14:textId="77777777">
            <w:pPr>
              <w:pStyle w:val="ProductList-TableBody"/>
              <w:jc w:val="center"/>
            </w:pPr>
            <w:r>
              <w:t xml:space="preserve"> </w:t>
            </w:r>
          </w:p>
        </w:tc>
        <w:tc>
          <w:tcPr>
            <w:tcW w:w="620" w:type="dxa"/>
            <w:tcBorders>
              <w:top w:val="single" w:color="FFFFFF" w:sz="9" w:space="0"/>
              <w:left w:val="none" w:color="FFFFFF" w:sz="9" w:space="0"/>
              <w:bottom w:val="single" w:color="FFFFFF" w:sz="9" w:space="0"/>
              <w:right w:val="single" w:color="FFFFFF" w:sz="9" w:space="0"/>
            </w:tcBorders>
            <w:shd w:val="clear" w:color="auto" w:fill="70AD47"/>
          </w:tcPr>
          <w:p w:rsidR="0026349F" w:rsidP="005B106F" w:rsidRDefault="0026349F" w14:paraId="5EF3B56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684291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728E897" w14:textId="77777777">
            <w:pPr>
              <w:pStyle w:val="ProductList-TableBody"/>
              <w:jc w:val="center"/>
            </w:pPr>
            <w:r>
              <w:t xml:space="preserve"> </w:t>
            </w:r>
          </w:p>
        </w:tc>
        <w:tc>
          <w:tcPr>
            <w:tcW w:w="74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76FBA2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445471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0C4AD1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431620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571C3CDF" w14:textId="77777777">
        <w:tc>
          <w:tcPr>
            <w:tcW w:w="4160" w:type="dxa"/>
            <w:tcBorders>
              <w:top w:val="dashed" w:color="BFBFBF" w:sz="4" w:space="0"/>
              <w:left w:val="none" w:color="FFFFFF" w:sz="4" w:space="0"/>
              <w:bottom w:val="dashed" w:color="BFBFBF" w:sz="4" w:space="0"/>
              <w:right w:val="none" w:color="FFFFFF" w:sz="4" w:space="0"/>
            </w:tcBorders>
          </w:tcPr>
          <w:p w:rsidR="0026349F" w:rsidP="005B106F" w:rsidRDefault="0026349F" w14:paraId="1A868A5A" w14:textId="77777777">
            <w:pPr>
              <w:pStyle w:val="ProductList-TableBody"/>
            </w:pPr>
            <w:r>
              <w:t>R Server 2016 for Linux</w:t>
            </w:r>
            <w:r>
              <w:fldChar w:fldCharType="begin"/>
            </w:r>
            <w:r>
              <w:instrText xml:space="preserve"> XE "R Server 2016 for Linux" </w:instrText>
            </w:r>
            <w:r>
              <w:fldChar w:fldCharType="end"/>
            </w:r>
          </w:p>
        </w:tc>
        <w:tc>
          <w:tcPr>
            <w:tcW w:w="620" w:type="dxa"/>
            <w:tcBorders>
              <w:top w:val="dashed" w:color="BFBFBF" w:sz="4" w:space="0"/>
              <w:left w:val="none" w:color="FFFFFF" w:sz="4" w:space="0"/>
              <w:bottom w:val="dashed" w:color="BFBFBF" w:sz="4" w:space="0"/>
              <w:right w:val="none" w:color="FFFFFF" w:sz="4" w:space="0"/>
            </w:tcBorders>
          </w:tcPr>
          <w:p w:rsidR="0026349F" w:rsidP="005B106F" w:rsidRDefault="0026349F" w14:paraId="36766A39" w14:textId="77777777">
            <w:pPr>
              <w:pStyle w:val="ProductList-TableBody"/>
              <w:jc w:val="center"/>
            </w:pPr>
            <w:r>
              <w:rPr>
                <w:color w:val="000000"/>
              </w:rPr>
              <w:t>1/16</w:t>
            </w:r>
          </w:p>
        </w:tc>
        <w:tc>
          <w:tcPr>
            <w:tcW w:w="620" w:type="dxa"/>
            <w:tcBorders>
              <w:top w:val="dashed" w:color="BFBFBF" w:sz="4" w:space="0"/>
              <w:left w:val="none" w:color="FFFFFF" w:sz="4" w:space="0"/>
              <w:bottom w:val="dashed" w:color="BFBFBF" w:sz="4" w:space="0"/>
              <w:right w:val="none" w:color="FFFFFF" w:sz="4" w:space="0"/>
            </w:tcBorders>
          </w:tcPr>
          <w:p w:rsidR="0026349F" w:rsidP="005B106F" w:rsidRDefault="0026349F" w14:paraId="77D5EA24" w14:textId="77777777">
            <w:pPr>
              <w:pStyle w:val="ProductList-TableBody"/>
              <w:jc w:val="center"/>
            </w:pPr>
            <w:r>
              <w:t xml:space="preserve"> </w:t>
            </w:r>
          </w:p>
        </w:tc>
        <w:tc>
          <w:tcPr>
            <w:tcW w:w="620" w:type="dxa"/>
            <w:tcBorders>
              <w:top w:val="dashed" w:color="BFBFBF" w:sz="4" w:space="0"/>
              <w:left w:val="none" w:color="FFFFFF" w:sz="4" w:space="0"/>
              <w:bottom w:val="dashed" w:color="BFBFBF" w:sz="4" w:space="0"/>
              <w:right w:val="none" w:color="FFFFFF" w:sz="4" w:space="0"/>
            </w:tcBorders>
          </w:tcPr>
          <w:p w:rsidR="0026349F" w:rsidP="005B106F" w:rsidRDefault="0026349F" w14:paraId="64845452" w14:textId="77777777">
            <w:pPr>
              <w:pStyle w:val="ProductList-TableBody"/>
              <w:jc w:val="center"/>
            </w:pPr>
            <w:r>
              <w:t xml:space="preserve"> </w:t>
            </w:r>
          </w:p>
        </w:tc>
        <w:tc>
          <w:tcPr>
            <w:tcW w:w="620" w:type="dxa"/>
            <w:tcBorders>
              <w:top w:val="dashed" w:color="BFBFBF" w:sz="4" w:space="0"/>
              <w:left w:val="none" w:color="FFFFFF" w:sz="4" w:space="0"/>
              <w:bottom w:val="dashed" w:color="BFBFBF" w:sz="4" w:space="0"/>
              <w:right w:val="none" w:color="FFFFFF" w:sz="9" w:space="0"/>
            </w:tcBorders>
          </w:tcPr>
          <w:p w:rsidR="0026349F" w:rsidP="005B106F" w:rsidRDefault="0026349F" w14:paraId="43A3C7B3" w14:textId="77777777">
            <w:pPr>
              <w:pStyle w:val="ProductList-TableBody"/>
              <w:jc w:val="center"/>
            </w:pPr>
            <w:r>
              <w:t xml:space="preserve"> </w:t>
            </w:r>
          </w:p>
        </w:tc>
        <w:tc>
          <w:tcPr>
            <w:tcW w:w="620" w:type="dxa"/>
            <w:tcBorders>
              <w:top w:val="single" w:color="FFFFFF" w:sz="9" w:space="0"/>
              <w:left w:val="none" w:color="FFFFFF" w:sz="9" w:space="0"/>
              <w:bottom w:val="single" w:color="FFFFFF" w:sz="9" w:space="0"/>
              <w:right w:val="single" w:color="FFFFFF" w:sz="9" w:space="0"/>
            </w:tcBorders>
            <w:shd w:val="clear" w:color="auto" w:fill="70AD47"/>
          </w:tcPr>
          <w:p w:rsidR="0026349F" w:rsidP="005B106F" w:rsidRDefault="0026349F" w14:paraId="7D30E5C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7ED107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C9E609B" w14:textId="77777777">
            <w:pPr>
              <w:pStyle w:val="ProductList-TableBody"/>
              <w:jc w:val="center"/>
            </w:pPr>
            <w:r>
              <w:t xml:space="preserve"> </w:t>
            </w:r>
          </w:p>
        </w:tc>
        <w:tc>
          <w:tcPr>
            <w:tcW w:w="74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2ECE1F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4A4A6E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BA3C94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56D8F3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1EE6284" w14:textId="77777777">
        <w:tc>
          <w:tcPr>
            <w:tcW w:w="4160" w:type="dxa"/>
            <w:tcBorders>
              <w:top w:val="dashed" w:color="BFBFBF" w:sz="4" w:space="0"/>
              <w:left w:val="none" w:color="FFFFFF" w:sz="4" w:space="0"/>
              <w:bottom w:val="none" w:color="BFBFBF" w:sz="4" w:space="0"/>
              <w:right w:val="none" w:color="FFFFFF" w:sz="4" w:space="0"/>
            </w:tcBorders>
          </w:tcPr>
          <w:p w:rsidR="0026349F" w:rsidP="005B106F" w:rsidRDefault="0026349F" w14:paraId="71581592" w14:textId="77777777">
            <w:pPr>
              <w:pStyle w:val="ProductList-TableBody"/>
            </w:pPr>
            <w:r>
              <w:t>R Server 2016 for Teradata DB</w:t>
            </w:r>
            <w:r>
              <w:fldChar w:fldCharType="begin"/>
            </w:r>
            <w:r>
              <w:instrText xml:space="preserve"> XE "R Server 2016 for Teradata DB" </w:instrText>
            </w:r>
            <w:r>
              <w:fldChar w:fldCharType="end"/>
            </w:r>
          </w:p>
        </w:tc>
        <w:tc>
          <w:tcPr>
            <w:tcW w:w="620" w:type="dxa"/>
            <w:tcBorders>
              <w:top w:val="dashed" w:color="BFBFBF" w:sz="4" w:space="0"/>
              <w:left w:val="none" w:color="FFFFFF" w:sz="4" w:space="0"/>
              <w:bottom w:val="none" w:color="BFBFBF" w:sz="4" w:space="0"/>
              <w:right w:val="none" w:color="FFFFFF" w:sz="4" w:space="0"/>
            </w:tcBorders>
          </w:tcPr>
          <w:p w:rsidR="0026349F" w:rsidP="005B106F" w:rsidRDefault="0026349F" w14:paraId="5B4064B8" w14:textId="77777777">
            <w:pPr>
              <w:pStyle w:val="ProductList-TableBody"/>
              <w:jc w:val="center"/>
            </w:pPr>
            <w:r>
              <w:rPr>
                <w:color w:val="000000"/>
              </w:rPr>
              <w:t>1/16</w:t>
            </w:r>
          </w:p>
        </w:tc>
        <w:tc>
          <w:tcPr>
            <w:tcW w:w="620" w:type="dxa"/>
            <w:tcBorders>
              <w:top w:val="dashed" w:color="BFBFBF" w:sz="4" w:space="0"/>
              <w:left w:val="none" w:color="FFFFFF" w:sz="4" w:space="0"/>
              <w:bottom w:val="none" w:color="BFBFBF" w:sz="4" w:space="0"/>
              <w:right w:val="none" w:color="FFFFFF" w:sz="4" w:space="0"/>
            </w:tcBorders>
          </w:tcPr>
          <w:p w:rsidR="0026349F" w:rsidP="005B106F" w:rsidRDefault="0026349F" w14:paraId="5064C939" w14:textId="77777777">
            <w:pPr>
              <w:pStyle w:val="ProductList-TableBody"/>
              <w:jc w:val="center"/>
            </w:pPr>
            <w:r>
              <w:t xml:space="preserve"> </w:t>
            </w:r>
          </w:p>
        </w:tc>
        <w:tc>
          <w:tcPr>
            <w:tcW w:w="620" w:type="dxa"/>
            <w:tcBorders>
              <w:top w:val="dashed" w:color="BFBFBF" w:sz="4" w:space="0"/>
              <w:left w:val="none" w:color="FFFFFF" w:sz="4" w:space="0"/>
              <w:bottom w:val="none" w:color="BFBFBF" w:sz="4" w:space="0"/>
              <w:right w:val="none" w:color="FFFFFF" w:sz="4" w:space="0"/>
            </w:tcBorders>
          </w:tcPr>
          <w:p w:rsidR="0026349F" w:rsidP="005B106F" w:rsidRDefault="0026349F" w14:paraId="45887C81" w14:textId="77777777">
            <w:pPr>
              <w:pStyle w:val="ProductList-TableBody"/>
              <w:jc w:val="center"/>
            </w:pPr>
            <w:r>
              <w:t xml:space="preserve"> </w:t>
            </w:r>
          </w:p>
        </w:tc>
        <w:tc>
          <w:tcPr>
            <w:tcW w:w="620" w:type="dxa"/>
            <w:tcBorders>
              <w:top w:val="dashed" w:color="BFBFBF" w:sz="4" w:space="0"/>
              <w:left w:val="none" w:color="FFFFFF" w:sz="4" w:space="0"/>
              <w:bottom w:val="none" w:color="BFBFBF" w:sz="4" w:space="0"/>
              <w:right w:val="none" w:color="FFFFFF" w:sz="9" w:space="0"/>
            </w:tcBorders>
          </w:tcPr>
          <w:p w:rsidR="0026349F" w:rsidP="005B106F" w:rsidRDefault="0026349F" w14:paraId="201D30D0" w14:textId="77777777">
            <w:pPr>
              <w:pStyle w:val="ProductList-TableBody"/>
              <w:jc w:val="center"/>
            </w:pPr>
            <w:r>
              <w:t xml:space="preserve"> </w:t>
            </w:r>
          </w:p>
        </w:tc>
        <w:tc>
          <w:tcPr>
            <w:tcW w:w="620" w:type="dxa"/>
            <w:tcBorders>
              <w:top w:val="single" w:color="FFFFFF" w:sz="9" w:space="0"/>
              <w:left w:val="none" w:color="FFFFFF" w:sz="9" w:space="0"/>
              <w:bottom w:val="single" w:color="FFFFFF" w:sz="9" w:space="0"/>
              <w:right w:val="single" w:color="FFFFFF" w:sz="9" w:space="0"/>
            </w:tcBorders>
            <w:shd w:val="clear" w:color="auto" w:fill="70AD47"/>
          </w:tcPr>
          <w:p w:rsidR="0026349F" w:rsidP="005B106F" w:rsidRDefault="0026349F" w14:paraId="1AE66E2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51BEEA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B9EA659" w14:textId="77777777">
            <w:pPr>
              <w:pStyle w:val="ProductList-TableBody"/>
              <w:jc w:val="center"/>
            </w:pPr>
            <w:r>
              <w:t xml:space="preserve"> </w:t>
            </w:r>
          </w:p>
        </w:tc>
        <w:tc>
          <w:tcPr>
            <w:tcW w:w="74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0609AF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524FE1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733CF4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9A4CA3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6146472E" w14:textId="77777777">
      <w:pPr>
        <w:pStyle w:val="ProductList-Offering1SubSection"/>
        <w:outlineLvl w:val="2"/>
      </w:pPr>
      <w:bookmarkStart w:name="_Sec885" w:id="67"/>
      <w:r>
        <w:t>2. Product Conditions</w:t>
      </w:r>
      <w:bookmarkEnd w:id="67"/>
    </w:p>
    <w:tbl>
      <w:tblPr>
        <w:tblStyle w:val="PURTable"/>
        <w:tblW w:w="0" w:type="dxa"/>
        <w:tblLook w:val="04A0" w:firstRow="1" w:lastRow="0" w:firstColumn="1" w:lastColumn="0" w:noHBand="0" w:noVBand="1"/>
      </w:tblPr>
      <w:tblGrid>
        <w:gridCol w:w="3596"/>
        <w:gridCol w:w="3600"/>
        <w:gridCol w:w="3594"/>
      </w:tblGrid>
      <w:tr w:rsidR="0026349F" w:rsidTr="005B106F" w14:paraId="2665FCB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02598D5" w14:textId="77777777">
            <w:pPr>
              <w:pStyle w:val="ProductList-TableBody"/>
            </w:pPr>
            <w:r>
              <w:rPr>
                <w:color w:val="404040"/>
              </w:rPr>
              <w:t>Prior Version: N/A</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D651D84"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B2A0747" w14:textId="77777777">
            <w:pPr>
              <w:pStyle w:val="ProductList-TableBody"/>
            </w:pPr>
            <w:r>
              <w:rPr>
                <w:color w:val="404040"/>
              </w:rPr>
              <w:t>Down Editions: N/A</w:t>
            </w:r>
          </w:p>
        </w:tc>
      </w:tr>
      <w:tr w:rsidR="0026349F" w:rsidTr="005B106F" w14:paraId="7E74C55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19CF516"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732974"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60A2685"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Appendix B</w:t>
            </w:r>
          </w:p>
        </w:tc>
      </w:tr>
      <w:tr w:rsidR="0026349F" w:rsidTr="005B106F" w14:paraId="2051B9E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C43CCD"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35D7157"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Per Core Products only</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2D213E3" w14:textId="77777777">
            <w:pPr>
              <w:pStyle w:val="ProductList-TableBody"/>
            </w:pPr>
            <w:r>
              <w:rPr>
                <w:color w:val="404040"/>
              </w:rPr>
              <w:t>Reduction Eligible: N/A</w:t>
            </w:r>
          </w:p>
        </w:tc>
      </w:tr>
      <w:tr w:rsidR="0026349F" w:rsidTr="005B106F" w14:paraId="1ABBC52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A5626A9"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6162DBC"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BE56761" w14:textId="77777777">
            <w:pPr>
              <w:pStyle w:val="ProductList-TableBody"/>
            </w:pPr>
            <w:r>
              <w:rPr>
                <w:color w:val="404040"/>
              </w:rPr>
              <w:t>True-Up Eligible: N/A</w:t>
            </w:r>
          </w:p>
        </w:tc>
      </w:tr>
      <w:tr w:rsidR="0026349F" w:rsidTr="005B106F" w14:paraId="1B4D7C1E"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879654"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C9EE596" w14:textId="77777777">
            <w:pPr>
              <w:pStyle w:val="ProductList-TableBody"/>
            </w:pP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6DA99DC" w14:textId="77777777">
            <w:pPr>
              <w:pStyle w:val="ProductList-TableBody"/>
            </w:pPr>
            <w:r>
              <w:t xml:space="preserve"> </w:t>
            </w:r>
          </w:p>
        </w:tc>
      </w:tr>
    </w:tbl>
    <w:p w:rsidR="0026349F" w:rsidP="0026349F" w:rsidRDefault="0026349F" w14:paraId="069F53A8" w14:textId="77777777">
      <w:pPr>
        <w:pStyle w:val="ProductList-Offering1SubSection"/>
        <w:outlineLvl w:val="2"/>
      </w:pPr>
      <w:bookmarkStart w:name="_Sec886" w:id="68"/>
      <w:r>
        <w:t>3. Use Rights</w:t>
      </w:r>
      <w:bookmarkEnd w:id="68"/>
    </w:p>
    <w:tbl>
      <w:tblPr>
        <w:tblStyle w:val="PURTable"/>
        <w:tblW w:w="0" w:type="dxa"/>
        <w:tblLook w:val="04A0" w:firstRow="1" w:lastRow="0" w:firstColumn="1" w:lastColumn="0" w:noHBand="0" w:noVBand="1"/>
      </w:tblPr>
      <w:tblGrid>
        <w:gridCol w:w="3599"/>
        <w:gridCol w:w="3600"/>
        <w:gridCol w:w="3591"/>
      </w:tblGrid>
      <w:tr w:rsidR="0026349F" w:rsidTr="005B106F" w14:paraId="70DDC7D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95915D2"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3">
              <w:r>
                <w:rPr>
                  <w:color w:val="00467F"/>
                  <w:u w:val="single"/>
                </w:rPr>
                <w:t xml:space="preserve">Per Core </w:t>
              </w:r>
            </w:hyperlink>
            <w:r>
              <w:t xml:space="preserve">– Linux editions, </w:t>
            </w:r>
            <w:hyperlink w:anchor="_Sec545">
              <w:r>
                <w:rPr>
                  <w:color w:val="00467F"/>
                  <w:u w:val="single"/>
                </w:rPr>
                <w:t xml:space="preserve">Specialty Servers </w:t>
              </w:r>
            </w:hyperlink>
            <w:r>
              <w:t>– Hadoop and Teradata DB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9A6DF32"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Specialty Server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1CD6D0F" w14:textId="77777777">
            <w:pPr>
              <w:pStyle w:val="ProductList-TableBody"/>
            </w:pPr>
            <w:r>
              <w:rPr>
                <w:color w:val="404040"/>
              </w:rPr>
              <w:t>Additional Software: N/A</w:t>
            </w:r>
          </w:p>
        </w:tc>
      </w:tr>
      <w:tr w:rsidR="0026349F" w:rsidTr="005B106F" w14:paraId="3CD3A77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7496D63"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6F62B6F"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CED0B34" w14:textId="77777777">
            <w:pPr>
              <w:pStyle w:val="ProductList-TableBody"/>
            </w:pPr>
            <w:r>
              <w:rPr>
                <w:color w:val="404040"/>
              </w:rPr>
              <w:t>Included Technologies: N/A</w:t>
            </w:r>
          </w:p>
        </w:tc>
      </w:tr>
      <w:tr w:rsidR="0026349F" w:rsidTr="005B106F" w14:paraId="184747D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ECCC824"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126D83C"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A423064" w14:textId="77777777">
            <w:pPr>
              <w:pStyle w:val="ProductList-TableBody"/>
            </w:pPr>
            <w:r>
              <w:t xml:space="preserve"> </w:t>
            </w:r>
          </w:p>
        </w:tc>
      </w:tr>
    </w:tbl>
    <w:p w:rsidR="0026349F" w:rsidP="0026349F" w:rsidRDefault="0026349F" w14:paraId="019AEE74" w14:textId="77777777">
      <w:pPr>
        <w:pStyle w:val="ProductList-Body"/>
      </w:pPr>
      <w:r>
        <w:t xml:space="preserve"> </w:t>
      </w:r>
    </w:p>
    <w:p w:rsidR="0026349F" w:rsidP="0026349F" w:rsidRDefault="0026349F" w14:paraId="2FBA7D3B" w14:textId="77777777">
      <w:pPr>
        <w:pStyle w:val="ProductList-ClauseHeading"/>
        <w:outlineLvl w:val="3"/>
      </w:pPr>
      <w:r>
        <w:t>3.1 GNU Lesser General Public Licensed libraries</w:t>
      </w:r>
    </w:p>
    <w:p w:rsidR="0026349F" w:rsidP="0026349F" w:rsidRDefault="0026349F" w14:paraId="206316E7" w14:textId="7777777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reverse engineer, decompile or disassemble the R Server software, or otherwise attempt to derive the source code for the R Server software (all editions) but only to the extent required to debug changes to any libraries licensed under the GNU Lesser General Public License that may be included with and linked to by the software.</w:t>
      </w:r>
    </w:p>
    <w:p w:rsidR="0026349F" w:rsidP="0026349F" w:rsidRDefault="0026349F" w14:paraId="1472726D" w14:textId="77777777">
      <w:pPr>
        <w:pStyle w:val="ProductList-Offering1SubSection"/>
        <w:outlineLvl w:val="2"/>
      </w:pPr>
      <w:bookmarkStart w:name="_Sec887" w:id="69"/>
      <w:r>
        <w:t>4. Software Assurance</w:t>
      </w:r>
      <w:bookmarkEnd w:id="69"/>
    </w:p>
    <w:tbl>
      <w:tblPr>
        <w:tblStyle w:val="PURTable"/>
        <w:tblW w:w="0" w:type="dxa"/>
        <w:tblLook w:val="04A0" w:firstRow="1" w:lastRow="0" w:firstColumn="1" w:lastColumn="0" w:noHBand="0" w:noVBand="1"/>
      </w:tblPr>
      <w:tblGrid>
        <w:gridCol w:w="3593"/>
        <w:gridCol w:w="3606"/>
        <w:gridCol w:w="3591"/>
      </w:tblGrid>
      <w:tr w:rsidR="0026349F" w:rsidTr="005B106F" w14:paraId="0172102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59C7AE8"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F23D40F"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7C8B275D" w14:textId="77777777">
            <w:pPr>
              <w:pStyle w:val="ProductList-TableBody"/>
            </w:pPr>
            <w:r>
              <w:fldChar w:fldCharType="begin"/>
            </w:r>
            <w:r>
              <w:instrText xml:space="preserve"> AutoTextList   \s NoStyle \t "Fail-Over Rights: An SA benefit that allows Customer to run passive fail-over Instances of the Product in conjunction with software running on the Licensed Server, in anticipation of a fail-over event. (Refer to Glossary for full definition)" </w:instrText>
            </w:r>
            <w:r>
              <w:fldChar w:fldCharType="separate"/>
            </w:r>
            <w:r>
              <w:rPr>
                <w:color w:val="0563C1"/>
              </w:rPr>
              <w:t>Fail-Over Rights</w:t>
            </w:r>
            <w:r>
              <w:fldChar w:fldCharType="end"/>
            </w:r>
            <w:r>
              <w:t>: All</w:t>
            </w:r>
          </w:p>
        </w:tc>
      </w:tr>
      <w:tr w:rsidR="0026349F" w:rsidTr="005B106F" w14:paraId="14B0025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E1607D"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43F4C1D"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B57DC6D" w14:textId="77777777">
            <w:pPr>
              <w:pStyle w:val="ProductList-TableBody"/>
            </w:pPr>
            <w:r>
              <w:rPr>
                <w:color w:val="404040"/>
              </w:rPr>
              <w:t>Roaming Rights: N/A</w:t>
            </w:r>
          </w:p>
        </w:tc>
      </w:tr>
      <w:tr w:rsidR="0026349F" w:rsidTr="005B106F" w14:paraId="58AAF09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5674AF"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2C73670" w14:textId="77777777">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F8050DC" w14:textId="77777777">
            <w:pPr>
              <w:pStyle w:val="ProductList-TableBody"/>
            </w:pPr>
            <w:r>
              <w:t xml:space="preserve"> </w:t>
            </w:r>
          </w:p>
        </w:tc>
      </w:tr>
    </w:tbl>
    <w:p w:rsidR="0026349F" w:rsidP="0026349F" w:rsidRDefault="0026349F" w14:paraId="30DCEDE8" w14:textId="77777777">
      <w:pPr>
        <w:pStyle w:val="ProductList-Body"/>
      </w:pPr>
      <w:r>
        <w:t xml:space="preserve"> </w:t>
      </w:r>
    </w:p>
    <w:p w:rsidR="0026349F" w:rsidP="0026349F" w:rsidRDefault="0026349F" w14:paraId="269FAC55" w14:textId="77777777">
      <w:pPr>
        <w:pStyle w:val="ProductList-ClauseHeading"/>
        <w:outlineLvl w:val="3"/>
      </w:pPr>
      <w:r>
        <w:t>4.1 R Server for Hadoop, R Server for Linux and R Server for Teradata DB</w:t>
      </w:r>
    </w:p>
    <w:p w:rsidR="0026349F" w:rsidP="0026349F" w:rsidRDefault="0026349F" w14:paraId="56A3048E" w14:textId="77777777">
      <w:pPr>
        <w:pStyle w:val="ProductList-Body"/>
      </w:pPr>
      <w:r>
        <w:t>Customer’s who have Licensed Servers covered with SA may, subject to the R Server use rights, use updates to R Server made available after December 2016.</w:t>
      </w:r>
    </w:p>
    <w:p w:rsidR="0026349F" w:rsidP="0026349F" w:rsidRDefault="0026349F" w14:paraId="46F2A6F5"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0C4D22E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5FBEA01"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63F9E2E" w14:textId="77777777">
      <w:pPr>
        <w:pStyle w:val="ProductList-Body"/>
      </w:pPr>
    </w:p>
    <w:p w:rsidR="0026349F" w:rsidP="0026349F" w:rsidRDefault="0026349F" w14:paraId="51A40408" w14:textId="77777777">
      <w:pPr>
        <w:pStyle w:val="ProductList-Offering1HeadingNoBorder"/>
        <w:outlineLvl w:val="1"/>
      </w:pPr>
      <w:bookmarkStart w:name="_Sec610" w:id="70"/>
      <w:r>
        <w:t>Microsoft Dynamics 365 On-premises</w:t>
      </w:r>
      <w:bookmarkEnd w:id="70"/>
      <w:r>
        <w:fldChar w:fldCharType="begin"/>
      </w:r>
      <w:r>
        <w:instrText xml:space="preserve"> TC "</w:instrText>
      </w:r>
      <w:bookmarkStart w:name="_Toc488747803" w:id="71"/>
      <w:r>
        <w:instrText>Microsoft Dynamics 365 On-premises</w:instrText>
      </w:r>
      <w:bookmarkEnd w:id="71"/>
      <w:r>
        <w:instrText>" \l 2</w:instrText>
      </w:r>
      <w:r>
        <w:fldChar w:fldCharType="end"/>
      </w:r>
    </w:p>
    <w:p w:rsidR="0026349F" w:rsidP="0026349F" w:rsidRDefault="0026349F" w14:paraId="1C3B7F06" w14:textId="77777777">
      <w:pPr>
        <w:pStyle w:val="ProductList-Offering1SubSection"/>
        <w:outlineLvl w:val="2"/>
      </w:pPr>
      <w:bookmarkStart w:name="_Sec679" w:id="72"/>
      <w:r>
        <w:t>1. Program Availability</w:t>
      </w:r>
      <w:bookmarkEnd w:id="72"/>
    </w:p>
    <w:tbl>
      <w:tblPr>
        <w:tblStyle w:val="PURTable"/>
        <w:tblW w:w="0" w:type="dxa"/>
        <w:tblLook w:val="04A0" w:firstRow="1" w:lastRow="0" w:firstColumn="1" w:lastColumn="0" w:noHBand="0" w:noVBand="1"/>
      </w:tblPr>
      <w:tblGrid>
        <w:gridCol w:w="4028"/>
        <w:gridCol w:w="615"/>
        <w:gridCol w:w="610"/>
        <w:gridCol w:w="611"/>
        <w:gridCol w:w="607"/>
        <w:gridCol w:w="610"/>
        <w:gridCol w:w="611"/>
        <w:gridCol w:w="615"/>
        <w:gridCol w:w="634"/>
        <w:gridCol w:w="619"/>
        <w:gridCol w:w="613"/>
        <w:gridCol w:w="611"/>
      </w:tblGrid>
      <w:tr w:rsidR="0026349F" w:rsidTr="005B106F" w14:paraId="5AA4E183"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184D409"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FC7225A"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57DC2AB"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4A1EA25"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2A066FB"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E9B8758"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FA424D8"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7263F33"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1533B01"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10B6709"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D7C9DAA"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0B92AA0"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3196103"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026C50F0" w14:textId="77777777">
            <w:pPr>
              <w:pStyle w:val="ProductList-TableBody"/>
            </w:pPr>
            <w:r>
              <w:t>Microsoft Dynamics 365 for Team Members On-premises CAL</w:t>
            </w:r>
            <w:r>
              <w:fldChar w:fldCharType="begin"/>
            </w:r>
            <w:r>
              <w:instrText xml:space="preserve"> XE "Microsoft Dynamics 365 for Team Members On-premises CAL" </w:instrText>
            </w:r>
            <w:r>
              <w:fldChar w:fldCharType="end"/>
            </w:r>
            <w:r>
              <w:t xml:space="preserve"> (Device and User)</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1069A6CF" w14:textId="77777777">
            <w:pPr>
              <w:pStyle w:val="ProductList-TableBody"/>
              <w:jc w:val="center"/>
            </w:pPr>
            <w:r>
              <w:rPr>
                <w:color w:val="000000"/>
              </w:rPr>
              <w:t>12/16</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40311FB4" w14:textId="77777777">
            <w:pPr>
              <w:pStyle w:val="ProductList-TableBody"/>
              <w:jc w:val="center"/>
            </w:pPr>
            <w:r>
              <w:rPr>
                <w:color w:val="000000"/>
              </w:rPr>
              <w:t>(1)</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379A1854"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2DA4237C"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F2252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87886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89C03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9F2F0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DB285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A71F1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60B55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C94DB32"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7FAB6F8D" w14:textId="77777777">
            <w:pPr>
              <w:pStyle w:val="ProductList-TableBody"/>
            </w:pPr>
            <w:r>
              <w:t xml:space="preserve">Microsoft Dynamics 365 for Customer Service On-premises CAL </w:t>
            </w:r>
            <w:r>
              <w:fldChar w:fldCharType="begin"/>
            </w:r>
            <w:r>
              <w:instrText xml:space="preserve"> XE "Microsoft Dynamics 365 for Customer Service On-premises CAL " </w:instrText>
            </w:r>
            <w:r>
              <w:fldChar w:fldCharType="end"/>
            </w:r>
            <w:r>
              <w:t>(Device and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EE36EA8" w14:textId="77777777">
            <w:pPr>
              <w:pStyle w:val="ProductList-TableBody"/>
              <w:jc w:val="center"/>
            </w:pPr>
            <w:r>
              <w:rPr>
                <w:color w:val="000000"/>
              </w:rPr>
              <w:t>12/16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6190C4F"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9F9EE1E"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7430D04F" w14:textId="77777777">
            <w:pPr>
              <w:pStyle w:val="ProductList-TableBody"/>
              <w:jc w:val="center"/>
            </w:pPr>
            <w: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FB4579F"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92180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3B1616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F336A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83F33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16635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ECE83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4AAD69D" w14:textId="77777777">
        <w:tc>
          <w:tcPr>
            <w:tcW w:w="4160" w:type="dxa"/>
            <w:tcBorders>
              <w:top w:val="dashed" w:color="BFBFBF" w:sz="4" w:space="0"/>
              <w:left w:val="none" w:color="6E6E6E" w:sz="4" w:space="0"/>
              <w:bottom w:val="dashed" w:color="9F9F9F" w:sz="4" w:space="0"/>
              <w:right w:val="none" w:color="6E6E6E" w:sz="4" w:space="0"/>
            </w:tcBorders>
          </w:tcPr>
          <w:p w:rsidR="0026349F" w:rsidP="005B106F" w:rsidRDefault="0026349F" w14:paraId="25A9F1DF" w14:textId="77777777">
            <w:pPr>
              <w:pStyle w:val="ProductList-TableBody"/>
            </w:pPr>
            <w:r>
              <w:t>Microsoft Dynamics 365 for Sales On-premises CAL</w:t>
            </w:r>
            <w:r>
              <w:fldChar w:fldCharType="begin"/>
            </w:r>
            <w:r>
              <w:instrText xml:space="preserve"> XE "Microsoft Dynamics 365 for Sales On-premises CAL" </w:instrText>
            </w:r>
            <w:r>
              <w:fldChar w:fldCharType="end"/>
            </w:r>
            <w:r>
              <w:t xml:space="preserve"> (Device and User)</w:t>
            </w:r>
          </w:p>
        </w:tc>
        <w:tc>
          <w:tcPr>
            <w:tcW w:w="620" w:type="dxa"/>
            <w:tcBorders>
              <w:top w:val="dashed" w:color="BFBFBF" w:sz="4" w:space="0"/>
              <w:left w:val="none" w:color="6E6E6E" w:sz="4" w:space="0"/>
              <w:bottom w:val="dashed" w:color="9F9F9F" w:sz="4" w:space="0"/>
              <w:right w:val="none" w:color="6E6E6E" w:sz="4" w:space="0"/>
            </w:tcBorders>
          </w:tcPr>
          <w:p w:rsidR="0026349F" w:rsidP="005B106F" w:rsidRDefault="0026349F" w14:paraId="03B0B049" w14:textId="77777777">
            <w:pPr>
              <w:pStyle w:val="ProductList-TableBody"/>
              <w:jc w:val="center"/>
            </w:pPr>
            <w:r>
              <w:rPr>
                <w:color w:val="000000"/>
              </w:rPr>
              <w:t>12/16</w:t>
            </w:r>
          </w:p>
        </w:tc>
        <w:tc>
          <w:tcPr>
            <w:tcW w:w="620" w:type="dxa"/>
            <w:tcBorders>
              <w:top w:val="dashed" w:color="BFBFBF" w:sz="4" w:space="0"/>
              <w:left w:val="none" w:color="6E6E6E" w:sz="4" w:space="0"/>
              <w:bottom w:val="dashed" w:color="9F9F9F" w:sz="4" w:space="0"/>
              <w:right w:val="none" w:color="6E6E6E" w:sz="4" w:space="0"/>
            </w:tcBorders>
          </w:tcPr>
          <w:p w:rsidR="0026349F" w:rsidP="005B106F" w:rsidRDefault="0026349F" w14:paraId="2C67A3CF" w14:textId="77777777">
            <w:pPr>
              <w:pStyle w:val="ProductList-TableBody"/>
              <w:jc w:val="center"/>
            </w:pPr>
            <w:r>
              <w:rPr>
                <w:color w:val="000000"/>
              </w:rPr>
              <w:t>(1)</w:t>
            </w:r>
          </w:p>
        </w:tc>
        <w:tc>
          <w:tcPr>
            <w:tcW w:w="620" w:type="dxa"/>
            <w:tcBorders>
              <w:top w:val="dashed" w:color="BFBFBF" w:sz="4" w:space="0"/>
              <w:left w:val="none" w:color="6E6E6E" w:sz="4" w:space="0"/>
              <w:bottom w:val="dashed" w:color="9F9F9F" w:sz="4" w:space="0"/>
              <w:right w:val="none" w:color="6E6E6E" w:sz="4" w:space="0"/>
            </w:tcBorders>
          </w:tcPr>
          <w:p w:rsidR="0026349F" w:rsidP="005B106F" w:rsidRDefault="0026349F" w14:paraId="1F03F406" w14:textId="77777777">
            <w:pPr>
              <w:pStyle w:val="ProductList-TableBody"/>
              <w:jc w:val="center"/>
            </w:pPr>
            <w:r>
              <w:rPr>
                <w:color w:val="000000"/>
              </w:rPr>
              <w:t>2</w:t>
            </w:r>
          </w:p>
        </w:tc>
        <w:tc>
          <w:tcPr>
            <w:tcW w:w="620" w:type="dxa"/>
            <w:tcBorders>
              <w:top w:val="dashed" w:color="BFBFBF" w:sz="4" w:space="0"/>
              <w:left w:val="none" w:color="6E6E6E" w:sz="4" w:space="0"/>
              <w:bottom w:val="dashed" w:color="9F9F9F" w:sz="4" w:space="0"/>
              <w:right w:val="single" w:color="FFFFFF" w:sz="6" w:space="0"/>
            </w:tcBorders>
          </w:tcPr>
          <w:p w:rsidR="0026349F" w:rsidP="005B106F" w:rsidRDefault="0026349F" w14:paraId="75B54A04"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6E5725D"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613DD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8D413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0B76C8"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D8990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74124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EE6BC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2F4FD1A" w14:textId="77777777">
        <w:tc>
          <w:tcPr>
            <w:tcW w:w="4160" w:type="dxa"/>
            <w:tcBorders>
              <w:top w:val="dashed" w:color="9F9F9F" w:sz="4" w:space="0"/>
              <w:left w:val="none" w:color="6E6E6E" w:sz="4" w:space="0"/>
              <w:bottom w:val="dashed" w:color="BFBFBF" w:sz="4" w:space="0"/>
              <w:right w:val="none" w:color="6E6E6E" w:sz="4" w:space="0"/>
            </w:tcBorders>
          </w:tcPr>
          <w:p w:rsidR="0026349F" w:rsidP="005B106F" w:rsidRDefault="0026349F" w14:paraId="08F82CE4" w14:textId="77777777">
            <w:pPr>
              <w:pStyle w:val="ProductList-TableBody"/>
            </w:pPr>
            <w:r>
              <w:t>Microsoft Dynamics 365 for Operations On-premises CAL</w:t>
            </w:r>
            <w:r>
              <w:fldChar w:fldCharType="begin"/>
            </w:r>
            <w:r>
              <w:instrText xml:space="preserve"> XE "Microsoft Dynamics 365 for Operations On-premises CAL" </w:instrText>
            </w:r>
            <w:r>
              <w:fldChar w:fldCharType="end"/>
            </w:r>
            <w:r>
              <w:t xml:space="preserve"> (User)</w:t>
            </w:r>
          </w:p>
        </w:tc>
        <w:tc>
          <w:tcPr>
            <w:tcW w:w="620" w:type="dxa"/>
            <w:tcBorders>
              <w:top w:val="dashed" w:color="9F9F9F" w:sz="4" w:space="0"/>
              <w:left w:val="none" w:color="6E6E6E" w:sz="4" w:space="0"/>
              <w:bottom w:val="dashed" w:color="BFBFBF" w:sz="4" w:space="0"/>
              <w:right w:val="none" w:color="6E6E6E" w:sz="4" w:space="0"/>
            </w:tcBorders>
          </w:tcPr>
          <w:p w:rsidR="0026349F" w:rsidP="005B106F" w:rsidRDefault="0026349F" w14:paraId="33DED0DD" w14:textId="77777777">
            <w:pPr>
              <w:pStyle w:val="ProductList-TableBody"/>
              <w:jc w:val="center"/>
            </w:pPr>
            <w:r>
              <w:rPr>
                <w:color w:val="000000"/>
              </w:rPr>
              <w:t>6/17</w:t>
            </w:r>
          </w:p>
        </w:tc>
        <w:tc>
          <w:tcPr>
            <w:tcW w:w="620" w:type="dxa"/>
            <w:tcBorders>
              <w:top w:val="dashed" w:color="9F9F9F" w:sz="4" w:space="0"/>
              <w:left w:val="none" w:color="6E6E6E" w:sz="4" w:space="0"/>
              <w:bottom w:val="dashed" w:color="BFBFBF" w:sz="4" w:space="0"/>
              <w:right w:val="none" w:color="6E6E6E" w:sz="4" w:space="0"/>
            </w:tcBorders>
          </w:tcPr>
          <w:p w:rsidR="0026349F" w:rsidP="005B106F" w:rsidRDefault="0026349F" w14:paraId="05FF844F" w14:textId="77777777">
            <w:pPr>
              <w:pStyle w:val="ProductList-TableBody"/>
              <w:jc w:val="center"/>
            </w:pPr>
            <w:r>
              <w:rPr>
                <w:color w:val="000000"/>
              </w:rPr>
              <w:t>(50)</w:t>
            </w:r>
          </w:p>
        </w:tc>
        <w:tc>
          <w:tcPr>
            <w:tcW w:w="620" w:type="dxa"/>
            <w:tcBorders>
              <w:top w:val="dashed" w:color="9F9F9F" w:sz="4" w:space="0"/>
              <w:left w:val="none" w:color="6E6E6E" w:sz="4" w:space="0"/>
              <w:bottom w:val="dashed" w:color="BFBFBF" w:sz="4" w:space="0"/>
              <w:right w:val="none" w:color="6E6E6E" w:sz="4" w:space="0"/>
            </w:tcBorders>
          </w:tcPr>
          <w:p w:rsidR="0026349F" w:rsidP="005B106F" w:rsidRDefault="0026349F" w14:paraId="36836BE5" w14:textId="77777777">
            <w:pPr>
              <w:pStyle w:val="ProductList-TableBody"/>
              <w:jc w:val="center"/>
            </w:pPr>
            <w:r>
              <w:t xml:space="preserve"> </w:t>
            </w:r>
          </w:p>
        </w:tc>
        <w:tc>
          <w:tcPr>
            <w:tcW w:w="620" w:type="dxa"/>
            <w:tcBorders>
              <w:top w:val="dashed" w:color="9F9F9F" w:sz="4" w:space="0"/>
              <w:left w:val="none" w:color="6E6E6E" w:sz="4" w:space="0"/>
              <w:bottom w:val="dashed" w:color="BFBFBF" w:sz="4" w:space="0"/>
              <w:right w:val="single" w:color="FFFFFF" w:sz="6" w:space="0"/>
            </w:tcBorders>
          </w:tcPr>
          <w:p w:rsidR="0026349F" w:rsidP="005B106F" w:rsidRDefault="0026349F" w14:paraId="6ACEF59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0AFE9E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AC691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48064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225756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1515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D9703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B369F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B486709"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B9E9627" w14:textId="77777777">
            <w:pPr>
              <w:pStyle w:val="ProductList-TableBody"/>
            </w:pPr>
            <w:r>
              <w:t>Microsoft Dynamics 365 for Operations Activity On-premises CAL</w:t>
            </w:r>
            <w:r>
              <w:fldChar w:fldCharType="begin"/>
            </w:r>
            <w:r>
              <w:instrText xml:space="preserve"> XE "Microsoft Dynamics 365 for Operations Activity On-premises CAL" </w:instrText>
            </w:r>
            <w:r>
              <w:fldChar w:fldCharType="end"/>
            </w:r>
            <w:r>
              <w:t xml:space="preserve">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DF3297E" w14:textId="77777777">
            <w:pPr>
              <w:pStyle w:val="ProductList-TableBody"/>
              <w:jc w:val="center"/>
            </w:pPr>
            <w:r>
              <w:rPr>
                <w:color w:val="000000"/>
              </w:rPr>
              <w:t>6/17</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48B79A7" w14:textId="77777777">
            <w:pPr>
              <w:pStyle w:val="ProductList-TableBody"/>
              <w:jc w:val="center"/>
            </w:pPr>
            <w:r>
              <w:rPr>
                <w:color w:val="000000"/>
              </w:rPr>
              <w:t>(15)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5C6BBF5"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742579F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C61D3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5C21F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910B0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5FF74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9D8D4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41784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8B0A22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8DB0DDD"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33A5B410" w14:textId="77777777">
            <w:pPr>
              <w:pStyle w:val="ProductList-TableBody"/>
            </w:pPr>
            <w:r>
              <w:t>Microsoft Dynamics 365 for Operations Device On-premises CAL</w:t>
            </w:r>
            <w:r>
              <w:fldChar w:fldCharType="begin"/>
            </w:r>
            <w:r>
              <w:instrText xml:space="preserve"> XE "Microsoft Dynamics 365 for Operations Device On-premises CAL" </w:instrText>
            </w:r>
            <w:r>
              <w:fldChar w:fldCharType="end"/>
            </w:r>
            <w:r>
              <w:t xml:space="preserve"> (Device)</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6F9A3F3" w14:textId="77777777">
            <w:pPr>
              <w:pStyle w:val="ProductList-TableBody"/>
              <w:jc w:val="center"/>
            </w:pPr>
            <w:r>
              <w:rPr>
                <w:color w:val="000000"/>
              </w:rPr>
              <w:t>6/17</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2138ED2" w14:textId="77777777">
            <w:pPr>
              <w:pStyle w:val="ProductList-TableBody"/>
              <w:jc w:val="center"/>
            </w:pPr>
            <w:r>
              <w:rPr>
                <w:color w:val="000000"/>
              </w:rPr>
              <w:t>(10)</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35AFDB6"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74C3E66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6B4C4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5AC6B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8642C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3BCC68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1800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CAC85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7461D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7B78BD2"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76AFA210" w14:textId="77777777">
            <w:pPr>
              <w:pStyle w:val="ProductList-TableBody"/>
            </w:pPr>
            <w:r>
              <w:lastRenderedPageBreak/>
              <w:t>Microsoft Dynamics 365 for Operations Server</w:t>
            </w:r>
            <w:r>
              <w:fldChar w:fldCharType="begin"/>
            </w:r>
            <w:r>
              <w:instrText xml:space="preserve"> XE "Microsoft Dynamics 365 for Operations Server" </w:instrText>
            </w:r>
            <w:r>
              <w:fldChar w:fldCharType="end"/>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4AE9244A" w14:textId="77777777">
            <w:pPr>
              <w:pStyle w:val="ProductList-TableBody"/>
              <w:jc w:val="center"/>
            </w:pPr>
            <w:r>
              <w:rPr>
                <w:color w:val="000000"/>
              </w:rPr>
              <w:t>6/17</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6D221B0C" w14:textId="77777777">
            <w:pPr>
              <w:pStyle w:val="ProductList-TableBody"/>
              <w:jc w:val="center"/>
            </w:pPr>
            <w:r>
              <w:rPr>
                <w:color w:val="000000"/>
              </w:rPr>
              <w:t>(50)</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0749857"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24051A8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D837A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BDB4CB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71A127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E435C4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383C6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730E9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204A84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077BD8B3" w14:textId="77777777">
      <w:pPr>
        <w:pStyle w:val="ProductList-Offering1SubSection"/>
        <w:outlineLvl w:val="2"/>
      </w:pPr>
      <w:bookmarkStart w:name="_Sec735" w:id="73"/>
      <w:r>
        <w:t>2. Product Conditions</w:t>
      </w:r>
      <w:bookmarkEnd w:id="73"/>
    </w:p>
    <w:tbl>
      <w:tblPr>
        <w:tblStyle w:val="PURTable"/>
        <w:tblW w:w="0" w:type="dxa"/>
        <w:tblLook w:val="04A0" w:firstRow="1" w:lastRow="0" w:firstColumn="1" w:lastColumn="0" w:noHBand="0" w:noVBand="1"/>
      </w:tblPr>
      <w:tblGrid>
        <w:gridCol w:w="3596"/>
        <w:gridCol w:w="3600"/>
        <w:gridCol w:w="3594"/>
      </w:tblGrid>
      <w:tr w:rsidR="0026349F" w:rsidTr="005B106F" w14:paraId="77A349E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5350399"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Microsoft Dynamics CRM 2016</w:t>
            </w:r>
            <w:r>
              <w:fldChar w:fldCharType="begin"/>
            </w:r>
            <w:r>
              <w:instrText xml:space="preserve"> XE "Microsoft Dynamics CRM 2016" </w:instrText>
            </w:r>
            <w:r>
              <w:fldChar w:fldCharType="end"/>
            </w:r>
            <w:r>
              <w:t xml:space="preserve"> (12/15), Microsoft Dynamics CRM 2015</w:t>
            </w:r>
            <w:r>
              <w:fldChar w:fldCharType="begin"/>
            </w:r>
            <w:r>
              <w:instrText xml:space="preserve"> XE "Microsoft Dynamics CRM 2015" </w:instrText>
            </w:r>
            <w:r>
              <w:fldChar w:fldCharType="end"/>
            </w:r>
            <w:r>
              <w:t xml:space="preserve"> (12/14), Microsoft Dynamics AX 2012 R3</w:t>
            </w:r>
            <w:r>
              <w:fldChar w:fldCharType="begin"/>
            </w:r>
            <w:r>
              <w:instrText xml:space="preserve"> XE "Microsoft Dynamics AX 2012 R3" </w:instrText>
            </w:r>
            <w:r>
              <w:fldChar w:fldCharType="end"/>
            </w:r>
            <w:r>
              <w:t xml:space="preserve"> (5/14), Microsoft Dynamics AX 2012 R2</w:t>
            </w:r>
            <w:r>
              <w:fldChar w:fldCharType="begin"/>
            </w:r>
            <w:r>
              <w:instrText xml:space="preserve"> XE "Microsoft Dynamics AX 2012 R2" </w:instrText>
            </w:r>
            <w:r>
              <w:fldChar w:fldCharType="end"/>
            </w:r>
            <w:r>
              <w:t xml:space="preserve"> (12/12)</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DD7E3BE"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E48BDB9" w14:textId="77777777">
            <w:pPr>
              <w:pStyle w:val="ProductList-TableBody"/>
            </w:pPr>
            <w:r>
              <w:rPr>
                <w:color w:val="404040"/>
              </w:rPr>
              <w:t>Down Editions: N/A</w:t>
            </w:r>
          </w:p>
        </w:tc>
      </w:tr>
      <w:tr w:rsidR="0026349F" w:rsidTr="005B106F" w14:paraId="59C335A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E57321B"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22A1426"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23539D38"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4544A6F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EE1D03"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9DBD1A9"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1070481" w14:textId="77777777">
            <w:pPr>
              <w:pStyle w:val="ProductList-TableBody"/>
            </w:pPr>
            <w:r>
              <w:rPr>
                <w:color w:val="404040"/>
              </w:rPr>
              <w:t>Reduction Eligible: N/A</w:t>
            </w:r>
          </w:p>
        </w:tc>
      </w:tr>
      <w:tr w:rsidR="0026349F" w:rsidTr="005B106F" w14:paraId="5529436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5C67DB0"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AD0C3F8"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5FAE4D4" w14:textId="77777777">
            <w:pPr>
              <w:pStyle w:val="ProductList-TableBody"/>
            </w:pPr>
            <w:r>
              <w:rPr>
                <w:color w:val="404040"/>
              </w:rPr>
              <w:t>True-Up Eligible: N/A</w:t>
            </w:r>
          </w:p>
        </w:tc>
      </w:tr>
      <w:tr w:rsidR="0026349F" w:rsidTr="005B106F" w14:paraId="418CA7E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B0C7F18"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749509"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864187" w14:textId="77777777">
            <w:pPr>
              <w:pStyle w:val="ProductList-TableBody"/>
            </w:pPr>
            <w:r>
              <w:t xml:space="preserve"> </w:t>
            </w:r>
          </w:p>
        </w:tc>
      </w:tr>
    </w:tbl>
    <w:p w:rsidR="0026349F" w:rsidP="0026349F" w:rsidRDefault="0026349F" w14:paraId="4C12ADF9" w14:textId="77777777">
      <w:pPr>
        <w:pStyle w:val="ProductList-Offering1SubSection"/>
        <w:outlineLvl w:val="2"/>
      </w:pPr>
      <w:bookmarkStart w:name="_Sec790" w:id="74"/>
      <w:r>
        <w:t>3. Use Rights</w:t>
      </w:r>
      <w:bookmarkEnd w:id="74"/>
    </w:p>
    <w:tbl>
      <w:tblPr>
        <w:tblStyle w:val="PURTable"/>
        <w:tblW w:w="0" w:type="dxa"/>
        <w:tblLook w:val="04A0" w:firstRow="1" w:lastRow="0" w:firstColumn="1" w:lastColumn="0" w:noHBand="0" w:noVBand="1"/>
      </w:tblPr>
      <w:tblGrid>
        <w:gridCol w:w="3599"/>
        <w:gridCol w:w="3600"/>
        <w:gridCol w:w="3591"/>
      </w:tblGrid>
      <w:tr w:rsidR="0026349F" w:rsidTr="005B106F" w14:paraId="0BB9D8A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3A90DDD"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7859A0D"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B739221"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6349F" w:rsidTr="005B106F" w14:paraId="787704A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3BA32C5"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93AAC2C"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Sales and Customer Service CALs, except for (i) Customer’s or its Affiliates’ contractors or agents; (ii) access through Microsoft Dynamics 365 Clients; or (iii) Licensed with Operations Server</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EBF085" w14:textId="77777777">
            <w:pPr>
              <w:pStyle w:val="ProductList-TableBody"/>
            </w:pPr>
            <w:r>
              <w:rPr>
                <w:color w:val="404040"/>
              </w:rPr>
              <w:t>Included Technologies: N/A</w:t>
            </w:r>
          </w:p>
        </w:tc>
      </w:tr>
      <w:tr w:rsidR="0026349F" w:rsidTr="005B106F" w14:paraId="7818884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FAF2C2"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E3FBFD7"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EAF59E6" w14:textId="77777777">
            <w:pPr>
              <w:pStyle w:val="ProductList-TableBody"/>
            </w:pPr>
            <w:r>
              <w:t xml:space="preserve"> </w:t>
            </w:r>
          </w:p>
        </w:tc>
      </w:tr>
    </w:tbl>
    <w:p w:rsidR="0026349F" w:rsidP="0026349F" w:rsidRDefault="0026349F" w14:paraId="6030B65A" w14:textId="77777777">
      <w:pPr>
        <w:pStyle w:val="ProductList-Body"/>
      </w:pPr>
      <w:r>
        <w:t xml:space="preserve"> </w:t>
      </w:r>
    </w:p>
    <w:p w:rsidR="0026349F" w:rsidP="0026349F" w:rsidRDefault="0026349F" w14:paraId="47D07B21" w14:textId="77777777">
      <w:pPr>
        <w:pStyle w:val="ProductList-ClauseHeading"/>
        <w:outlineLvl w:val="3"/>
      </w:pPr>
      <w:r>
        <w:t>3.1 Microsoft Dynamics 365 for Team Members On-premises CAL Server Software Access</w:t>
      </w:r>
    </w:p>
    <w:p w:rsidR="0026349F" w:rsidP="0026349F" w:rsidRDefault="0026349F" w14:paraId="24107210" w14:textId="77777777">
      <w:pPr>
        <w:pStyle w:val="ProductList-Body"/>
      </w:pPr>
      <w:r>
        <w:t>Access to server software for Team Members' use, except that Device CALs do not include access to operations functionality.</w:t>
      </w:r>
    </w:p>
    <w:tbl>
      <w:tblPr>
        <w:tblStyle w:val="PURTable"/>
        <w:tblW w:w="0" w:type="dxa"/>
        <w:tblLook w:val="04A0" w:firstRow="1" w:lastRow="0" w:firstColumn="1" w:lastColumn="0" w:noHBand="0" w:noVBand="1"/>
      </w:tblPr>
      <w:tblGrid>
        <w:gridCol w:w="3582"/>
        <w:gridCol w:w="3601"/>
        <w:gridCol w:w="3607"/>
      </w:tblGrid>
      <w:tr w:rsidR="0026349F" w:rsidTr="005B106F" w14:paraId="5031739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25F497D2" w14:textId="77777777">
            <w:pPr>
              <w:pStyle w:val="ProductList-TableBody"/>
            </w:pPr>
            <w:r>
              <w:t>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33711C1F" w14:textId="77777777">
            <w:pPr>
              <w:pStyle w:val="ProductList-TableBody"/>
            </w:pPr>
            <w:r>
              <w:t>Microsoft Dynamics 365 for Team Members On-premises CAL (Device and User)</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15509A05" w14:textId="77777777">
            <w:pPr>
              <w:pStyle w:val="ProductList-TableBody"/>
            </w:pPr>
            <w:r>
              <w:t>Microsoft Dynamics 365 for Team Members, Enterprise edition</w:t>
            </w:r>
            <w:r>
              <w:fldChar w:fldCharType="begin"/>
            </w:r>
            <w:r>
              <w:instrText xml:space="preserve"> XE "Microsoft Dynamics 365 for Team Members, Enterprise edition" </w:instrText>
            </w:r>
            <w:r>
              <w:fldChar w:fldCharType="end"/>
            </w:r>
            <w:r>
              <w:t xml:space="preserve"> (User SL)</w:t>
            </w:r>
          </w:p>
        </w:tc>
      </w:tr>
    </w:tbl>
    <w:p w:rsidR="0026349F" w:rsidP="0026349F" w:rsidRDefault="0026349F" w14:paraId="142CC738" w14:textId="77777777">
      <w:pPr>
        <w:pStyle w:val="ProductList-Body"/>
      </w:pPr>
      <w:r>
        <w:t xml:space="preserve"> </w:t>
      </w:r>
    </w:p>
    <w:p w:rsidR="0026349F" w:rsidP="0026349F" w:rsidRDefault="0026349F" w14:paraId="14E374E1" w14:textId="77777777">
      <w:pPr>
        <w:pStyle w:val="ProductList-ClauseHeading"/>
        <w:outlineLvl w:val="3"/>
      </w:pPr>
      <w:r>
        <w:t>3.2 Microsoft Dynamics 365 for Sales On-premises CAL Server Software Access</w:t>
      </w:r>
    </w:p>
    <w:p w:rsidR="0026349F" w:rsidP="0026349F" w:rsidRDefault="0026349F" w14:paraId="7507A4CA" w14:textId="77777777">
      <w:pPr>
        <w:pStyle w:val="ProductList-Body"/>
      </w:pPr>
      <w:r>
        <w:t>Access to server software for Sales use.</w:t>
      </w:r>
    </w:p>
    <w:tbl>
      <w:tblPr>
        <w:tblStyle w:val="PURTable"/>
        <w:tblW w:w="0" w:type="dxa"/>
        <w:tblLook w:val="04A0" w:firstRow="1" w:lastRow="0" w:firstColumn="1" w:lastColumn="0" w:noHBand="0" w:noVBand="1"/>
      </w:tblPr>
      <w:tblGrid>
        <w:gridCol w:w="3579"/>
        <w:gridCol w:w="3606"/>
        <w:gridCol w:w="3605"/>
      </w:tblGrid>
      <w:tr w:rsidR="0026349F" w:rsidTr="005B106F" w14:paraId="0A8DD46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4149DD68" w14:textId="77777777">
            <w:pPr>
              <w:pStyle w:val="ProductList-TableBody"/>
            </w:pPr>
            <w:r>
              <w:t>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49BFBAB8" w14:textId="77777777">
            <w:pPr>
              <w:pStyle w:val="ProductList-TableBody"/>
            </w:pPr>
            <w:r>
              <w:t>Microsoft Dynamics 365 for Sales On-premises CAL (Device and User)</w:t>
            </w:r>
          </w:p>
          <w:p w:rsidR="0026349F" w:rsidP="005B106F" w:rsidRDefault="0026349F" w14:paraId="5B6AF9D0" w14:textId="77777777">
            <w:pPr>
              <w:pStyle w:val="ProductList-TableBody"/>
            </w:pPr>
            <w:r>
              <w:t xml:space="preserve">CAL Equivalent License (see </w:t>
            </w:r>
            <w:hyperlink r:id="rId52">
              <w:r>
                <w:rPr>
                  <w:color w:val="00467F"/>
                  <w:u w:val="single"/>
                </w:rPr>
                <w:t>Appendix A</w:t>
              </w:r>
            </w:hyperlink>
            <w:r>
              <w:t>)</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31FE79A7" w14:textId="77777777">
            <w:pPr>
              <w:pStyle w:val="ProductList-TableBody"/>
            </w:pPr>
            <w:r>
              <w:t>Microsoft Dynamics 365 for Sales, Enterprise edition</w:t>
            </w:r>
            <w:r>
              <w:fldChar w:fldCharType="begin"/>
            </w:r>
            <w:r>
              <w:instrText xml:space="preserve"> XE "Microsoft Dynamics 365 for Sales, Enterprise edition" </w:instrText>
            </w:r>
            <w:r>
              <w:fldChar w:fldCharType="end"/>
            </w:r>
            <w:r>
              <w:t xml:space="preserve"> (User SL)</w:t>
            </w:r>
          </w:p>
        </w:tc>
      </w:tr>
    </w:tbl>
    <w:p w:rsidR="0026349F" w:rsidP="0026349F" w:rsidRDefault="0026349F" w14:paraId="7E198FD6" w14:textId="77777777">
      <w:pPr>
        <w:pStyle w:val="ProductList-Body"/>
      </w:pPr>
      <w:r>
        <w:t xml:space="preserve"> </w:t>
      </w:r>
    </w:p>
    <w:p w:rsidR="0026349F" w:rsidP="0026349F" w:rsidRDefault="0026349F" w14:paraId="35AFF596" w14:textId="77777777">
      <w:pPr>
        <w:pStyle w:val="ProductList-ClauseHeading"/>
        <w:outlineLvl w:val="3"/>
      </w:pPr>
      <w:r>
        <w:t>3.3 Microsoft Dynamics 365 for Customer Service On-premises CAL Server Software Access</w:t>
      </w:r>
    </w:p>
    <w:p w:rsidR="0026349F" w:rsidP="0026349F" w:rsidRDefault="0026349F" w14:paraId="3A6D4440" w14:textId="77777777">
      <w:pPr>
        <w:pStyle w:val="ProductList-Body"/>
      </w:pPr>
      <w:r>
        <w:t>Access to server software for Customer Service use.</w:t>
      </w:r>
    </w:p>
    <w:tbl>
      <w:tblPr>
        <w:tblStyle w:val="PURTable"/>
        <w:tblW w:w="0" w:type="dxa"/>
        <w:tblLook w:val="04A0" w:firstRow="1" w:lastRow="0" w:firstColumn="1" w:lastColumn="0" w:noHBand="0" w:noVBand="1"/>
      </w:tblPr>
      <w:tblGrid>
        <w:gridCol w:w="3579"/>
        <w:gridCol w:w="3606"/>
        <w:gridCol w:w="3605"/>
      </w:tblGrid>
      <w:tr w:rsidR="0026349F" w:rsidTr="005B106F" w14:paraId="36CC5BF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0CE00D0A" w14:textId="77777777">
            <w:pPr>
              <w:pStyle w:val="ProductList-TableBody"/>
            </w:pPr>
            <w:r>
              <w:t>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0A60FE8B" w14:textId="77777777">
            <w:pPr>
              <w:pStyle w:val="ProductList-TableBody"/>
            </w:pPr>
            <w:r>
              <w:t>Microsoft Dynamics 365 for Customer Service On-premises CAL (Device and User)</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4611E008" w14:textId="77777777">
            <w:pPr>
              <w:pStyle w:val="ProductList-TableBody"/>
            </w:pPr>
            <w:r>
              <w:t>Microsoft Dynamics 365 for Customer Service, Enterprise edition</w:t>
            </w:r>
            <w:r>
              <w:fldChar w:fldCharType="begin"/>
            </w:r>
            <w:r>
              <w:instrText xml:space="preserve"> XE "Microsoft Dynamics 365 for Customer Service, Enterprise edition" </w:instrText>
            </w:r>
            <w:r>
              <w:fldChar w:fldCharType="end"/>
            </w:r>
            <w:r>
              <w:t xml:space="preserve"> (User SL)</w:t>
            </w:r>
          </w:p>
        </w:tc>
      </w:tr>
      <w:tr w:rsidR="0026349F" w:rsidTr="005B106F" w14:paraId="2F9D7CFA"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58F0CA07"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28834A55" w14:textId="77777777">
            <w:pPr>
              <w:pStyle w:val="ProductList-TableBody"/>
            </w:pPr>
            <w:r>
              <w:t xml:space="preserve">CAL Equivalent License (see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4FC765E9" w14:textId="77777777">
            <w:pPr>
              <w:pStyle w:val="ProductList-TableBody"/>
            </w:pPr>
            <w:r>
              <w:t xml:space="preserve"> </w:t>
            </w:r>
          </w:p>
        </w:tc>
      </w:tr>
    </w:tbl>
    <w:p w:rsidR="0026349F" w:rsidP="0026349F" w:rsidRDefault="0026349F" w14:paraId="47D05AC9" w14:textId="77777777">
      <w:pPr>
        <w:pStyle w:val="ProductList-Body"/>
      </w:pPr>
      <w:r>
        <w:t xml:space="preserve"> </w:t>
      </w:r>
    </w:p>
    <w:p w:rsidR="0026349F" w:rsidP="0026349F" w:rsidRDefault="0026349F" w14:paraId="1F37B44D" w14:textId="77777777">
      <w:pPr>
        <w:pStyle w:val="ProductList-ClauseHeading"/>
        <w:outlineLvl w:val="3"/>
      </w:pPr>
      <w:r>
        <w:t>3.4 Microsoft Dynamics 365 for Operations On-premises CAL Server Software Access</w:t>
      </w:r>
    </w:p>
    <w:p w:rsidR="0026349F" w:rsidP="0026349F" w:rsidRDefault="0026349F" w14:paraId="370CBB4D" w14:textId="77777777">
      <w:pPr>
        <w:pStyle w:val="ProductList-Body"/>
      </w:pPr>
      <w:r>
        <w:t>Access to server software for Operations use.</w:t>
      </w:r>
    </w:p>
    <w:tbl>
      <w:tblPr>
        <w:tblStyle w:val="PURTable"/>
        <w:tblW w:w="0" w:type="dxa"/>
        <w:tblLook w:val="04A0" w:firstRow="1" w:lastRow="0" w:firstColumn="1" w:lastColumn="0" w:noHBand="0" w:noVBand="1"/>
      </w:tblPr>
      <w:tblGrid>
        <w:gridCol w:w="3577"/>
        <w:gridCol w:w="3609"/>
        <w:gridCol w:w="3604"/>
      </w:tblGrid>
      <w:tr w:rsidR="0026349F" w:rsidTr="005B106F" w14:paraId="454160A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7E7A3DD4" w14:textId="77777777">
            <w:pPr>
              <w:pStyle w:val="ProductList-TableBody"/>
            </w:pPr>
            <w:r>
              <w:t>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32A2EB72" w14:textId="77777777">
            <w:pPr>
              <w:pStyle w:val="ProductList-TableBody"/>
            </w:pPr>
            <w:r>
              <w:t>Microsoft Dynamics 365 for Operations On-premises CAL (User)</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2F2F50F4" w14:textId="77777777">
            <w:pPr>
              <w:pStyle w:val="ProductList-TableBody"/>
            </w:pPr>
            <w:r>
              <w:t xml:space="preserve">CAL Equivalent License (see </w:t>
            </w:r>
            <w:hyperlink r:id="rId53">
              <w:r>
                <w:rPr>
                  <w:color w:val="00467F"/>
                  <w:u w:val="single"/>
                </w:rPr>
                <w:t>Appendix A</w:t>
              </w:r>
            </w:hyperlink>
            <w:r>
              <w:t>)</w:t>
            </w:r>
          </w:p>
        </w:tc>
      </w:tr>
    </w:tbl>
    <w:p w:rsidR="0026349F" w:rsidP="0026349F" w:rsidRDefault="0026349F" w14:paraId="7824DEF8" w14:textId="77777777">
      <w:pPr>
        <w:pStyle w:val="ProductList-Body"/>
      </w:pPr>
      <w:r>
        <w:t xml:space="preserve"> </w:t>
      </w:r>
    </w:p>
    <w:p w:rsidR="0026349F" w:rsidP="0026349F" w:rsidRDefault="0026349F" w14:paraId="398AD22C" w14:textId="77777777">
      <w:pPr>
        <w:pStyle w:val="ProductList-ClauseHeading"/>
        <w:outlineLvl w:val="3"/>
      </w:pPr>
      <w:r>
        <w:t>3.5 Microsoft Dynamics 365 for Operations Activity On-premises CAL Server Software Access</w:t>
      </w:r>
    </w:p>
    <w:p w:rsidR="0026349F" w:rsidP="0026349F" w:rsidRDefault="0026349F" w14:paraId="1DADA20D" w14:textId="77777777">
      <w:pPr>
        <w:pStyle w:val="ProductList-Body"/>
      </w:pPr>
      <w:r>
        <w:t>Access to server software for Operations Activity use.</w:t>
      </w:r>
    </w:p>
    <w:tbl>
      <w:tblPr>
        <w:tblStyle w:val="PURTable"/>
        <w:tblW w:w="0" w:type="dxa"/>
        <w:tblLook w:val="04A0" w:firstRow="1" w:lastRow="0" w:firstColumn="1" w:lastColumn="0" w:noHBand="0" w:noVBand="1"/>
      </w:tblPr>
      <w:tblGrid>
        <w:gridCol w:w="3576"/>
        <w:gridCol w:w="3607"/>
        <w:gridCol w:w="3607"/>
      </w:tblGrid>
      <w:tr w:rsidR="0026349F" w:rsidTr="005B106F" w14:paraId="057B240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292E8BD0" w14:textId="77777777">
            <w:pPr>
              <w:pStyle w:val="ProductList-TableBody"/>
            </w:pPr>
            <w:r>
              <w:t>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79B68227" w14:textId="77777777">
            <w:pPr>
              <w:pStyle w:val="ProductList-TableBody"/>
            </w:pPr>
            <w:r>
              <w:t>Microsoft Dynamics 365 for Operations Activity On-premises CAL (User)</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69ABF8F8" w14:textId="77777777">
            <w:pPr>
              <w:pStyle w:val="ProductList-TableBody"/>
            </w:pPr>
            <w:r>
              <w:t>Microsoft Dynamics 365 for Operations Activity, Enterprise edition</w:t>
            </w:r>
            <w:r>
              <w:fldChar w:fldCharType="begin"/>
            </w:r>
            <w:r>
              <w:instrText xml:space="preserve"> XE "Microsoft Dynamics 365 for Operations Activity, Enterprise edition" </w:instrText>
            </w:r>
            <w:r>
              <w:fldChar w:fldCharType="end"/>
            </w:r>
            <w:r>
              <w:t xml:space="preserve"> (User SL)</w:t>
            </w:r>
          </w:p>
        </w:tc>
      </w:tr>
    </w:tbl>
    <w:p w:rsidR="0026349F" w:rsidP="0026349F" w:rsidRDefault="0026349F" w14:paraId="6021E387" w14:textId="77777777">
      <w:pPr>
        <w:pStyle w:val="ProductList-Body"/>
      </w:pPr>
      <w:r>
        <w:t xml:space="preserve"> </w:t>
      </w:r>
    </w:p>
    <w:p w:rsidR="0026349F" w:rsidP="0026349F" w:rsidRDefault="0026349F" w14:paraId="0F229AB9" w14:textId="77777777">
      <w:pPr>
        <w:pStyle w:val="ProductList-ClauseHeading"/>
        <w:outlineLvl w:val="3"/>
      </w:pPr>
      <w:r>
        <w:t>3.6 Microsoft Dynamics 365 for Operations Device On-premises CAL Server Software Access</w:t>
      </w:r>
    </w:p>
    <w:p w:rsidR="0026349F" w:rsidP="0026349F" w:rsidRDefault="0026349F" w14:paraId="3D96552B" w14:textId="77777777">
      <w:pPr>
        <w:pStyle w:val="ProductList-Body"/>
      </w:pPr>
      <w:r>
        <w:t>Access to server software for Operations Device use.</w:t>
      </w:r>
    </w:p>
    <w:tbl>
      <w:tblPr>
        <w:tblStyle w:val="PURTable"/>
        <w:tblW w:w="0" w:type="dxa"/>
        <w:tblLook w:val="04A0" w:firstRow="1" w:lastRow="0" w:firstColumn="1" w:lastColumn="0" w:noHBand="0" w:noVBand="1"/>
      </w:tblPr>
      <w:tblGrid>
        <w:gridCol w:w="3576"/>
        <w:gridCol w:w="3607"/>
        <w:gridCol w:w="3607"/>
      </w:tblGrid>
      <w:tr w:rsidR="0026349F" w:rsidTr="005B106F" w14:paraId="33C52CB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4B4E21AC" w14:textId="77777777">
            <w:pPr>
              <w:pStyle w:val="ProductList-TableBody"/>
            </w:pPr>
            <w:r>
              <w:t>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0F6E8F2A" w14:textId="77777777">
            <w:pPr>
              <w:pStyle w:val="ProductList-TableBody"/>
            </w:pPr>
            <w:r>
              <w:t>Microsoft Dynamics 365 for Operations Device On-premises CAL (Device)</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1F770345" w14:textId="77777777">
            <w:pPr>
              <w:pStyle w:val="ProductList-TableBody"/>
            </w:pPr>
            <w:r>
              <w:t>Microsoft Dynamics 365 for Operations Device, Enterprise edition</w:t>
            </w:r>
            <w:r>
              <w:fldChar w:fldCharType="begin"/>
            </w:r>
            <w:r>
              <w:instrText xml:space="preserve"> XE "Microsoft Dynamics 365 for Operations Device, Enterprise edition" </w:instrText>
            </w:r>
            <w:r>
              <w:fldChar w:fldCharType="end"/>
            </w:r>
            <w:r>
              <w:t xml:space="preserve"> (User SL)</w:t>
            </w:r>
          </w:p>
        </w:tc>
      </w:tr>
    </w:tbl>
    <w:p w:rsidR="0026349F" w:rsidP="0026349F" w:rsidRDefault="0026349F" w14:paraId="2E50EFE6" w14:textId="77777777">
      <w:pPr>
        <w:pStyle w:val="ProductList-ClauseHeading"/>
        <w:outlineLvl w:val="3"/>
      </w:pPr>
    </w:p>
    <w:p w:rsidR="0026349F" w:rsidP="0026349F" w:rsidRDefault="0026349F" w14:paraId="721023B7" w14:textId="77777777">
      <w:pPr>
        <w:pStyle w:val="ProductList-ClauseHeading"/>
        <w:outlineLvl w:val="3"/>
      </w:pPr>
      <w:r>
        <w:t>3.7 Use rights for Dynamics 365 for Operations Servers</w:t>
      </w:r>
    </w:p>
    <w:p w:rsidR="0026349F" w:rsidP="0026349F" w:rsidRDefault="0026349F" w14:paraId="70372986" w14:textId="77777777">
      <w:pPr>
        <w:pStyle w:val="ProductList-Body"/>
      </w:pPr>
      <w:r>
        <w:rPr>
          <w:color w:val="000000"/>
        </w:rPr>
        <w:t>The software may include plug-ins, runtime, and other components identified in printed or online documentation that allow Customer to extend its functionality. Customer may modify or create derivative works of these components and use those derivative works, but only with the software and only for Customer’s internal purposes</w:t>
      </w:r>
      <w:r>
        <w:t>.</w:t>
      </w:r>
    </w:p>
    <w:p w:rsidR="0026349F" w:rsidP="0026349F" w:rsidRDefault="0026349F" w14:paraId="0F40F83D" w14:textId="77777777">
      <w:pPr>
        <w:pStyle w:val="ProductList-Body"/>
      </w:pPr>
      <w:r>
        <w:t xml:space="preserve"> </w:t>
      </w:r>
    </w:p>
    <w:p w:rsidR="0026349F" w:rsidP="0026349F" w:rsidRDefault="0026349F" w14:paraId="4A7FE7B1" w14:textId="77777777">
      <w:pPr>
        <w:pStyle w:val="ProductList-ClauseHeading"/>
        <w:outlineLvl w:val="3"/>
      </w:pPr>
      <w:r>
        <w:lastRenderedPageBreak/>
        <w:t>3.8 Use rights for Dynamics 365 On-Premises</w:t>
      </w:r>
    </w:p>
    <w:p w:rsidR="0026349F" w:rsidP="0026349F" w:rsidRDefault="0026349F" w14:paraId="27E85F99" w14:textId="77777777">
      <w:pPr>
        <w:pStyle w:val="ProductList-SubClauseHeading"/>
        <w:outlineLvl w:val="4"/>
      </w:pPr>
      <w:r>
        <w:t>3.8.1 Server Use Rights for Dynamics 365 CALs</w:t>
      </w:r>
    </w:p>
    <w:p w:rsidR="0026349F" w:rsidP="0026349F" w:rsidRDefault="0026349F" w14:paraId="18A83272" w14:textId="77777777">
      <w:pPr>
        <w:pStyle w:val="ProductList-BodyIndented"/>
      </w:pPr>
      <w:r>
        <w:t>Customers with Microsoft Dynamics 365 CALs may install and use any number of copies of the corresponding Microsoft Dynamics 365 Server software on a network server or shared server. This right does not apply to Microsoft Dynamics 365 for Operations Server.</w:t>
      </w:r>
    </w:p>
    <w:p w:rsidR="0026349F" w:rsidP="0026349F" w:rsidRDefault="0026349F" w14:paraId="07A40C4B" w14:textId="77777777">
      <w:pPr>
        <w:pStyle w:val="ProductList-BodyIndented"/>
      </w:pPr>
      <w:r>
        <w:t xml:space="preserve"> </w:t>
      </w:r>
    </w:p>
    <w:p w:rsidR="0026349F" w:rsidP="0026349F" w:rsidRDefault="0026349F" w14:paraId="3B785AA9" w14:textId="77777777">
      <w:pPr>
        <w:pStyle w:val="ProductList-SubClauseHeading"/>
        <w:outlineLvl w:val="4"/>
      </w:pPr>
      <w:r>
        <w:t>3.8.2 Eligibility for Qualified Offers</w:t>
      </w:r>
    </w:p>
    <w:p w:rsidR="0026349F" w:rsidP="0026349F" w:rsidRDefault="0026349F" w14:paraId="133ACED4" w14:textId="77777777">
      <w:pPr>
        <w:pStyle w:val="ProductList-BodyIndented"/>
      </w:pPr>
      <w:r>
        <w:t>Customers renewing an agreement with Microsoft Dynamics CRM CAL Licenses as of November 1, 2016 may acquire Microsoft Dynamics 365 On-premises CAL Qualified Offer Licenses in agreement renewals before October 31, 2019.</w:t>
      </w:r>
    </w:p>
    <w:p w:rsidR="0026349F" w:rsidP="0026349F" w:rsidRDefault="0026349F" w14:paraId="521D4ECA" w14:textId="77777777">
      <w:pPr>
        <w:pStyle w:val="ProductList-BodyIndented"/>
      </w:pPr>
      <w:r>
        <w:t xml:space="preserve"> </w:t>
      </w:r>
    </w:p>
    <w:p w:rsidR="0026349F" w:rsidP="0026349F" w:rsidRDefault="0026349F" w14:paraId="496488ED" w14:textId="77777777">
      <w:pPr>
        <w:pStyle w:val="ProductList-ClauseHeading"/>
        <w:outlineLvl w:val="3"/>
      </w:pPr>
      <w:r>
        <w:t>3.6 Additional Software</w:t>
      </w:r>
    </w:p>
    <w:tbl>
      <w:tblPr>
        <w:tblStyle w:val="PURTable"/>
        <w:tblW w:w="0" w:type="dxa"/>
        <w:tblLook w:val="04A0" w:firstRow="1" w:lastRow="0" w:firstColumn="1" w:lastColumn="0" w:noHBand="0" w:noVBand="1"/>
      </w:tblPr>
      <w:tblGrid>
        <w:gridCol w:w="3615"/>
        <w:gridCol w:w="3592"/>
        <w:gridCol w:w="3583"/>
      </w:tblGrid>
      <w:tr w:rsidR="0026349F" w:rsidTr="005B106F" w14:paraId="615F335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30E5DB5E" w14:textId="77777777">
            <w:pPr>
              <w:pStyle w:val="ProductList-TableBody"/>
            </w:pPr>
            <w:r>
              <w:t>MarketingPilot Connector for Microsoft Dynamics CRM (Workgroup Server 2016 only)</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7D1D74DE" w14:textId="77777777">
            <w:pPr>
              <w:pStyle w:val="ProductList-TableBody"/>
            </w:pPr>
            <w:r>
              <w:t>Microsoft Dynamics CRM 2016 Best Practices Analyzer</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6E19730A" w14:textId="77777777">
            <w:pPr>
              <w:pStyle w:val="ProductList-TableBody"/>
            </w:pPr>
            <w:r>
              <w:t>Microsoft Dynamics CRM 2016 Microsoft Office Outlook</w:t>
            </w:r>
          </w:p>
        </w:tc>
      </w:tr>
      <w:tr w:rsidR="0026349F" w:rsidTr="005B106F" w14:paraId="124ED1AD"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C41F31E" w14:textId="77777777">
            <w:pPr>
              <w:pStyle w:val="ProductList-TableBody"/>
            </w:pPr>
            <w:r>
              <w:t>Microsoft Dynamics CRM 2016 Multilingual User Interface (MUI)</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9187D32" w14:textId="77777777">
            <w:pPr>
              <w:pStyle w:val="ProductList-TableBody"/>
            </w:pPr>
            <w:r>
              <w:t>Microsoft Dynamics CRM 2016 Report Authoring Extensions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B87C2F4" w14:textId="77777777">
            <w:pPr>
              <w:pStyle w:val="ProductList-TableBody"/>
            </w:pPr>
            <w:r>
              <w:t>Microsoft Dynamics CRM Reporting Extensions for Microsoft Dynamics CRM 2016</w:t>
            </w:r>
          </w:p>
        </w:tc>
      </w:tr>
      <w:tr w:rsidR="0026349F" w:rsidTr="005B106F" w14:paraId="25DCEA3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4CE94D0" w14:textId="77777777">
            <w:pPr>
              <w:pStyle w:val="ProductList-TableBody"/>
            </w:pPr>
            <w:r>
              <w:t>Microsoft Dynamics CRM for supported devices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42FEDE5" w14:textId="77777777">
            <w:pPr>
              <w:pStyle w:val="ProductList-TableBody"/>
            </w:pPr>
            <w:r>
              <w:t>Microsoft E-Mail Router and Rule Deployment Wizard for Microsoft Dynamics CRM 2016</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DC62742" w14:textId="77777777">
            <w:pPr>
              <w:pStyle w:val="ProductList-TableBody"/>
            </w:pPr>
            <w:r>
              <w:t>Microsoft Dynamics Marketing Connector for Microsoft Dynamics CRM (not Workgroup Server)</w:t>
            </w:r>
          </w:p>
        </w:tc>
      </w:tr>
      <w:tr w:rsidR="0026349F" w:rsidTr="005B106F" w14:paraId="03EA745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7130924" w14:textId="77777777">
            <w:pPr>
              <w:pStyle w:val="ProductList-TableBody"/>
            </w:pPr>
            <w:r>
              <w:t>Microsoft SharePoint Grid for Microsoft Dynamics CRM 2016</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05281E5"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84E038A" w14:textId="77777777">
            <w:pPr>
              <w:pStyle w:val="ProductList-TableBody"/>
            </w:pPr>
            <w:r>
              <w:t xml:space="preserve"> </w:t>
            </w:r>
          </w:p>
        </w:tc>
      </w:tr>
    </w:tbl>
    <w:p w:rsidR="0026349F" w:rsidP="0026349F" w:rsidRDefault="0026349F" w14:paraId="547DF1B7" w14:textId="77777777">
      <w:pPr>
        <w:pStyle w:val="ProductList-Offering1SubSection"/>
        <w:outlineLvl w:val="2"/>
      </w:pPr>
      <w:bookmarkStart w:name="_Sec818" w:id="75"/>
      <w:r>
        <w:t>4. Software Assurance</w:t>
      </w:r>
      <w:bookmarkEnd w:id="75"/>
    </w:p>
    <w:tbl>
      <w:tblPr>
        <w:tblStyle w:val="PURTable"/>
        <w:tblW w:w="0" w:type="dxa"/>
        <w:tblLook w:val="04A0" w:firstRow="1" w:lastRow="0" w:firstColumn="1" w:lastColumn="0" w:noHBand="0" w:noVBand="1"/>
      </w:tblPr>
      <w:tblGrid>
        <w:gridCol w:w="3596"/>
        <w:gridCol w:w="3597"/>
        <w:gridCol w:w="3597"/>
      </w:tblGrid>
      <w:tr w:rsidR="0026349F" w:rsidTr="005B106F" w14:paraId="254627A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7EAED796"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14919B18"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Operations Server</w:t>
            </w:r>
          </w:p>
        </w:tc>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30F7961A" w14:textId="77777777">
            <w:pPr>
              <w:pStyle w:val="ProductList-TableBody"/>
            </w:pPr>
            <w:r>
              <w:fldChar w:fldCharType="begin"/>
            </w:r>
            <w:r>
              <w:instrText xml:space="preserve"> AutoTextList   \s NoStyle \t "Fail-Over Rights: An SA benefit that allows Customer to run passive fail-over Instances of the Product in conjunction with software running on the Licensed Server, in anticipation of a fail-over event. (Refer to Glossary for full definition)" </w:instrText>
            </w:r>
            <w:r>
              <w:fldChar w:fldCharType="separate"/>
            </w:r>
            <w:r>
              <w:rPr>
                <w:color w:val="0563C1"/>
              </w:rPr>
              <w:t>Fail-Over Rights</w:t>
            </w:r>
            <w:r>
              <w:fldChar w:fldCharType="end"/>
            </w:r>
            <w:r>
              <w:t>: Operations Server</w:t>
            </w:r>
          </w:p>
        </w:tc>
      </w:tr>
      <w:tr w:rsidR="0026349F" w:rsidTr="005B106F" w14:paraId="7B6194A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6B3092"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Operations Server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E3305CA"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4">
              <w:r>
                <w:rPr>
                  <w:color w:val="00467F"/>
                  <w:u w:val="single"/>
                </w:rPr>
                <w:t>Product List - November 2014 and June 2015</w:t>
              </w:r>
            </w:hyperlink>
            <w:r>
              <w:t xml:space="preserve">; </w:t>
            </w:r>
            <w:hyperlink r:id="rId55">
              <w:r>
                <w:rPr>
                  <w:color w:val="00467F"/>
                  <w:u w:val="single"/>
                </w:rPr>
                <w:t>Product Terms December 2016</w:t>
              </w:r>
            </w:hyperlink>
            <w:r>
              <w:t xml:space="preserve">; </w:t>
            </w:r>
            <w:hyperlink r:id="rId56">
              <w:r>
                <w:rPr>
                  <w:color w:val="00467F"/>
                  <w:u w:val="single"/>
                </w:rPr>
                <w:t>Product Terms July 2017</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671EB6E" w14:textId="77777777">
            <w:pPr>
              <w:pStyle w:val="ProductList-TableBody"/>
            </w:pPr>
            <w:r>
              <w:rPr>
                <w:color w:val="404040"/>
              </w:rPr>
              <w:t>Roaming Rights: N/A</w:t>
            </w:r>
          </w:p>
        </w:tc>
      </w:tr>
      <w:tr w:rsidR="0026349F" w:rsidTr="005B106F" w14:paraId="35B4E5A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990C5A0"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Operations Server</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1FA67CF"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E6D647D" w14:textId="77777777">
            <w:pPr>
              <w:pStyle w:val="ProductList-TableBody"/>
            </w:pPr>
            <w:r>
              <w:t xml:space="preserve"> </w:t>
            </w:r>
          </w:p>
        </w:tc>
      </w:tr>
    </w:tbl>
    <w:p w:rsidR="0026349F" w:rsidP="0026349F" w:rsidRDefault="0026349F" w14:paraId="77DB1420" w14:textId="77777777">
      <w:pPr>
        <w:pStyle w:val="ProductList-Body"/>
      </w:pPr>
      <w:r>
        <w:t xml:space="preserve"> </w:t>
      </w:r>
    </w:p>
    <w:p w:rsidR="0026349F" w:rsidP="0026349F" w:rsidRDefault="0026349F" w14:paraId="2AA01560" w14:textId="77777777">
      <w:pPr>
        <w:pStyle w:val="ProductList-ClauseHeading"/>
        <w:outlineLvl w:val="3"/>
      </w:pPr>
      <w:r>
        <w:t>4.1 Server Use Rights</w:t>
      </w:r>
    </w:p>
    <w:p w:rsidR="0026349F" w:rsidP="0026349F" w:rsidRDefault="0026349F" w14:paraId="5A60C031" w14:textId="77777777">
      <w:pPr>
        <w:pStyle w:val="ProductList-Body"/>
      </w:pPr>
      <w:r>
        <w:t>Customer may use Microsoft Dynamics CRM Server 2016 or any previous versions of the server software in place of Microsoft Dynamics 365 Server. Customer may use Microsoft Dynamics AX 2012 R3 or any previous versions of the server software in place of Microsoft Dynamics 365 for Operations Server. Customers with Software Assurance on Microsoft Dynamics 365 On-premises CALs may use new versions of Microsoft Dynamics 365 On-premises Server acquired with purchase of CALs or Dynamics 365 Services USLs.</w:t>
      </w:r>
    </w:p>
    <w:p w:rsidR="0026349F" w:rsidP="0026349F" w:rsidRDefault="0026349F" w14:paraId="4CB9FA1B" w14:textId="77777777">
      <w:pPr>
        <w:pStyle w:val="ProductList-Body"/>
      </w:pPr>
      <w:r>
        <w:t xml:space="preserve"> </w:t>
      </w:r>
    </w:p>
    <w:p w:rsidR="0026349F" w:rsidP="0026349F" w:rsidRDefault="0026349F" w14:paraId="15BCC3A4" w14:textId="77777777">
      <w:pPr>
        <w:pStyle w:val="ProductList-ClauseHeading"/>
        <w:outlineLvl w:val="3"/>
      </w:pPr>
      <w:r>
        <w:t>4.2 Dynamics 365 for Operations Server Rights</w:t>
      </w:r>
    </w:p>
    <w:p w:rsidR="0026349F" w:rsidP="0026349F" w:rsidRDefault="0026349F" w14:paraId="05AA184A" w14:textId="77777777">
      <w:pPr>
        <w:pStyle w:val="ProductList-Body"/>
      </w:pPr>
      <w:r>
        <w:t xml:space="preserve">Dynamics 365 for Operations Server may only be used by Customers that have active SA or equivalent license. Customers who allow SA or equivalent license to lapse must uninstall the server software. Customers that have perpetual rights may install the latest update of Dynamics AX 2012 R3 Server or Commerce Server software that is available at the time of lapse. </w:t>
      </w:r>
    </w:p>
    <w:p w:rsidR="0026349F" w:rsidP="0026349F" w:rsidRDefault="0026349F" w14:paraId="69727AB7" w14:textId="77777777">
      <w:pPr>
        <w:pStyle w:val="ProductList-Body"/>
      </w:pPr>
      <w:r>
        <w:t xml:space="preserve"> </w:t>
      </w:r>
    </w:p>
    <w:p w:rsidR="0026349F" w:rsidP="0026349F" w:rsidRDefault="0026349F" w14:paraId="67DAA248" w14:textId="77777777">
      <w:pPr>
        <w:pStyle w:val="ProductList-ClauseHeading"/>
        <w:outlineLvl w:val="3"/>
      </w:pPr>
      <w:r>
        <w:t>4.3 Localization and Updates</w:t>
      </w:r>
    </w:p>
    <w:p w:rsidR="0026349F" w:rsidP="0026349F" w:rsidRDefault="0026349F" w14:paraId="4990A243" w14:textId="77777777">
      <w:pPr>
        <w:pStyle w:val="ProductList-Body"/>
      </w:pPr>
      <w:r>
        <w:t xml:space="preserve">Customer is eligible to receive and use updates related to government tax and regulatory requirements on Licensed Servers provided it has active SA or equivalent license for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and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w:t>
      </w:r>
    </w:p>
    <w:p w:rsidR="0026349F" w:rsidP="0026349F" w:rsidRDefault="0026349F" w14:paraId="4CADB2B7" w14:textId="77777777">
      <w:pPr>
        <w:pStyle w:val="ProductList-Body"/>
      </w:pPr>
      <w:r>
        <w:t xml:space="preserve"> </w:t>
      </w:r>
    </w:p>
    <w:p w:rsidR="0026349F" w:rsidP="0026349F" w:rsidRDefault="0026349F" w14:paraId="3EADF02C" w14:textId="77777777">
      <w:pPr>
        <w:pStyle w:val="ProductList-ClauseHeading"/>
        <w:outlineLvl w:val="3"/>
      </w:pPr>
      <w:r>
        <w:t>4.4 Unified Service Desk (USD)</w:t>
      </w:r>
    </w:p>
    <w:p w:rsidR="0026349F" w:rsidP="0026349F" w:rsidRDefault="0026349F" w14:paraId="31E38BB9" w14:textId="77777777">
      <w:pPr>
        <w:pStyle w:val="ProductList-Body"/>
      </w:pPr>
      <w:r>
        <w:t xml:space="preserve">For each Microsoft Dynamics 365 for Sales On-premises CAL or Dynamics 365 for Customer Service On-premises CAL for which Customer has SA, Customer may install and use USD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The right to use USD is limited to the user or device to whom the qualifying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is assigned.</w:t>
      </w:r>
    </w:p>
    <w:p w:rsidR="0026349F" w:rsidP="0026349F" w:rsidRDefault="0026349F" w14:paraId="0173F37B" w14:textId="77777777">
      <w:pPr>
        <w:pStyle w:val="ProductList-Body"/>
      </w:pPr>
      <w:r>
        <w:t xml:space="preserve"> </w:t>
      </w:r>
    </w:p>
    <w:p w:rsidR="0026349F" w:rsidP="0026349F" w:rsidRDefault="0026349F" w14:paraId="58505CCC" w14:textId="77777777">
      <w:pPr>
        <w:pStyle w:val="ProductList-ClauseHeading"/>
        <w:outlineLvl w:val="3"/>
      </w:pPr>
      <w:r>
        <w:t>4.5 Microsoft Dynamics CustomerSource</w:t>
      </w:r>
    </w:p>
    <w:p w:rsidR="0026349F" w:rsidP="0026349F" w:rsidRDefault="0026349F" w14:paraId="1E04D0E9" w14:textId="77777777">
      <w:pPr>
        <w:pStyle w:val="ProductList-Body"/>
      </w:pPr>
      <w:r>
        <w:t xml:space="preserve">Microsoft Dynamics 365 On-premises CAL customers with active SA will have access to CustomerSource. </w:t>
      </w:r>
    </w:p>
    <w:p w:rsidR="0026349F" w:rsidP="0026349F" w:rsidRDefault="0026349F" w14:paraId="39CF2E92"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4854218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C3A6C28"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E983B6C" w14:textId="77777777">
      <w:pPr>
        <w:pStyle w:val="ProductList-Body"/>
      </w:pPr>
    </w:p>
    <w:p w:rsidR="0026349F" w:rsidP="0026349F" w:rsidRDefault="0026349F" w14:paraId="112C7B39" w14:textId="77777777">
      <w:pPr>
        <w:pStyle w:val="ProductList-Offering1HeadingNoBorder"/>
        <w:outlineLvl w:val="1"/>
      </w:pPr>
      <w:bookmarkStart w:name="_Sec607" w:id="76"/>
      <w:r>
        <w:t>Microsoft Identity Manager</w:t>
      </w:r>
      <w:bookmarkEnd w:id="76"/>
      <w:r>
        <w:fldChar w:fldCharType="begin"/>
      </w:r>
      <w:r>
        <w:instrText xml:space="preserve"> TC "</w:instrText>
      </w:r>
      <w:bookmarkStart w:name="_Toc488747804" w:id="77"/>
      <w:r>
        <w:instrText>Microsoft Identity Manager</w:instrText>
      </w:r>
      <w:bookmarkEnd w:id="77"/>
      <w:r>
        <w:instrText>" \l 2</w:instrText>
      </w:r>
      <w:r>
        <w:fldChar w:fldCharType="end"/>
      </w:r>
    </w:p>
    <w:p w:rsidR="0026349F" w:rsidP="0026349F" w:rsidRDefault="0026349F" w14:paraId="727FFD24" w14:textId="77777777">
      <w:pPr>
        <w:pStyle w:val="ProductList-Offering1SubSection"/>
        <w:outlineLvl w:val="2"/>
      </w:pPr>
      <w:bookmarkStart w:name="_Sec677" w:id="78"/>
      <w:r>
        <w:t>1. Program Availability</w:t>
      </w:r>
      <w:bookmarkEnd w:id="78"/>
    </w:p>
    <w:tbl>
      <w:tblPr>
        <w:tblStyle w:val="PURTable"/>
        <w:tblW w:w="0" w:type="dxa"/>
        <w:tblLook w:val="04A0" w:firstRow="1" w:lastRow="0" w:firstColumn="1" w:lastColumn="0" w:noHBand="0" w:noVBand="1"/>
      </w:tblPr>
      <w:tblGrid>
        <w:gridCol w:w="4029"/>
        <w:gridCol w:w="612"/>
        <w:gridCol w:w="610"/>
        <w:gridCol w:w="612"/>
        <w:gridCol w:w="607"/>
        <w:gridCol w:w="610"/>
        <w:gridCol w:w="611"/>
        <w:gridCol w:w="615"/>
        <w:gridCol w:w="634"/>
        <w:gridCol w:w="619"/>
        <w:gridCol w:w="613"/>
        <w:gridCol w:w="615"/>
      </w:tblGrid>
      <w:tr w:rsidR="0026349F" w:rsidTr="005B106F" w14:paraId="5D1DA8C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31F3A33"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0089490"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4383093"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AAC768F"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54D08DE"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759F9F9"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1D7B0AF"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AA1DA47"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E3FB22F"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CA37E21"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72A95A7"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000000" w:sz="4" w:space="0"/>
            </w:tcBorders>
            <w:shd w:val="clear" w:color="auto" w:fill="00188F"/>
          </w:tcPr>
          <w:p w:rsidR="0026349F" w:rsidP="005B106F" w:rsidRDefault="0026349F" w14:paraId="57BBDD17"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52F55280" w14:textId="77777777">
        <w:tc>
          <w:tcPr>
            <w:tcW w:w="4160" w:type="dxa"/>
            <w:tcBorders>
              <w:top w:val="single" w:color="FFFFFF" w:sz="6" w:space="0"/>
              <w:left w:val="none" w:color="BFBFBF" w:sz="4" w:space="0"/>
              <w:bottom w:val="dashed" w:color="BFBFBF" w:sz="4" w:space="0"/>
              <w:right w:val="none" w:color="6E6E6E" w:sz="4" w:space="0"/>
            </w:tcBorders>
          </w:tcPr>
          <w:p w:rsidR="0026349F" w:rsidP="005B106F" w:rsidRDefault="0026349F" w14:paraId="55DFAF15" w14:textId="77777777">
            <w:pPr>
              <w:pStyle w:val="ProductList-TableBody"/>
            </w:pPr>
            <w:r>
              <w:t>Microsoft Identity Manager 2016 CAL</w:t>
            </w:r>
            <w:r>
              <w:fldChar w:fldCharType="begin"/>
            </w:r>
            <w:r>
              <w:instrText xml:space="preserve"> XE "Microsoft Identity Manager 2016 CAL" </w:instrText>
            </w:r>
            <w:r>
              <w:fldChar w:fldCharType="end"/>
            </w:r>
            <w:r>
              <w:t xml:space="preserve"> (User)</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014C9099" w14:textId="77777777">
            <w:pPr>
              <w:pStyle w:val="ProductList-TableBody"/>
              <w:jc w:val="center"/>
            </w:pPr>
            <w:r>
              <w:rPr>
                <w:color w:val="000000"/>
              </w:rPr>
              <w:t>8/15</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7153FA7F" w14:textId="77777777">
            <w:pPr>
              <w:pStyle w:val="ProductList-TableBody"/>
              <w:jc w:val="center"/>
            </w:pPr>
            <w:r>
              <w:rPr>
                <w:color w:val="000000"/>
              </w:rPr>
              <w:t>1</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3DBDCDD4"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358E0E6A"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5CBCE8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BED89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288515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2A4E500"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F1F08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A5B92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BD9B23"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ACEB733" w14:textId="77777777">
        <w:tc>
          <w:tcPr>
            <w:tcW w:w="4160" w:type="dxa"/>
            <w:tcBorders>
              <w:top w:val="dashed" w:color="BFBFBF" w:sz="4" w:space="0"/>
              <w:left w:val="none" w:color="BFBFBF" w:sz="4" w:space="0"/>
              <w:bottom w:val="none" w:color="BFBFBF" w:sz="4" w:space="0"/>
              <w:right w:val="none" w:color="6E6E6E" w:sz="4" w:space="0"/>
            </w:tcBorders>
          </w:tcPr>
          <w:p w:rsidR="0026349F" w:rsidP="005B106F" w:rsidRDefault="0026349F" w14:paraId="286AC89A" w14:textId="77777777">
            <w:pPr>
              <w:pStyle w:val="ProductList-TableBody"/>
            </w:pPr>
            <w:r>
              <w:rPr>
                <w:color w:val="000000"/>
              </w:rPr>
              <w:t>Microsoft Identity Manager 2016 External Connector</w:t>
            </w:r>
            <w:r>
              <w:fldChar w:fldCharType="begin"/>
            </w:r>
            <w:r>
              <w:instrText xml:space="preserve"> XE "Microsoft Identity Manager 2016 External Connector" </w:instrText>
            </w:r>
            <w:r>
              <w:fldChar w:fldCharType="end"/>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239E7617" w14:textId="77777777">
            <w:pPr>
              <w:pStyle w:val="ProductList-TableBody"/>
              <w:jc w:val="center"/>
            </w:pPr>
            <w:r>
              <w:rPr>
                <w:color w:val="000000"/>
              </w:rPr>
              <w:t>8/15</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11252866" w14:textId="77777777">
            <w:pPr>
              <w:pStyle w:val="ProductList-TableBody"/>
              <w:jc w:val="center"/>
            </w:pPr>
            <w:r>
              <w:rPr>
                <w:color w:val="000000"/>
              </w:rPr>
              <w:t>125</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98B94F0" w14:textId="77777777">
            <w:pPr>
              <w:pStyle w:val="ProductList-TableBody"/>
              <w:jc w:val="center"/>
            </w:pPr>
            <w:r>
              <w:rPr>
                <w:color w:val="000000"/>
              </w:rPr>
              <w:t>188</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5ADDAAC1" w14:textId="77777777">
            <w:pPr>
              <w:pStyle w:val="ProductList-TableBody"/>
              <w:jc w:val="center"/>
            </w:pPr>
            <w:r>
              <w:rPr>
                <w:color w:val="000000"/>
              </w:rPr>
              <w:t>63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4EC99B7"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D1AEA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E26778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C4C36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89DB5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B0F2B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5C73A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7756F9F6" w14:textId="77777777">
      <w:pPr>
        <w:pStyle w:val="ProductList-Offering1SubSection"/>
        <w:outlineLvl w:val="2"/>
      </w:pPr>
      <w:bookmarkStart w:name="_Sec733" w:id="79"/>
      <w:r>
        <w:lastRenderedPageBreak/>
        <w:t>2. Product Conditions</w:t>
      </w:r>
      <w:bookmarkEnd w:id="79"/>
    </w:p>
    <w:tbl>
      <w:tblPr>
        <w:tblStyle w:val="PURTable"/>
        <w:tblW w:w="0" w:type="dxa"/>
        <w:tblLook w:val="04A0" w:firstRow="1" w:lastRow="0" w:firstColumn="1" w:lastColumn="0" w:noHBand="0" w:noVBand="1"/>
      </w:tblPr>
      <w:tblGrid>
        <w:gridCol w:w="3596"/>
        <w:gridCol w:w="3600"/>
        <w:gridCol w:w="3594"/>
      </w:tblGrid>
      <w:tr w:rsidR="0026349F" w:rsidTr="005B106F" w14:paraId="48FE452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EC05BC9"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Forefront Identity Manager 2010 R2</w:t>
            </w:r>
            <w:r>
              <w:fldChar w:fldCharType="begin"/>
            </w:r>
            <w:r>
              <w:instrText xml:space="preserve"> XE "Forefront Identity Manager 2010 R2" </w:instrText>
            </w:r>
            <w:r>
              <w:fldChar w:fldCharType="end"/>
            </w:r>
            <w:r>
              <w:t xml:space="preserve"> (5/12)</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48E0CF5"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893CBCD" w14:textId="77777777">
            <w:pPr>
              <w:pStyle w:val="ProductList-TableBody"/>
            </w:pPr>
            <w:r>
              <w:rPr>
                <w:color w:val="404040"/>
              </w:rPr>
              <w:t>Down Editions: N/A</w:t>
            </w:r>
          </w:p>
        </w:tc>
      </w:tr>
      <w:tr w:rsidR="0026349F" w:rsidTr="005B106F" w14:paraId="2AE3973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DB090AF"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9AB7266"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1509151"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74A0DC5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82DA538"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A28600A"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9F91B80" w14:textId="77777777">
            <w:pPr>
              <w:pStyle w:val="ProductList-TableBody"/>
            </w:pPr>
            <w:r>
              <w:rPr>
                <w:color w:val="404040"/>
              </w:rPr>
              <w:t>Reduction Eligible: N/A</w:t>
            </w:r>
          </w:p>
        </w:tc>
      </w:tr>
      <w:tr w:rsidR="0026349F" w:rsidTr="005B106F" w14:paraId="7706E55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A328D9C"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6F91EE"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3E45C2" w14:textId="77777777">
            <w:pPr>
              <w:pStyle w:val="ProductList-TableBody"/>
            </w:pPr>
            <w:r>
              <w:rPr>
                <w:color w:val="404040"/>
              </w:rPr>
              <w:t>True-Up Eligible: N/A</w:t>
            </w:r>
          </w:p>
        </w:tc>
      </w:tr>
      <w:tr w:rsidR="0026349F" w:rsidTr="005B106F" w14:paraId="1B14528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E99077B"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C0E19C" w14:textId="77777777">
            <w:pPr>
              <w:pStyle w:val="ProductList-TableBody"/>
            </w:pP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59BF50B" w14:textId="77777777">
            <w:pPr>
              <w:pStyle w:val="ProductList-TableBody"/>
            </w:pPr>
            <w:r>
              <w:t xml:space="preserve"> </w:t>
            </w:r>
          </w:p>
        </w:tc>
      </w:tr>
    </w:tbl>
    <w:p w:rsidR="0026349F" w:rsidP="0026349F" w:rsidRDefault="0026349F" w14:paraId="75AEF356" w14:textId="77777777">
      <w:pPr>
        <w:pStyle w:val="ProductList-Offering1SubSection"/>
        <w:outlineLvl w:val="2"/>
      </w:pPr>
      <w:bookmarkStart w:name="_Sec788" w:id="80"/>
      <w:r>
        <w:t>3. Use Rights</w:t>
      </w:r>
      <w:bookmarkEnd w:id="80"/>
    </w:p>
    <w:tbl>
      <w:tblPr>
        <w:tblStyle w:val="PURTable"/>
        <w:tblW w:w="0" w:type="dxa"/>
        <w:tblLook w:val="04A0" w:firstRow="1" w:lastRow="0" w:firstColumn="1" w:lastColumn="0" w:noHBand="0" w:noVBand="1"/>
      </w:tblPr>
      <w:tblGrid>
        <w:gridCol w:w="3599"/>
        <w:gridCol w:w="3600"/>
        <w:gridCol w:w="3591"/>
      </w:tblGrid>
      <w:tr w:rsidR="0026349F" w:rsidTr="005B106F" w14:paraId="0CD148D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3BA1277"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463528C"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1628D3E"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6349F" w:rsidTr="005B106F" w14:paraId="4DCB6F8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3E3EDE4"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2A2DD9"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F2DDEDB" w14:textId="77777777">
            <w:pPr>
              <w:pStyle w:val="ProductList-TableBody"/>
            </w:pPr>
            <w:r>
              <w:rPr>
                <w:color w:val="404040"/>
              </w:rPr>
              <w:t>Included Technologies: N/A</w:t>
            </w:r>
          </w:p>
        </w:tc>
      </w:tr>
      <w:tr w:rsidR="0026349F" w:rsidTr="005B106F" w14:paraId="4CB04F8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08213D1"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93EEBE0"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EBDDFF" w14:textId="77777777">
            <w:pPr>
              <w:pStyle w:val="ProductList-TableBody"/>
            </w:pPr>
            <w:r>
              <w:t xml:space="preserve"> </w:t>
            </w:r>
          </w:p>
        </w:tc>
      </w:tr>
    </w:tbl>
    <w:p w:rsidR="0026349F" w:rsidP="0026349F" w:rsidRDefault="0026349F" w14:paraId="22E72032" w14:textId="77777777">
      <w:pPr>
        <w:pStyle w:val="ProductList-Body"/>
      </w:pPr>
      <w:r>
        <w:t xml:space="preserve"> </w:t>
      </w:r>
    </w:p>
    <w:p w:rsidR="0026349F" w:rsidP="0026349F" w:rsidRDefault="0026349F" w14:paraId="17CADC35" w14:textId="77777777">
      <w:pPr>
        <w:pStyle w:val="ProductList-ClauseHeading"/>
        <w:outlineLvl w:val="3"/>
      </w:pPr>
      <w:r>
        <w:t>3.1 Additional Software</w:t>
      </w:r>
    </w:p>
    <w:tbl>
      <w:tblPr>
        <w:tblStyle w:val="PURTable"/>
        <w:tblW w:w="0" w:type="dxa"/>
        <w:tblLook w:val="04A0" w:firstRow="1" w:lastRow="0" w:firstColumn="1" w:lastColumn="0" w:noHBand="0" w:noVBand="1"/>
      </w:tblPr>
      <w:tblGrid>
        <w:gridCol w:w="3642"/>
        <w:gridCol w:w="3574"/>
        <w:gridCol w:w="3574"/>
      </w:tblGrid>
      <w:tr w:rsidR="0026349F" w:rsidTr="005B106F" w14:paraId="3459109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C6EA003" w14:textId="77777777">
            <w:pPr>
              <w:pStyle w:val="ProductList-TableBody"/>
            </w:pPr>
            <w:r>
              <w:t>Client Software</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1AFD8D3A" w14:textId="77777777">
            <w:pPr>
              <w:pStyle w:val="ProductList-TableBody"/>
            </w:pPr>
            <w:r>
              <w:t xml:space="preserve"> </w:t>
            </w:r>
          </w:p>
        </w:tc>
        <w:tc>
          <w:tcPr>
            <w:tcW w:w="4040" w:type="dxa"/>
            <w:tcBorders>
              <w:top w:val="single" w:color="0072C6" w:sz="18" w:space="0"/>
              <w:left w:val="single" w:color="000000" w:sz="4" w:space="0"/>
              <w:bottom w:val="single" w:color="000000" w:sz="4" w:space="0"/>
              <w:right w:val="single" w:color="000000" w:sz="4" w:space="0"/>
            </w:tcBorders>
            <w:shd w:val="clear" w:color="auto" w:fill="FFFFFF"/>
          </w:tcPr>
          <w:p w:rsidR="0026349F" w:rsidP="005B106F" w:rsidRDefault="0026349F" w14:paraId="0C1FA066" w14:textId="77777777">
            <w:pPr>
              <w:pStyle w:val="ProductList-TableBody"/>
            </w:pPr>
            <w:r>
              <w:t xml:space="preserve"> </w:t>
            </w:r>
          </w:p>
        </w:tc>
      </w:tr>
    </w:tbl>
    <w:p w:rsidR="0026349F" w:rsidP="0026349F" w:rsidRDefault="0026349F" w14:paraId="57DF53A4" w14:textId="77777777">
      <w:pPr>
        <w:pStyle w:val="ProductList-Offering1SubSection"/>
        <w:outlineLvl w:val="2"/>
      </w:pPr>
      <w:bookmarkStart w:name="_Sec815" w:id="81"/>
      <w:r>
        <w:t>4. Software Assurance</w:t>
      </w:r>
      <w:bookmarkEnd w:id="81"/>
    </w:p>
    <w:tbl>
      <w:tblPr>
        <w:tblStyle w:val="PURTable"/>
        <w:tblW w:w="0" w:type="dxa"/>
        <w:tblLook w:val="04A0" w:firstRow="1" w:lastRow="0" w:firstColumn="1" w:lastColumn="0" w:noHBand="0" w:noVBand="1"/>
      </w:tblPr>
      <w:tblGrid>
        <w:gridCol w:w="3593"/>
        <w:gridCol w:w="3606"/>
        <w:gridCol w:w="3591"/>
      </w:tblGrid>
      <w:tr w:rsidR="0026349F" w:rsidTr="005B106F" w14:paraId="39BBB0C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D98970B"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1E73A04"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EA98E0F" w14:textId="77777777">
            <w:pPr>
              <w:pStyle w:val="ProductList-TableBody"/>
            </w:pPr>
            <w:r>
              <w:rPr>
                <w:color w:val="404040"/>
              </w:rPr>
              <w:t>Fail-Over Rights: N/A</w:t>
            </w:r>
          </w:p>
        </w:tc>
      </w:tr>
      <w:tr w:rsidR="0026349F" w:rsidTr="005B106F" w14:paraId="48E8E35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079F8F7"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25115CB"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BBDBC2D" w14:textId="77777777">
            <w:pPr>
              <w:pStyle w:val="ProductList-TableBody"/>
            </w:pPr>
            <w:r>
              <w:rPr>
                <w:color w:val="404040"/>
              </w:rPr>
              <w:t>Roaming Rights: N/A</w:t>
            </w:r>
          </w:p>
        </w:tc>
      </w:tr>
      <w:tr w:rsidR="0026349F" w:rsidTr="005B106F" w14:paraId="2F5CA8E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9673889"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7F099C3"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447BE4E" w14:textId="77777777">
            <w:pPr>
              <w:pStyle w:val="ProductList-TableBody"/>
            </w:pPr>
            <w:r>
              <w:t xml:space="preserve"> </w:t>
            </w:r>
          </w:p>
        </w:tc>
      </w:tr>
    </w:tbl>
    <w:p w:rsidR="0026349F" w:rsidP="0026349F" w:rsidRDefault="0026349F" w14:paraId="10C87558"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4515976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54A791F"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85DBE5A" w14:textId="77777777">
      <w:pPr>
        <w:pStyle w:val="ProductList-Body"/>
      </w:pPr>
    </w:p>
    <w:p w:rsidR="0026349F" w:rsidP="0026349F" w:rsidRDefault="0026349F" w14:paraId="6F5C7987" w14:textId="77777777">
      <w:pPr>
        <w:pStyle w:val="ProductList-OfferingGroupHeading"/>
        <w:outlineLvl w:val="1"/>
      </w:pPr>
      <w:bookmarkStart w:name="_Sec611" w:id="82"/>
      <w:r>
        <w:t>Office Applications</w:t>
      </w:r>
      <w:bookmarkEnd w:id="82"/>
      <w:r>
        <w:fldChar w:fldCharType="begin"/>
      </w:r>
      <w:r>
        <w:instrText xml:space="preserve"> TC "</w:instrText>
      </w:r>
      <w:bookmarkStart w:name="_Toc488747805" w:id="83"/>
      <w:r>
        <w:instrText>Office Applications</w:instrText>
      </w:r>
      <w:bookmarkEnd w:id="83"/>
      <w:r>
        <w:instrText>" \l 2</w:instrText>
      </w:r>
      <w:r>
        <w:fldChar w:fldCharType="end"/>
      </w:r>
    </w:p>
    <w:p w:rsidR="0026349F" w:rsidP="0026349F" w:rsidRDefault="0026349F" w14:paraId="49AF3364" w14:textId="77777777">
      <w:pPr>
        <w:pStyle w:val="ProductList-Offering2HeadingNoBorder"/>
        <w:outlineLvl w:val="2"/>
      </w:pPr>
      <w:bookmarkStart w:name="_Sec636" w:id="84"/>
      <w:r>
        <w:t>Office Desktop Applications</w:t>
      </w:r>
      <w:bookmarkEnd w:id="84"/>
      <w:r>
        <w:fldChar w:fldCharType="begin"/>
      </w:r>
      <w:r>
        <w:instrText xml:space="preserve"> TC "</w:instrText>
      </w:r>
      <w:bookmarkStart w:name="_Toc488747806" w:id="85"/>
      <w:r>
        <w:instrText>Office Desktop Applications</w:instrText>
      </w:r>
      <w:bookmarkEnd w:id="85"/>
      <w:r>
        <w:instrText>" \l 3</w:instrText>
      </w:r>
      <w:r>
        <w:fldChar w:fldCharType="end"/>
      </w:r>
    </w:p>
    <w:p w:rsidR="0026349F" w:rsidP="0026349F" w:rsidRDefault="0026349F" w14:paraId="61536D33" w14:textId="77777777">
      <w:pPr>
        <w:pStyle w:val="ProductList-Offering1SubSection"/>
        <w:outlineLvl w:val="3"/>
      </w:pPr>
      <w:bookmarkStart w:name="_Sec681" w:id="86"/>
      <w:r>
        <w:t>1. Program Availability</w:t>
      </w:r>
      <w:bookmarkEnd w:id="86"/>
    </w:p>
    <w:tbl>
      <w:tblPr>
        <w:tblStyle w:val="PURTable"/>
        <w:tblW w:w="0" w:type="dxa"/>
        <w:tblLook w:val="04A0" w:firstRow="1" w:lastRow="0" w:firstColumn="1" w:lastColumn="0" w:noHBand="0" w:noVBand="1"/>
      </w:tblPr>
      <w:tblGrid>
        <w:gridCol w:w="3843"/>
        <w:gridCol w:w="608"/>
        <w:gridCol w:w="596"/>
        <w:gridCol w:w="599"/>
        <w:gridCol w:w="695"/>
        <w:gridCol w:w="588"/>
        <w:gridCol w:w="598"/>
        <w:gridCol w:w="716"/>
        <w:gridCol w:w="634"/>
        <w:gridCol w:w="616"/>
        <w:gridCol w:w="602"/>
        <w:gridCol w:w="689"/>
      </w:tblGrid>
      <w:tr w:rsidR="0026349F" w:rsidTr="005B106F" w14:paraId="2F259BB1"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891309E"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502F73D"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DD3B0D4"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D33B4C4"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3AAB7DD"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75C9271"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56AEE51"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245573D"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930B9BF"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D528E27"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3247018"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7ED215D"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6B5DF5D4" w14:textId="77777777">
        <w:tc>
          <w:tcPr>
            <w:tcW w:w="4160" w:type="dxa"/>
            <w:tcBorders>
              <w:top w:val="single" w:color="FFFFFF" w:sz="6" w:space="0"/>
              <w:left w:val="none" w:color="000000" w:sz="4" w:space="0"/>
              <w:bottom w:val="dashed" w:color="BFBFBF" w:sz="4" w:space="0"/>
              <w:right w:val="single" w:color="FFFFFF" w:sz="6" w:space="0"/>
            </w:tcBorders>
          </w:tcPr>
          <w:p w:rsidR="0026349F" w:rsidP="005B106F" w:rsidRDefault="0026349F" w14:paraId="50D2A3E6" w14:textId="77777777">
            <w:pPr>
              <w:pStyle w:val="ProductList-TableBody"/>
            </w:pPr>
            <w:r>
              <w:rPr>
                <w:color w:val="000000"/>
              </w:rPr>
              <w:t>Access 2016</w:t>
            </w:r>
            <w:r>
              <w:fldChar w:fldCharType="begin"/>
            </w:r>
            <w:r>
              <w:instrText xml:space="preserve"> XE "Access 2016" </w:instrText>
            </w:r>
            <w:r>
              <w:fldChar w:fldCharType="end"/>
            </w:r>
          </w:p>
        </w:tc>
        <w:tc>
          <w:tcPr>
            <w:tcW w:w="620" w:type="dxa"/>
            <w:tcBorders>
              <w:top w:val="single" w:color="FFFFFF" w:sz="6" w:space="0"/>
              <w:left w:val="single" w:color="FFFFFF" w:sz="6" w:space="0"/>
              <w:bottom w:val="dashed" w:color="BFBFBF" w:sz="4" w:space="0"/>
              <w:right w:val="single" w:color="FFFFFF" w:sz="6" w:space="0"/>
            </w:tcBorders>
          </w:tcPr>
          <w:p w:rsidR="0026349F" w:rsidP="005B106F" w:rsidRDefault="0026349F" w14:paraId="3BE69D26" w14:textId="77777777">
            <w:pPr>
              <w:pStyle w:val="ProductList-TableBody"/>
              <w:jc w:val="center"/>
            </w:pPr>
            <w:r>
              <w:rPr>
                <w:color w:val="000000"/>
              </w:rPr>
              <w:t>10/15</w:t>
            </w:r>
          </w:p>
        </w:tc>
        <w:tc>
          <w:tcPr>
            <w:tcW w:w="620" w:type="dxa"/>
            <w:tcBorders>
              <w:top w:val="single" w:color="FFFFFF" w:sz="6" w:space="0"/>
              <w:left w:val="single" w:color="FFFFFF" w:sz="6" w:space="0"/>
              <w:bottom w:val="dashed" w:color="BFBFBF" w:sz="4" w:space="0"/>
              <w:right w:val="single" w:color="FFFFFF" w:sz="6" w:space="0"/>
            </w:tcBorders>
          </w:tcPr>
          <w:p w:rsidR="0026349F" w:rsidP="005B106F" w:rsidRDefault="0026349F" w14:paraId="1927988B" w14:textId="77777777">
            <w:pPr>
              <w:pStyle w:val="ProductList-TableBody"/>
              <w:jc w:val="center"/>
            </w:pPr>
            <w:r>
              <w:rPr>
                <w:color w:val="000000"/>
              </w:rPr>
              <w:t>1</w:t>
            </w:r>
          </w:p>
        </w:tc>
        <w:tc>
          <w:tcPr>
            <w:tcW w:w="620" w:type="dxa"/>
            <w:tcBorders>
              <w:top w:val="single" w:color="FFFFFF" w:sz="6" w:space="0"/>
              <w:left w:val="single" w:color="FFFFFF" w:sz="6" w:space="0"/>
              <w:bottom w:val="dashed" w:color="BFBFBF" w:sz="4" w:space="0"/>
              <w:right w:val="single" w:color="FFFFFF" w:sz="6" w:space="0"/>
            </w:tcBorders>
          </w:tcPr>
          <w:p w:rsidR="0026349F" w:rsidP="005B106F" w:rsidRDefault="0026349F" w14:paraId="1F13C8E4" w14:textId="77777777">
            <w:pPr>
              <w:pStyle w:val="ProductList-TableBody"/>
              <w:jc w:val="center"/>
            </w:pPr>
            <w:r>
              <w:rPr>
                <w:color w:val="000000"/>
              </w:rPr>
              <w:t>2</w:t>
            </w:r>
          </w:p>
        </w:tc>
        <w:tc>
          <w:tcPr>
            <w:tcW w:w="740" w:type="dxa"/>
            <w:tcBorders>
              <w:top w:val="single" w:color="FFFFFF" w:sz="6" w:space="0"/>
              <w:left w:val="single" w:color="FFFFFF" w:sz="6" w:space="0"/>
              <w:bottom w:val="dashed" w:color="BFBFBF" w:sz="4" w:space="0"/>
              <w:right w:val="single" w:color="FFFFFF" w:sz="6" w:space="0"/>
            </w:tcBorders>
          </w:tcPr>
          <w:p w:rsidR="0026349F" w:rsidP="005B106F" w:rsidRDefault="0026349F" w14:paraId="550E95BD"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93555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3ECB9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1554E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66A463"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BD69F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09625A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B3069F6" w14:textId="77777777">
            <w:pPr>
              <w:pStyle w:val="ProductList-TableBody"/>
              <w:jc w:val="center"/>
            </w:pPr>
            <w:r>
              <w:t xml:space="preserve"> </w:t>
            </w:r>
          </w:p>
        </w:tc>
      </w:tr>
      <w:tr w:rsidR="0026349F" w:rsidTr="005B106F" w14:paraId="65B26EC9"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0EACC2B3" w14:textId="77777777">
            <w:pPr>
              <w:pStyle w:val="ProductList-TableBody"/>
            </w:pPr>
            <w:r>
              <w:rPr>
                <w:color w:val="000000"/>
              </w:rPr>
              <w:t>Excel 2016</w:t>
            </w:r>
            <w:r>
              <w:fldChar w:fldCharType="begin"/>
            </w:r>
            <w:r>
              <w:instrText xml:space="preserve"> XE "Excel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4B60A19"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26AE15FC"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7F8E2129"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0A9B2014"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2A4E3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089C7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66F8C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8623CF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BC9875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5972D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967279" w14:textId="77777777">
            <w:pPr>
              <w:pStyle w:val="ProductList-TableBody"/>
              <w:jc w:val="center"/>
            </w:pPr>
            <w:r>
              <w:t xml:space="preserve"> </w:t>
            </w:r>
          </w:p>
        </w:tc>
      </w:tr>
      <w:tr w:rsidR="0026349F" w:rsidTr="005B106F" w14:paraId="51432626"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09510544" w14:textId="77777777">
            <w:pPr>
              <w:pStyle w:val="ProductList-TableBody"/>
            </w:pPr>
            <w:r>
              <w:rPr>
                <w:color w:val="000000"/>
              </w:rPr>
              <w:t>Office Standard 2016</w:t>
            </w:r>
            <w:r>
              <w:fldChar w:fldCharType="begin"/>
            </w:r>
            <w:r>
              <w:instrText xml:space="preserve"> XE "Office Standard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0443B8EE"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351A30EB" w14:textId="77777777">
            <w:pPr>
              <w:pStyle w:val="ProductList-TableBody"/>
              <w:jc w:val="center"/>
            </w:pPr>
            <w:r>
              <w:rPr>
                <w:color w:val="000000"/>
              </w:rPr>
              <w:t>2</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48D37286" w14:textId="77777777">
            <w:pPr>
              <w:pStyle w:val="ProductList-TableBody"/>
              <w:jc w:val="center"/>
            </w:pPr>
            <w:r>
              <w:rPr>
                <w:color w:val="000000"/>
              </w:rPr>
              <w:t>3</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72DD5FA2"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AACBB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5589F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9B815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4BD6C3B"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EDC6E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9F4AA5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36BED0" w14:textId="77777777">
            <w:pPr>
              <w:pStyle w:val="ProductList-TableBody"/>
              <w:jc w:val="center"/>
            </w:pPr>
            <w:r>
              <w:t xml:space="preserve"> </w:t>
            </w:r>
          </w:p>
        </w:tc>
      </w:tr>
      <w:tr w:rsidR="0026349F" w:rsidTr="005B106F" w14:paraId="2DF2A845"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181B71EC" w14:textId="77777777">
            <w:pPr>
              <w:pStyle w:val="ProductList-TableBody"/>
            </w:pPr>
            <w:r>
              <w:rPr>
                <w:color w:val="000000"/>
              </w:rPr>
              <w:t>Office Professional Plus 2016</w:t>
            </w:r>
            <w:r>
              <w:fldChar w:fldCharType="begin"/>
            </w:r>
            <w:r>
              <w:instrText xml:space="preserve"> XE "Office Professional Plus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6FEE36B6"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20B5C500" w14:textId="77777777">
            <w:pPr>
              <w:pStyle w:val="ProductList-TableBody"/>
              <w:jc w:val="center"/>
            </w:pPr>
            <w:r>
              <w:rPr>
                <w:color w:val="000000"/>
              </w:rPr>
              <w:t>2(1)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78536597" w14:textId="77777777">
            <w:pPr>
              <w:pStyle w:val="ProductList-TableBody"/>
              <w:jc w:val="center"/>
            </w:pPr>
            <w:r>
              <w:rPr>
                <w:color w:val="000000"/>
              </w:rPr>
              <w:t>4</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326D54D5" w14:textId="77777777">
            <w:pPr>
              <w:pStyle w:val="ProductList-TableBody"/>
              <w:jc w:val="center"/>
            </w:pPr>
            <w:r>
              <w:rPr>
                <w:color w:val="000000"/>
              </w:rPr>
              <w:t>2</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5C365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79D5B9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D0256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E377698"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CD9C6E"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F70180"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0167AA"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r>
              <w:t>,</w:t>
            </w: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19B86B0"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512E2BCB" w14:textId="77777777">
            <w:pPr>
              <w:pStyle w:val="ProductList-TableBody"/>
            </w:pPr>
            <w:r>
              <w:rPr>
                <w:color w:val="000000"/>
              </w:rPr>
              <w:t>Office Home &amp; Student 2013 RT Commercial Use</w:t>
            </w:r>
            <w:r>
              <w:fldChar w:fldCharType="begin"/>
            </w:r>
            <w:r>
              <w:instrText xml:space="preserve"> XE "Office Home &amp; Student 2013 RT Commercial Use"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7352F015" w14:textId="77777777">
            <w:pPr>
              <w:pStyle w:val="ProductList-TableBody"/>
              <w:jc w:val="center"/>
            </w:pPr>
            <w:r>
              <w:rPr>
                <w:color w:val="000000"/>
              </w:rPr>
              <w:t>10/12</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4FD15C59"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2DD0B2F3"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3A6DEE58"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5D662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25E61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F942C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844D4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96377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0DBE9A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F9EFEA3" w14:textId="77777777">
            <w:pPr>
              <w:pStyle w:val="ProductList-TableBody"/>
              <w:jc w:val="center"/>
            </w:pPr>
            <w:r>
              <w:t xml:space="preserve"> </w:t>
            </w:r>
          </w:p>
        </w:tc>
      </w:tr>
      <w:tr w:rsidR="0026349F" w:rsidTr="005B106F" w14:paraId="61643538"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668ACEC0" w14:textId="77777777">
            <w:pPr>
              <w:pStyle w:val="ProductList-TableBody"/>
            </w:pPr>
            <w:r>
              <w:rPr>
                <w:color w:val="000000"/>
              </w:rPr>
              <w:t>Office Multi Language Pack 2013</w:t>
            </w:r>
            <w:r>
              <w:fldChar w:fldCharType="begin"/>
            </w:r>
            <w:r>
              <w:instrText xml:space="preserve"> XE "Office Multi Language Pack 2013"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762A7A28" w14:textId="77777777">
            <w:pPr>
              <w:pStyle w:val="ProductList-TableBody"/>
              <w:jc w:val="center"/>
            </w:pPr>
            <w:r>
              <w:rPr>
                <w:color w:val="000000"/>
              </w:rPr>
              <w:t>10/12</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569D4BA3"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6B6B96D6"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19867BCB"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47CB8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57B70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15A89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F0837D"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2F130D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EABD0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D62C674" w14:textId="77777777">
            <w:pPr>
              <w:pStyle w:val="ProductList-TableBody"/>
              <w:jc w:val="center"/>
            </w:pPr>
            <w:r>
              <w:t xml:space="preserve"> </w:t>
            </w:r>
          </w:p>
        </w:tc>
      </w:tr>
      <w:tr w:rsidR="0026349F" w:rsidTr="005B106F" w14:paraId="7EF2D43F"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5C5A8075" w14:textId="77777777">
            <w:pPr>
              <w:pStyle w:val="ProductList-TableBody"/>
            </w:pPr>
            <w:r>
              <w:rPr>
                <w:color w:val="000000"/>
              </w:rPr>
              <w:t>Outlook 2016</w:t>
            </w:r>
            <w:r>
              <w:fldChar w:fldCharType="begin"/>
            </w:r>
            <w:r>
              <w:instrText xml:space="preserve"> XE "Outlook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6FEDD8D"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4A8623EB"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71CC2F8"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45705A58"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46A8E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CB667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2698F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C6C28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22631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3FD78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E3C00AE" w14:textId="77777777">
            <w:pPr>
              <w:pStyle w:val="ProductList-TableBody"/>
              <w:jc w:val="center"/>
            </w:pPr>
            <w:r>
              <w:t xml:space="preserve"> </w:t>
            </w:r>
          </w:p>
        </w:tc>
      </w:tr>
      <w:tr w:rsidR="0026349F" w:rsidTr="005B106F" w14:paraId="2197C984"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44C56834" w14:textId="77777777">
            <w:pPr>
              <w:pStyle w:val="ProductList-TableBody"/>
            </w:pPr>
            <w:r>
              <w:rPr>
                <w:color w:val="000000"/>
              </w:rPr>
              <w:t>PowerPoint 2016</w:t>
            </w:r>
            <w:r>
              <w:fldChar w:fldCharType="begin"/>
            </w:r>
            <w:r>
              <w:instrText xml:space="preserve"> XE "PowerPoint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643B5B58"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542C319C"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3E780411"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1D40C437"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B422C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A64FD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5172A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3A91796"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FAACE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C925B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B7BB43" w14:textId="77777777">
            <w:pPr>
              <w:pStyle w:val="ProductList-TableBody"/>
              <w:jc w:val="center"/>
            </w:pPr>
            <w:r>
              <w:t xml:space="preserve"> </w:t>
            </w:r>
          </w:p>
        </w:tc>
      </w:tr>
      <w:tr w:rsidR="0026349F" w:rsidTr="005B106F" w14:paraId="11E373DF"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571A8E11" w14:textId="77777777">
            <w:pPr>
              <w:pStyle w:val="ProductList-TableBody"/>
            </w:pPr>
            <w:r>
              <w:rPr>
                <w:color w:val="000000"/>
              </w:rPr>
              <w:t>Project Standard 2016</w:t>
            </w:r>
            <w:r>
              <w:fldChar w:fldCharType="begin"/>
            </w:r>
            <w:r>
              <w:instrText xml:space="preserve"> XE "Project Standard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30C8F619"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2895E158" w14:textId="77777777">
            <w:pPr>
              <w:pStyle w:val="ProductList-TableBody"/>
              <w:jc w:val="center"/>
            </w:pPr>
            <w:r>
              <w:rPr>
                <w:color w:val="000000"/>
              </w:rPr>
              <w:t>2</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8F2B2A8" w14:textId="77777777">
            <w:pPr>
              <w:pStyle w:val="ProductList-TableBody"/>
              <w:jc w:val="center"/>
            </w:pPr>
            <w:r>
              <w:rPr>
                <w:color w:val="000000"/>
              </w:rPr>
              <w:t>4</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31BC87A9" w14:textId="77777777">
            <w:pPr>
              <w:pStyle w:val="ProductList-TableBody"/>
              <w:jc w:val="center"/>
            </w:pPr>
            <w:r>
              <w:rPr>
                <w:color w:val="000000"/>
              </w:rPr>
              <w:t>2</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8AD33D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7A98F1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EE3986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5BB8C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CDB8E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3BA91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D1FCF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C09DA59"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5DE0DA76" w14:textId="77777777">
            <w:pPr>
              <w:pStyle w:val="ProductList-TableBody"/>
            </w:pPr>
            <w:r>
              <w:rPr>
                <w:color w:val="000000"/>
              </w:rPr>
              <w:t>Project Professional 2016</w:t>
            </w:r>
            <w:r>
              <w:fldChar w:fldCharType="begin"/>
            </w:r>
            <w:r>
              <w:instrText xml:space="preserve"> XE "Project Professional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629D51F"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5DE1C5CD" w14:textId="77777777">
            <w:pPr>
              <w:pStyle w:val="ProductList-TableBody"/>
              <w:jc w:val="center"/>
            </w:pPr>
            <w:r>
              <w:rPr>
                <w:color w:val="000000"/>
              </w:rPr>
              <w:t>4(1)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396E2483" w14:textId="77777777">
            <w:pPr>
              <w:pStyle w:val="ProductList-TableBody"/>
              <w:jc w:val="center"/>
            </w:pPr>
            <w:r>
              <w:rPr>
                <w:color w:val="000000"/>
              </w:rPr>
              <w:t>6</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517B83AA" w14:textId="77777777">
            <w:pPr>
              <w:pStyle w:val="ProductList-TableBody"/>
              <w:jc w:val="center"/>
            </w:pPr>
            <w:r>
              <w:rPr>
                <w:color w:val="000000"/>
              </w:rPr>
              <w:t>2</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76F4F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9F6F6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81C8E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05949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217D8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D991B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B8D68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50FBD54"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110A46E6" w14:textId="77777777">
            <w:pPr>
              <w:pStyle w:val="ProductList-TableBody"/>
            </w:pPr>
            <w:r>
              <w:rPr>
                <w:color w:val="000000"/>
              </w:rPr>
              <w:t>Publisher 2016</w:t>
            </w:r>
            <w:r>
              <w:fldChar w:fldCharType="begin"/>
            </w:r>
            <w:r>
              <w:instrText xml:space="preserve"> XE "Publisher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524EB2BB"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302B8D38"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1D57CA8"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461BEE4E"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9205C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F52652"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CBEF0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99CE3B0"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2D7A71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32C4A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AEE839" w14:textId="77777777">
            <w:pPr>
              <w:pStyle w:val="ProductList-TableBody"/>
              <w:jc w:val="center"/>
            </w:pPr>
            <w:r>
              <w:t xml:space="preserve"> </w:t>
            </w:r>
          </w:p>
        </w:tc>
      </w:tr>
      <w:tr w:rsidR="0026349F" w:rsidTr="005B106F" w14:paraId="63B19D01"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57DF2B90" w14:textId="77777777">
            <w:pPr>
              <w:pStyle w:val="ProductList-TableBody"/>
            </w:pPr>
            <w:r>
              <w:rPr>
                <w:color w:val="000000"/>
              </w:rPr>
              <w:t>Skype for Business 2016</w:t>
            </w:r>
            <w:r>
              <w:fldChar w:fldCharType="begin"/>
            </w:r>
            <w:r>
              <w:instrText xml:space="preserve"> XE "Skype for Business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27970A4E"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687327C1"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24C8F3A7"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4C380DA8"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D70C48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2FD7AB"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717B2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8F9F86"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E7D5A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FB8EA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9C7E9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57F88EC"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2FE11F02" w14:textId="77777777">
            <w:pPr>
              <w:pStyle w:val="ProductList-TableBody"/>
            </w:pPr>
            <w:r>
              <w:rPr>
                <w:color w:val="000000"/>
              </w:rPr>
              <w:t>Visio 2016 Standard</w:t>
            </w:r>
            <w:r>
              <w:fldChar w:fldCharType="begin"/>
            </w:r>
            <w:r>
              <w:instrText xml:space="preserve"> XE "Visio 2016 Standard"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6A6F5BED"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4D2688E2"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5A5E349F"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6B158E87"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09B7E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E19B5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116B2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490F3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D871B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8E513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CD9FF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F0223B9"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18B4A1AD" w14:textId="77777777">
            <w:pPr>
              <w:pStyle w:val="ProductList-TableBody"/>
            </w:pPr>
            <w:r>
              <w:rPr>
                <w:color w:val="000000"/>
              </w:rPr>
              <w:t>Visio 2016 Professional</w:t>
            </w:r>
            <w:r>
              <w:fldChar w:fldCharType="begin"/>
            </w:r>
            <w:r>
              <w:instrText xml:space="preserve"> XE "Visio 2016 Professional"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64AB1873"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2D5F33C" w14:textId="77777777">
            <w:pPr>
              <w:pStyle w:val="ProductList-TableBody"/>
              <w:jc w:val="center"/>
            </w:pPr>
            <w:r>
              <w:rPr>
                <w:color w:val="000000"/>
              </w:rPr>
              <w:t>2(1)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34E0F726" w14:textId="77777777">
            <w:pPr>
              <w:pStyle w:val="ProductList-TableBody"/>
              <w:jc w:val="center"/>
            </w:pPr>
            <w:r>
              <w:rPr>
                <w:color w:val="000000"/>
              </w:rPr>
              <w:t>3</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3576490B"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DCF57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C211E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8368B5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8B4A36"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AAE4C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17034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E6817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9A3F3B3"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40215A75" w14:textId="77777777">
            <w:pPr>
              <w:pStyle w:val="ProductList-TableBody"/>
            </w:pPr>
            <w:r>
              <w:rPr>
                <w:color w:val="000000"/>
              </w:rPr>
              <w:t>Word 2016</w:t>
            </w:r>
            <w:r>
              <w:fldChar w:fldCharType="begin"/>
            </w:r>
            <w:r>
              <w:instrText xml:space="preserve"> XE "Word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5A9803DB"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14D8E218" w14:textId="77777777">
            <w:pPr>
              <w:pStyle w:val="ProductList-TableBody"/>
              <w:jc w:val="center"/>
            </w:pPr>
            <w:r>
              <w:rPr>
                <w:color w:val="000000"/>
              </w:rPr>
              <w:t>1</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5F667E05" w14:textId="77777777">
            <w:pPr>
              <w:pStyle w:val="ProductList-TableBody"/>
              <w:jc w:val="center"/>
            </w:pPr>
            <w:r>
              <w:rPr>
                <w:color w:val="000000"/>
              </w:rPr>
              <w:t>2</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79FD74B5"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733D5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05EB2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1A42B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7ECF6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E8A47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F9ADE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90BCB2" w14:textId="77777777">
            <w:pPr>
              <w:pStyle w:val="ProductList-TableBody"/>
              <w:jc w:val="center"/>
            </w:pPr>
            <w:r>
              <w:t xml:space="preserve"> </w:t>
            </w:r>
          </w:p>
        </w:tc>
      </w:tr>
      <w:tr w:rsidR="0026349F" w:rsidTr="005B106F" w14:paraId="2007229F" w14:textId="77777777">
        <w:tc>
          <w:tcPr>
            <w:tcW w:w="4160" w:type="dxa"/>
            <w:tcBorders>
              <w:top w:val="dashed" w:color="BFBFBF" w:sz="4" w:space="0"/>
              <w:left w:val="none" w:color="000000" w:sz="4" w:space="0"/>
              <w:bottom w:val="dashed" w:color="BFBFBF" w:sz="4" w:space="0"/>
              <w:right w:val="single" w:color="FFFFFF" w:sz="6" w:space="0"/>
            </w:tcBorders>
          </w:tcPr>
          <w:p w:rsidR="0026349F" w:rsidP="005B106F" w:rsidRDefault="0026349F" w14:paraId="11C8D766" w14:textId="77777777">
            <w:pPr>
              <w:pStyle w:val="ProductList-TableBody"/>
            </w:pPr>
            <w:r>
              <w:rPr>
                <w:color w:val="000000"/>
              </w:rPr>
              <w:t>Work at Home for Office Standard 2016</w:t>
            </w:r>
            <w:r>
              <w:fldChar w:fldCharType="begin"/>
            </w:r>
            <w:r>
              <w:instrText xml:space="preserve"> XE "Work at Home for Office Standard 2016" </w:instrText>
            </w:r>
            <w:r>
              <w:fldChar w:fldCharType="end"/>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60FC0E76" w14:textId="77777777">
            <w:pPr>
              <w:pStyle w:val="ProductList-TableBody"/>
              <w:jc w:val="center"/>
            </w:pPr>
            <w:r>
              <w:rPr>
                <w:color w:val="000000"/>
              </w:rPr>
              <w:t>10/15</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40C3BDBA" w14:textId="77777777">
            <w:pPr>
              <w:pStyle w:val="ProductList-TableBody"/>
              <w:jc w:val="center"/>
            </w:pPr>
            <w:r>
              <w:rPr>
                <w:color w:val="000000"/>
              </w:rPr>
              <w:t>2</w:t>
            </w:r>
          </w:p>
        </w:tc>
        <w:tc>
          <w:tcPr>
            <w:tcW w:w="620" w:type="dxa"/>
            <w:tcBorders>
              <w:top w:val="dashed" w:color="BFBFBF" w:sz="4" w:space="0"/>
              <w:left w:val="single" w:color="FFFFFF" w:sz="6" w:space="0"/>
              <w:bottom w:val="dashed" w:color="BFBFBF" w:sz="4" w:space="0"/>
              <w:right w:val="single" w:color="FFFFFF" w:sz="6" w:space="0"/>
            </w:tcBorders>
          </w:tcPr>
          <w:p w:rsidR="0026349F" w:rsidP="005B106F" w:rsidRDefault="0026349F" w14:paraId="305261E3" w14:textId="77777777">
            <w:pPr>
              <w:pStyle w:val="ProductList-TableBody"/>
              <w:jc w:val="center"/>
            </w:pPr>
            <w:r>
              <w:t xml:space="preserve"> </w:t>
            </w:r>
          </w:p>
        </w:tc>
        <w:tc>
          <w:tcPr>
            <w:tcW w:w="740" w:type="dxa"/>
            <w:tcBorders>
              <w:top w:val="dashed" w:color="BFBFBF" w:sz="4" w:space="0"/>
              <w:left w:val="single" w:color="FFFFFF" w:sz="6" w:space="0"/>
              <w:bottom w:val="dashed" w:color="BFBFBF" w:sz="4" w:space="0"/>
              <w:right w:val="single" w:color="FFFFFF" w:sz="6" w:space="0"/>
            </w:tcBorders>
          </w:tcPr>
          <w:p w:rsidR="0026349F" w:rsidP="005B106F" w:rsidRDefault="0026349F" w14:paraId="638208B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95711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1FFE3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6901D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7857D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CFB36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22EC8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D9F7E1" w14:textId="77777777">
            <w:pPr>
              <w:pStyle w:val="ProductList-TableBody"/>
              <w:jc w:val="center"/>
            </w:pPr>
            <w:r>
              <w:t xml:space="preserve"> </w:t>
            </w:r>
          </w:p>
        </w:tc>
      </w:tr>
      <w:tr w:rsidR="0026349F" w:rsidTr="005B106F" w14:paraId="098667EA" w14:textId="77777777">
        <w:tc>
          <w:tcPr>
            <w:tcW w:w="4160" w:type="dxa"/>
            <w:tcBorders>
              <w:top w:val="dashed" w:color="BFBFBF" w:sz="4" w:space="0"/>
              <w:left w:val="none" w:color="000000" w:sz="4" w:space="0"/>
              <w:bottom w:val="none" w:color="BFBFBF" w:sz="4" w:space="0"/>
              <w:right w:val="single" w:color="FFFFFF" w:sz="6" w:space="0"/>
            </w:tcBorders>
          </w:tcPr>
          <w:p w:rsidR="0026349F" w:rsidP="005B106F" w:rsidRDefault="0026349F" w14:paraId="4CC7E3DC" w14:textId="77777777">
            <w:pPr>
              <w:pStyle w:val="ProductList-TableBody"/>
            </w:pPr>
            <w:r>
              <w:rPr>
                <w:color w:val="000000"/>
              </w:rPr>
              <w:t>Work at Home for Office Professional Plus 2016</w:t>
            </w:r>
            <w:r>
              <w:fldChar w:fldCharType="begin"/>
            </w:r>
            <w:r>
              <w:instrText xml:space="preserve"> XE "Work at Home for Office Professional Plus 2016" </w:instrText>
            </w:r>
            <w:r>
              <w:fldChar w:fldCharType="end"/>
            </w:r>
          </w:p>
        </w:tc>
        <w:tc>
          <w:tcPr>
            <w:tcW w:w="620" w:type="dxa"/>
            <w:tcBorders>
              <w:top w:val="dashed" w:color="BFBFBF" w:sz="4" w:space="0"/>
              <w:left w:val="single" w:color="FFFFFF" w:sz="6" w:space="0"/>
              <w:bottom w:val="none" w:color="BFBFBF" w:sz="4" w:space="0"/>
              <w:right w:val="single" w:color="FFFFFF" w:sz="6" w:space="0"/>
            </w:tcBorders>
          </w:tcPr>
          <w:p w:rsidR="0026349F" w:rsidP="005B106F" w:rsidRDefault="0026349F" w14:paraId="2B7D4E4F" w14:textId="77777777">
            <w:pPr>
              <w:pStyle w:val="ProductList-TableBody"/>
              <w:jc w:val="center"/>
            </w:pPr>
            <w:r>
              <w:rPr>
                <w:color w:val="000000"/>
              </w:rPr>
              <w:t>10/15</w:t>
            </w:r>
          </w:p>
        </w:tc>
        <w:tc>
          <w:tcPr>
            <w:tcW w:w="620" w:type="dxa"/>
            <w:tcBorders>
              <w:top w:val="dashed" w:color="BFBFBF" w:sz="4" w:space="0"/>
              <w:left w:val="single" w:color="FFFFFF" w:sz="6" w:space="0"/>
              <w:bottom w:val="none" w:color="BFBFBF" w:sz="4" w:space="0"/>
              <w:right w:val="single" w:color="FFFFFF" w:sz="6" w:space="0"/>
            </w:tcBorders>
          </w:tcPr>
          <w:p w:rsidR="0026349F" w:rsidP="005B106F" w:rsidRDefault="0026349F" w14:paraId="0131E8F2" w14:textId="77777777">
            <w:pPr>
              <w:pStyle w:val="ProductList-TableBody"/>
              <w:jc w:val="center"/>
            </w:pPr>
            <w:r>
              <w:rPr>
                <w:color w:val="000000"/>
              </w:rPr>
              <w:t>2</w:t>
            </w:r>
          </w:p>
        </w:tc>
        <w:tc>
          <w:tcPr>
            <w:tcW w:w="620" w:type="dxa"/>
            <w:tcBorders>
              <w:top w:val="dashed" w:color="BFBFBF" w:sz="4" w:space="0"/>
              <w:left w:val="single" w:color="FFFFFF" w:sz="6" w:space="0"/>
              <w:bottom w:val="none" w:color="BFBFBF" w:sz="4" w:space="0"/>
              <w:right w:val="single" w:color="FFFFFF" w:sz="6" w:space="0"/>
            </w:tcBorders>
          </w:tcPr>
          <w:p w:rsidR="0026349F" w:rsidP="005B106F" w:rsidRDefault="0026349F" w14:paraId="72C240E3" w14:textId="77777777">
            <w:pPr>
              <w:pStyle w:val="ProductList-TableBody"/>
              <w:jc w:val="center"/>
            </w:pPr>
            <w:r>
              <w:t xml:space="preserve"> </w:t>
            </w:r>
          </w:p>
        </w:tc>
        <w:tc>
          <w:tcPr>
            <w:tcW w:w="740" w:type="dxa"/>
            <w:tcBorders>
              <w:top w:val="dashed" w:color="BFBFBF" w:sz="4" w:space="0"/>
              <w:left w:val="single" w:color="FFFFFF" w:sz="6" w:space="0"/>
              <w:bottom w:val="none" w:color="BFBFBF" w:sz="4" w:space="0"/>
              <w:right w:val="single" w:color="FFFFFF" w:sz="6" w:space="0"/>
            </w:tcBorders>
          </w:tcPr>
          <w:p w:rsidR="0026349F" w:rsidP="005B106F" w:rsidRDefault="0026349F" w14:paraId="21402E6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4177B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9B88B2"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D7D1E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9B8DF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A10AE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2CFEA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328E36" w14:textId="77777777">
            <w:pPr>
              <w:pStyle w:val="ProductList-TableBody"/>
              <w:jc w:val="center"/>
            </w:pPr>
            <w:r>
              <w:t xml:space="preserve"> </w:t>
            </w:r>
          </w:p>
        </w:tc>
      </w:tr>
    </w:tbl>
    <w:p w:rsidR="0026349F" w:rsidP="0026349F" w:rsidRDefault="0026349F" w14:paraId="044D3BA0" w14:textId="77777777">
      <w:pPr>
        <w:pStyle w:val="ProductList-Offering1SubSection"/>
        <w:outlineLvl w:val="3"/>
      </w:pPr>
      <w:bookmarkStart w:name="_Sec736" w:id="87"/>
      <w:r>
        <w:t>2. Product Conditions</w:t>
      </w:r>
      <w:bookmarkEnd w:id="87"/>
    </w:p>
    <w:tbl>
      <w:tblPr>
        <w:tblStyle w:val="PURTable"/>
        <w:tblW w:w="0" w:type="dxa"/>
        <w:tblLook w:val="04A0" w:firstRow="1" w:lastRow="0" w:firstColumn="1" w:lastColumn="0" w:noHBand="0" w:noVBand="1"/>
      </w:tblPr>
      <w:tblGrid>
        <w:gridCol w:w="3596"/>
        <w:gridCol w:w="3600"/>
        <w:gridCol w:w="3594"/>
      </w:tblGrid>
      <w:tr w:rsidR="0026349F" w:rsidTr="005B106F" w14:paraId="30BB40B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1F524C5"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Office 2013</w:t>
            </w:r>
            <w:r>
              <w:fldChar w:fldCharType="begin"/>
            </w:r>
            <w:r>
              <w:instrText xml:space="preserve"> XE "Office 2013" </w:instrText>
            </w:r>
            <w:r>
              <w:fldChar w:fldCharType="end"/>
            </w:r>
            <w:r>
              <w:t xml:space="preserve"> and Office 2013 Applications (10/12), Lync 2013</w:t>
            </w:r>
            <w:r>
              <w:fldChar w:fldCharType="begin"/>
            </w:r>
            <w:r>
              <w:instrText xml:space="preserve"> XE "Lync 2013" </w:instrText>
            </w:r>
            <w:r>
              <w:fldChar w:fldCharType="end"/>
            </w:r>
            <w:r>
              <w:t xml:space="preserve"> (10/12)</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4906385"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246C9DF" w14:textId="77777777">
            <w:pPr>
              <w:pStyle w:val="ProductList-TableBody"/>
            </w:pPr>
            <w:r>
              <w:rPr>
                <w:color w:val="404040"/>
              </w:rPr>
              <w:t>Down Editions: N/A</w:t>
            </w:r>
          </w:p>
        </w:tc>
      </w:tr>
      <w:tr w:rsidR="0026349F" w:rsidTr="005B106F" w14:paraId="338BACA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AAE51A6"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C7F0461"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Work at Home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FD7C41F"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10A8A33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06B893E"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87CCBB2"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9F19AC" w14:textId="77777777">
            <w:pPr>
              <w:pStyle w:val="ProductList-TableBody"/>
            </w:pPr>
            <w:r>
              <w:rPr>
                <w:color w:val="404040"/>
              </w:rPr>
              <w:t>Reduction Eligible: N/A</w:t>
            </w:r>
          </w:p>
        </w:tc>
      </w:tr>
      <w:tr w:rsidR="0026349F" w:rsidTr="005B106F" w14:paraId="72D9252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89621F"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1861881"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66CD27" w14:textId="77777777">
            <w:pPr>
              <w:pStyle w:val="ProductList-TableBody"/>
            </w:pPr>
            <w:r>
              <w:rPr>
                <w:color w:val="404040"/>
              </w:rPr>
              <w:t>True-Up Eligible: N/A</w:t>
            </w:r>
          </w:p>
        </w:tc>
      </w:tr>
      <w:tr w:rsidR="0026349F" w:rsidTr="005B106F" w14:paraId="502C9A8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73877D" w14:textId="77777777">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Office Professional Plus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E2187F9"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76A32D3" w14:textId="77777777">
            <w:pPr>
              <w:pStyle w:val="ProductList-TableBody"/>
            </w:pPr>
            <w:r>
              <w:t xml:space="preserve"> </w:t>
            </w:r>
          </w:p>
        </w:tc>
      </w:tr>
    </w:tbl>
    <w:p w:rsidR="0026349F" w:rsidP="0026349F" w:rsidRDefault="0026349F" w14:paraId="5A31DB27" w14:textId="77777777">
      <w:pPr>
        <w:pStyle w:val="ProductList-Body"/>
      </w:pPr>
      <w:r>
        <w:lastRenderedPageBreak/>
        <w:t xml:space="preserve"> </w:t>
      </w:r>
    </w:p>
    <w:p w:rsidR="0026349F" w:rsidP="0026349F" w:rsidRDefault="0026349F" w14:paraId="45B14F65" w14:textId="77777777">
      <w:pPr>
        <w:pStyle w:val="ProductList-ClauseHeading"/>
        <w:outlineLvl w:val="4"/>
      </w:pPr>
      <w:r>
        <w:t>2.1 Project Professional 2016</w:t>
      </w:r>
    </w:p>
    <w:p w:rsidR="0026349F" w:rsidP="0026349F" w:rsidRDefault="0026349F" w14:paraId="3E3FA291" w14:textId="77777777">
      <w:pPr>
        <w:pStyle w:val="ProductList-Body"/>
      </w:pPr>
      <w:r>
        <w:t>Customers who license Project Professional 2016 are deemed to have one Project Server 2016 Device CAL</w:t>
      </w:r>
      <w:r>
        <w:fldChar w:fldCharType="begin"/>
      </w:r>
      <w:r>
        <w:instrText xml:space="preserve"> XE "Project Server 2016 Device CAL" </w:instrText>
      </w:r>
      <w:r>
        <w:fldChar w:fldCharType="end"/>
      </w:r>
      <w:r>
        <w:t xml:space="preserve"> for each Project Professional 2016 License. The right to access Project Server 2016</w:t>
      </w:r>
      <w:r>
        <w:fldChar w:fldCharType="begin"/>
      </w:r>
      <w:r>
        <w:instrText xml:space="preserve"> XE "Project Server 2016" </w:instrText>
      </w:r>
      <w:r>
        <w:fldChar w:fldCharType="end"/>
      </w:r>
      <w:r>
        <w:t xml:space="preserve"> under that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will expire when the corresponding Project Professional 2016 License expires.</w:t>
      </w:r>
    </w:p>
    <w:p w:rsidR="0026349F" w:rsidP="0026349F" w:rsidRDefault="0026349F" w14:paraId="2A4C7C74" w14:textId="77777777">
      <w:pPr>
        <w:pStyle w:val="ProductList-Body"/>
      </w:pPr>
      <w:r>
        <w:t xml:space="preserve"> </w:t>
      </w:r>
    </w:p>
    <w:p w:rsidR="0026349F" w:rsidP="0026349F" w:rsidRDefault="0026349F" w14:paraId="534F3792" w14:textId="77777777">
      <w:pPr>
        <w:pStyle w:val="ProductList-ClauseHeading"/>
        <w:outlineLvl w:val="4"/>
      </w:pPr>
      <w:r>
        <w:t>2.2 Work at Home</w:t>
      </w:r>
    </w:p>
    <w:p w:rsidR="0026349F" w:rsidP="0026349F" w:rsidRDefault="0026349F" w14:paraId="2113B62E" w14:textId="77777777">
      <w:pPr>
        <w:pStyle w:val="ProductList-Body"/>
      </w:pPr>
      <w:r>
        <w:t xml:space="preserve">A Work at Home License is an optional License that can be acquired only in conjunction with a full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Office Standard or Office Professional Plus. It permits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software to also install and use the software on one device outside of Customer’s or its Affiliates’ premises (e.g., at the user’s home).</w:t>
      </w:r>
    </w:p>
    <w:p w:rsidR="0026349F" w:rsidP="0026349F" w:rsidRDefault="0026349F" w14:paraId="0C40C9E5" w14:textId="77777777">
      <w:pPr>
        <w:pStyle w:val="ProductList-Body"/>
      </w:pPr>
      <w:r>
        <w:t xml:space="preserve"> </w:t>
      </w:r>
    </w:p>
    <w:p w:rsidR="0026349F" w:rsidP="0026349F" w:rsidRDefault="0026349F" w14:paraId="2C8E1F19" w14:textId="77777777">
      <w:pPr>
        <w:pStyle w:val="ProductList-ClauseHeading"/>
        <w:outlineLvl w:val="4"/>
      </w:pPr>
      <w:r>
        <w:t>2.3 Platform Independent</w:t>
      </w:r>
    </w:p>
    <w:p w:rsidR="0026349F" w:rsidP="0026349F" w:rsidRDefault="0026349F" w14:paraId="634BD1CE" w14:textId="77777777">
      <w:pPr>
        <w:pStyle w:val="ProductList-Body"/>
      </w:pPr>
      <w:r>
        <w:t>Customer may run either the version licensed or a different platform version, provided that the different platform version was available when the original licensed version became available. If the components of a Product suite vary by platform version, Customer may use the components of the suite that it chooses to deploy and only those components; Customer may not mix components across platform versions. SA for a platform independent License permits Customer to use, in place of the licensed Product the most current version of either platform version of the Product that becomes available during the term of coverage.</w:t>
      </w:r>
    </w:p>
    <w:p w:rsidR="0026349F" w:rsidP="0026349F" w:rsidRDefault="0026349F" w14:paraId="6EBCAFDD" w14:textId="77777777">
      <w:pPr>
        <w:pStyle w:val="ProductList-Body"/>
      </w:pPr>
      <w:r>
        <w:t xml:space="preserve"> </w:t>
      </w:r>
    </w:p>
    <w:p w:rsidR="0026349F" w:rsidP="0026349F" w:rsidRDefault="0026349F" w14:paraId="57B39DEE" w14:textId="77777777">
      <w:pPr>
        <w:pStyle w:val="ProductList-ClauseHeading"/>
        <w:outlineLvl w:val="4"/>
      </w:pPr>
      <w:r>
        <w:t>2.4 Successor Versions</w:t>
      </w:r>
    </w:p>
    <w:p w:rsidR="0026349F" w:rsidP="0026349F" w:rsidRDefault="0026349F" w14:paraId="20BE9BFD" w14:textId="77777777">
      <w:pPr>
        <w:pStyle w:val="ProductList-Body"/>
      </w:pPr>
      <w:r>
        <w:t>Skype for Business 2016 is the successor version to Lync 2013.</w:t>
      </w:r>
    </w:p>
    <w:p w:rsidR="0026349F" w:rsidP="0026349F" w:rsidRDefault="0026349F" w14:paraId="4B72FB4C" w14:textId="77777777">
      <w:pPr>
        <w:pStyle w:val="ProductList-Body"/>
      </w:pPr>
      <w:r>
        <w:t xml:space="preserve"> </w:t>
      </w:r>
    </w:p>
    <w:p w:rsidR="0026349F" w:rsidP="0026349F" w:rsidRDefault="0026349F" w14:paraId="151F69E7" w14:textId="77777777">
      <w:pPr>
        <w:pStyle w:val="ProductList-ClauseHeading"/>
        <w:outlineLvl w:val="4"/>
      </w:pPr>
      <w:r>
        <w:t>2.5 Office Online Server</w:t>
      </w:r>
    </w:p>
    <w:p w:rsidR="0026349F" w:rsidP="0026349F" w:rsidRDefault="0026349F" w14:paraId="712E8DD8" w14:textId="77777777">
      <w:pPr>
        <w:pStyle w:val="ProductList-Body"/>
      </w:pPr>
      <w:r>
        <w:t xml:space="preserve">Customers purchasing Office Standard 2016 or Office Professional Plus 2016 licenses before August 1, 2016 may use the editing functionality described in the Office Online section </w:t>
      </w:r>
      <w:hyperlink w:anchor="_Sec564">
        <w:r>
          <w:rPr>
            <w:color w:val="00467F"/>
            <w:u w:val="single"/>
          </w:rPr>
          <w:t>Appendix B</w:t>
        </w:r>
      </w:hyperlink>
      <w:r>
        <w:t xml:space="preserve"> with those licenses. This right expires on August 1, 2019.</w:t>
      </w:r>
    </w:p>
    <w:p w:rsidR="0026349F" w:rsidP="0026349F" w:rsidRDefault="0026349F" w14:paraId="220489E3" w14:textId="77777777">
      <w:pPr>
        <w:pStyle w:val="ProductList-Offering1SubSection"/>
        <w:outlineLvl w:val="3"/>
      </w:pPr>
      <w:bookmarkStart w:name="_Sec791" w:id="88"/>
      <w:r>
        <w:t>3. Use Rights</w:t>
      </w:r>
      <w:bookmarkEnd w:id="88"/>
    </w:p>
    <w:tbl>
      <w:tblPr>
        <w:tblStyle w:val="PURTable"/>
        <w:tblW w:w="0" w:type="dxa"/>
        <w:tblLook w:val="04A0" w:firstRow="1" w:lastRow="0" w:firstColumn="1" w:lastColumn="0" w:noHBand="0" w:noVBand="1"/>
      </w:tblPr>
      <w:tblGrid>
        <w:gridCol w:w="3599"/>
        <w:gridCol w:w="3600"/>
        <w:gridCol w:w="3591"/>
      </w:tblGrid>
      <w:tr w:rsidR="0026349F" w:rsidTr="005B106F" w14:paraId="6A4BDA6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32A8B07"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39">
              <w:r>
                <w:rPr>
                  <w:color w:val="00467F"/>
                  <w:u w:val="single"/>
                </w:rPr>
                <w:t>Desktop Applications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22462E9"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Office suites and Office Home &amp; Student RT Commercial Use Rights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8F3568B" w14:textId="77777777">
            <w:pPr>
              <w:pStyle w:val="ProductList-TableBody"/>
            </w:pPr>
            <w:r>
              <w:rPr>
                <w:color w:val="404040"/>
              </w:rPr>
              <w:t>Additional Software: N/A</w:t>
            </w:r>
          </w:p>
        </w:tc>
      </w:tr>
      <w:tr w:rsidR="0026349F" w:rsidTr="005B106F" w14:paraId="0A03897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B076FD2"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759BE87"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8EF28F7"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Office Web Apps Server 2013 (Office suites only)</w:t>
            </w:r>
          </w:p>
        </w:tc>
      </w:tr>
      <w:tr w:rsidR="0026349F" w:rsidTr="005B106F" w14:paraId="43C3930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4BD45EA"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Bing Maps</w:t>
              </w:r>
            </w:hyperlink>
            <w:r>
              <w:t xml:space="preserve"> (Excel and Office Professional Plus); </w:t>
            </w:r>
            <w:hyperlink w:anchor="_Sec537">
              <w:r>
                <w:rPr>
                  <w:color w:val="00467F"/>
                  <w:u w:val="single"/>
                </w:rPr>
                <w:t>H.264/MPEG-4 and/or VC-1</w:t>
              </w:r>
            </w:hyperlink>
            <w:r>
              <w:t xml:space="preserve"> (Skype for Business), </w:t>
            </w:r>
            <w:hyperlink w:anchor="_Sec537">
              <w:r>
                <w:rPr>
                  <w:color w:val="00467F"/>
                  <w:u w:val="single"/>
                </w:rPr>
                <w:t>Internet-based Features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C2FF7E1"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7452C5C" w14:textId="77777777">
            <w:pPr>
              <w:pStyle w:val="ProductList-TableBody"/>
            </w:pPr>
            <w:r>
              <w:t xml:space="preserve"> </w:t>
            </w:r>
          </w:p>
        </w:tc>
      </w:tr>
    </w:tbl>
    <w:p w:rsidR="0026349F" w:rsidP="0026349F" w:rsidRDefault="0026349F" w14:paraId="40ED1418" w14:textId="77777777">
      <w:pPr>
        <w:pStyle w:val="ProductList-Body"/>
      </w:pPr>
      <w:r>
        <w:t xml:space="preserve"> </w:t>
      </w:r>
    </w:p>
    <w:p w:rsidR="0026349F" w:rsidP="0026349F" w:rsidRDefault="0026349F" w14:paraId="6228A34D" w14:textId="77777777">
      <w:pPr>
        <w:pStyle w:val="ProductList-ClauseHeading"/>
        <w:outlineLvl w:val="4"/>
      </w:pPr>
      <w:r>
        <w:t>3.1 Office Home &amp; Student 2013 RT Commercial Use Rights</w:t>
      </w:r>
    </w:p>
    <w:p w:rsidR="0026349F" w:rsidP="0026349F" w:rsidRDefault="0026349F" w14:paraId="4C0D9EDB" w14:textId="77777777">
      <w:pPr>
        <w:pStyle w:val="ProductList-Body"/>
      </w:pPr>
      <w:r>
        <w:t xml:space="preserve">Upon assigning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a device that is separately licensed for Office Home &amp; Student 2013 RT, Customer may use the Office Home &amp; Student software for commercial use, despite anything to the contrary in the Office Home &amp; Student 2013 RT license terms.</w:t>
      </w:r>
    </w:p>
    <w:p w:rsidR="0026349F" w:rsidP="0026349F" w:rsidRDefault="0026349F" w14:paraId="41942840" w14:textId="77777777">
      <w:pPr>
        <w:pStyle w:val="ProductList-Body"/>
      </w:pPr>
      <w:r>
        <w:t xml:space="preserve"> </w:t>
      </w:r>
    </w:p>
    <w:p w:rsidR="0026349F" w:rsidP="0026349F" w:rsidRDefault="0026349F" w14:paraId="6BD90048" w14:textId="77777777">
      <w:pPr>
        <w:pStyle w:val="ProductList-ClauseHeading"/>
        <w:outlineLvl w:val="4"/>
      </w:pPr>
      <w:r>
        <w:t>3.2 Office Professional Plus 2016 and Office Standard 2016 – Office Home &amp; Student 2013 RT Commercial Use</w:t>
      </w:r>
    </w:p>
    <w:p w:rsidR="0026349F" w:rsidP="0026349F" w:rsidRDefault="0026349F" w14:paraId="7EECAC9C" w14:textId="77777777">
      <w:pPr>
        <w:pStyle w:val="ProductList-Body"/>
      </w:pPr>
      <w:r>
        <w:t xml:space="preserve">Each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running Office Professional Plus 2016 or Office Standard 2013 may use the software licensed separately under an Office Home &amp; Student 2013 RT license for commercial use, despite anything to the contrary in the Office Home &amp; Student 2013 RT license terms.</w:t>
      </w:r>
    </w:p>
    <w:p w:rsidR="0026349F" w:rsidP="0026349F" w:rsidRDefault="0026349F" w14:paraId="58A6D096" w14:textId="77777777">
      <w:pPr>
        <w:pStyle w:val="ProductList-Offering1SubSection"/>
        <w:outlineLvl w:val="3"/>
      </w:pPr>
      <w:bookmarkStart w:name="_Sec819" w:id="89"/>
      <w:r>
        <w:t>4. Software Assurance</w:t>
      </w:r>
      <w:bookmarkEnd w:id="89"/>
    </w:p>
    <w:tbl>
      <w:tblPr>
        <w:tblStyle w:val="PURTable"/>
        <w:tblW w:w="0" w:type="dxa"/>
        <w:tblLook w:val="04A0" w:firstRow="1" w:lastRow="0" w:firstColumn="1" w:lastColumn="0" w:noHBand="0" w:noVBand="1"/>
      </w:tblPr>
      <w:tblGrid>
        <w:gridCol w:w="3606"/>
        <w:gridCol w:w="3600"/>
        <w:gridCol w:w="3584"/>
      </w:tblGrid>
      <w:tr w:rsidR="0026349F" w:rsidTr="005B106F" w14:paraId="73AF194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29CE456"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7F0628D"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C01949D" w14:textId="77777777">
            <w:pPr>
              <w:pStyle w:val="ProductList-TableBody"/>
            </w:pPr>
            <w:r>
              <w:rPr>
                <w:color w:val="404040"/>
              </w:rPr>
              <w:t>Fail-Over Rights: N/A</w:t>
            </w:r>
          </w:p>
        </w:tc>
      </w:tr>
      <w:tr w:rsidR="0026349F" w:rsidTr="005B106F" w14:paraId="010B8D4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F68EB18"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70FC3C6"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7">
              <w:r>
                <w:rPr>
                  <w:color w:val="00467F"/>
                  <w:u w:val="single"/>
                </w:rPr>
                <w:t>Product List - June 2015</w:t>
              </w:r>
            </w:hyperlink>
            <w:r>
              <w:t xml:space="preserve"> (Office Multi-Language Pack and Visio Premium 2010)</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2D6446B" w14:textId="77777777">
            <w:pPr>
              <w:pStyle w:val="ProductList-TableBody"/>
            </w:pPr>
            <w:r>
              <w:fldChar w:fldCharType="begin"/>
            </w:r>
            <w:r>
              <w:instrText xml:space="preserve"> AutoTextList   \s NoStyle \t "Roaming Rights: An SA benefit that permits the Primary User of a Licensed Device certain remote access and use rights. (Refer to Glossary for full definition)" </w:instrText>
            </w:r>
            <w:r>
              <w:fldChar w:fldCharType="separate"/>
            </w:r>
            <w:r>
              <w:rPr>
                <w:color w:val="0563C1"/>
              </w:rPr>
              <w:t>Roaming Rights</w:t>
            </w:r>
            <w:r>
              <w:fldChar w:fldCharType="end"/>
            </w:r>
            <w:r>
              <w:t>: Office, Project and Visio</w:t>
            </w:r>
          </w:p>
        </w:tc>
      </w:tr>
      <w:tr w:rsidR="0026349F" w:rsidTr="005B106F" w14:paraId="24BCCEF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376616"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F54218C"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997EF1D" w14:textId="77777777">
            <w:pPr>
              <w:pStyle w:val="ProductList-TableBody"/>
            </w:pPr>
            <w:r>
              <w:t xml:space="preserve"> </w:t>
            </w:r>
          </w:p>
        </w:tc>
      </w:tr>
    </w:tbl>
    <w:p w:rsidR="0026349F" w:rsidP="0026349F" w:rsidRDefault="0026349F" w14:paraId="7A5D236F" w14:textId="77777777">
      <w:pPr>
        <w:pStyle w:val="ProductList-Body"/>
      </w:pPr>
      <w:r>
        <w:t xml:space="preserve"> </w:t>
      </w:r>
    </w:p>
    <w:p w:rsidR="0026349F" w:rsidP="0026349F" w:rsidRDefault="0026349F" w14:paraId="622558A0" w14:textId="77777777">
      <w:pPr>
        <w:pStyle w:val="ProductList-ClauseHeading"/>
        <w:outlineLvl w:val="4"/>
      </w:pPr>
      <w:r>
        <w:t>4.1 Project Professional 2016</w:t>
      </w:r>
    </w:p>
    <w:p w:rsidR="0026349F" w:rsidP="0026349F" w:rsidRDefault="0026349F" w14:paraId="4DC5E357" w14:textId="77777777">
      <w:pPr>
        <w:pStyle w:val="ProductList-Body"/>
      </w:pPr>
      <w:r>
        <w:t>Customers with active SA for their Project Professional License will be deemed to have SA for their corresponding complimentary Project Server CAL. That deemed SA coverage will expire when the Project Professional coverage expires.</w:t>
      </w:r>
    </w:p>
    <w:p w:rsidR="0026349F" w:rsidP="0026349F" w:rsidRDefault="0026349F" w14:paraId="3BAF6C0E"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17F9EEB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3D11AB2"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A46AF79" w14:textId="77777777">
      <w:pPr>
        <w:pStyle w:val="ProductList-Body"/>
      </w:pPr>
    </w:p>
    <w:p w:rsidR="0026349F" w:rsidP="0026349F" w:rsidRDefault="0026349F" w14:paraId="34C6B77C" w14:textId="77777777">
      <w:pPr>
        <w:pStyle w:val="ProductList-Offering2HeadingNoBorder"/>
        <w:outlineLvl w:val="2"/>
      </w:pPr>
      <w:bookmarkStart w:name="_Sec680" w:id="90"/>
      <w:r>
        <w:t>Office for Mac</w:t>
      </w:r>
      <w:bookmarkEnd w:id="90"/>
      <w:r>
        <w:fldChar w:fldCharType="begin"/>
      </w:r>
      <w:r>
        <w:instrText xml:space="preserve"> TC "</w:instrText>
      </w:r>
      <w:bookmarkStart w:name="_Toc488747807" w:id="91"/>
      <w:r>
        <w:instrText>Office for Mac</w:instrText>
      </w:r>
      <w:bookmarkEnd w:id="91"/>
      <w:r>
        <w:instrText>" \l 3</w:instrText>
      </w:r>
      <w:r>
        <w:fldChar w:fldCharType="end"/>
      </w:r>
    </w:p>
    <w:p w:rsidR="0026349F" w:rsidP="0026349F" w:rsidRDefault="0026349F" w14:paraId="4679D38F" w14:textId="77777777">
      <w:pPr>
        <w:pStyle w:val="ProductList-Offering1SubSection"/>
        <w:outlineLvl w:val="3"/>
      </w:pPr>
      <w:bookmarkStart w:name="_Sec682" w:id="92"/>
      <w:r>
        <w:t>1. Program Availability</w:t>
      </w:r>
      <w:bookmarkEnd w:id="92"/>
    </w:p>
    <w:tbl>
      <w:tblPr>
        <w:tblStyle w:val="PURTable"/>
        <w:tblW w:w="0" w:type="dxa"/>
        <w:tblLook w:val="04A0" w:firstRow="1" w:lastRow="0" w:firstColumn="1" w:lastColumn="0" w:noHBand="0" w:noVBand="1"/>
      </w:tblPr>
      <w:tblGrid>
        <w:gridCol w:w="3974"/>
        <w:gridCol w:w="609"/>
        <w:gridCol w:w="606"/>
        <w:gridCol w:w="608"/>
        <w:gridCol w:w="601"/>
        <w:gridCol w:w="601"/>
        <w:gridCol w:w="607"/>
        <w:gridCol w:w="613"/>
        <w:gridCol w:w="734"/>
        <w:gridCol w:w="618"/>
        <w:gridCol w:w="609"/>
        <w:gridCol w:w="604"/>
      </w:tblGrid>
      <w:tr w:rsidR="0026349F" w:rsidTr="005B106F" w14:paraId="1688C2F3"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AB5E1AD"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E9F83B0"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88BC89D"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59BE20F"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83C4E09"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C8AA163"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D5E1F05"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ED8C44F"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CEFB4BC"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2F56652"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B62F8FC"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EF6A0EF"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A1163F9"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17AB9AC1" w14:textId="77777777">
            <w:pPr>
              <w:pStyle w:val="ProductList-TableBody"/>
            </w:pPr>
            <w:r>
              <w:rPr>
                <w:color w:val="000000"/>
              </w:rPr>
              <w:lastRenderedPageBreak/>
              <w:t>Excel 2016 for Mac</w:t>
            </w:r>
            <w:r>
              <w:fldChar w:fldCharType="begin"/>
            </w:r>
            <w:r>
              <w:instrText xml:space="preserve"> XE "Excel 2016 for Mac"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2D5C939D" w14:textId="77777777">
            <w:pPr>
              <w:pStyle w:val="ProductList-TableBody"/>
              <w:jc w:val="center"/>
            </w:pPr>
            <w:r>
              <w:rPr>
                <w:color w:val="000000"/>
              </w:rPr>
              <w:t>8/15</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5397BC09" w14:textId="77777777">
            <w:pPr>
              <w:pStyle w:val="ProductList-TableBody"/>
              <w:jc w:val="center"/>
            </w:pPr>
            <w:r>
              <w:rPr>
                <w:color w:val="000000"/>
              </w:rPr>
              <w:t>1</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7F15827A"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773B8105"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D1A30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67903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147DE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2FAEC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52208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3B5BE8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E5ABD00" w14:textId="77777777">
            <w:pPr>
              <w:pStyle w:val="ProductList-TableBody"/>
              <w:jc w:val="center"/>
            </w:pPr>
            <w:r>
              <w:t xml:space="preserve"> </w:t>
            </w:r>
          </w:p>
        </w:tc>
      </w:tr>
      <w:tr w:rsidR="0026349F" w:rsidTr="005B106F" w14:paraId="3A0E7F43"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2834F910" w14:textId="77777777">
            <w:pPr>
              <w:pStyle w:val="ProductList-TableBody"/>
            </w:pPr>
            <w:r>
              <w:rPr>
                <w:color w:val="000000"/>
              </w:rPr>
              <w:t>Lync for Mac 2011</w:t>
            </w:r>
            <w:r>
              <w:fldChar w:fldCharType="begin"/>
            </w:r>
            <w:r>
              <w:instrText xml:space="preserve"> XE "Lync for Mac 2011"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34397BB" w14:textId="77777777">
            <w:pPr>
              <w:pStyle w:val="ProductList-TableBody"/>
              <w:jc w:val="center"/>
            </w:pPr>
            <w:r>
              <w:rPr>
                <w:color w:val="000000"/>
              </w:rPr>
              <w:t>9/10</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320AE43"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37CA0533"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C364C98"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253F9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05F5B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B0A0E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1ACBDD"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70BAB5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5B9CC9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3EB043E" w14:textId="77777777">
            <w:pPr>
              <w:pStyle w:val="ProductList-TableBody"/>
              <w:jc w:val="center"/>
            </w:pPr>
            <w:r>
              <w:t xml:space="preserve"> </w:t>
            </w:r>
          </w:p>
        </w:tc>
      </w:tr>
      <w:tr w:rsidR="0026349F" w:rsidTr="005B106F" w14:paraId="211F1F95"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593504C8" w14:textId="77777777">
            <w:pPr>
              <w:pStyle w:val="ProductList-TableBody"/>
            </w:pPr>
            <w:r>
              <w:rPr>
                <w:color w:val="000000"/>
              </w:rPr>
              <w:t>Office 2016 for Mac Standard</w:t>
            </w:r>
            <w:r>
              <w:fldChar w:fldCharType="begin"/>
            </w:r>
            <w:r>
              <w:instrText xml:space="preserve"> XE "Office 2016 for Mac Standard"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2054585" w14:textId="77777777">
            <w:pPr>
              <w:pStyle w:val="ProductList-TableBody"/>
              <w:jc w:val="center"/>
            </w:pPr>
            <w:r>
              <w:rPr>
                <w:color w:val="000000"/>
              </w:rPr>
              <w:t>8/15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F48E97C" w14:textId="77777777">
            <w:pPr>
              <w:pStyle w:val="ProductList-TableBody"/>
              <w:jc w:val="center"/>
            </w:pPr>
            <w:r>
              <w:rPr>
                <w:color w:val="000000"/>
              </w:rPr>
              <w:t>2(1)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B324903" w14:textId="77777777">
            <w:pPr>
              <w:pStyle w:val="ProductList-TableBody"/>
              <w:jc w:val="center"/>
            </w:pPr>
            <w:r>
              <w:rPr>
                <w:color w:val="000000"/>
              </w:rPr>
              <w:t>3</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4327C172"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35059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2416C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8B58A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D45ED3"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4696E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18C68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843CD9" w14:textId="77777777">
            <w:pPr>
              <w:pStyle w:val="ProductList-TableBody"/>
              <w:jc w:val="center"/>
            </w:pPr>
            <w:r>
              <w:t xml:space="preserve"> </w:t>
            </w:r>
          </w:p>
        </w:tc>
      </w:tr>
      <w:tr w:rsidR="0026349F" w:rsidTr="005B106F" w14:paraId="107C3E93"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20B6D4C" w14:textId="77777777">
            <w:pPr>
              <w:pStyle w:val="ProductList-TableBody"/>
            </w:pPr>
            <w:r>
              <w:rPr>
                <w:color w:val="000000"/>
              </w:rPr>
              <w:t>Outlook 2016 for Mac</w:t>
            </w:r>
            <w:r>
              <w:fldChar w:fldCharType="begin"/>
            </w:r>
            <w:r>
              <w:instrText xml:space="preserve"> XE "Outlook 2016 for Mac"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B6CD21A" w14:textId="77777777">
            <w:pPr>
              <w:pStyle w:val="ProductList-TableBody"/>
              <w:jc w:val="center"/>
            </w:pPr>
            <w:r>
              <w:rPr>
                <w:color w:val="000000"/>
              </w:rPr>
              <w:t>8/15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8C512F4"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B74D683"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3C561816"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E6DC2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99C8E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BCE08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FE144D"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5D9A7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FBFF4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7C3EA6" w14:textId="77777777">
            <w:pPr>
              <w:pStyle w:val="ProductList-TableBody"/>
              <w:jc w:val="center"/>
            </w:pPr>
            <w:r>
              <w:t xml:space="preserve"> </w:t>
            </w:r>
          </w:p>
        </w:tc>
      </w:tr>
      <w:tr w:rsidR="0026349F" w:rsidTr="005B106F" w14:paraId="10096092"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09793FD5" w14:textId="77777777">
            <w:pPr>
              <w:pStyle w:val="ProductList-TableBody"/>
            </w:pPr>
            <w:r>
              <w:rPr>
                <w:color w:val="000000"/>
              </w:rPr>
              <w:t>PowerPoint 2016 for Mac</w:t>
            </w:r>
            <w:r>
              <w:fldChar w:fldCharType="begin"/>
            </w:r>
            <w:r>
              <w:instrText xml:space="preserve"> XE "PowerPoint 2016 for Mac"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B928B39" w14:textId="77777777">
            <w:pPr>
              <w:pStyle w:val="ProductList-TableBody"/>
              <w:jc w:val="center"/>
            </w:pPr>
            <w:r>
              <w:rPr>
                <w:color w:val="000000"/>
              </w:rPr>
              <w:t>8/15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FF3D011"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781E529"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6D410639"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98989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323AC0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8C7A03"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31B8A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84D5C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309EC3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EB8BBCB" w14:textId="77777777">
            <w:pPr>
              <w:pStyle w:val="ProductList-TableBody"/>
              <w:jc w:val="center"/>
            </w:pPr>
            <w:r>
              <w:t xml:space="preserve"> </w:t>
            </w:r>
          </w:p>
        </w:tc>
      </w:tr>
      <w:tr w:rsidR="0026349F" w:rsidTr="005B106F" w14:paraId="1E585C4A"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52CA8466" w14:textId="77777777">
            <w:pPr>
              <w:pStyle w:val="ProductList-TableBody"/>
            </w:pPr>
            <w:r>
              <w:rPr>
                <w:color w:val="000000"/>
              </w:rPr>
              <w:t>Word 2016 for Mac</w:t>
            </w:r>
            <w:r>
              <w:fldChar w:fldCharType="begin"/>
            </w:r>
            <w:r>
              <w:instrText xml:space="preserve"> XE "Word 2016 for Mac"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3E462235" w14:textId="77777777">
            <w:pPr>
              <w:pStyle w:val="ProductList-TableBody"/>
              <w:jc w:val="center"/>
            </w:pPr>
            <w:r>
              <w:rPr>
                <w:color w:val="000000"/>
              </w:rPr>
              <w:t>8/15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39B2D56"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3270D2B"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C30E4B0"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C22B5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06C9E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7BABE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7FB89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AD8EDE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2C166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654D6E" w14:textId="77777777">
            <w:pPr>
              <w:pStyle w:val="ProductList-TableBody"/>
              <w:jc w:val="center"/>
            </w:pPr>
            <w:r>
              <w:t xml:space="preserve"> </w:t>
            </w:r>
          </w:p>
        </w:tc>
      </w:tr>
      <w:tr w:rsidR="0026349F" w:rsidTr="005B106F" w14:paraId="33D46FF2"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3ED948DE" w14:textId="77777777">
            <w:pPr>
              <w:pStyle w:val="ProductList-TableBody"/>
            </w:pPr>
            <w:r>
              <w:rPr>
                <w:color w:val="000000"/>
              </w:rPr>
              <w:t>Work at Home for Mac 2016</w:t>
            </w:r>
            <w:r>
              <w:fldChar w:fldCharType="begin"/>
            </w:r>
            <w:r>
              <w:instrText xml:space="preserve"> XE "Work at Home for Mac 2016" </w:instrText>
            </w:r>
            <w:r>
              <w:fldChar w:fldCharType="end"/>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30CD3927" w14:textId="77777777">
            <w:pPr>
              <w:pStyle w:val="ProductList-TableBody"/>
              <w:jc w:val="center"/>
            </w:pPr>
            <w:r>
              <w:rPr>
                <w:color w:val="000000"/>
              </w:rPr>
              <w:t>8/15</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4C16521A" w14:textId="77777777">
            <w:pPr>
              <w:pStyle w:val="ProductList-TableBody"/>
              <w:jc w:val="center"/>
            </w:pPr>
            <w:r>
              <w:rPr>
                <w:color w:val="000000"/>
              </w:rPr>
              <w:t>2</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0F588D7C"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53387FF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91661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057D6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A7DEF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6214C5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7AC90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7ECB1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41F804" w14:textId="77777777">
            <w:pPr>
              <w:pStyle w:val="ProductList-TableBody"/>
              <w:jc w:val="center"/>
            </w:pPr>
            <w:r>
              <w:t xml:space="preserve"> </w:t>
            </w:r>
          </w:p>
        </w:tc>
      </w:tr>
    </w:tbl>
    <w:p w:rsidR="0026349F" w:rsidP="0026349F" w:rsidRDefault="0026349F" w14:paraId="77D75D1E" w14:textId="77777777">
      <w:pPr>
        <w:pStyle w:val="ProductList-Offering1SubSection"/>
        <w:outlineLvl w:val="3"/>
      </w:pPr>
      <w:bookmarkStart w:name="_Sec737" w:id="93"/>
      <w:r>
        <w:t>2. Product Conditions</w:t>
      </w:r>
      <w:bookmarkEnd w:id="93"/>
    </w:p>
    <w:tbl>
      <w:tblPr>
        <w:tblStyle w:val="PURTable"/>
        <w:tblW w:w="0" w:type="dxa"/>
        <w:tblLook w:val="04A0" w:firstRow="1" w:lastRow="0" w:firstColumn="1" w:lastColumn="0" w:noHBand="0" w:noVBand="1"/>
      </w:tblPr>
      <w:tblGrid>
        <w:gridCol w:w="3596"/>
        <w:gridCol w:w="3600"/>
        <w:gridCol w:w="3594"/>
      </w:tblGrid>
      <w:tr w:rsidR="0026349F" w:rsidTr="005B106F" w14:paraId="6D98989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C1C4FAC"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Office for Mac 2011</w:t>
            </w:r>
            <w:r>
              <w:fldChar w:fldCharType="begin"/>
            </w:r>
            <w:r>
              <w:instrText xml:space="preserve"> XE "Office for Mac 2011" </w:instrText>
            </w:r>
            <w:r>
              <w:fldChar w:fldCharType="end"/>
            </w:r>
            <w:r>
              <w:t xml:space="preserve"> and Office for Mac 2011 Applications (9/10)</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529320F"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872223F" w14:textId="77777777">
            <w:pPr>
              <w:pStyle w:val="ProductList-TableBody"/>
            </w:pPr>
            <w:r>
              <w:rPr>
                <w:color w:val="404040"/>
              </w:rPr>
              <w:t>Down Editions: N/A</w:t>
            </w:r>
          </w:p>
        </w:tc>
      </w:tr>
      <w:tr w:rsidR="0026349F" w:rsidTr="005B106F" w14:paraId="36B156C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2229A32"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48232A0"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Work at Home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1DD0263"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05E7E22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C5AB65B"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F12A563"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5FA920" w14:textId="77777777">
            <w:pPr>
              <w:pStyle w:val="ProductList-TableBody"/>
            </w:pPr>
            <w:r>
              <w:rPr>
                <w:color w:val="404040"/>
              </w:rPr>
              <w:t>Reduction Eligible: N/A</w:t>
            </w:r>
          </w:p>
        </w:tc>
      </w:tr>
      <w:tr w:rsidR="0026349F" w:rsidTr="005B106F" w14:paraId="13561E5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BDBCE7B"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A8D1622"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96DAD7" w14:textId="77777777">
            <w:pPr>
              <w:pStyle w:val="ProductList-TableBody"/>
            </w:pPr>
            <w:r>
              <w:rPr>
                <w:color w:val="404040"/>
              </w:rPr>
              <w:t>True-Up Eligible: N/A</w:t>
            </w:r>
          </w:p>
        </w:tc>
      </w:tr>
      <w:tr w:rsidR="0026349F" w:rsidTr="005B106F" w14:paraId="662BC02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9D66D82"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233F645"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E7B95B8" w14:textId="77777777">
            <w:pPr>
              <w:pStyle w:val="ProductList-TableBody"/>
            </w:pPr>
            <w:r>
              <w:t xml:space="preserve"> </w:t>
            </w:r>
          </w:p>
        </w:tc>
      </w:tr>
    </w:tbl>
    <w:p w:rsidR="0026349F" w:rsidP="0026349F" w:rsidRDefault="0026349F" w14:paraId="3778AD28" w14:textId="77777777">
      <w:pPr>
        <w:pStyle w:val="ProductList-Body"/>
      </w:pPr>
      <w:r>
        <w:t xml:space="preserve"> </w:t>
      </w:r>
    </w:p>
    <w:p w:rsidR="0026349F" w:rsidP="0026349F" w:rsidRDefault="0026349F" w14:paraId="2B97A875" w14:textId="77777777">
      <w:pPr>
        <w:pStyle w:val="ProductList-ClauseHeading"/>
        <w:outlineLvl w:val="4"/>
      </w:pPr>
      <w:r>
        <w:t>2.1 Successor Versions</w:t>
      </w:r>
    </w:p>
    <w:p w:rsidR="0026349F" w:rsidP="0026349F" w:rsidRDefault="0026349F" w14:paraId="74264A92" w14:textId="77777777">
      <w:pPr>
        <w:pStyle w:val="ProductList-Body"/>
      </w:pPr>
      <w:r>
        <w:t>Outlook for Mac 2011 is the successor version to Entourage for Mac 2008. Lync for Mac 2011 is the successor version to Communicator for Mac 2011</w:t>
      </w:r>
      <w:r>
        <w:fldChar w:fldCharType="begin"/>
      </w:r>
      <w:r>
        <w:instrText xml:space="preserve"> XE "Communicator for Mac 2011" </w:instrText>
      </w:r>
      <w:r>
        <w:fldChar w:fldCharType="end"/>
      </w:r>
      <w:r>
        <w:t>.</w:t>
      </w:r>
    </w:p>
    <w:p w:rsidR="0026349F" w:rsidP="0026349F" w:rsidRDefault="0026349F" w14:paraId="7C07BA79" w14:textId="77777777">
      <w:pPr>
        <w:pStyle w:val="ProductList-Body"/>
      </w:pPr>
      <w:r>
        <w:t xml:space="preserve"> </w:t>
      </w:r>
    </w:p>
    <w:p w:rsidR="0026349F" w:rsidP="0026349F" w:rsidRDefault="0026349F" w14:paraId="4F89A27A" w14:textId="77777777">
      <w:pPr>
        <w:pStyle w:val="ProductList-ClauseHeading"/>
        <w:outlineLvl w:val="4"/>
      </w:pPr>
      <w:r>
        <w:t>2.2 Work at Home</w:t>
      </w:r>
    </w:p>
    <w:p w:rsidR="0026349F" w:rsidP="0026349F" w:rsidRDefault="0026349F" w14:paraId="6E2AF929" w14:textId="77777777">
      <w:pPr>
        <w:pStyle w:val="ProductList-Body"/>
      </w:pPr>
      <w:r>
        <w:t xml:space="preserve">A Work at Home License is an optional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can be acquired only in conjunction with a full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Office for Mac. It permits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the software to also install and use the software on a device outside of Customer’s or its Affiliate’s premises (e.g., at the user’s home).</w:t>
      </w:r>
    </w:p>
    <w:p w:rsidR="0026349F" w:rsidP="0026349F" w:rsidRDefault="0026349F" w14:paraId="01A587BE" w14:textId="77777777">
      <w:pPr>
        <w:pStyle w:val="ProductList-Body"/>
      </w:pPr>
      <w:r>
        <w:t xml:space="preserve"> </w:t>
      </w:r>
    </w:p>
    <w:p w:rsidR="0026349F" w:rsidP="0026349F" w:rsidRDefault="0026349F" w14:paraId="46554297" w14:textId="77777777">
      <w:pPr>
        <w:pStyle w:val="ProductList-ClauseHeading"/>
        <w:outlineLvl w:val="4"/>
      </w:pPr>
      <w:r>
        <w:t>2.3 Platform Independent</w:t>
      </w:r>
    </w:p>
    <w:p w:rsidR="0026349F" w:rsidP="0026349F" w:rsidRDefault="0026349F" w14:paraId="4FE86808" w14:textId="77777777">
      <w:pPr>
        <w:pStyle w:val="ProductList-Body"/>
      </w:pPr>
      <w:r>
        <w:t xml:space="preserve">Customer may run either the version licensed or a different platform version, provided that the different platform version was available when the original licensed version became available. If the components of a Product suite vary by platform version, then Customer may use the components of the suite that it chooses to deploy and only those components; Customer may not mix components across platform versions. SA for a platform independent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permits Customer to use, in place of the licensed Product the most current version of either platform version of the Product that becomes available during the term of coverage.</w:t>
      </w:r>
    </w:p>
    <w:p w:rsidR="0026349F" w:rsidP="0026349F" w:rsidRDefault="0026349F" w14:paraId="21EBE3A8" w14:textId="77777777">
      <w:pPr>
        <w:pStyle w:val="ProductList-Body"/>
      </w:pPr>
      <w:r>
        <w:t xml:space="preserve"> </w:t>
      </w:r>
    </w:p>
    <w:p w:rsidR="0026349F" w:rsidP="0026349F" w:rsidRDefault="0026349F" w14:paraId="71897B52" w14:textId="77777777">
      <w:pPr>
        <w:pStyle w:val="ProductList-ClauseHeading"/>
        <w:outlineLvl w:val="4"/>
      </w:pPr>
      <w:r>
        <w:t>2.4 Office Online Server</w:t>
      </w:r>
    </w:p>
    <w:p w:rsidR="0026349F" w:rsidP="0026349F" w:rsidRDefault="0026349F" w14:paraId="424CEA15" w14:textId="77777777">
      <w:pPr>
        <w:pStyle w:val="ProductList-Body"/>
      </w:pPr>
      <w:r>
        <w:t xml:space="preserve">Customers purchasing Office 2016 for Mac Standard licenses before August 1, 2016 may use the editing functionality described in the </w:t>
      </w:r>
      <w:hyperlink r:id="rId58">
        <w:r>
          <w:rPr>
            <w:color w:val="00467F"/>
            <w:u w:val="single"/>
          </w:rPr>
          <w:t>Office Online section of Appendix B</w:t>
        </w:r>
      </w:hyperlink>
      <w:r>
        <w:t xml:space="preserve"> with those licenses. This right expires on August 1, 2019.</w:t>
      </w:r>
    </w:p>
    <w:p w:rsidR="0026349F" w:rsidP="0026349F" w:rsidRDefault="0026349F" w14:paraId="1BBCF3AF" w14:textId="77777777">
      <w:pPr>
        <w:pStyle w:val="ProductList-Offering1SubSection"/>
        <w:outlineLvl w:val="3"/>
      </w:pPr>
      <w:bookmarkStart w:name="_Sec792" w:id="94"/>
      <w:r>
        <w:t>3. Use Rights</w:t>
      </w:r>
      <w:bookmarkEnd w:id="94"/>
    </w:p>
    <w:tbl>
      <w:tblPr>
        <w:tblStyle w:val="PURTable"/>
        <w:tblW w:w="0" w:type="dxa"/>
        <w:tblLook w:val="04A0" w:firstRow="1" w:lastRow="0" w:firstColumn="1" w:lastColumn="0" w:noHBand="0" w:noVBand="1"/>
      </w:tblPr>
      <w:tblGrid>
        <w:gridCol w:w="3599"/>
        <w:gridCol w:w="3600"/>
        <w:gridCol w:w="3591"/>
      </w:tblGrid>
      <w:tr w:rsidR="0026349F" w:rsidTr="005B106F" w14:paraId="389EFDC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ADD4210"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39">
              <w:r>
                <w:rPr>
                  <w:color w:val="00467F"/>
                  <w:u w:val="single"/>
                </w:rPr>
                <w:t>Desktop Applications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53C3036"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Office for Mac</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01125DA4" w14:textId="77777777">
            <w:pPr>
              <w:pStyle w:val="ProductList-TableBody"/>
            </w:pPr>
            <w:r>
              <w:rPr>
                <w:color w:val="404040"/>
              </w:rPr>
              <w:t>Additional Software: N/A</w:t>
            </w:r>
          </w:p>
        </w:tc>
      </w:tr>
      <w:tr w:rsidR="0026349F" w:rsidTr="005B106F" w14:paraId="492E0F5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67A5A50"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EE79C02"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658D69C"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Office Web Apps Server 2013 (Office suite only)</w:t>
            </w:r>
          </w:p>
        </w:tc>
      </w:tr>
      <w:tr w:rsidR="0026349F" w:rsidTr="005B106F" w14:paraId="5D597E3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71043D2"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068B62"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41DFC01" w14:textId="77777777">
            <w:pPr>
              <w:pStyle w:val="ProductList-TableBody"/>
            </w:pPr>
            <w:r>
              <w:t xml:space="preserve"> </w:t>
            </w:r>
          </w:p>
        </w:tc>
      </w:tr>
    </w:tbl>
    <w:p w:rsidR="0026349F" w:rsidP="0026349F" w:rsidRDefault="0026349F" w14:paraId="4D4AF0BF" w14:textId="77777777">
      <w:pPr>
        <w:pStyle w:val="ProductList-Body"/>
      </w:pPr>
      <w:r>
        <w:t xml:space="preserve"> </w:t>
      </w:r>
    </w:p>
    <w:p w:rsidR="0026349F" w:rsidP="0026349F" w:rsidRDefault="0026349F" w14:paraId="4F02AC26" w14:textId="77777777">
      <w:pPr>
        <w:pStyle w:val="ProductList-ClauseHeading"/>
        <w:outlineLvl w:val="4"/>
      </w:pPr>
      <w:r>
        <w:t>3.1 Office Home &amp; Student 2013 RT Commercial Use</w:t>
      </w:r>
    </w:p>
    <w:p w:rsidR="0026349F" w:rsidP="0026349F" w:rsidRDefault="0026349F" w14:paraId="349302B3" w14:textId="77777777">
      <w:pPr>
        <w:pStyle w:val="ProductList-Body"/>
      </w:pPr>
      <w:r>
        <w:t xml:space="preserve">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an Office 2016 for Mac Standard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may use the software licensed separately under an Office Home &amp; Student 2013 RT license for commercial use, despite anything to the contrary in the Office Home &amp; Student 2013 RT license terms.</w:t>
      </w:r>
    </w:p>
    <w:p w:rsidR="0026349F" w:rsidP="0026349F" w:rsidRDefault="0026349F" w14:paraId="06DB5F27" w14:textId="77777777">
      <w:pPr>
        <w:pStyle w:val="ProductList-Offering1SubSection"/>
        <w:outlineLvl w:val="3"/>
      </w:pPr>
      <w:bookmarkStart w:name="_Sec821" w:id="95"/>
      <w:r>
        <w:t>4. Software Assurance</w:t>
      </w:r>
      <w:bookmarkEnd w:id="95"/>
    </w:p>
    <w:tbl>
      <w:tblPr>
        <w:tblStyle w:val="PURTable"/>
        <w:tblW w:w="0" w:type="dxa"/>
        <w:tblLook w:val="04A0" w:firstRow="1" w:lastRow="0" w:firstColumn="1" w:lastColumn="0" w:noHBand="0" w:noVBand="1"/>
      </w:tblPr>
      <w:tblGrid>
        <w:gridCol w:w="3591"/>
        <w:gridCol w:w="3631"/>
        <w:gridCol w:w="3568"/>
      </w:tblGrid>
      <w:tr w:rsidR="0026349F" w:rsidTr="005B106F" w14:paraId="6FDFF4E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8DE11A5"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A579C70"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E19690D" w14:textId="77777777">
            <w:pPr>
              <w:pStyle w:val="ProductList-TableBody"/>
            </w:pPr>
            <w:r>
              <w:rPr>
                <w:color w:val="404040"/>
              </w:rPr>
              <w:t>Fail-Over Rights: N/A</w:t>
            </w:r>
          </w:p>
        </w:tc>
      </w:tr>
      <w:tr w:rsidR="0026349F" w:rsidTr="005B106F" w14:paraId="22E89AB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DC44D29"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ED12417"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59">
              <w:r>
                <w:rPr>
                  <w:color w:val="00467F"/>
                  <w:u w:val="single"/>
                </w:rPr>
                <w:t>Product List - June 2015</w:t>
              </w:r>
            </w:hyperlink>
            <w:r>
              <w:t xml:space="preserve"> (Communicator for Mac 2010, Entourage for Mac 2008)</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8626C7B" w14:textId="77777777">
            <w:pPr>
              <w:pStyle w:val="ProductList-TableBody"/>
            </w:pPr>
            <w:r>
              <w:rPr>
                <w:color w:val="404040"/>
              </w:rPr>
              <w:t>Roaming Rights: N/A</w:t>
            </w:r>
          </w:p>
        </w:tc>
      </w:tr>
      <w:tr w:rsidR="0026349F" w:rsidTr="005B106F" w14:paraId="3B336F5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083B412"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79FF7B8"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EEF3E3C" w14:textId="77777777">
            <w:pPr>
              <w:pStyle w:val="ProductList-TableBody"/>
            </w:pPr>
            <w:r>
              <w:t xml:space="preserve"> </w:t>
            </w:r>
          </w:p>
        </w:tc>
      </w:tr>
    </w:tbl>
    <w:p w:rsidR="0026349F" w:rsidP="0026349F" w:rsidRDefault="0026349F" w14:paraId="3F426971"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694EC18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1D3E6EB"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D633123" w14:textId="77777777">
      <w:pPr>
        <w:pStyle w:val="ProductList-Body"/>
      </w:pPr>
    </w:p>
    <w:p w:rsidR="0026349F" w:rsidP="0026349F" w:rsidRDefault="0026349F" w14:paraId="3160BE11" w14:textId="77777777">
      <w:pPr>
        <w:pStyle w:val="ProductList-OfferingGroupHeading"/>
        <w:outlineLvl w:val="1"/>
      </w:pPr>
      <w:bookmarkStart w:name="_Sec612" w:id="96"/>
      <w:r>
        <w:lastRenderedPageBreak/>
        <w:t>Office Servers</w:t>
      </w:r>
      <w:bookmarkEnd w:id="96"/>
      <w:r>
        <w:fldChar w:fldCharType="begin"/>
      </w:r>
      <w:r>
        <w:instrText xml:space="preserve"> TC "</w:instrText>
      </w:r>
      <w:bookmarkStart w:name="_Toc488747808" w:id="97"/>
      <w:r>
        <w:instrText>Office Servers</w:instrText>
      </w:r>
      <w:bookmarkEnd w:id="97"/>
      <w:r>
        <w:instrText>" \l 2</w:instrText>
      </w:r>
      <w:r>
        <w:fldChar w:fldCharType="end"/>
      </w:r>
    </w:p>
    <w:p w:rsidR="0026349F" w:rsidP="0026349F" w:rsidRDefault="0026349F" w14:paraId="67686E69" w14:textId="77777777">
      <w:pPr>
        <w:pStyle w:val="ProductList-Offering2HeadingNoBorder"/>
        <w:outlineLvl w:val="2"/>
      </w:pPr>
      <w:bookmarkStart w:name="_Sec638" w:id="98"/>
      <w:r>
        <w:t>Exchange Server</w:t>
      </w:r>
      <w:bookmarkEnd w:id="98"/>
      <w:r>
        <w:fldChar w:fldCharType="begin"/>
      </w:r>
      <w:r>
        <w:instrText xml:space="preserve"> TC "</w:instrText>
      </w:r>
      <w:bookmarkStart w:name="_Toc488747809" w:id="99"/>
      <w:r>
        <w:instrText>Exchange Server</w:instrText>
      </w:r>
      <w:bookmarkEnd w:id="99"/>
      <w:r>
        <w:instrText>" \l 3</w:instrText>
      </w:r>
      <w:r>
        <w:fldChar w:fldCharType="end"/>
      </w:r>
    </w:p>
    <w:p w:rsidR="0026349F" w:rsidP="0026349F" w:rsidRDefault="0026349F" w14:paraId="2C60A2FD" w14:textId="77777777">
      <w:pPr>
        <w:pStyle w:val="ProductList-Offering1SubSection"/>
        <w:outlineLvl w:val="3"/>
      </w:pPr>
      <w:bookmarkStart w:name="_Sec683" w:id="100"/>
      <w:r>
        <w:t>1. Program Availability</w:t>
      </w:r>
      <w:bookmarkEnd w:id="100"/>
    </w:p>
    <w:tbl>
      <w:tblPr>
        <w:tblStyle w:val="PURTable"/>
        <w:tblW w:w="0" w:type="dxa"/>
        <w:tblLook w:val="04A0" w:firstRow="1" w:lastRow="0" w:firstColumn="1" w:lastColumn="0" w:noHBand="0" w:noVBand="1"/>
      </w:tblPr>
      <w:tblGrid>
        <w:gridCol w:w="4029"/>
        <w:gridCol w:w="615"/>
        <w:gridCol w:w="607"/>
        <w:gridCol w:w="612"/>
        <w:gridCol w:w="607"/>
        <w:gridCol w:w="607"/>
        <w:gridCol w:w="611"/>
        <w:gridCol w:w="615"/>
        <w:gridCol w:w="634"/>
        <w:gridCol w:w="619"/>
        <w:gridCol w:w="613"/>
        <w:gridCol w:w="615"/>
      </w:tblGrid>
      <w:tr w:rsidR="0026349F" w:rsidTr="005B106F" w14:paraId="5AB31925"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2598C85"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0707E2C"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6A505C5"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3DB41B7"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D74D994"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6CBE347"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6DACC79"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2E301D8"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9CA84AC"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950A614"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600472D"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3B75133"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2A326D34"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23D897F4" w14:textId="77777777">
            <w:pPr>
              <w:pStyle w:val="ProductList-TableBody"/>
            </w:pPr>
            <w:r>
              <w:rPr>
                <w:color w:val="000000"/>
              </w:rPr>
              <w:t>Exchange Server Enterprise 2016</w:t>
            </w:r>
            <w:r>
              <w:fldChar w:fldCharType="begin"/>
            </w:r>
            <w:r>
              <w:instrText xml:space="preserve"> XE "Exchange Server Enterprise 2016"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474A3A9D" w14:textId="77777777">
            <w:pPr>
              <w:pStyle w:val="ProductList-TableBody"/>
              <w:jc w:val="center"/>
            </w:pPr>
            <w:r>
              <w:rPr>
                <w:color w:val="000000"/>
              </w:rPr>
              <w:t>10/15</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05B7841D" w14:textId="77777777">
            <w:pPr>
              <w:pStyle w:val="ProductList-TableBody"/>
              <w:jc w:val="center"/>
            </w:pPr>
            <w:r>
              <w:rPr>
                <w:color w:val="000000"/>
              </w:rPr>
              <w:t>50</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6C53EF4D" w14:textId="77777777">
            <w:pPr>
              <w:pStyle w:val="ProductList-TableBody"/>
              <w:jc w:val="center"/>
            </w:pPr>
            <w:r>
              <w:rPr>
                <w:color w:val="000000"/>
              </w:rPr>
              <w:t>75</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6B104199" w14:textId="77777777">
            <w:pPr>
              <w:pStyle w:val="ProductList-TableBody"/>
              <w:jc w:val="center"/>
            </w:pPr>
            <w:r>
              <w:rPr>
                <w:color w:val="000000"/>
              </w:rPr>
              <w:t>25</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B188A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D5966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F7349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AA9DB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723DA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B4931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7B247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A695E38"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6B942F6A" w14:textId="77777777">
            <w:pPr>
              <w:pStyle w:val="ProductList-TableBody"/>
            </w:pPr>
            <w:r>
              <w:t xml:space="preserve">Exchange Server Enterprise 2016 CAL </w:t>
            </w:r>
            <w:r>
              <w:fldChar w:fldCharType="begin"/>
            </w:r>
            <w:r>
              <w:instrText xml:space="preserve"> XE "Exchange Server Enterprise 2016 CAL " </w:instrText>
            </w:r>
            <w:r>
              <w:fldChar w:fldCharType="end"/>
            </w:r>
            <w:r>
              <w:t>(Device and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EEBF94F" w14:textId="77777777">
            <w:pPr>
              <w:pStyle w:val="ProductList-TableBody"/>
              <w:jc w:val="center"/>
            </w:pPr>
            <w:r>
              <w:rPr>
                <w:color w:val="000000"/>
              </w:rPr>
              <w:t>10/15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DC812A8"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F809164"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3256ABC8"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08D44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C4593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A09B3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6FFC0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23769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88A9DC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D4E530"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9413833"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75066E1" w14:textId="77777777">
            <w:pPr>
              <w:pStyle w:val="ProductList-TableBody"/>
            </w:pPr>
            <w:r>
              <w:rPr>
                <w:color w:val="000000"/>
              </w:rPr>
              <w:t>Exchange Server Standard 2016</w:t>
            </w:r>
            <w:r>
              <w:fldChar w:fldCharType="begin"/>
            </w:r>
            <w:r>
              <w:instrText xml:space="preserve"> XE "Exchange Server Standard 2016"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287AC16" w14:textId="77777777">
            <w:pPr>
              <w:pStyle w:val="ProductList-TableBody"/>
              <w:jc w:val="center"/>
            </w:pPr>
            <w:r>
              <w:rPr>
                <w:color w:val="000000"/>
              </w:rPr>
              <w:t>10/15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9E1CCD7" w14:textId="77777777">
            <w:pPr>
              <w:pStyle w:val="ProductList-TableBody"/>
              <w:jc w:val="center"/>
            </w:pPr>
            <w:r>
              <w:rPr>
                <w:color w:val="000000"/>
              </w:rPr>
              <w:t>10</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67C2FE4" w14:textId="77777777">
            <w:pPr>
              <w:pStyle w:val="ProductList-TableBody"/>
              <w:jc w:val="center"/>
            </w:pPr>
            <w:r>
              <w:rPr>
                <w:color w:val="000000"/>
              </w:rPr>
              <w:t>15</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25462B3A" w14:textId="77777777">
            <w:pPr>
              <w:pStyle w:val="ProductList-TableBody"/>
              <w:jc w:val="center"/>
            </w:pPr>
            <w:r>
              <w:rPr>
                <w:color w:val="000000"/>
              </w:rPr>
              <w:t>5</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FF50B0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6B5569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C80ED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EF019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1DA8E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E5304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79305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CF14F4E"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6615E341" w14:textId="77777777">
            <w:pPr>
              <w:pStyle w:val="ProductList-TableBody"/>
            </w:pPr>
            <w:r>
              <w:t>Exchange Server Standard 2016 CAL</w:t>
            </w:r>
            <w:r>
              <w:fldChar w:fldCharType="begin"/>
            </w:r>
            <w:r>
              <w:instrText xml:space="preserve"> XE "Exchange Server Standard 2016 CAL" </w:instrText>
            </w:r>
            <w:r>
              <w:fldChar w:fldCharType="end"/>
            </w:r>
            <w:r>
              <w:t xml:space="preserve"> (Device and User)</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70BC0F93" w14:textId="77777777">
            <w:pPr>
              <w:pStyle w:val="ProductList-TableBody"/>
              <w:jc w:val="center"/>
            </w:pPr>
            <w:r>
              <w:rPr>
                <w:color w:val="000000"/>
              </w:rPr>
              <w:t>10/1</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79AE67DF" w14:textId="77777777">
            <w:pPr>
              <w:pStyle w:val="ProductList-TableBody"/>
              <w:jc w:val="center"/>
            </w:pPr>
            <w:r>
              <w:rPr>
                <w:color w:val="000000"/>
              </w:rPr>
              <w:t>1</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32D3BE63" w14:textId="77777777">
            <w:pPr>
              <w:pStyle w:val="ProductList-TableBody"/>
              <w:jc w:val="center"/>
            </w:pPr>
            <w:r>
              <w:rPr>
                <w:color w:val="000000"/>
              </w:rPr>
              <w:t>2</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003BB6DB"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E2AFB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7B2C1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5729D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EC944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00BDE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8258E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988349"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407C22C3" w14:textId="77777777">
      <w:pPr>
        <w:pStyle w:val="ProductList-Offering1SubSection"/>
        <w:outlineLvl w:val="3"/>
      </w:pPr>
      <w:bookmarkStart w:name="_Sec738" w:id="101"/>
      <w:r>
        <w:t>2. Product Conditions</w:t>
      </w:r>
      <w:bookmarkEnd w:id="101"/>
    </w:p>
    <w:tbl>
      <w:tblPr>
        <w:tblStyle w:val="PURTable"/>
        <w:tblW w:w="0" w:type="dxa"/>
        <w:tblLook w:val="04A0" w:firstRow="1" w:lastRow="0" w:firstColumn="1" w:lastColumn="0" w:noHBand="0" w:noVBand="1"/>
      </w:tblPr>
      <w:tblGrid>
        <w:gridCol w:w="3596"/>
        <w:gridCol w:w="3600"/>
        <w:gridCol w:w="3594"/>
      </w:tblGrid>
      <w:tr w:rsidR="0026349F" w:rsidTr="005B106F" w14:paraId="5EE398E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54E769B"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Exchange Server 2013</w:t>
            </w:r>
            <w:r>
              <w:fldChar w:fldCharType="begin"/>
            </w:r>
            <w:r>
              <w:instrText xml:space="preserve"> XE "Exchange Server 2013" </w:instrText>
            </w:r>
            <w:r>
              <w:fldChar w:fldCharType="end"/>
            </w:r>
            <w:r>
              <w:t xml:space="preserve"> (10/12)</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E28FFB5"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5E6B611" w14:textId="7777777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Standard</w:t>
            </w:r>
          </w:p>
        </w:tc>
      </w:tr>
      <w:tr w:rsidR="0026349F" w:rsidTr="005B106F" w14:paraId="3DFB69E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C6E5B0B"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0A78F83"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7395841"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01269C8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11B079A"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4FF97BB"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C6CB348" w14:textId="77777777">
            <w:pPr>
              <w:pStyle w:val="ProductList-TableBody"/>
            </w:pPr>
            <w:r>
              <w:rPr>
                <w:color w:val="404040"/>
              </w:rPr>
              <w:t>Reduction Eligible: N/A</w:t>
            </w:r>
          </w:p>
        </w:tc>
      </w:tr>
      <w:tr w:rsidR="0026349F" w:rsidTr="005B106F" w14:paraId="6987EFE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1500345"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9A3D31"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2A5EE8" w14:textId="77777777">
            <w:pPr>
              <w:pStyle w:val="ProductList-TableBody"/>
            </w:pPr>
            <w:r>
              <w:rPr>
                <w:color w:val="404040"/>
              </w:rPr>
              <w:t>True-Up Eligible: N/A</w:t>
            </w:r>
          </w:p>
        </w:tc>
      </w:tr>
      <w:tr w:rsidR="0026349F" w:rsidTr="005B106F" w14:paraId="05AB84C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F0A5F7C"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BFDDC3B" w14:textId="77777777">
            <w:pPr>
              <w:pStyle w:val="ProductList-TableBody"/>
            </w:pP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4F6A884" w14:textId="77777777">
            <w:pPr>
              <w:pStyle w:val="ProductList-TableBody"/>
            </w:pPr>
            <w:r>
              <w:t xml:space="preserve"> </w:t>
            </w:r>
          </w:p>
        </w:tc>
      </w:tr>
    </w:tbl>
    <w:p w:rsidR="0026349F" w:rsidP="0026349F" w:rsidRDefault="0026349F" w14:paraId="2011A24F" w14:textId="77777777">
      <w:pPr>
        <w:pStyle w:val="ProductList-Offering1SubSection"/>
        <w:outlineLvl w:val="3"/>
      </w:pPr>
      <w:bookmarkStart w:name="_Sec793" w:id="102"/>
      <w:r>
        <w:t>3. Use Rights</w:t>
      </w:r>
      <w:bookmarkEnd w:id="102"/>
    </w:p>
    <w:tbl>
      <w:tblPr>
        <w:tblStyle w:val="PURTable"/>
        <w:tblW w:w="0" w:type="dxa"/>
        <w:tblLook w:val="04A0" w:firstRow="1" w:lastRow="0" w:firstColumn="1" w:lastColumn="0" w:noHBand="0" w:noVBand="1"/>
      </w:tblPr>
      <w:tblGrid>
        <w:gridCol w:w="3599"/>
        <w:gridCol w:w="3600"/>
        <w:gridCol w:w="3591"/>
      </w:tblGrid>
      <w:tr w:rsidR="0026349F" w:rsidTr="005B106F" w14:paraId="6B9E1E2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F8C6645"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83C6066" w14:textId="77777777">
            <w:pPr>
              <w:pStyle w:val="ProductList-TableBody"/>
            </w:pPr>
            <w:r>
              <w:rPr>
                <w:color w:val="404040"/>
              </w:rPr>
              <w:t>Product-Specific License Terms: N/A</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F4B0225"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6349F" w:rsidTr="005B106F" w14:paraId="72DB9BD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BF7C0C5"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AAB101E"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 (access to Additional Functionality requires both Base and Additive CALs)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F9644D5" w14:textId="77777777">
            <w:pPr>
              <w:pStyle w:val="ProductList-TableBody"/>
            </w:pPr>
            <w:r>
              <w:rPr>
                <w:color w:val="404040"/>
              </w:rPr>
              <w:t>Included Technologies: N/A</w:t>
            </w:r>
          </w:p>
        </w:tc>
      </w:tr>
      <w:tr w:rsidR="0026349F" w:rsidTr="005B106F" w14:paraId="1E2213D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F62F57"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8830B47"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6546135" w14:textId="77777777">
            <w:pPr>
              <w:pStyle w:val="ProductList-TableBody"/>
            </w:pPr>
            <w:r>
              <w:t xml:space="preserve"> </w:t>
            </w:r>
          </w:p>
        </w:tc>
      </w:tr>
    </w:tbl>
    <w:p w:rsidR="0026349F" w:rsidP="0026349F" w:rsidRDefault="0026349F" w14:paraId="1C609E17" w14:textId="77777777">
      <w:pPr>
        <w:pStyle w:val="ProductList-Body"/>
      </w:pPr>
      <w:r>
        <w:t xml:space="preserve"> </w:t>
      </w:r>
    </w:p>
    <w:p w:rsidR="0026349F" w:rsidP="0026349F" w:rsidRDefault="0026349F" w14:paraId="419D908D" w14:textId="77777777">
      <w:pPr>
        <w:pStyle w:val="ProductList-ClauseHeading"/>
        <w:outlineLvl w:val="4"/>
      </w:pPr>
      <w:r>
        <w:t>3.1 Server Software Access</w:t>
      </w:r>
    </w:p>
    <w:tbl>
      <w:tblPr>
        <w:tblStyle w:val="PURTable"/>
        <w:tblW w:w="0" w:type="dxa"/>
        <w:tblLook w:val="04A0" w:firstRow="1" w:lastRow="0" w:firstColumn="1" w:lastColumn="0" w:noHBand="0" w:noVBand="1"/>
      </w:tblPr>
      <w:tblGrid>
        <w:gridCol w:w="3581"/>
        <w:gridCol w:w="3609"/>
        <w:gridCol w:w="3600"/>
      </w:tblGrid>
      <w:tr w:rsidR="0026349F" w:rsidTr="005B106F" w14:paraId="13EB2AD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E0EAF6"/>
          </w:tcPr>
          <w:p w:rsidR="0026349F" w:rsidP="005B106F" w:rsidRDefault="0026349F" w14:paraId="54BF53E7" w14:textId="77777777">
            <w:pPr>
              <w:pStyle w:val="ProductList-TableBody"/>
            </w:pPr>
            <w:r>
              <w:t>Base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4B02A739" w14:textId="77777777">
            <w:pPr>
              <w:pStyle w:val="ProductList-TableBody"/>
            </w:pPr>
            <w:r>
              <w:t>Exchange Server 2016 Standard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3FD61B89" w14:textId="77777777">
            <w:pPr>
              <w:pStyle w:val="ProductList-TableBody"/>
            </w:pPr>
            <w:r>
              <w:t>Exchange Online Plan 1 User SL</w:t>
            </w:r>
          </w:p>
        </w:tc>
      </w:tr>
      <w:tr w:rsidR="0026349F" w:rsidTr="005B106F" w14:paraId="0704FAA6" w14:textId="77777777">
        <w:tc>
          <w:tcPr>
            <w:tcW w:w="4040" w:type="dxa"/>
            <w:tcBorders>
              <w:top w:val="none" w:color="000000" w:sz="4" w:space="0"/>
              <w:left w:val="single" w:color="000000" w:sz="4" w:space="0"/>
              <w:bottom w:val="none" w:color="000000" w:sz="4" w:space="0"/>
              <w:right w:val="single" w:color="000000" w:sz="4" w:space="0"/>
            </w:tcBorders>
            <w:shd w:val="clear" w:color="auto" w:fill="E0EAF6"/>
          </w:tcPr>
          <w:p w:rsidR="0026349F" w:rsidP="005B106F" w:rsidRDefault="0026349F" w14:paraId="3FD74C4D" w14:textId="77777777">
            <w:pPr>
              <w:pStyle w:val="ProductList-TableBody"/>
            </w:pPr>
            <w:r>
              <w:t xml:space="preserve"> </w:t>
            </w:r>
          </w:p>
        </w:tc>
        <w:tc>
          <w:tcPr>
            <w:tcW w:w="4040" w:type="dxa"/>
            <w:tcBorders>
              <w:top w:val="none" w:color="000000" w:sz="4" w:space="0"/>
              <w:left w:val="single" w:color="000000" w:sz="4" w:space="0"/>
              <w:bottom w:val="none" w:color="000000" w:sz="4" w:space="0"/>
              <w:right w:val="none" w:color="000000" w:sz="4" w:space="0"/>
            </w:tcBorders>
          </w:tcPr>
          <w:p w:rsidR="0026349F" w:rsidP="005B106F" w:rsidRDefault="0026349F" w14:paraId="419709C7" w14:textId="77777777">
            <w:pPr>
              <w:pStyle w:val="ProductList-TableBody"/>
            </w:pPr>
            <w:r>
              <w:t>Exchange Online Plan 1</w:t>
            </w:r>
            <w:r>
              <w:fldChar w:fldCharType="begin"/>
            </w:r>
            <w:r>
              <w:instrText xml:space="preserve"> XE "Exchange Online Plan 1" </w:instrText>
            </w:r>
            <w:r>
              <w:fldChar w:fldCharType="end"/>
            </w:r>
            <w:r>
              <w:t xml:space="preserve"> G User SL</w:t>
            </w:r>
          </w:p>
        </w:tc>
        <w:tc>
          <w:tcPr>
            <w:tcW w:w="4040" w:type="dxa"/>
            <w:tcBorders>
              <w:top w:val="none" w:color="000000" w:sz="4" w:space="0"/>
              <w:left w:val="none" w:color="000000" w:sz="4" w:space="0"/>
              <w:bottom w:val="none" w:color="000000" w:sz="4" w:space="0"/>
              <w:right w:val="single" w:color="000000" w:sz="4" w:space="0"/>
            </w:tcBorders>
          </w:tcPr>
          <w:p w:rsidR="0026349F" w:rsidP="005B106F" w:rsidRDefault="0026349F" w14:paraId="5A5EEF08" w14:textId="77777777">
            <w:pPr>
              <w:pStyle w:val="ProductList-TableBody"/>
            </w:pPr>
            <w:r>
              <w:t>Exchange Online Plan 2 User SL</w:t>
            </w:r>
          </w:p>
        </w:tc>
      </w:tr>
      <w:tr w:rsidR="0026349F" w:rsidTr="005B106F" w14:paraId="5C42D819" w14:textId="77777777">
        <w:tc>
          <w:tcPr>
            <w:tcW w:w="4040" w:type="dxa"/>
            <w:tcBorders>
              <w:top w:val="none" w:color="000000" w:sz="4" w:space="0"/>
              <w:left w:val="single" w:color="000000" w:sz="4" w:space="0"/>
              <w:bottom w:val="none" w:color="000000" w:sz="4" w:space="0"/>
              <w:right w:val="single" w:color="000000" w:sz="4" w:space="0"/>
            </w:tcBorders>
            <w:shd w:val="clear" w:color="auto" w:fill="E0EAF6"/>
          </w:tcPr>
          <w:p w:rsidR="0026349F" w:rsidP="005B106F" w:rsidRDefault="0026349F" w14:paraId="651065A1" w14:textId="77777777">
            <w:pPr>
              <w:pStyle w:val="ProductList-TableBody"/>
            </w:pPr>
            <w:r>
              <w:t xml:space="preserve"> </w:t>
            </w:r>
          </w:p>
        </w:tc>
        <w:tc>
          <w:tcPr>
            <w:tcW w:w="4040" w:type="dxa"/>
            <w:tcBorders>
              <w:top w:val="none" w:color="000000" w:sz="4" w:space="0"/>
              <w:left w:val="single" w:color="000000" w:sz="4" w:space="0"/>
              <w:bottom w:val="none" w:color="000000" w:sz="4" w:space="0"/>
              <w:right w:val="none" w:color="000000" w:sz="4" w:space="0"/>
            </w:tcBorders>
          </w:tcPr>
          <w:p w:rsidR="0026349F" w:rsidP="005B106F" w:rsidRDefault="0026349F" w14:paraId="4117BB96" w14:textId="77777777">
            <w:pPr>
              <w:pStyle w:val="ProductList-TableBody"/>
            </w:pPr>
            <w:r>
              <w:t>Exchange Online Plan 2</w:t>
            </w:r>
            <w:r>
              <w:fldChar w:fldCharType="begin"/>
            </w:r>
            <w:r>
              <w:instrText xml:space="preserve"> XE "Exchange Online Plan 2" </w:instrText>
            </w:r>
            <w:r>
              <w:fldChar w:fldCharType="end"/>
            </w:r>
            <w:r>
              <w:t>A User SL</w:t>
            </w:r>
          </w:p>
        </w:tc>
        <w:tc>
          <w:tcPr>
            <w:tcW w:w="4040" w:type="dxa"/>
            <w:tcBorders>
              <w:top w:val="none" w:color="000000" w:sz="4" w:space="0"/>
              <w:left w:val="none" w:color="000000" w:sz="4" w:space="0"/>
              <w:bottom w:val="none" w:color="000000" w:sz="4" w:space="0"/>
              <w:right w:val="single" w:color="000000" w:sz="4" w:space="0"/>
            </w:tcBorders>
          </w:tcPr>
          <w:p w:rsidR="0026349F" w:rsidP="005B106F" w:rsidRDefault="0026349F" w14:paraId="46844B20" w14:textId="77777777">
            <w:pPr>
              <w:pStyle w:val="ProductList-TableBody"/>
            </w:pPr>
            <w:r>
              <w:t>Exchange Online Plan 2G User SL</w:t>
            </w:r>
          </w:p>
        </w:tc>
      </w:tr>
      <w:tr w:rsidR="0026349F" w:rsidTr="005B106F" w14:paraId="0991E4F8" w14:textId="77777777">
        <w:tc>
          <w:tcPr>
            <w:tcW w:w="4040" w:type="dxa"/>
            <w:tcBorders>
              <w:top w:val="none" w:color="000000" w:sz="4" w:space="0"/>
              <w:left w:val="single" w:color="000000" w:sz="4" w:space="0"/>
              <w:bottom w:val="single" w:color="000000" w:sz="4" w:space="0"/>
              <w:right w:val="single" w:color="000000" w:sz="4" w:space="0"/>
            </w:tcBorders>
            <w:shd w:val="clear" w:color="auto" w:fill="E0EAF6"/>
          </w:tcPr>
          <w:p w:rsidR="0026349F" w:rsidP="005B106F" w:rsidRDefault="0026349F" w14:paraId="0B69303F"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5D6C8959"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27DDF878" w14:textId="77777777">
            <w:pPr>
              <w:pStyle w:val="ProductList-TableBody"/>
            </w:pPr>
            <w:r>
              <w:t xml:space="preserve"> </w:t>
            </w:r>
          </w:p>
        </w:tc>
      </w:tr>
    </w:tbl>
    <w:p w:rsidR="0026349F" w:rsidP="0026349F" w:rsidRDefault="0026349F" w14:paraId="3D09BB9C" w14:textId="77777777">
      <w:pPr>
        <w:pStyle w:val="ProductList-Body"/>
      </w:pPr>
      <w:r>
        <w:t xml:space="preserve"> </w:t>
      </w:r>
    </w:p>
    <w:p w:rsidR="0026349F" w:rsidP="0026349F" w:rsidRDefault="0026349F" w14:paraId="396F2E62" w14:textId="77777777">
      <w:pPr>
        <w:pStyle w:val="ProductList-SubClauseHeading"/>
        <w:outlineLvl w:val="5"/>
      </w:pPr>
      <w:r>
        <w:t>3.1.1 Additional Functionality Associated with Exchange Enterprise CAL</w:t>
      </w:r>
    </w:p>
    <w:p w:rsidR="0026349F" w:rsidP="0026349F" w:rsidRDefault="0026349F" w14:paraId="79532FDA" w14:textId="77777777">
      <w:pPr>
        <w:pStyle w:val="ProductList-BodyIndented"/>
      </w:pPr>
      <w:r>
        <w:t>In-Place Archive, In-Place Holds (Indefinite, Query-based, and Time-based), Information Protection and Compliance, Custom Retention Policies, Per User/Distribution List Journaling, Site Mailboxes – Compliance, Data Loss Prevention</w:t>
      </w:r>
    </w:p>
    <w:tbl>
      <w:tblPr>
        <w:tblStyle w:val="PURTable"/>
        <w:tblW w:w="0" w:type="dxa"/>
        <w:tblLook w:val="04A0" w:firstRow="1" w:lastRow="0" w:firstColumn="1" w:lastColumn="0" w:noHBand="0" w:noVBand="1"/>
      </w:tblPr>
      <w:tblGrid>
        <w:gridCol w:w="3587"/>
        <w:gridCol w:w="3606"/>
        <w:gridCol w:w="3597"/>
      </w:tblGrid>
      <w:tr w:rsidR="0026349F" w:rsidTr="005B106F" w14:paraId="644F682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E0EAF6"/>
          </w:tcPr>
          <w:p w:rsidR="0026349F" w:rsidP="005B106F" w:rsidRDefault="0026349F" w14:paraId="075FBEA0" w14:textId="77777777">
            <w:pPr>
              <w:pStyle w:val="ProductList-TableBody"/>
            </w:pPr>
            <w:r>
              <w:t>Additive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7F20C07C" w14:textId="77777777">
            <w:pPr>
              <w:pStyle w:val="ProductList-TableBody"/>
            </w:pPr>
            <w:r>
              <w:t>Exchange Server 2016 Enterprise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26855660" w14:textId="77777777">
            <w:pPr>
              <w:pStyle w:val="ProductList-TableBody"/>
            </w:pPr>
            <w:r>
              <w:t>Exchange Online Plan 2 User SL</w:t>
            </w:r>
          </w:p>
        </w:tc>
      </w:tr>
      <w:tr w:rsidR="0026349F" w:rsidTr="005B106F" w14:paraId="6E267B96" w14:textId="77777777">
        <w:tc>
          <w:tcPr>
            <w:tcW w:w="4040" w:type="dxa"/>
            <w:tcBorders>
              <w:top w:val="none" w:color="000000" w:sz="4" w:space="0"/>
              <w:left w:val="single" w:color="000000" w:sz="4" w:space="0"/>
              <w:bottom w:val="none" w:color="000000" w:sz="4" w:space="0"/>
              <w:right w:val="single" w:color="000000" w:sz="4" w:space="0"/>
            </w:tcBorders>
            <w:shd w:val="clear" w:color="auto" w:fill="E0EAF6"/>
          </w:tcPr>
          <w:p w:rsidR="0026349F" w:rsidP="005B106F" w:rsidRDefault="0026349F" w14:paraId="555AB039" w14:textId="77777777">
            <w:pPr>
              <w:pStyle w:val="ProductList-TableBody"/>
            </w:pPr>
            <w:r>
              <w:t xml:space="preserve"> </w:t>
            </w:r>
          </w:p>
        </w:tc>
        <w:tc>
          <w:tcPr>
            <w:tcW w:w="4040" w:type="dxa"/>
            <w:tcBorders>
              <w:top w:val="none" w:color="000000" w:sz="4" w:space="0"/>
              <w:left w:val="single" w:color="000000" w:sz="4" w:space="0"/>
              <w:bottom w:val="none" w:color="000000" w:sz="4" w:space="0"/>
              <w:right w:val="none" w:color="000000" w:sz="4" w:space="0"/>
            </w:tcBorders>
          </w:tcPr>
          <w:p w:rsidR="0026349F" w:rsidP="005B106F" w:rsidRDefault="0026349F" w14:paraId="13276CAD" w14:textId="77777777">
            <w:pPr>
              <w:pStyle w:val="ProductList-TableBody"/>
            </w:pPr>
            <w:r>
              <w:t>Exchange Online Plan 2A User SL</w:t>
            </w:r>
          </w:p>
        </w:tc>
        <w:tc>
          <w:tcPr>
            <w:tcW w:w="4040" w:type="dxa"/>
            <w:tcBorders>
              <w:top w:val="none" w:color="000000" w:sz="4" w:space="0"/>
              <w:left w:val="none" w:color="000000" w:sz="4" w:space="0"/>
              <w:bottom w:val="none" w:color="000000" w:sz="4" w:space="0"/>
              <w:right w:val="single" w:color="000000" w:sz="4" w:space="0"/>
            </w:tcBorders>
          </w:tcPr>
          <w:p w:rsidR="0026349F" w:rsidP="005B106F" w:rsidRDefault="0026349F" w14:paraId="6A80E6E3" w14:textId="77777777">
            <w:pPr>
              <w:pStyle w:val="ProductList-TableBody"/>
            </w:pPr>
            <w:r>
              <w:t>Exchange Online Plan 2G User SL</w:t>
            </w:r>
          </w:p>
        </w:tc>
      </w:tr>
      <w:tr w:rsidR="0026349F" w:rsidTr="005B106F" w14:paraId="28BE8F70" w14:textId="77777777">
        <w:tc>
          <w:tcPr>
            <w:tcW w:w="4040" w:type="dxa"/>
            <w:tcBorders>
              <w:top w:val="none" w:color="000000" w:sz="4" w:space="0"/>
              <w:left w:val="single" w:color="000000" w:sz="4" w:space="0"/>
              <w:bottom w:val="single" w:color="000000" w:sz="4" w:space="0"/>
              <w:right w:val="single" w:color="000000" w:sz="4" w:space="0"/>
            </w:tcBorders>
            <w:shd w:val="clear" w:color="auto" w:fill="E0EAF6"/>
          </w:tcPr>
          <w:p w:rsidR="0026349F" w:rsidP="005B106F" w:rsidRDefault="0026349F" w14:paraId="556023A0"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64438DF6"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0EA9F23C" w14:textId="77777777">
            <w:pPr>
              <w:pStyle w:val="ProductList-TableBody"/>
            </w:pPr>
            <w:r>
              <w:t xml:space="preserve"> </w:t>
            </w:r>
          </w:p>
        </w:tc>
      </w:tr>
    </w:tbl>
    <w:p w:rsidR="0026349F" w:rsidP="0026349F" w:rsidRDefault="0026349F" w14:paraId="31917289" w14:textId="77777777">
      <w:pPr>
        <w:pStyle w:val="ProductList-BodyIndented"/>
      </w:pPr>
      <w:r>
        <w:t xml:space="preserve"> </w:t>
      </w:r>
    </w:p>
    <w:p w:rsidR="0026349F" w:rsidP="0026349F" w:rsidRDefault="0026349F" w14:paraId="33E3CA1C" w14:textId="77777777">
      <w:pPr>
        <w:pStyle w:val="ProductList-ClauseHeading"/>
        <w:outlineLvl w:val="4"/>
      </w:pPr>
      <w:r>
        <w:t>3.2 Additional Software</w:t>
      </w:r>
    </w:p>
    <w:tbl>
      <w:tblPr>
        <w:tblStyle w:val="PURTable"/>
        <w:tblW w:w="0" w:type="dxa"/>
        <w:tblLook w:val="04A0" w:firstRow="1" w:lastRow="0" w:firstColumn="1" w:lastColumn="0" w:noHBand="0" w:noVBand="1"/>
      </w:tblPr>
      <w:tblGrid>
        <w:gridCol w:w="3666"/>
        <w:gridCol w:w="3562"/>
        <w:gridCol w:w="3562"/>
      </w:tblGrid>
      <w:tr w:rsidR="0026349F" w:rsidTr="005B106F" w14:paraId="012879A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44CD73EE" w14:textId="77777777">
            <w:pPr>
              <w:pStyle w:val="ProductList-TableBody"/>
            </w:pPr>
            <w:r>
              <w:t>Exchange Management Tools</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18E5508C" w14:textId="77777777">
            <w:pPr>
              <w:pStyle w:val="ProductList-TableBody"/>
            </w:pPr>
            <w:r>
              <w:t xml:space="preserve"> </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304FD198" w14:textId="77777777">
            <w:pPr>
              <w:pStyle w:val="ProductList-TableBody"/>
            </w:pPr>
            <w:r>
              <w:t xml:space="preserve"> </w:t>
            </w:r>
          </w:p>
        </w:tc>
      </w:tr>
    </w:tbl>
    <w:p w:rsidR="0026349F" w:rsidP="0026349F" w:rsidRDefault="0026349F" w14:paraId="08D0CA4D" w14:textId="77777777">
      <w:pPr>
        <w:pStyle w:val="ProductList-Offering1SubSection"/>
        <w:outlineLvl w:val="3"/>
      </w:pPr>
      <w:bookmarkStart w:name="_Sec824" w:id="103"/>
      <w:r>
        <w:t>4. Software Assurance</w:t>
      </w:r>
      <w:bookmarkEnd w:id="103"/>
    </w:p>
    <w:tbl>
      <w:tblPr>
        <w:tblStyle w:val="PURTable"/>
        <w:tblW w:w="0" w:type="dxa"/>
        <w:tblLook w:val="04A0" w:firstRow="1" w:lastRow="0" w:firstColumn="1" w:lastColumn="0" w:noHBand="0" w:noVBand="1"/>
      </w:tblPr>
      <w:tblGrid>
        <w:gridCol w:w="3582"/>
        <w:gridCol w:w="3627"/>
        <w:gridCol w:w="3581"/>
      </w:tblGrid>
      <w:tr w:rsidR="0026349F" w:rsidTr="005B106F" w14:paraId="47FC749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CEDA764"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43B8E3E"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Server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0BCCB9B1" w14:textId="77777777">
            <w:pPr>
              <w:pStyle w:val="ProductList-TableBody"/>
            </w:pPr>
            <w:r>
              <w:rPr>
                <w:color w:val="404040"/>
              </w:rPr>
              <w:t>Fail-Over Rights: N/A</w:t>
            </w:r>
          </w:p>
        </w:tc>
      </w:tr>
      <w:tr w:rsidR="0026349F" w:rsidTr="005B106F" w14:paraId="5F5E6EF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B12CFE1"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(server licenses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BBDB597"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0">
              <w:r>
                <w:rPr>
                  <w:color w:val="00467F"/>
                  <w:u w:val="single"/>
                </w:rPr>
                <w:t>Product List - June 2015</w:t>
              </w:r>
            </w:hyperlink>
            <w:r>
              <w:t>(External Connector)</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7EC4D4E" w14:textId="77777777">
            <w:pPr>
              <w:pStyle w:val="ProductList-TableBody"/>
            </w:pPr>
            <w:r>
              <w:rPr>
                <w:color w:val="404040"/>
              </w:rPr>
              <w:t>Roaming Rights: N/A</w:t>
            </w:r>
          </w:p>
        </w:tc>
      </w:tr>
      <w:tr w:rsidR="0026349F" w:rsidTr="005B106F" w14:paraId="39C15BF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4D309F0"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F3115B9"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91B5CBB" w14:textId="77777777">
            <w:pPr>
              <w:pStyle w:val="ProductList-TableBody"/>
            </w:pPr>
            <w:r>
              <w:t xml:space="preserve"> </w:t>
            </w:r>
          </w:p>
        </w:tc>
      </w:tr>
    </w:tbl>
    <w:p w:rsidR="0026349F" w:rsidP="0026349F" w:rsidRDefault="0026349F" w14:paraId="49F1A0AB" w14:textId="77777777">
      <w:pPr>
        <w:pStyle w:val="ProductList-Body"/>
      </w:pPr>
      <w:r>
        <w:t xml:space="preserve"> </w:t>
      </w:r>
    </w:p>
    <w:p w:rsidR="0026349F" w:rsidP="0026349F" w:rsidRDefault="0026349F" w14:paraId="55AD91B8" w14:textId="77777777">
      <w:pPr>
        <w:pStyle w:val="ProductList-ClauseHeading"/>
        <w:outlineLvl w:val="4"/>
      </w:pPr>
      <w:r>
        <w:t>4.1 Exchange Enterprise CAL with Services 2016 Supplemental Terms and Conditions</w:t>
      </w:r>
    </w:p>
    <w:p w:rsidR="0026349F" w:rsidP="0026349F" w:rsidRDefault="0026349F" w14:paraId="7EBC1243" w14:textId="77777777">
      <w:pPr>
        <w:pStyle w:val="ProductList-Body"/>
      </w:pPr>
      <w:r>
        <w:t xml:space="preserve">Exchange Server Enterprise CAL with active SA coverage includes the rights to Data Loss Prevention and Exchange Online Protection. For customers under Microsoft Business Agreements dated prior to October 2010 and Enrollments dated after July 2011, the Supplemental Terms for Online Services used with Software – Legacy Agreements section of Appendix A – Program Agreement Supplement Terms in the June 2015 Product List at </w:t>
      </w:r>
      <w:hyperlink r:id="rId61">
        <w:r>
          <w:rPr>
            <w:color w:val="00467F"/>
            <w:u w:val="single"/>
          </w:rPr>
          <w:t>http://go.microsoft.com/?linkid=9839207</w:t>
        </w:r>
      </w:hyperlink>
      <w:r>
        <w:t xml:space="preserve"> apply to purchase and use of the Online Services included with Exchange Enterprise CAL with Services 2016.</w:t>
      </w:r>
    </w:p>
    <w:p w:rsidR="0026349F" w:rsidP="0026349F" w:rsidRDefault="0026349F" w14:paraId="10158D0D"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5CA74FD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25D0F72D"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9ADCFEF" w14:textId="77777777">
      <w:pPr>
        <w:pStyle w:val="ProductList-Body"/>
      </w:pPr>
    </w:p>
    <w:p w:rsidR="0026349F" w:rsidP="0026349F" w:rsidRDefault="0026349F" w14:paraId="3C0EB07B" w14:textId="77777777">
      <w:pPr>
        <w:pStyle w:val="ProductList-Offering2HeadingNoBorder"/>
        <w:outlineLvl w:val="2"/>
      </w:pPr>
      <w:bookmarkStart w:name="_Sec639" w:id="104"/>
      <w:r>
        <w:lastRenderedPageBreak/>
        <w:t>Project Server</w:t>
      </w:r>
      <w:bookmarkEnd w:id="104"/>
      <w:r>
        <w:fldChar w:fldCharType="begin"/>
      </w:r>
      <w:r>
        <w:instrText xml:space="preserve"> TC "</w:instrText>
      </w:r>
      <w:bookmarkStart w:name="_Toc488747810" w:id="105"/>
      <w:r>
        <w:instrText>Project Server</w:instrText>
      </w:r>
      <w:bookmarkEnd w:id="105"/>
      <w:r>
        <w:instrText>" \l 3</w:instrText>
      </w:r>
      <w:r>
        <w:fldChar w:fldCharType="end"/>
      </w:r>
    </w:p>
    <w:p w:rsidR="0026349F" w:rsidP="0026349F" w:rsidRDefault="0026349F" w14:paraId="1A95426A" w14:textId="77777777">
      <w:pPr>
        <w:pStyle w:val="ProductList-Offering1SubSection"/>
        <w:outlineLvl w:val="3"/>
      </w:pPr>
      <w:bookmarkStart w:name="_Sec684" w:id="106"/>
      <w:r>
        <w:t>1. Program Availability</w:t>
      </w:r>
      <w:bookmarkEnd w:id="106"/>
    </w:p>
    <w:tbl>
      <w:tblPr>
        <w:tblStyle w:val="PURTable"/>
        <w:tblW w:w="0" w:type="dxa"/>
        <w:tblLook w:val="04A0" w:firstRow="1" w:lastRow="0" w:firstColumn="1" w:lastColumn="0" w:noHBand="0" w:noVBand="1"/>
      </w:tblPr>
      <w:tblGrid>
        <w:gridCol w:w="4032"/>
        <w:gridCol w:w="613"/>
        <w:gridCol w:w="608"/>
        <w:gridCol w:w="612"/>
        <w:gridCol w:w="608"/>
        <w:gridCol w:w="608"/>
        <w:gridCol w:w="612"/>
        <w:gridCol w:w="615"/>
        <w:gridCol w:w="634"/>
        <w:gridCol w:w="619"/>
        <w:gridCol w:w="613"/>
        <w:gridCol w:w="610"/>
      </w:tblGrid>
      <w:tr w:rsidR="0026349F" w:rsidTr="005B106F" w14:paraId="043468BE"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B21AD47"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60175A8"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10B6110"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C974AAD"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3189A9A"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1EFDD6D"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A0E67BB"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5AE2F32"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6558F31"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B633891"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87E16DA"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83F6C8F"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2581138A"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69A2FCBD" w14:textId="77777777">
            <w:pPr>
              <w:pStyle w:val="ProductList-TableBody"/>
            </w:pPr>
            <w:r>
              <w:rPr>
                <w:color w:val="000000"/>
              </w:rPr>
              <w:t>Project Server 2016</w:t>
            </w:r>
            <w:r>
              <w:fldChar w:fldCharType="begin"/>
            </w:r>
            <w:r>
              <w:instrText xml:space="preserve"> XE "Project Server 2016"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2CC6D5F3" w14:textId="77777777">
            <w:pPr>
              <w:pStyle w:val="ProductList-TableBody"/>
              <w:jc w:val="center"/>
            </w:pPr>
            <w:r>
              <w:rPr>
                <w:color w:val="000000"/>
              </w:rPr>
              <w:t>5/16</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630A8558" w14:textId="77777777">
            <w:pPr>
              <w:pStyle w:val="ProductList-TableBody"/>
              <w:jc w:val="center"/>
            </w:pPr>
            <w:r>
              <w:rPr>
                <w:color w:val="000000"/>
              </w:rPr>
              <w:t>50</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25AA7868" w14:textId="77777777">
            <w:pPr>
              <w:pStyle w:val="ProductList-TableBody"/>
              <w:jc w:val="center"/>
            </w:pPr>
            <w:r>
              <w:rPr>
                <w:color w:val="000000"/>
              </w:rPr>
              <w:t>75</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17D9F5CA" w14:textId="77777777">
            <w:pPr>
              <w:pStyle w:val="ProductList-TableBody"/>
              <w:jc w:val="center"/>
            </w:pPr>
            <w:r>
              <w:rPr>
                <w:color w:val="000000"/>
              </w:rPr>
              <w:t>25</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FB70F3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CF79B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7E097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3D46A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CD937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29F520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1A1AC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CE4DAB1"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63D75C2A" w14:textId="77777777">
            <w:pPr>
              <w:pStyle w:val="ProductList-TableBody"/>
            </w:pPr>
            <w:r>
              <w:t>Project Server 2016 CAL</w:t>
            </w:r>
            <w:r>
              <w:fldChar w:fldCharType="begin"/>
            </w:r>
            <w:r>
              <w:instrText xml:space="preserve"> XE "Project Server 2016 CAL" </w:instrText>
            </w:r>
            <w:r>
              <w:fldChar w:fldCharType="end"/>
            </w:r>
            <w:r>
              <w:t xml:space="preserve"> (Device and User)</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7F79897" w14:textId="77777777">
            <w:pPr>
              <w:pStyle w:val="ProductList-TableBody"/>
              <w:jc w:val="center"/>
            </w:pPr>
            <w:r>
              <w:rPr>
                <w:color w:val="000000"/>
              </w:rPr>
              <w:t>5/16</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0A5B0D2" w14:textId="77777777">
            <w:pPr>
              <w:pStyle w:val="ProductList-TableBody"/>
              <w:jc w:val="center"/>
            </w:pPr>
            <w:r>
              <w:rPr>
                <w:color w:val="000000"/>
              </w:rPr>
              <w:t>1</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7F7D4B91" w14:textId="77777777">
            <w:pPr>
              <w:pStyle w:val="ProductList-TableBody"/>
              <w:jc w:val="center"/>
            </w:pPr>
            <w:r>
              <w:rPr>
                <w:color w:val="000000"/>
              </w:rPr>
              <w:t>2</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04C8ED5E"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46F40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0BC7C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FC932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A557C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024E0E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D5E56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CF4DB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32A68C26" w14:textId="77777777">
      <w:pPr>
        <w:pStyle w:val="ProductList-Offering1SubSection"/>
        <w:outlineLvl w:val="3"/>
      </w:pPr>
      <w:bookmarkStart w:name="_Sec739" w:id="107"/>
      <w:r>
        <w:t>2. Product Conditions</w:t>
      </w:r>
      <w:bookmarkEnd w:id="107"/>
    </w:p>
    <w:tbl>
      <w:tblPr>
        <w:tblStyle w:val="PURTable"/>
        <w:tblW w:w="0" w:type="dxa"/>
        <w:tblLook w:val="04A0" w:firstRow="1" w:lastRow="0" w:firstColumn="1" w:lastColumn="0" w:noHBand="0" w:noVBand="1"/>
      </w:tblPr>
      <w:tblGrid>
        <w:gridCol w:w="3596"/>
        <w:gridCol w:w="3600"/>
        <w:gridCol w:w="3594"/>
      </w:tblGrid>
      <w:tr w:rsidR="0026349F" w:rsidTr="005B106F" w14:paraId="235ACC9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3A5B4B19"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Project 2013</w:t>
            </w:r>
            <w:r>
              <w:fldChar w:fldCharType="begin"/>
            </w:r>
            <w:r>
              <w:instrText xml:space="preserve"> XE "Project 2013" </w:instrText>
            </w:r>
            <w:r>
              <w:fldChar w:fldCharType="end"/>
            </w:r>
            <w:r>
              <w:t xml:space="preserve"> (10/12)</w:t>
            </w:r>
          </w:p>
        </w:tc>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5B5CC7E3"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2" w:space="0"/>
              <w:left w:val="single" w:color="000000" w:sz="4" w:space="0"/>
              <w:bottom w:val="single" w:color="000000" w:sz="4" w:space="0"/>
              <w:right w:val="single" w:color="000000" w:sz="4" w:space="0"/>
            </w:tcBorders>
            <w:shd w:val="clear" w:color="auto" w:fill="BFBFBF"/>
          </w:tcPr>
          <w:p w:rsidR="0026349F" w:rsidP="005B106F" w:rsidRDefault="0026349F" w14:paraId="116D2616" w14:textId="77777777">
            <w:pPr>
              <w:pStyle w:val="ProductList-TableBody"/>
            </w:pPr>
            <w:r>
              <w:rPr>
                <w:color w:val="404040"/>
              </w:rPr>
              <w:t>Down Editions: N/A</w:t>
            </w:r>
          </w:p>
        </w:tc>
      </w:tr>
      <w:tr w:rsidR="0026349F" w:rsidTr="005B106F" w14:paraId="619A1D1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66C7D1"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B0C8168"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9CD3C96"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624C79F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05B941C"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44DE751"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AFCCB1" w14:textId="77777777">
            <w:pPr>
              <w:pStyle w:val="ProductList-TableBody"/>
            </w:pPr>
            <w:r>
              <w:rPr>
                <w:color w:val="404040"/>
              </w:rPr>
              <w:t>Reduction Eligible: N/A</w:t>
            </w:r>
          </w:p>
        </w:tc>
      </w:tr>
      <w:tr w:rsidR="0026349F" w:rsidTr="005B106F" w14:paraId="5CFFBE6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AEFE681"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06A9A4F"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AEB26D" w14:textId="77777777">
            <w:pPr>
              <w:pStyle w:val="ProductList-TableBody"/>
            </w:pPr>
            <w:r>
              <w:rPr>
                <w:color w:val="404040"/>
              </w:rPr>
              <w:t>True-Up Eligible: N/A</w:t>
            </w:r>
          </w:p>
        </w:tc>
      </w:tr>
      <w:tr w:rsidR="0026349F" w:rsidTr="005B106F" w14:paraId="0AE12EEE"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A37BE0B"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782A349"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9BEE196" w14:textId="77777777">
            <w:pPr>
              <w:pStyle w:val="ProductList-TableBody"/>
            </w:pPr>
            <w:r>
              <w:t xml:space="preserve"> </w:t>
            </w:r>
          </w:p>
        </w:tc>
      </w:tr>
    </w:tbl>
    <w:p w:rsidR="0026349F" w:rsidP="0026349F" w:rsidRDefault="0026349F" w14:paraId="7BD22877" w14:textId="77777777">
      <w:pPr>
        <w:pStyle w:val="ProductList-Offering1SubSection"/>
        <w:outlineLvl w:val="3"/>
      </w:pPr>
      <w:bookmarkStart w:name="_Sec795" w:id="108"/>
      <w:r>
        <w:t>3. Use Rights</w:t>
      </w:r>
      <w:bookmarkEnd w:id="108"/>
    </w:p>
    <w:tbl>
      <w:tblPr>
        <w:tblStyle w:val="PURTable"/>
        <w:tblW w:w="0" w:type="dxa"/>
        <w:tblLook w:val="04A0" w:firstRow="1" w:lastRow="0" w:firstColumn="1" w:lastColumn="0" w:noHBand="0" w:noVBand="1"/>
      </w:tblPr>
      <w:tblGrid>
        <w:gridCol w:w="3599"/>
        <w:gridCol w:w="3600"/>
        <w:gridCol w:w="3591"/>
      </w:tblGrid>
      <w:tr w:rsidR="0026349F" w:rsidTr="005B106F" w14:paraId="4B02A8B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8674C6D"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DEBBA5A" w14:textId="77777777">
            <w:pPr>
              <w:pStyle w:val="ProductList-TableBody"/>
            </w:pPr>
            <w:r>
              <w:rPr>
                <w:color w:val="404040"/>
              </w:rPr>
              <w:t>Product-Specific License Terms: N/A</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758F6D9"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6349F" w:rsidTr="005B106F" w14:paraId="1FD9C2F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010468F"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B6FA501"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519F507" w14:textId="77777777">
            <w:pPr>
              <w:pStyle w:val="ProductList-TableBody"/>
            </w:pPr>
            <w:r>
              <w:rPr>
                <w:color w:val="404040"/>
              </w:rPr>
              <w:t>Included Technologies: N/A</w:t>
            </w:r>
          </w:p>
        </w:tc>
      </w:tr>
      <w:tr w:rsidR="0026349F" w:rsidTr="005B106F" w14:paraId="0539D40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0196B21"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2F8BF4"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D190DF9" w14:textId="77777777">
            <w:pPr>
              <w:pStyle w:val="ProductList-TableBody"/>
            </w:pPr>
            <w:r>
              <w:t xml:space="preserve"> </w:t>
            </w:r>
          </w:p>
        </w:tc>
      </w:tr>
    </w:tbl>
    <w:p w:rsidR="0026349F" w:rsidP="0026349F" w:rsidRDefault="0026349F" w14:paraId="168746AB" w14:textId="77777777">
      <w:pPr>
        <w:pStyle w:val="ProductList-Body"/>
      </w:pPr>
      <w:r>
        <w:t xml:space="preserve"> </w:t>
      </w:r>
    </w:p>
    <w:p w:rsidR="0026349F" w:rsidP="0026349F" w:rsidRDefault="0026349F" w14:paraId="5EAEBDD9" w14:textId="77777777">
      <w:pPr>
        <w:pStyle w:val="ProductList-ClauseHeading"/>
        <w:outlineLvl w:val="4"/>
      </w:pPr>
      <w:r>
        <w:t>3.1 Server Software Access</w:t>
      </w:r>
    </w:p>
    <w:tbl>
      <w:tblPr>
        <w:tblStyle w:val="PURTable"/>
        <w:tblW w:w="0" w:type="dxa"/>
        <w:tblLook w:val="04A0" w:firstRow="1" w:lastRow="0" w:firstColumn="1" w:lastColumn="0" w:noHBand="0" w:noVBand="1"/>
      </w:tblPr>
      <w:tblGrid>
        <w:gridCol w:w="3576"/>
        <w:gridCol w:w="3618"/>
        <w:gridCol w:w="3596"/>
      </w:tblGrid>
      <w:tr w:rsidR="0026349F" w:rsidTr="005B106F" w14:paraId="491DBB0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70B622B8" w14:textId="77777777">
            <w:pPr>
              <w:pStyle w:val="ProductList-TableBody"/>
            </w:pPr>
            <w:r>
              <w:t>Base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165ED479" w14:textId="77777777">
            <w:pPr>
              <w:pStyle w:val="ProductList-TableBody"/>
            </w:pPr>
            <w:r>
              <w:t>Project Server 2016 CAL</w:t>
            </w:r>
          </w:p>
        </w:tc>
        <w:tc>
          <w:tcPr>
            <w:tcW w:w="4040" w:type="dxa"/>
            <w:tcBorders>
              <w:top w:val="single" w:color="0072C6" w:sz="18" w:space="0"/>
              <w:left w:val="none" w:color="000000" w:sz="4" w:space="0"/>
              <w:bottom w:val="none" w:color="000000" w:sz="4" w:space="0"/>
              <w:right w:val="single" w:color="000000" w:sz="4" w:space="0"/>
            </w:tcBorders>
            <w:shd w:val="clear" w:color="auto" w:fill="FFFFFF"/>
          </w:tcPr>
          <w:p w:rsidR="0026349F" w:rsidP="005B106F" w:rsidRDefault="0026349F" w14:paraId="4F09E186" w14:textId="77777777">
            <w:pPr>
              <w:pStyle w:val="ProductList-TableBody"/>
            </w:pPr>
            <w:r>
              <w:t>Project Online Essentials User SL</w:t>
            </w:r>
          </w:p>
        </w:tc>
      </w:tr>
      <w:tr w:rsidR="0026349F" w:rsidTr="005B106F" w14:paraId="48BDFEA9"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149CE439"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61EC08AA" w14:textId="77777777">
            <w:pPr>
              <w:pStyle w:val="ProductList-TableBody"/>
            </w:pPr>
            <w:r>
              <w:t>Project Online Professional User SL</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3715572C" w14:textId="77777777">
            <w:pPr>
              <w:pStyle w:val="ProductList-TableBody"/>
            </w:pPr>
            <w:r>
              <w:t>Project Online Premium User SL</w:t>
            </w:r>
          </w:p>
        </w:tc>
      </w:tr>
    </w:tbl>
    <w:p w:rsidR="0026349F" w:rsidP="0026349F" w:rsidRDefault="0026349F" w14:paraId="3BDF84C4" w14:textId="77777777">
      <w:pPr>
        <w:pStyle w:val="ProductList-Body"/>
      </w:pPr>
      <w:r>
        <w:t xml:space="preserve"> </w:t>
      </w:r>
    </w:p>
    <w:p w:rsidR="0026349F" w:rsidP="0026349F" w:rsidRDefault="0026349F" w14:paraId="08F53836" w14:textId="77777777">
      <w:pPr>
        <w:pStyle w:val="ProductList-ClauseHeading"/>
        <w:outlineLvl w:val="4"/>
      </w:pPr>
      <w:r>
        <w:t>3.2 Additional Software</w:t>
      </w:r>
    </w:p>
    <w:tbl>
      <w:tblPr>
        <w:tblStyle w:val="PURTable"/>
        <w:tblW w:w="0" w:type="dxa"/>
        <w:tblLook w:val="04A0" w:firstRow="1" w:lastRow="0" w:firstColumn="1" w:lastColumn="0" w:noHBand="0" w:noVBand="1"/>
      </w:tblPr>
      <w:tblGrid>
        <w:gridCol w:w="3666"/>
        <w:gridCol w:w="3562"/>
        <w:gridCol w:w="3562"/>
      </w:tblGrid>
      <w:tr w:rsidR="0026349F" w:rsidTr="005B106F" w14:paraId="201ADBA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427A1D66" w14:textId="77777777">
            <w:pPr>
              <w:pStyle w:val="ProductList-TableBody"/>
            </w:pPr>
            <w:r>
              <w:t>Software Development Kit</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61C6AB38" w14:textId="77777777">
            <w:pPr>
              <w:pStyle w:val="ProductList-TableBody"/>
            </w:pPr>
            <w:r>
              <w:t xml:space="preserve"> </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1DA36308" w14:textId="77777777">
            <w:pPr>
              <w:pStyle w:val="ProductList-TableBody"/>
            </w:pPr>
            <w:r>
              <w:t xml:space="preserve"> </w:t>
            </w:r>
          </w:p>
        </w:tc>
      </w:tr>
    </w:tbl>
    <w:p w:rsidR="0026349F" w:rsidP="0026349F" w:rsidRDefault="0026349F" w14:paraId="4169AD40" w14:textId="77777777">
      <w:pPr>
        <w:pStyle w:val="ProductList-Offering1SubSection"/>
        <w:outlineLvl w:val="3"/>
      </w:pPr>
      <w:bookmarkStart w:name="_Sec822" w:id="109"/>
      <w:r>
        <w:t>4. Software Assurance</w:t>
      </w:r>
      <w:bookmarkEnd w:id="109"/>
    </w:p>
    <w:tbl>
      <w:tblPr>
        <w:tblStyle w:val="PURTable"/>
        <w:tblW w:w="0" w:type="dxa"/>
        <w:tblLook w:val="04A0" w:firstRow="1" w:lastRow="0" w:firstColumn="1" w:lastColumn="0" w:noHBand="0" w:noVBand="1"/>
      </w:tblPr>
      <w:tblGrid>
        <w:gridCol w:w="3593"/>
        <w:gridCol w:w="3606"/>
        <w:gridCol w:w="3591"/>
      </w:tblGrid>
      <w:tr w:rsidR="0026349F" w:rsidTr="005B106F" w14:paraId="2A3ADDE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E283556"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792E9DA"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Project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A222039" w14:textId="77777777">
            <w:pPr>
              <w:pStyle w:val="ProductList-TableBody"/>
            </w:pPr>
            <w:r>
              <w:rPr>
                <w:color w:val="404040"/>
              </w:rPr>
              <w:t>Fail-Over Rights: N/A</w:t>
            </w:r>
          </w:p>
        </w:tc>
      </w:tr>
      <w:tr w:rsidR="0026349F" w:rsidTr="005B106F" w14:paraId="74A53E9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F5F0344"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Server licenses only</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B0D0B36"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E7409B4" w14:textId="77777777">
            <w:pPr>
              <w:pStyle w:val="ProductList-TableBody"/>
            </w:pPr>
            <w:r>
              <w:rPr>
                <w:color w:val="404040"/>
              </w:rPr>
              <w:t>Roaming Rights: N/A</w:t>
            </w:r>
          </w:p>
        </w:tc>
      </w:tr>
      <w:tr w:rsidR="0026349F" w:rsidTr="005B106F" w14:paraId="27FE61E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25F1EF8"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33CA2B"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BDF7E55" w14:textId="77777777">
            <w:pPr>
              <w:pStyle w:val="ProductList-TableBody"/>
            </w:pPr>
            <w:r>
              <w:t xml:space="preserve"> </w:t>
            </w:r>
          </w:p>
        </w:tc>
      </w:tr>
    </w:tbl>
    <w:p w:rsidR="0026349F" w:rsidP="0026349F" w:rsidRDefault="0026349F" w14:paraId="64FE2797"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45CE692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0541BBCD"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AA61561" w14:textId="77777777">
      <w:pPr>
        <w:pStyle w:val="ProductList-Body"/>
      </w:pPr>
    </w:p>
    <w:p w:rsidR="0026349F" w:rsidP="0026349F" w:rsidRDefault="0026349F" w14:paraId="708EF3E4" w14:textId="77777777">
      <w:pPr>
        <w:pStyle w:val="ProductList-Offering2HeadingNoBorder"/>
        <w:outlineLvl w:val="2"/>
      </w:pPr>
      <w:bookmarkStart w:name="_Sec640" w:id="110"/>
      <w:r>
        <w:t>SharePoint Server</w:t>
      </w:r>
      <w:bookmarkEnd w:id="110"/>
      <w:r>
        <w:fldChar w:fldCharType="begin"/>
      </w:r>
      <w:r>
        <w:instrText xml:space="preserve"> TC "</w:instrText>
      </w:r>
      <w:bookmarkStart w:name="_Toc488747811" w:id="111"/>
      <w:r>
        <w:instrText>SharePoint Server</w:instrText>
      </w:r>
      <w:bookmarkEnd w:id="111"/>
      <w:r>
        <w:instrText>" \l 3</w:instrText>
      </w:r>
      <w:r>
        <w:fldChar w:fldCharType="end"/>
      </w:r>
    </w:p>
    <w:p w:rsidR="0026349F" w:rsidP="0026349F" w:rsidRDefault="0026349F" w14:paraId="372F60DF" w14:textId="77777777">
      <w:pPr>
        <w:pStyle w:val="ProductList-Offering1SubSection"/>
        <w:outlineLvl w:val="3"/>
      </w:pPr>
      <w:bookmarkStart w:name="_Sec685" w:id="112"/>
      <w:r>
        <w:t>1. Program Availability</w:t>
      </w:r>
      <w:bookmarkEnd w:id="112"/>
    </w:p>
    <w:tbl>
      <w:tblPr>
        <w:tblStyle w:val="PURTable"/>
        <w:tblW w:w="0" w:type="dxa"/>
        <w:tblLook w:val="04A0" w:firstRow="1" w:lastRow="0" w:firstColumn="1" w:lastColumn="0" w:noHBand="0" w:noVBand="1"/>
      </w:tblPr>
      <w:tblGrid>
        <w:gridCol w:w="4035"/>
        <w:gridCol w:w="612"/>
        <w:gridCol w:w="606"/>
        <w:gridCol w:w="611"/>
        <w:gridCol w:w="606"/>
        <w:gridCol w:w="607"/>
        <w:gridCol w:w="611"/>
        <w:gridCol w:w="615"/>
        <w:gridCol w:w="634"/>
        <w:gridCol w:w="619"/>
        <w:gridCol w:w="613"/>
        <w:gridCol w:w="615"/>
      </w:tblGrid>
      <w:tr w:rsidR="0026349F" w:rsidTr="005B106F" w14:paraId="35F5E656"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FA42C58"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84603EF"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111CB1B"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2A99822"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F3E3B94"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1804D78"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228D0FC"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2E6059A"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D71A550"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BDFA2AA"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D701ADE"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0C37897"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76EB6211"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359254E6" w14:textId="77777777">
            <w:pPr>
              <w:pStyle w:val="ProductList-TableBody"/>
            </w:pPr>
            <w:r>
              <w:rPr>
                <w:color w:val="000000"/>
              </w:rPr>
              <w:t>Microsoft Office Audit and Control Management Server 2013</w:t>
            </w:r>
            <w:r>
              <w:fldChar w:fldCharType="begin"/>
            </w:r>
            <w:r>
              <w:instrText xml:space="preserve"> XE "Microsoft Office Audit and Control Management Server 2013"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49CFC55C" w14:textId="77777777">
            <w:pPr>
              <w:pStyle w:val="ProductList-TableBody"/>
              <w:jc w:val="center"/>
            </w:pPr>
            <w:r>
              <w:rPr>
                <w:color w:val="000000"/>
              </w:rPr>
              <w:t>4/13</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42D3310A" w14:textId="77777777">
            <w:pPr>
              <w:pStyle w:val="ProductList-TableBody"/>
              <w:jc w:val="center"/>
            </w:pPr>
            <w:r>
              <w:rPr>
                <w:color w:val="000000"/>
              </w:rPr>
              <w:t>50</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3B0D2593" w14:textId="77777777">
            <w:pPr>
              <w:pStyle w:val="ProductList-TableBody"/>
              <w:jc w:val="center"/>
            </w:pPr>
            <w:r>
              <w:rPr>
                <w:color w:val="000000"/>
              </w:rPr>
              <w:t>75</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0267432F" w14:textId="77777777">
            <w:pPr>
              <w:pStyle w:val="ProductList-TableBody"/>
              <w:jc w:val="center"/>
            </w:pPr>
            <w:r>
              <w:rPr>
                <w:color w:val="000000"/>
              </w:rPr>
              <w:t>25</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89203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DA4C18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A1650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AEC498"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B8D46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B8934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F72FA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50FCEE4"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3F1E2EEC" w14:textId="77777777">
            <w:pPr>
              <w:pStyle w:val="ProductList-TableBody"/>
            </w:pPr>
            <w:r>
              <w:rPr>
                <w:color w:val="000000"/>
              </w:rPr>
              <w:t>SharePoint Server 2016</w:t>
            </w:r>
            <w:r>
              <w:fldChar w:fldCharType="begin"/>
            </w:r>
            <w:r>
              <w:instrText xml:space="preserve"> XE "SharePoint Server 2016"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3FADA3F" w14:textId="77777777">
            <w:pPr>
              <w:pStyle w:val="ProductList-TableBody"/>
              <w:jc w:val="center"/>
            </w:pPr>
            <w:r>
              <w:rPr>
                <w:color w:val="000000"/>
              </w:rPr>
              <w:t>5/16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9935371" w14:textId="77777777">
            <w:pPr>
              <w:pStyle w:val="ProductList-TableBody"/>
              <w:jc w:val="center"/>
            </w:pPr>
            <w:r>
              <w:rPr>
                <w:color w:val="000000"/>
              </w:rPr>
              <w:t>50</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33F4E480" w14:textId="77777777">
            <w:pPr>
              <w:pStyle w:val="ProductList-TableBody"/>
              <w:jc w:val="center"/>
            </w:pPr>
            <w:r>
              <w:rPr>
                <w:color w:val="000000"/>
              </w:rPr>
              <w:t>75</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4EEE328" w14:textId="77777777">
            <w:pPr>
              <w:pStyle w:val="ProductList-TableBody"/>
              <w:jc w:val="center"/>
            </w:pPr>
            <w:r>
              <w:rPr>
                <w:color w:val="000000"/>
              </w:rPr>
              <w:t>25</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8D5B8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8FC6C3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D103C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89C14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C99E2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7C64A8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26657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4B1DEC4"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3A80C4F0" w14:textId="77777777">
            <w:pPr>
              <w:pStyle w:val="ProductList-TableBody"/>
            </w:pPr>
            <w:r>
              <w:t>SharePoint Server 2016 Standard CAL</w:t>
            </w:r>
            <w:r>
              <w:fldChar w:fldCharType="begin"/>
            </w:r>
            <w:r>
              <w:instrText xml:space="preserve"> XE "SharePoint Server 2016 Standard CAL" </w:instrText>
            </w:r>
            <w:r>
              <w:fldChar w:fldCharType="end"/>
            </w:r>
            <w:r>
              <w:t xml:space="preserve"> (Device and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910094B" w14:textId="77777777">
            <w:pPr>
              <w:pStyle w:val="ProductList-TableBody"/>
              <w:jc w:val="center"/>
            </w:pPr>
            <w:r>
              <w:rPr>
                <w:color w:val="000000"/>
              </w:rPr>
              <w:t>5/16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74187D7"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8053E37"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6C30883D"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E7783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FB606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4ADE60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E5F2EC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93638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5D67C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6389FF"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F8A9A74"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16BBEB09" w14:textId="77777777">
            <w:pPr>
              <w:pStyle w:val="ProductList-TableBody"/>
            </w:pPr>
            <w:r>
              <w:t xml:space="preserve">SharePoint Server 2016 Enterprise CAL </w:t>
            </w:r>
            <w:r>
              <w:fldChar w:fldCharType="begin"/>
            </w:r>
            <w:r>
              <w:instrText xml:space="preserve"> XE "SharePoint Server 2016 Enterprise CAL " </w:instrText>
            </w:r>
            <w:r>
              <w:fldChar w:fldCharType="end"/>
            </w:r>
            <w:r>
              <w:t>(Device and User)</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423465FA" w14:textId="77777777">
            <w:pPr>
              <w:pStyle w:val="ProductList-TableBody"/>
              <w:jc w:val="center"/>
            </w:pPr>
            <w:r>
              <w:rPr>
                <w:color w:val="000000"/>
              </w:rPr>
              <w:t>5/16</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6F38FA04" w14:textId="77777777">
            <w:pPr>
              <w:pStyle w:val="ProductList-TableBody"/>
              <w:jc w:val="center"/>
            </w:pPr>
            <w:r>
              <w:rPr>
                <w:color w:val="000000"/>
              </w:rPr>
              <w:t>1</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77DC4F41" w14:textId="77777777">
            <w:pPr>
              <w:pStyle w:val="ProductList-TableBody"/>
              <w:jc w:val="center"/>
            </w:pPr>
            <w:r>
              <w:rPr>
                <w:color w:val="000000"/>
              </w:rPr>
              <w:t>2</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59D96EB7"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79574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16B8E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C05BE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92423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02687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86F1B3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74C3DB"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53540B36" w14:textId="77777777">
      <w:pPr>
        <w:pStyle w:val="ProductList-Offering1SubSection"/>
        <w:outlineLvl w:val="3"/>
      </w:pPr>
      <w:bookmarkStart w:name="_Sec740" w:id="113"/>
      <w:r>
        <w:t>2. Product Conditions</w:t>
      </w:r>
      <w:bookmarkEnd w:id="113"/>
    </w:p>
    <w:tbl>
      <w:tblPr>
        <w:tblStyle w:val="PURTable"/>
        <w:tblW w:w="0" w:type="dxa"/>
        <w:tblLook w:val="04A0" w:firstRow="1" w:lastRow="0" w:firstColumn="1" w:lastColumn="0" w:noHBand="0" w:noVBand="1"/>
      </w:tblPr>
      <w:tblGrid>
        <w:gridCol w:w="3602"/>
        <w:gridCol w:w="3597"/>
        <w:gridCol w:w="3591"/>
      </w:tblGrid>
      <w:tr w:rsidR="0026349F" w:rsidTr="005B106F" w14:paraId="47E77A6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5A3F03DD"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SharePoint Server 2013</w:t>
            </w:r>
            <w:r>
              <w:fldChar w:fldCharType="begin"/>
            </w:r>
            <w:r>
              <w:instrText xml:space="preserve"> XE "SharePoint Server 2013" </w:instrText>
            </w:r>
            <w:r>
              <w:fldChar w:fldCharType="end"/>
            </w:r>
            <w:r>
              <w:t xml:space="preserve"> (10/12), no prior version for Microsoft Office Audit and Control Management Server</w:t>
            </w:r>
          </w:p>
        </w:tc>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3E8408AE"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2" w:space="0"/>
              <w:left w:val="single" w:color="000000" w:sz="4" w:space="0"/>
              <w:bottom w:val="single" w:color="000000" w:sz="4" w:space="0"/>
              <w:right w:val="single" w:color="000000" w:sz="4" w:space="0"/>
            </w:tcBorders>
            <w:shd w:val="clear" w:color="auto" w:fill="BFBFBF"/>
          </w:tcPr>
          <w:p w:rsidR="0026349F" w:rsidP="005B106F" w:rsidRDefault="0026349F" w14:paraId="6A4DDB6B" w14:textId="77777777">
            <w:pPr>
              <w:pStyle w:val="ProductList-TableBody"/>
            </w:pPr>
            <w:r>
              <w:rPr>
                <w:color w:val="404040"/>
              </w:rPr>
              <w:t>Down Editions: N/A</w:t>
            </w:r>
          </w:p>
        </w:tc>
      </w:tr>
      <w:tr w:rsidR="0026349F" w:rsidTr="005B106F" w14:paraId="15A9F51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4F95CA"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6322E18"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E1EFBAD"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0AE8F87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42C33A5"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EC614F0"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1E066B" w14:textId="77777777">
            <w:pPr>
              <w:pStyle w:val="ProductList-TableBody"/>
            </w:pPr>
            <w:r>
              <w:rPr>
                <w:color w:val="404040"/>
              </w:rPr>
              <w:t>Reduction Eligible: N/A</w:t>
            </w:r>
          </w:p>
        </w:tc>
      </w:tr>
      <w:tr w:rsidR="0026349F" w:rsidTr="005B106F" w14:paraId="6C8399B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68F91B1"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SharePoint Server</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CD50532"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3353D75" w14:textId="77777777">
            <w:pPr>
              <w:pStyle w:val="ProductList-TableBody"/>
            </w:pPr>
            <w:r>
              <w:rPr>
                <w:color w:val="404040"/>
              </w:rPr>
              <w:t>True-Up Eligible: N/A</w:t>
            </w:r>
          </w:p>
        </w:tc>
      </w:tr>
      <w:tr w:rsidR="0026349F" w:rsidTr="005B106F" w14:paraId="50F7D42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FAD67D0"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A745821"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C659AFE" w14:textId="77777777">
            <w:pPr>
              <w:pStyle w:val="ProductList-TableBody"/>
            </w:pPr>
            <w:r>
              <w:t xml:space="preserve"> </w:t>
            </w:r>
          </w:p>
        </w:tc>
      </w:tr>
    </w:tbl>
    <w:p w:rsidR="0026349F" w:rsidP="0026349F" w:rsidRDefault="0026349F" w14:paraId="4E9363EA" w14:textId="77777777">
      <w:pPr>
        <w:pStyle w:val="ProductList-Offering1SubSection"/>
        <w:outlineLvl w:val="3"/>
      </w:pPr>
      <w:bookmarkStart w:name="_Sec798" w:id="114"/>
      <w:r>
        <w:t>3. Use Rights</w:t>
      </w:r>
      <w:bookmarkEnd w:id="114"/>
    </w:p>
    <w:tbl>
      <w:tblPr>
        <w:tblStyle w:val="PURTable"/>
        <w:tblW w:w="0" w:type="dxa"/>
        <w:tblLook w:val="04A0" w:firstRow="1" w:lastRow="0" w:firstColumn="1" w:lastColumn="0" w:noHBand="0" w:noVBand="1"/>
      </w:tblPr>
      <w:tblGrid>
        <w:gridCol w:w="3599"/>
        <w:gridCol w:w="3600"/>
        <w:gridCol w:w="3591"/>
      </w:tblGrid>
      <w:tr w:rsidR="0026349F" w:rsidTr="005B106F" w14:paraId="56D653D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76CF03D"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948FAAC"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FC58042"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6349F" w:rsidTr="005B106F" w14:paraId="12BF840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75B66A6" w14:textId="77777777">
            <w:pPr>
              <w:pStyle w:val="ProductList-TableBody"/>
            </w:pPr>
            <w:r>
              <w:lastRenderedPageBreak/>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7DDEB3"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FD53E2F" w14:textId="77777777">
            <w:pPr>
              <w:pStyle w:val="ProductList-TableBody"/>
            </w:pPr>
            <w:r>
              <w:rPr>
                <w:color w:val="404040"/>
              </w:rPr>
              <w:t>Included Technologies: N/A</w:t>
            </w:r>
          </w:p>
        </w:tc>
      </w:tr>
      <w:tr w:rsidR="0026349F" w:rsidTr="005B106F" w14:paraId="6158925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838595B"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4C8D1FA"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72C1619" w14:textId="77777777">
            <w:pPr>
              <w:pStyle w:val="ProductList-TableBody"/>
            </w:pPr>
            <w:r>
              <w:t xml:space="preserve"> </w:t>
            </w:r>
          </w:p>
        </w:tc>
      </w:tr>
    </w:tbl>
    <w:p w:rsidR="0026349F" w:rsidP="0026349F" w:rsidRDefault="0026349F" w14:paraId="1DF3554C" w14:textId="77777777">
      <w:pPr>
        <w:pStyle w:val="ProductList-Body"/>
      </w:pPr>
      <w:r>
        <w:t xml:space="preserve"> </w:t>
      </w:r>
    </w:p>
    <w:p w:rsidR="0026349F" w:rsidP="0026349F" w:rsidRDefault="0026349F" w14:paraId="1B1C0CD8" w14:textId="77777777">
      <w:pPr>
        <w:pStyle w:val="ProductList-ClauseHeading"/>
        <w:outlineLvl w:val="4"/>
      </w:pPr>
      <w:r>
        <w:t>3.1 Microsoft Audit and Control Management Server 2013 Server Software Access</w:t>
      </w:r>
    </w:p>
    <w:tbl>
      <w:tblPr>
        <w:tblStyle w:val="PURTable"/>
        <w:tblW w:w="0" w:type="dxa"/>
        <w:tblLook w:val="04A0" w:firstRow="1" w:lastRow="0" w:firstColumn="1" w:lastColumn="0" w:noHBand="0" w:noVBand="1"/>
      </w:tblPr>
      <w:tblGrid>
        <w:gridCol w:w="3576"/>
        <w:gridCol w:w="3607"/>
        <w:gridCol w:w="3607"/>
      </w:tblGrid>
      <w:tr w:rsidR="0026349F" w:rsidTr="005B106F" w14:paraId="4CC3BBD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1E2571D8" w14:textId="77777777">
            <w:pPr>
              <w:pStyle w:val="ProductList-TableBody"/>
            </w:pPr>
            <w:r>
              <w:t>Base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1D8D27DD" w14:textId="77777777">
            <w:pPr>
              <w:pStyle w:val="ProductList-TableBody"/>
            </w:pPr>
            <w:r>
              <w:t>SharePoint Server 2013 Standard CAL and SharePoint Server 2013 Enterprise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4B3F0C32" w14:textId="77777777">
            <w:pPr>
              <w:pStyle w:val="ProductList-TableBody"/>
            </w:pPr>
            <w:r>
              <w:t>SharePoint Online Plan 2</w:t>
            </w:r>
            <w:r>
              <w:fldChar w:fldCharType="begin"/>
            </w:r>
            <w:r>
              <w:instrText xml:space="preserve"> XE "SharePoint Online Plan 2" </w:instrText>
            </w:r>
            <w:r>
              <w:fldChar w:fldCharType="end"/>
            </w:r>
            <w:r>
              <w:t xml:space="preserve"> User SL</w:t>
            </w:r>
          </w:p>
        </w:tc>
      </w:tr>
      <w:tr w:rsidR="0026349F" w:rsidTr="005B106F" w14:paraId="5A1F0042"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0C0B2E76"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24020D2E"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7DC06CE8" w14:textId="77777777">
            <w:pPr>
              <w:pStyle w:val="ProductList-TableBody"/>
            </w:pPr>
            <w:r>
              <w:t xml:space="preserve"> </w:t>
            </w:r>
          </w:p>
        </w:tc>
      </w:tr>
    </w:tbl>
    <w:p w:rsidR="0026349F" w:rsidP="0026349F" w:rsidRDefault="0026349F" w14:paraId="7259C71B" w14:textId="77777777">
      <w:pPr>
        <w:pStyle w:val="ProductList-Body"/>
      </w:pPr>
      <w:r>
        <w:t xml:space="preserve"> </w:t>
      </w:r>
    </w:p>
    <w:p w:rsidR="0026349F" w:rsidP="0026349F" w:rsidRDefault="0026349F" w14:paraId="79383C8F" w14:textId="77777777">
      <w:pPr>
        <w:pStyle w:val="ProductList-ClauseHeading"/>
        <w:outlineLvl w:val="4"/>
      </w:pPr>
      <w:r>
        <w:t>3.2 SharePoint Server 2016 Server Software Access</w:t>
      </w:r>
    </w:p>
    <w:tbl>
      <w:tblPr>
        <w:tblStyle w:val="PURTable"/>
        <w:tblW w:w="0" w:type="dxa"/>
        <w:tblLook w:val="04A0" w:firstRow="1" w:lastRow="0" w:firstColumn="1" w:lastColumn="0" w:noHBand="0" w:noVBand="1"/>
      </w:tblPr>
      <w:tblGrid>
        <w:gridCol w:w="3576"/>
        <w:gridCol w:w="3607"/>
        <w:gridCol w:w="3607"/>
      </w:tblGrid>
      <w:tr w:rsidR="0026349F" w:rsidTr="005B106F" w14:paraId="3D4E7E0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7D782D8F" w14:textId="77777777">
            <w:pPr>
              <w:pStyle w:val="ProductList-TableBody"/>
            </w:pPr>
            <w:r>
              <w:t>Base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0678D1A5" w14:textId="77777777">
            <w:pPr>
              <w:pStyle w:val="ProductList-TableBody"/>
            </w:pPr>
            <w:r>
              <w:t>SharePoint Server 2016 Standard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640F62CF" w14:textId="77777777">
            <w:pPr>
              <w:pStyle w:val="ProductList-TableBody"/>
            </w:pPr>
            <w:r>
              <w:t xml:space="preserve"> SharePoint Online Plan 1 or 2</w:t>
            </w:r>
            <w:r>
              <w:fldChar w:fldCharType="begin"/>
            </w:r>
            <w:r>
              <w:instrText xml:space="preserve"> XE " SharePoint Online Plan 1 or 2" </w:instrText>
            </w:r>
            <w:r>
              <w:fldChar w:fldCharType="end"/>
            </w:r>
            <w:r>
              <w:t xml:space="preserve"> User SL</w:t>
            </w:r>
          </w:p>
        </w:tc>
      </w:tr>
      <w:tr w:rsidR="0026349F" w:rsidTr="005B106F" w14:paraId="12708396"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0746DDA5"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44B1AE66"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6F7C6661" w14:textId="77777777">
            <w:pPr>
              <w:pStyle w:val="ProductList-TableBody"/>
            </w:pPr>
            <w:r>
              <w:t>SharePoint Online Plan 2 User SL</w:t>
            </w:r>
          </w:p>
        </w:tc>
      </w:tr>
    </w:tbl>
    <w:p w:rsidR="0026349F" w:rsidP="0026349F" w:rsidRDefault="0026349F" w14:paraId="0174DE26" w14:textId="77777777">
      <w:pPr>
        <w:pStyle w:val="ProductList-Body"/>
      </w:pPr>
      <w:r>
        <w:t xml:space="preserve"> </w:t>
      </w:r>
    </w:p>
    <w:p w:rsidR="0026349F" w:rsidP="0026349F" w:rsidRDefault="0026349F" w14:paraId="7B7B044F" w14:textId="77777777">
      <w:pPr>
        <w:pStyle w:val="ProductList-SubClauseHeading"/>
        <w:outlineLvl w:val="5"/>
      </w:pPr>
      <w:r>
        <w:t>3.2.1 Additional SharePoint Server Functionality Associated with SharePoint Enterprise CAL</w:t>
      </w:r>
    </w:p>
    <w:p w:rsidR="0026349F" w:rsidP="0026349F" w:rsidRDefault="0026349F" w14:paraId="396146DB" w14:textId="77777777">
      <w:pPr>
        <w:pStyle w:val="ProductList-BodyIndented"/>
      </w:pPr>
      <w:r>
        <w:t>Business Connectivity Services Line of Business Webparts; Office 2016 Business Connectivity Services Client Integration; Access Services; Enterprise Search; E-discovery and Compliance; InfoPath Forms Services; Excel Services, PowerPivot, and PowerView; Visio Services; PerformancePoint Services; Custom Analytics Reports; Data Loss Prevention; and Advanced Charting.</w:t>
      </w:r>
    </w:p>
    <w:tbl>
      <w:tblPr>
        <w:tblStyle w:val="PURTable"/>
        <w:tblW w:w="0" w:type="dxa"/>
        <w:tblLook w:val="04A0" w:firstRow="1" w:lastRow="0" w:firstColumn="1" w:lastColumn="0" w:noHBand="0" w:noVBand="1"/>
      </w:tblPr>
      <w:tblGrid>
        <w:gridCol w:w="3582"/>
        <w:gridCol w:w="3604"/>
        <w:gridCol w:w="3604"/>
      </w:tblGrid>
      <w:tr w:rsidR="0026349F" w:rsidTr="005B106F" w14:paraId="2F8C87C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63E8242F" w14:textId="77777777">
            <w:pPr>
              <w:pStyle w:val="ProductList-TableBody"/>
            </w:pPr>
            <w:r>
              <w:t>Additive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5BC11D1A" w14:textId="77777777">
            <w:pPr>
              <w:pStyle w:val="ProductList-TableBody"/>
            </w:pPr>
            <w:r>
              <w:t>SharePoint Server 2016 Enterprise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1A865C38" w14:textId="77777777">
            <w:pPr>
              <w:pStyle w:val="ProductList-TableBody"/>
            </w:pPr>
            <w:r>
              <w:t>SharePoint Online Plan 2 User SL</w:t>
            </w:r>
          </w:p>
        </w:tc>
      </w:tr>
      <w:tr w:rsidR="0026349F" w:rsidTr="005B106F" w14:paraId="6DA201B3"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3D423A1B"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30BC02F7"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37CA7973" w14:textId="77777777">
            <w:pPr>
              <w:pStyle w:val="ProductList-TableBody"/>
            </w:pPr>
            <w:r>
              <w:t xml:space="preserve"> </w:t>
            </w:r>
          </w:p>
        </w:tc>
      </w:tr>
    </w:tbl>
    <w:p w:rsidR="0026349F" w:rsidP="0026349F" w:rsidRDefault="0026349F" w14:paraId="7B281075" w14:textId="77777777">
      <w:pPr>
        <w:pStyle w:val="ProductList-BodyIndented"/>
      </w:pPr>
      <w:r>
        <w:t xml:space="preserve"> </w:t>
      </w:r>
    </w:p>
    <w:p w:rsidR="0026349F" w:rsidP="0026349F" w:rsidRDefault="0026349F" w14:paraId="4B0C5004" w14:textId="77777777">
      <w:pPr>
        <w:pStyle w:val="ProductList-ClauseHeading"/>
        <w:outlineLvl w:val="4"/>
      </w:pPr>
      <w:r>
        <w:t>3.3 CAL Waiver for Users Accessing Publicly Available Content</w:t>
      </w:r>
    </w:p>
    <w:p w:rsidR="0026349F" w:rsidP="0026349F" w:rsidRDefault="0026349F" w14:paraId="32667881" w14:textId="77777777">
      <w:pPr>
        <w:pStyle w:val="ProductList-Body"/>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to access content, information, and applications that Customer makes publicly available to users over the Internet (i.e., where access is not restricted to Intranet or Extranet scenarios).</w:t>
      </w:r>
    </w:p>
    <w:p w:rsidR="0026349F" w:rsidP="0026349F" w:rsidRDefault="0026349F" w14:paraId="2029B88B" w14:textId="77777777">
      <w:pPr>
        <w:pStyle w:val="ProductList-Body"/>
      </w:pPr>
      <w:r>
        <w:t xml:space="preserve"> </w:t>
      </w:r>
    </w:p>
    <w:p w:rsidR="0026349F" w:rsidP="0026349F" w:rsidRDefault="0026349F" w14:paraId="7B997180" w14:textId="77777777">
      <w:pPr>
        <w:pStyle w:val="ProductList-ClauseHeading"/>
        <w:outlineLvl w:val="4"/>
      </w:pPr>
      <w:r>
        <w:t>3.4 Additional Software</w:t>
      </w:r>
    </w:p>
    <w:tbl>
      <w:tblPr>
        <w:tblStyle w:val="PURTable"/>
        <w:tblW w:w="0" w:type="dxa"/>
        <w:tblLook w:val="04A0" w:firstRow="1" w:lastRow="0" w:firstColumn="1" w:lastColumn="0" w:noHBand="0" w:noVBand="1"/>
      </w:tblPr>
      <w:tblGrid>
        <w:gridCol w:w="3666"/>
        <w:gridCol w:w="3562"/>
        <w:gridCol w:w="3562"/>
      </w:tblGrid>
      <w:tr w:rsidR="0026349F" w:rsidTr="005B106F" w14:paraId="20CDB45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48A446DE" w14:textId="77777777">
            <w:pPr>
              <w:pStyle w:val="ProductList-TableBody"/>
            </w:pPr>
            <w:r>
              <w:t>Software Development Kit</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613F86CB" w14:textId="77777777">
            <w:pPr>
              <w:pStyle w:val="ProductList-TableBody"/>
            </w:pPr>
            <w:r>
              <w:t xml:space="preserve"> </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D22F2E9" w14:textId="77777777">
            <w:pPr>
              <w:pStyle w:val="ProductList-TableBody"/>
            </w:pPr>
            <w:r>
              <w:t xml:space="preserve"> </w:t>
            </w:r>
          </w:p>
        </w:tc>
      </w:tr>
    </w:tbl>
    <w:p w:rsidR="0026349F" w:rsidP="0026349F" w:rsidRDefault="0026349F" w14:paraId="0E8BD2A2" w14:textId="77777777">
      <w:pPr>
        <w:pStyle w:val="ProductList-Offering1SubSection"/>
        <w:outlineLvl w:val="3"/>
      </w:pPr>
      <w:bookmarkStart w:name="_Sec825" w:id="115"/>
      <w:r>
        <w:t>4. Software Assurance</w:t>
      </w:r>
      <w:bookmarkEnd w:id="115"/>
    </w:p>
    <w:tbl>
      <w:tblPr>
        <w:tblStyle w:val="PURTable"/>
        <w:tblW w:w="0" w:type="dxa"/>
        <w:tblLook w:val="04A0" w:firstRow="1" w:lastRow="0" w:firstColumn="1" w:lastColumn="0" w:noHBand="0" w:noVBand="1"/>
      </w:tblPr>
      <w:tblGrid>
        <w:gridCol w:w="3610"/>
        <w:gridCol w:w="3611"/>
        <w:gridCol w:w="3569"/>
      </w:tblGrid>
      <w:tr w:rsidR="0026349F" w:rsidTr="005B106F" w14:paraId="6B59F08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51C5BB5"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BF6F3D6"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SharePoint Server and Office Audit and Control Management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BF544B6" w14:textId="77777777">
            <w:pPr>
              <w:pStyle w:val="ProductList-TableBody"/>
            </w:pPr>
            <w:r>
              <w:rPr>
                <w:color w:val="404040"/>
              </w:rPr>
              <w:t>Fail-Over Rights: N/A</w:t>
            </w:r>
          </w:p>
        </w:tc>
      </w:tr>
      <w:tr w:rsidR="0026349F" w:rsidTr="005B106F" w14:paraId="25BBBE2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46C5E66"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SharePoint Server and Office Audit and Control Management Server (server licenses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C6E71A7"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2">
              <w:r>
                <w:rPr>
                  <w:color w:val="00467F"/>
                  <w:u w:val="single"/>
                </w:rPr>
                <w:t>Product List - June 2015</w:t>
              </w:r>
            </w:hyperlink>
            <w:r>
              <w:t xml:space="preserve"> (SharePoint Server and SharePoint Server for Internet Sites)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40B0496" w14:textId="77777777">
            <w:pPr>
              <w:pStyle w:val="ProductList-TableBody"/>
            </w:pPr>
            <w:r>
              <w:rPr>
                <w:color w:val="404040"/>
              </w:rPr>
              <w:t>Roaming Rights: N/A</w:t>
            </w:r>
          </w:p>
        </w:tc>
      </w:tr>
      <w:tr w:rsidR="0026349F" w:rsidTr="005B106F" w14:paraId="23EAA4E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E7A4824"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2E577C"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0DEF1B0" w14:textId="77777777">
            <w:pPr>
              <w:pStyle w:val="ProductList-TableBody"/>
            </w:pPr>
            <w:r>
              <w:t xml:space="preserve"> </w:t>
            </w:r>
          </w:p>
        </w:tc>
      </w:tr>
    </w:tbl>
    <w:p w:rsidR="0026349F" w:rsidP="0026349F" w:rsidRDefault="0026349F" w14:paraId="7BC54C6B"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4C55F9E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B11938A"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9614540" w14:textId="77777777">
      <w:pPr>
        <w:pStyle w:val="ProductList-Body"/>
      </w:pPr>
    </w:p>
    <w:p w:rsidR="0026349F" w:rsidP="0026349F" w:rsidRDefault="0026349F" w14:paraId="43AA676A" w14:textId="77777777">
      <w:pPr>
        <w:pStyle w:val="ProductList-Offering2HeadingNoBorder"/>
        <w:outlineLvl w:val="2"/>
      </w:pPr>
      <w:bookmarkStart w:name="_Sec641" w:id="116"/>
      <w:r>
        <w:t>Skype for Business Server</w:t>
      </w:r>
      <w:bookmarkEnd w:id="116"/>
      <w:r>
        <w:fldChar w:fldCharType="begin"/>
      </w:r>
      <w:r>
        <w:instrText xml:space="preserve"> TC "</w:instrText>
      </w:r>
      <w:bookmarkStart w:name="_Toc488747812" w:id="117"/>
      <w:r>
        <w:instrText>Skype for Business Server</w:instrText>
      </w:r>
      <w:bookmarkEnd w:id="117"/>
      <w:r>
        <w:instrText>" \l 3</w:instrText>
      </w:r>
      <w:r>
        <w:fldChar w:fldCharType="end"/>
      </w:r>
    </w:p>
    <w:p w:rsidR="0026349F" w:rsidP="0026349F" w:rsidRDefault="0026349F" w14:paraId="7B4E2C10" w14:textId="77777777">
      <w:pPr>
        <w:pStyle w:val="ProductList-Offering1SubSection"/>
        <w:outlineLvl w:val="3"/>
      </w:pPr>
      <w:bookmarkStart w:name="_Sec686" w:id="118"/>
      <w:r>
        <w:t>1. Program Availability</w:t>
      </w:r>
      <w:bookmarkEnd w:id="118"/>
    </w:p>
    <w:p w:rsidR="0026349F" w:rsidP="0026349F" w:rsidRDefault="0026349F" w14:paraId="00FD6ADC" w14:textId="77777777">
      <w:pPr>
        <w:pStyle w:val="ProductList-Body"/>
      </w:pPr>
      <w:r>
        <w:t xml:space="preserve"> </w:t>
      </w:r>
    </w:p>
    <w:tbl>
      <w:tblPr>
        <w:tblStyle w:val="PURTable"/>
        <w:tblW w:w="0" w:type="dxa"/>
        <w:tblLook w:val="04A0" w:firstRow="1" w:lastRow="0" w:firstColumn="1" w:lastColumn="0" w:noHBand="0" w:noVBand="1"/>
      </w:tblPr>
      <w:tblGrid>
        <w:gridCol w:w="3962"/>
        <w:gridCol w:w="608"/>
        <w:gridCol w:w="600"/>
        <w:gridCol w:w="607"/>
        <w:gridCol w:w="600"/>
        <w:gridCol w:w="713"/>
        <w:gridCol w:w="607"/>
        <w:gridCol w:w="613"/>
        <w:gridCol w:w="634"/>
        <w:gridCol w:w="618"/>
        <w:gridCol w:w="609"/>
        <w:gridCol w:w="613"/>
      </w:tblGrid>
      <w:tr w:rsidR="0026349F" w:rsidTr="005B106F" w14:paraId="3A94E55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4F935F1"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79724FC"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C72B2FF"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749C1E5"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3A03F31"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5A4FBD7"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55E340F"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9FFEBD4"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A070FB0"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BF1AD74"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197FECD"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F16D923"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31D1871"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7D2E007B" w14:textId="77777777">
            <w:pPr>
              <w:pStyle w:val="ProductList-TableBody"/>
            </w:pPr>
            <w:r>
              <w:rPr>
                <w:color w:val="000000"/>
              </w:rPr>
              <w:t>Skype for Business Server 2015</w:t>
            </w:r>
            <w:r>
              <w:fldChar w:fldCharType="begin"/>
            </w:r>
            <w:r>
              <w:instrText xml:space="preserve"> XE "Skype for Business Server 2015"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68D56764" w14:textId="77777777">
            <w:pPr>
              <w:pStyle w:val="ProductList-TableBody"/>
              <w:jc w:val="center"/>
            </w:pPr>
            <w:r>
              <w:rPr>
                <w:color w:val="000000"/>
              </w:rPr>
              <w:t>5/15</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5DEC5925" w14:textId="77777777">
            <w:pPr>
              <w:pStyle w:val="ProductList-TableBody"/>
              <w:jc w:val="center"/>
            </w:pPr>
            <w:r>
              <w:rPr>
                <w:color w:val="000000"/>
              </w:rPr>
              <w:t>50</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4F24B6E8" w14:textId="77777777">
            <w:pPr>
              <w:pStyle w:val="ProductList-TableBody"/>
              <w:jc w:val="center"/>
            </w:pPr>
            <w:r>
              <w:rPr>
                <w:color w:val="000000"/>
              </w:rPr>
              <w:t>75</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4E89D3A6" w14:textId="77777777">
            <w:pPr>
              <w:pStyle w:val="ProductList-TableBody"/>
              <w:jc w:val="center"/>
            </w:pPr>
            <w:r>
              <w:rPr>
                <w:color w:val="000000"/>
              </w:rPr>
              <w:t>25</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8895A5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5B05E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FD7FE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61F86D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85F25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AE47C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0446C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1E0B6E54"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5E3F6517" w14:textId="77777777">
            <w:pPr>
              <w:pStyle w:val="ProductList-TableBody"/>
            </w:pPr>
            <w:r>
              <w:t xml:space="preserve">Skype for Business Server 2015 Standard CAL </w:t>
            </w:r>
            <w:r>
              <w:fldChar w:fldCharType="begin"/>
            </w:r>
            <w:r>
              <w:instrText xml:space="preserve"> XE "Skype for Business Server 2015 Standard CAL " </w:instrText>
            </w:r>
            <w:r>
              <w:fldChar w:fldCharType="end"/>
            </w:r>
            <w:r>
              <w:t>(Device and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1160C7B" w14:textId="77777777">
            <w:pPr>
              <w:pStyle w:val="ProductList-TableBody"/>
              <w:jc w:val="center"/>
            </w:pPr>
            <w:r>
              <w:rPr>
                <w:color w:val="000000"/>
              </w:rPr>
              <w:t>5/15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5E99E75"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E70A4D3"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727026F0"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92C1C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21654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37618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A496B6"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369FD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9E6E7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FFCA95"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E753844"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379448D5" w14:textId="77777777">
            <w:pPr>
              <w:pStyle w:val="ProductList-TableBody"/>
            </w:pPr>
            <w:r>
              <w:t>Skype for Business Server 2015 Enterprise CAL</w:t>
            </w:r>
            <w:r>
              <w:fldChar w:fldCharType="begin"/>
            </w:r>
            <w:r>
              <w:instrText xml:space="preserve"> XE "Skype for Business Server 2015 Enterprise CAL" </w:instrText>
            </w:r>
            <w:r>
              <w:fldChar w:fldCharType="end"/>
            </w:r>
            <w:r>
              <w:t xml:space="preserve"> (Device and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EBAF5AF" w14:textId="77777777">
            <w:pPr>
              <w:pStyle w:val="ProductList-TableBody"/>
              <w:jc w:val="center"/>
            </w:pPr>
            <w:r>
              <w:rPr>
                <w:color w:val="000000"/>
              </w:rPr>
              <w:t>5/15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5702066"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997E37C"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02FF04C3"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6651D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5F0E0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AB3B9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190A55"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AE450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9A274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E2C38F"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DD80234"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1FC5116" w14:textId="77777777">
            <w:pPr>
              <w:pStyle w:val="ProductList-TableBody"/>
            </w:pPr>
            <w:r>
              <w:t>Skype for Business Server 2015 Plus CAL</w:t>
            </w:r>
            <w:r>
              <w:fldChar w:fldCharType="begin"/>
            </w:r>
            <w:r>
              <w:instrText xml:space="preserve"> XE "Skype for Business Server 2015 Plus CAL" </w:instrText>
            </w:r>
            <w:r>
              <w:fldChar w:fldCharType="end"/>
            </w:r>
            <w:r>
              <w:t xml:space="preserve"> (Device and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7BF7E4E" w14:textId="77777777">
            <w:pPr>
              <w:pStyle w:val="ProductList-TableBody"/>
              <w:jc w:val="center"/>
            </w:pPr>
            <w:r>
              <w:rPr>
                <w:color w:val="000000"/>
              </w:rPr>
              <w:t>5/15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85D2A7C"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933C113"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2182AA34"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C85E7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DDDB3D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48C4B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AFDEF3"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08DFC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7DA46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196F8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0C4C694" w14:textId="77777777">
        <w:tc>
          <w:tcPr>
            <w:tcW w:w="4160" w:type="dxa"/>
            <w:tcBorders>
              <w:top w:val="dashed" w:color="BFBFBF" w:sz="4" w:space="0"/>
              <w:left w:val="none" w:color="6E6E6E" w:sz="4" w:space="0"/>
              <w:bottom w:val="none" w:color="FFFFFF" w:sz="4" w:space="0"/>
              <w:right w:val="none" w:color="6E6E6E" w:sz="4" w:space="0"/>
            </w:tcBorders>
          </w:tcPr>
          <w:p w:rsidR="0026349F" w:rsidP="005B106F" w:rsidRDefault="0026349F" w14:paraId="12D96A46" w14:textId="77777777">
            <w:pPr>
              <w:pStyle w:val="ProductList-TableBody"/>
            </w:pPr>
            <w:r>
              <w:t>Skype for Business Plus CAL</w:t>
            </w:r>
            <w:r>
              <w:fldChar w:fldCharType="begin"/>
            </w:r>
            <w:r>
              <w:instrText xml:space="preserve"> XE "Skype for Business Plus CAL" </w:instrText>
            </w:r>
            <w:r>
              <w:fldChar w:fldCharType="end"/>
            </w:r>
            <w:r>
              <w:t xml:space="preserve"> (User SL)</w:t>
            </w:r>
          </w:p>
        </w:tc>
        <w:tc>
          <w:tcPr>
            <w:tcW w:w="620" w:type="dxa"/>
            <w:tcBorders>
              <w:top w:val="dashed" w:color="BFBFBF" w:sz="4" w:space="0"/>
              <w:left w:val="none" w:color="6E6E6E" w:sz="4" w:space="0"/>
              <w:bottom w:val="none" w:color="FFFFFF" w:sz="4" w:space="0"/>
              <w:right w:val="none" w:color="6E6E6E" w:sz="4" w:space="0"/>
            </w:tcBorders>
          </w:tcPr>
          <w:p w:rsidR="0026349F" w:rsidP="005B106F" w:rsidRDefault="0026349F" w14:paraId="39CEA9C4" w14:textId="77777777">
            <w:pPr>
              <w:pStyle w:val="ProductList-TableBody"/>
              <w:jc w:val="center"/>
            </w:pPr>
            <w:r>
              <w:t xml:space="preserve"> </w:t>
            </w:r>
          </w:p>
        </w:tc>
        <w:tc>
          <w:tcPr>
            <w:tcW w:w="620" w:type="dxa"/>
            <w:tcBorders>
              <w:top w:val="dashed" w:color="BFBFBF" w:sz="4" w:space="0"/>
              <w:left w:val="none" w:color="6E6E6E" w:sz="4" w:space="0"/>
              <w:bottom w:val="none" w:color="FFFFFF" w:sz="4" w:space="0"/>
              <w:right w:val="none" w:color="6E6E6E" w:sz="4" w:space="0"/>
            </w:tcBorders>
          </w:tcPr>
          <w:p w:rsidR="0026349F" w:rsidP="005B106F" w:rsidRDefault="0026349F" w14:paraId="48538FBB" w14:textId="77777777">
            <w:pPr>
              <w:pStyle w:val="ProductList-TableBody"/>
              <w:jc w:val="center"/>
            </w:pPr>
            <w:r>
              <w:t xml:space="preserve"> </w:t>
            </w:r>
          </w:p>
        </w:tc>
        <w:tc>
          <w:tcPr>
            <w:tcW w:w="620" w:type="dxa"/>
            <w:tcBorders>
              <w:top w:val="dashed" w:color="BFBFBF" w:sz="4" w:space="0"/>
              <w:left w:val="none" w:color="6E6E6E" w:sz="4" w:space="0"/>
              <w:bottom w:val="none" w:color="FFFFFF" w:sz="4" w:space="0"/>
              <w:right w:val="none" w:color="6E6E6E" w:sz="4" w:space="0"/>
            </w:tcBorders>
          </w:tcPr>
          <w:p w:rsidR="0026349F" w:rsidP="005B106F" w:rsidRDefault="0026349F" w14:paraId="48BDD65E" w14:textId="77777777">
            <w:pPr>
              <w:pStyle w:val="ProductList-TableBody"/>
              <w:jc w:val="center"/>
            </w:pPr>
            <w:r>
              <w:t xml:space="preserve"> </w:t>
            </w:r>
          </w:p>
        </w:tc>
        <w:tc>
          <w:tcPr>
            <w:tcW w:w="620" w:type="dxa"/>
            <w:tcBorders>
              <w:top w:val="dashed" w:color="BFBFBF" w:sz="4" w:space="0"/>
              <w:left w:val="none" w:color="6E6E6E" w:sz="4" w:space="0"/>
              <w:bottom w:val="none" w:color="FFFFFF" w:sz="4" w:space="0"/>
              <w:right w:val="single" w:color="FFFFFF" w:sz="6" w:space="0"/>
            </w:tcBorders>
          </w:tcPr>
          <w:p w:rsidR="0026349F" w:rsidP="005B106F" w:rsidRDefault="0026349F" w14:paraId="35D5C16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69131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0E133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036E0E"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A209D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E5F852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83BDB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114D0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78030F14" w14:textId="77777777">
      <w:pPr>
        <w:pStyle w:val="ProductList-Offering1SubSection"/>
        <w:outlineLvl w:val="3"/>
      </w:pPr>
      <w:bookmarkStart w:name="_Sec741" w:id="119"/>
      <w:r>
        <w:t>2. Product Conditions</w:t>
      </w:r>
      <w:bookmarkEnd w:id="119"/>
    </w:p>
    <w:tbl>
      <w:tblPr>
        <w:tblStyle w:val="PURTable"/>
        <w:tblW w:w="0" w:type="dxa"/>
        <w:tblLook w:val="04A0" w:firstRow="1" w:lastRow="0" w:firstColumn="1" w:lastColumn="0" w:noHBand="0" w:noVBand="1"/>
      </w:tblPr>
      <w:tblGrid>
        <w:gridCol w:w="3596"/>
        <w:gridCol w:w="3600"/>
        <w:gridCol w:w="3594"/>
      </w:tblGrid>
      <w:tr w:rsidR="0026349F" w:rsidTr="005B106F" w14:paraId="7E9B0CA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8666103"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Lync Server 2013</w:t>
            </w:r>
            <w:r>
              <w:fldChar w:fldCharType="begin"/>
            </w:r>
            <w:r>
              <w:instrText xml:space="preserve"> XE "Lync Server 2013" </w:instrText>
            </w:r>
            <w:r>
              <w:fldChar w:fldCharType="end"/>
            </w:r>
            <w:r>
              <w:t xml:space="preserve"> (10/12), Lync Server 2010</w:t>
            </w:r>
            <w:r>
              <w:fldChar w:fldCharType="begin"/>
            </w:r>
            <w:r>
              <w:instrText xml:space="preserve"> XE "Lync Server 2010" </w:instrText>
            </w:r>
            <w:r>
              <w:fldChar w:fldCharType="end"/>
            </w:r>
            <w:r>
              <w:t xml:space="preserve"> Standard and Enterprise (12/10)</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AA4758C"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23E6450" w14:textId="77777777">
            <w:pPr>
              <w:pStyle w:val="ProductList-TableBody"/>
            </w:pPr>
            <w:r>
              <w:rPr>
                <w:color w:val="404040"/>
              </w:rPr>
              <w:t>Down Editions: N/A</w:t>
            </w:r>
          </w:p>
        </w:tc>
      </w:tr>
      <w:tr w:rsidR="0026349F" w:rsidTr="005B106F" w14:paraId="4A5E38F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D4065D7"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A8FAB91"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4B5B7F1"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60B181B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BBD5B11"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A5B5924"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779C3C" w14:textId="77777777">
            <w:pPr>
              <w:pStyle w:val="ProductList-TableBody"/>
            </w:pPr>
            <w:r>
              <w:rPr>
                <w:color w:val="404040"/>
              </w:rPr>
              <w:t>Reduction Eligible: N/A</w:t>
            </w:r>
          </w:p>
        </w:tc>
      </w:tr>
      <w:tr w:rsidR="0026349F" w:rsidTr="005B106F" w14:paraId="5EC17C2E"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4C91941"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DA7DB4"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150083" w14:textId="77777777">
            <w:pPr>
              <w:pStyle w:val="ProductList-TableBody"/>
            </w:pPr>
            <w:r>
              <w:rPr>
                <w:color w:val="404040"/>
              </w:rPr>
              <w:t>True-Up Eligible: N/A</w:t>
            </w:r>
          </w:p>
        </w:tc>
      </w:tr>
      <w:tr w:rsidR="0026349F" w:rsidTr="005B106F" w14:paraId="007FED7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FC5D258"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3234772" w14:textId="77777777">
            <w:pPr>
              <w:pStyle w:val="ProductList-TableBody"/>
            </w:pP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B78B336" w14:textId="77777777">
            <w:pPr>
              <w:pStyle w:val="ProductList-TableBody"/>
            </w:pPr>
            <w:r>
              <w:t xml:space="preserve"> </w:t>
            </w:r>
          </w:p>
        </w:tc>
      </w:tr>
    </w:tbl>
    <w:p w:rsidR="0026349F" w:rsidP="0026349F" w:rsidRDefault="0026349F" w14:paraId="46C4E530" w14:textId="77777777">
      <w:pPr>
        <w:pStyle w:val="ProductList-Offering1SubSection"/>
        <w:outlineLvl w:val="3"/>
      </w:pPr>
      <w:bookmarkStart w:name="_Sec799" w:id="120"/>
      <w:r>
        <w:lastRenderedPageBreak/>
        <w:t>3. Use Rights</w:t>
      </w:r>
      <w:bookmarkEnd w:id="120"/>
    </w:p>
    <w:tbl>
      <w:tblPr>
        <w:tblStyle w:val="PURTable"/>
        <w:tblW w:w="0" w:type="dxa"/>
        <w:tblLook w:val="04A0" w:firstRow="1" w:lastRow="0" w:firstColumn="1" w:lastColumn="0" w:noHBand="0" w:noVBand="1"/>
      </w:tblPr>
      <w:tblGrid>
        <w:gridCol w:w="3599"/>
        <w:gridCol w:w="3600"/>
        <w:gridCol w:w="3591"/>
      </w:tblGrid>
      <w:tr w:rsidR="0026349F" w:rsidTr="005B106F" w14:paraId="382DC35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A9933D0"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2657B8B" w14:textId="77777777">
            <w:pPr>
              <w:pStyle w:val="ProductList-TableBody"/>
            </w:pPr>
            <w:r>
              <w:rPr>
                <w:color w:val="404040"/>
              </w:rPr>
              <w:t>Product-Specific License Terms: N/A</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A415A2F"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Yes</w:t>
            </w:r>
          </w:p>
        </w:tc>
      </w:tr>
      <w:tr w:rsidR="0026349F" w:rsidTr="005B106F" w14:paraId="72178B8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EABF3FD"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5BC15C4"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Licensed with Server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B9BC66A"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6349F" w:rsidTr="005B106F" w14:paraId="64DCD597" w14:textId="77777777">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0C517F29"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H.264/MPEG-4 and/or VC-1</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8800C4"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59233DF" w14:textId="77777777">
            <w:pPr>
              <w:pStyle w:val="ProductList-TableBody"/>
            </w:pPr>
            <w:r>
              <w:t xml:space="preserve"> </w:t>
            </w:r>
          </w:p>
        </w:tc>
      </w:tr>
    </w:tbl>
    <w:p w:rsidR="0026349F" w:rsidP="0026349F" w:rsidRDefault="0026349F" w14:paraId="06FAEB0F" w14:textId="77777777">
      <w:pPr>
        <w:pStyle w:val="ProductList-Body"/>
      </w:pPr>
      <w:r>
        <w:t xml:space="preserve"> </w:t>
      </w:r>
    </w:p>
    <w:p w:rsidR="0026349F" w:rsidP="0026349F" w:rsidRDefault="0026349F" w14:paraId="631852D3" w14:textId="77777777">
      <w:pPr>
        <w:pStyle w:val="ProductList-ClauseHeading"/>
        <w:outlineLvl w:val="4"/>
      </w:pPr>
      <w:r>
        <w:t>3.1 Server Software Access</w:t>
      </w:r>
    </w:p>
    <w:tbl>
      <w:tblPr>
        <w:tblStyle w:val="PURTable"/>
        <w:tblW w:w="0" w:type="dxa"/>
        <w:tblLook w:val="04A0" w:firstRow="1" w:lastRow="0" w:firstColumn="1" w:lastColumn="0" w:noHBand="0" w:noVBand="1"/>
      </w:tblPr>
      <w:tblGrid>
        <w:gridCol w:w="3584"/>
        <w:gridCol w:w="3611"/>
        <w:gridCol w:w="3595"/>
      </w:tblGrid>
      <w:tr w:rsidR="0026349F" w:rsidTr="005B106F" w14:paraId="0BCFA49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372E4138" w14:textId="77777777">
            <w:pPr>
              <w:pStyle w:val="ProductList-TableBody"/>
            </w:pPr>
            <w:r>
              <w:t>Base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0488CFA6" w14:textId="77777777">
            <w:pPr>
              <w:pStyle w:val="ProductList-TableBody"/>
            </w:pPr>
            <w:r>
              <w:t>Skype for Business Server 2015 Standard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0F92BFAA" w14:textId="77777777">
            <w:pPr>
              <w:pStyle w:val="ProductList-TableBody"/>
            </w:pPr>
            <w:r>
              <w:t>Skype for Business Online Plan 1 User SL</w:t>
            </w:r>
          </w:p>
        </w:tc>
      </w:tr>
      <w:tr w:rsidR="0026349F" w:rsidTr="005B106F" w14:paraId="1836080D" w14:textId="77777777">
        <w:tc>
          <w:tcPr>
            <w:tcW w:w="4040" w:type="dxa"/>
            <w:tcBorders>
              <w:top w:val="none" w:color="000000" w:sz="4" w:space="0"/>
              <w:left w:val="single" w:color="000000" w:sz="4" w:space="0"/>
              <w:bottom w:val="none" w:color="000000" w:sz="4" w:space="0"/>
              <w:right w:val="single" w:color="000000" w:sz="4" w:space="0"/>
            </w:tcBorders>
            <w:shd w:val="clear" w:color="auto" w:fill="DEEAF6"/>
          </w:tcPr>
          <w:p w:rsidR="0026349F" w:rsidP="005B106F" w:rsidRDefault="0026349F" w14:paraId="37EAFC4B" w14:textId="77777777">
            <w:pPr>
              <w:pStyle w:val="ProductList-TableBody"/>
            </w:pPr>
            <w:r>
              <w:t xml:space="preserve"> </w:t>
            </w:r>
          </w:p>
        </w:tc>
        <w:tc>
          <w:tcPr>
            <w:tcW w:w="4040" w:type="dxa"/>
            <w:tcBorders>
              <w:top w:val="none" w:color="000000" w:sz="4" w:space="0"/>
              <w:left w:val="single" w:color="000000" w:sz="4" w:space="0"/>
              <w:bottom w:val="none" w:color="000000" w:sz="4" w:space="0"/>
              <w:right w:val="none" w:color="000000" w:sz="4" w:space="0"/>
            </w:tcBorders>
          </w:tcPr>
          <w:p w:rsidR="0026349F" w:rsidP="005B106F" w:rsidRDefault="0026349F" w14:paraId="4CDD9A3E" w14:textId="77777777">
            <w:pPr>
              <w:pStyle w:val="ProductList-TableBody"/>
            </w:pPr>
            <w:r>
              <w:t>Skype for Business Online Plan 1</w:t>
            </w:r>
            <w:r>
              <w:fldChar w:fldCharType="begin"/>
            </w:r>
            <w:r>
              <w:instrText xml:space="preserve"> XE "Skype for Business Online Plan 1" </w:instrText>
            </w:r>
            <w:r>
              <w:fldChar w:fldCharType="end"/>
            </w:r>
            <w:r>
              <w:t xml:space="preserve"> G User SL</w:t>
            </w:r>
          </w:p>
        </w:tc>
        <w:tc>
          <w:tcPr>
            <w:tcW w:w="4040" w:type="dxa"/>
            <w:tcBorders>
              <w:top w:val="none" w:color="000000" w:sz="4" w:space="0"/>
              <w:left w:val="none" w:color="000000" w:sz="4" w:space="0"/>
              <w:bottom w:val="none" w:color="000000" w:sz="4" w:space="0"/>
              <w:right w:val="single" w:color="000000" w:sz="4" w:space="0"/>
            </w:tcBorders>
          </w:tcPr>
          <w:p w:rsidR="0026349F" w:rsidP="005B106F" w:rsidRDefault="0026349F" w14:paraId="6C7323EC" w14:textId="77777777">
            <w:pPr>
              <w:pStyle w:val="ProductList-TableBody"/>
            </w:pPr>
            <w:r>
              <w:t>Skype for Business Online Plan 2 User SL</w:t>
            </w:r>
          </w:p>
        </w:tc>
      </w:tr>
      <w:tr w:rsidR="0026349F" w:rsidTr="005B106F" w14:paraId="4C295330" w14:textId="77777777">
        <w:tc>
          <w:tcPr>
            <w:tcW w:w="4040" w:type="dxa"/>
            <w:tcBorders>
              <w:top w:val="none" w:color="000000" w:sz="4" w:space="0"/>
              <w:left w:val="single" w:color="000000" w:sz="4" w:space="0"/>
              <w:bottom w:val="none" w:color="000000" w:sz="4" w:space="0"/>
              <w:right w:val="single" w:color="000000" w:sz="4" w:space="0"/>
            </w:tcBorders>
            <w:shd w:val="clear" w:color="auto" w:fill="DEEAF6"/>
          </w:tcPr>
          <w:p w:rsidR="0026349F" w:rsidP="005B106F" w:rsidRDefault="0026349F" w14:paraId="6BDFA32D" w14:textId="77777777">
            <w:pPr>
              <w:pStyle w:val="ProductList-TableBody"/>
            </w:pPr>
            <w:r>
              <w:t xml:space="preserve"> </w:t>
            </w:r>
          </w:p>
        </w:tc>
        <w:tc>
          <w:tcPr>
            <w:tcW w:w="4040" w:type="dxa"/>
            <w:tcBorders>
              <w:top w:val="none" w:color="000000" w:sz="4" w:space="0"/>
              <w:left w:val="single" w:color="000000" w:sz="4" w:space="0"/>
              <w:bottom w:val="none" w:color="000000" w:sz="4" w:space="0"/>
              <w:right w:val="none" w:color="000000" w:sz="4" w:space="0"/>
            </w:tcBorders>
          </w:tcPr>
          <w:p w:rsidR="0026349F" w:rsidP="005B106F" w:rsidRDefault="0026349F" w14:paraId="7D83E7FC" w14:textId="77777777">
            <w:pPr>
              <w:pStyle w:val="ProductList-TableBody"/>
            </w:pPr>
            <w:r>
              <w:t>Skype for Business Online Plan 2</w:t>
            </w:r>
            <w:r>
              <w:fldChar w:fldCharType="begin"/>
            </w:r>
            <w:r>
              <w:instrText xml:space="preserve"> XE "Skype for Business Online Plan 2" </w:instrText>
            </w:r>
            <w:r>
              <w:fldChar w:fldCharType="end"/>
            </w:r>
            <w:r>
              <w:t>A User SL</w:t>
            </w:r>
          </w:p>
        </w:tc>
        <w:tc>
          <w:tcPr>
            <w:tcW w:w="4040" w:type="dxa"/>
            <w:tcBorders>
              <w:top w:val="none" w:color="000000" w:sz="4" w:space="0"/>
              <w:left w:val="none" w:color="000000" w:sz="4" w:space="0"/>
              <w:bottom w:val="none" w:color="000000" w:sz="4" w:space="0"/>
              <w:right w:val="single" w:color="000000" w:sz="4" w:space="0"/>
            </w:tcBorders>
          </w:tcPr>
          <w:p w:rsidR="0026349F" w:rsidP="005B106F" w:rsidRDefault="0026349F" w14:paraId="4867AB74" w14:textId="77777777">
            <w:pPr>
              <w:pStyle w:val="ProductList-TableBody"/>
            </w:pPr>
            <w:r>
              <w:t>Skype for Business Online Plan 2G User SL</w:t>
            </w:r>
          </w:p>
        </w:tc>
      </w:tr>
      <w:tr w:rsidR="0026349F" w:rsidTr="005B106F" w14:paraId="253B143E"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68692E4E"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26224652"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0BF0856B" w14:textId="77777777">
            <w:pPr>
              <w:pStyle w:val="ProductList-TableBody"/>
            </w:pPr>
            <w:r>
              <w:t xml:space="preserve"> </w:t>
            </w:r>
          </w:p>
        </w:tc>
      </w:tr>
    </w:tbl>
    <w:p w:rsidR="0026349F" w:rsidP="0026349F" w:rsidRDefault="0026349F" w14:paraId="6684551B" w14:textId="77777777">
      <w:pPr>
        <w:pStyle w:val="ProductList-Body"/>
      </w:pPr>
      <w:r>
        <w:t xml:space="preserve"> </w:t>
      </w:r>
    </w:p>
    <w:p w:rsidR="0026349F" w:rsidP="0026349F" w:rsidRDefault="0026349F" w14:paraId="7DC1CAB1" w14:textId="77777777">
      <w:pPr>
        <w:pStyle w:val="ProductList-SubClauseHeading"/>
        <w:outlineLvl w:val="5"/>
      </w:pPr>
      <w:r>
        <w:t>3.1.1 Additional Functionality Associated with Skype for Business Server Enterprise CAL</w:t>
      </w:r>
    </w:p>
    <w:p w:rsidR="0026349F" w:rsidP="0026349F" w:rsidRDefault="0026349F" w14:paraId="0E89D8FF" w14:textId="77777777">
      <w:pPr>
        <w:pStyle w:val="ProductList-BodyIndented"/>
      </w:pPr>
      <w:r>
        <w:t xml:space="preserve">Audio, Video and Web Conferencing, Desktop Sharing, Room Systems and Multiple HD Video Streams </w:t>
      </w:r>
    </w:p>
    <w:tbl>
      <w:tblPr>
        <w:tblStyle w:val="PURTable"/>
        <w:tblW w:w="0" w:type="dxa"/>
        <w:tblLook w:val="04A0" w:firstRow="1" w:lastRow="0" w:firstColumn="1" w:lastColumn="0" w:noHBand="0" w:noVBand="1"/>
      </w:tblPr>
      <w:tblGrid>
        <w:gridCol w:w="3579"/>
        <w:gridCol w:w="3598"/>
        <w:gridCol w:w="3613"/>
      </w:tblGrid>
      <w:tr w:rsidR="0026349F" w:rsidTr="005B106F" w14:paraId="0808E1A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5956694E" w14:textId="77777777">
            <w:pPr>
              <w:pStyle w:val="ProductList-TableBody"/>
            </w:pPr>
            <w:r>
              <w:t>Additive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6312B7CA" w14:textId="77777777">
            <w:pPr>
              <w:pStyle w:val="ProductList-TableBody"/>
            </w:pPr>
            <w:r>
              <w:t>Skype for Business Server 2015 Enterprise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6021B425" w14:textId="77777777">
            <w:pPr>
              <w:pStyle w:val="ProductList-TableBody"/>
            </w:pPr>
            <w:r>
              <w:t>Skype for Business Online Plan 2 User SL</w:t>
            </w:r>
          </w:p>
        </w:tc>
      </w:tr>
      <w:tr w:rsidR="0026349F" w:rsidTr="005B106F" w14:paraId="2FAE0567" w14:textId="77777777">
        <w:tc>
          <w:tcPr>
            <w:tcW w:w="4040" w:type="dxa"/>
            <w:tcBorders>
              <w:top w:val="none" w:color="000000" w:sz="4" w:space="0"/>
              <w:left w:val="single" w:color="000000" w:sz="4" w:space="0"/>
              <w:bottom w:val="none" w:color="000000" w:sz="4" w:space="0"/>
              <w:right w:val="single" w:color="000000" w:sz="4" w:space="0"/>
            </w:tcBorders>
            <w:shd w:val="clear" w:color="auto" w:fill="DEEAF6"/>
          </w:tcPr>
          <w:p w:rsidR="0026349F" w:rsidP="005B106F" w:rsidRDefault="0026349F" w14:paraId="57C4D6CC" w14:textId="77777777">
            <w:pPr>
              <w:pStyle w:val="ProductList-TableBody"/>
            </w:pPr>
            <w:r>
              <w:t xml:space="preserve"> </w:t>
            </w:r>
          </w:p>
        </w:tc>
        <w:tc>
          <w:tcPr>
            <w:tcW w:w="4040" w:type="dxa"/>
            <w:tcBorders>
              <w:top w:val="none" w:color="000000" w:sz="4" w:space="0"/>
              <w:left w:val="single" w:color="000000" w:sz="4" w:space="0"/>
              <w:bottom w:val="none" w:color="000000" w:sz="4" w:space="0"/>
              <w:right w:val="none" w:color="000000" w:sz="4" w:space="0"/>
            </w:tcBorders>
          </w:tcPr>
          <w:p w:rsidR="0026349F" w:rsidP="005B106F" w:rsidRDefault="0026349F" w14:paraId="35712CDF" w14:textId="77777777">
            <w:pPr>
              <w:pStyle w:val="ProductList-TableBody"/>
            </w:pPr>
            <w:r>
              <w:t>Skype for Business Online Plan 2A User SL</w:t>
            </w:r>
          </w:p>
        </w:tc>
        <w:tc>
          <w:tcPr>
            <w:tcW w:w="4040" w:type="dxa"/>
            <w:tcBorders>
              <w:top w:val="none" w:color="000000" w:sz="4" w:space="0"/>
              <w:left w:val="none" w:color="000000" w:sz="4" w:space="0"/>
              <w:bottom w:val="none" w:color="000000" w:sz="4" w:space="0"/>
              <w:right w:val="single" w:color="000000" w:sz="4" w:space="0"/>
            </w:tcBorders>
          </w:tcPr>
          <w:p w:rsidR="0026349F" w:rsidP="005B106F" w:rsidRDefault="0026349F" w14:paraId="51D33BE8" w14:textId="77777777">
            <w:pPr>
              <w:pStyle w:val="ProductList-TableBody"/>
            </w:pPr>
            <w:r>
              <w:t>Skype for Business Online Plan 2G User SL</w:t>
            </w:r>
          </w:p>
        </w:tc>
      </w:tr>
      <w:tr w:rsidR="0026349F" w:rsidTr="005B106F" w14:paraId="055DD701" w14:textId="77777777">
        <w:tc>
          <w:tcPr>
            <w:tcW w:w="4040" w:type="dxa"/>
            <w:tcBorders>
              <w:top w:val="none" w:color="000000" w:sz="4" w:space="0"/>
              <w:left w:val="single" w:color="000000" w:sz="4" w:space="0"/>
              <w:bottom w:val="none" w:color="000000" w:sz="4" w:space="0"/>
              <w:right w:val="single" w:color="000000" w:sz="4" w:space="0"/>
            </w:tcBorders>
            <w:shd w:val="clear" w:color="auto" w:fill="DEEAF6"/>
          </w:tcPr>
          <w:p w:rsidR="0026349F" w:rsidP="005B106F" w:rsidRDefault="0026349F" w14:paraId="42121D41" w14:textId="77777777">
            <w:pPr>
              <w:pStyle w:val="ProductList-TableBody"/>
            </w:pPr>
            <w:r>
              <w:t xml:space="preserve"> </w:t>
            </w:r>
          </w:p>
        </w:tc>
        <w:tc>
          <w:tcPr>
            <w:tcW w:w="4040" w:type="dxa"/>
            <w:tcBorders>
              <w:top w:val="none" w:color="000000" w:sz="4" w:space="0"/>
              <w:left w:val="single" w:color="000000" w:sz="4" w:space="0"/>
              <w:bottom w:val="none" w:color="000000" w:sz="4" w:space="0"/>
              <w:right w:val="none" w:color="000000" w:sz="4" w:space="0"/>
            </w:tcBorders>
          </w:tcPr>
          <w:p w:rsidR="0026349F" w:rsidP="005B106F" w:rsidRDefault="0026349F" w14:paraId="4BF9227A" w14:textId="77777777">
            <w:pPr>
              <w:pStyle w:val="ProductList-TableBody"/>
            </w:pPr>
            <w:r>
              <w:t>Live Meeting Standard</w:t>
            </w:r>
            <w:r>
              <w:fldChar w:fldCharType="begin"/>
            </w:r>
            <w:r>
              <w:instrText xml:space="preserve"> XE "Live Meeting Standard" </w:instrText>
            </w:r>
            <w:r>
              <w:fldChar w:fldCharType="end"/>
            </w:r>
            <w:r>
              <w:t xml:space="preserve"> User SL</w:t>
            </w:r>
          </w:p>
        </w:tc>
        <w:tc>
          <w:tcPr>
            <w:tcW w:w="4040" w:type="dxa"/>
            <w:tcBorders>
              <w:top w:val="none" w:color="000000" w:sz="4" w:space="0"/>
              <w:left w:val="none" w:color="000000" w:sz="4" w:space="0"/>
              <w:bottom w:val="none" w:color="000000" w:sz="4" w:space="0"/>
              <w:right w:val="single" w:color="000000" w:sz="4" w:space="0"/>
            </w:tcBorders>
          </w:tcPr>
          <w:p w:rsidR="0026349F" w:rsidP="005B106F" w:rsidRDefault="0026349F" w14:paraId="2FAC7052" w14:textId="77777777">
            <w:pPr>
              <w:pStyle w:val="ProductList-TableBody"/>
            </w:pPr>
            <w:r>
              <w:t>Live Meeting Professional</w:t>
            </w:r>
            <w:r>
              <w:fldChar w:fldCharType="begin"/>
            </w:r>
            <w:r>
              <w:instrText xml:space="preserve"> XE "Live Meeting Professional" </w:instrText>
            </w:r>
            <w:r>
              <w:fldChar w:fldCharType="end"/>
            </w:r>
            <w:r>
              <w:t xml:space="preserve"> User SL</w:t>
            </w:r>
          </w:p>
        </w:tc>
      </w:tr>
      <w:tr w:rsidR="0026349F" w:rsidTr="005B106F" w14:paraId="48FF777C"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7C0DF356"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3E3D305D"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4C753F05" w14:textId="77777777">
            <w:pPr>
              <w:pStyle w:val="ProductList-TableBody"/>
            </w:pPr>
            <w:r>
              <w:t xml:space="preserve"> </w:t>
            </w:r>
          </w:p>
        </w:tc>
      </w:tr>
    </w:tbl>
    <w:p w:rsidR="0026349F" w:rsidP="0026349F" w:rsidRDefault="0026349F" w14:paraId="0B97B3A1" w14:textId="77777777">
      <w:pPr>
        <w:pStyle w:val="ProductList-BodyIndented"/>
      </w:pPr>
      <w:r>
        <w:t xml:space="preserve"> </w:t>
      </w:r>
    </w:p>
    <w:p w:rsidR="0026349F" w:rsidP="0026349F" w:rsidRDefault="0026349F" w14:paraId="55D2EA53" w14:textId="77777777">
      <w:pPr>
        <w:pStyle w:val="ProductList-SubClauseHeading"/>
        <w:outlineLvl w:val="5"/>
      </w:pPr>
      <w:r>
        <w:t>3.1.2 Additional Functionality Associated with Skype for Business Server Plus CAL</w:t>
      </w:r>
    </w:p>
    <w:p w:rsidR="0026349F" w:rsidP="0026349F" w:rsidRDefault="0026349F" w14:paraId="17744CE5" w14:textId="77777777">
      <w:pPr>
        <w:pStyle w:val="ProductList-BodyIndented"/>
      </w:pPr>
      <w:r>
        <w:t xml:space="preserve">Voice Telephony and Call Management </w:t>
      </w:r>
    </w:p>
    <w:tbl>
      <w:tblPr>
        <w:tblStyle w:val="PURTable"/>
        <w:tblW w:w="0" w:type="dxa"/>
        <w:tblLook w:val="04A0" w:firstRow="1" w:lastRow="0" w:firstColumn="1" w:lastColumn="0" w:noHBand="0" w:noVBand="1"/>
      </w:tblPr>
      <w:tblGrid>
        <w:gridCol w:w="3589"/>
        <w:gridCol w:w="3592"/>
        <w:gridCol w:w="3609"/>
      </w:tblGrid>
      <w:tr w:rsidR="0026349F" w:rsidTr="005B106F" w14:paraId="2F23A37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63B69F64" w14:textId="77777777">
            <w:pPr>
              <w:pStyle w:val="ProductList-TableBody"/>
            </w:pPr>
            <w:r>
              <w:t>Additive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700DB3FD" w14:textId="77777777">
            <w:pPr>
              <w:pStyle w:val="ProductList-TableBody"/>
            </w:pPr>
            <w:r>
              <w:t>Skype for Business Server 2015 Plus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58BEE9FE" w14:textId="77777777">
            <w:pPr>
              <w:pStyle w:val="ProductList-TableBody"/>
            </w:pPr>
            <w:r>
              <w:t xml:space="preserve">CAL Equivalent License (refer to </w:t>
            </w:r>
            <w:hyperlink w:anchor="_Sec591">
              <w:r>
                <w:rPr>
                  <w:color w:val="00467F"/>
                  <w:u w:val="single"/>
                </w:rPr>
                <w:t>Appendix A</w:t>
              </w:r>
            </w:hyperlink>
            <w:r>
              <w:t>)</w:t>
            </w:r>
          </w:p>
        </w:tc>
      </w:tr>
      <w:tr w:rsidR="0026349F" w:rsidTr="005B106F" w14:paraId="1FF5A4BE"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0543FA09"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1BDBD5E8" w14:textId="77777777">
            <w:pPr>
              <w:pStyle w:val="ProductList-TableBody"/>
            </w:pPr>
            <w:r>
              <w:t>Skype for Business Online Cloud PBX User SL</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5BA9E651" w14:textId="77777777">
            <w:pPr>
              <w:pStyle w:val="ProductList-TableBody"/>
            </w:pPr>
            <w:r>
              <w:t>Skype for Business Plus CAL User SL</w:t>
            </w:r>
          </w:p>
        </w:tc>
      </w:tr>
    </w:tbl>
    <w:p w:rsidR="0026349F" w:rsidP="0026349F" w:rsidRDefault="0026349F" w14:paraId="2DBDD568" w14:textId="77777777">
      <w:pPr>
        <w:pStyle w:val="ProductList-BodyIndented"/>
      </w:pPr>
      <w:r>
        <w:t xml:space="preserve"> </w:t>
      </w:r>
    </w:p>
    <w:p w:rsidR="0026349F" w:rsidP="0026349F" w:rsidRDefault="0026349F" w14:paraId="66B0BC16" w14:textId="77777777">
      <w:pPr>
        <w:pStyle w:val="ProductList-ClauseHeading"/>
        <w:outlineLvl w:val="4"/>
      </w:pPr>
      <w:r>
        <w:t>3.2 Additional Software</w:t>
      </w:r>
    </w:p>
    <w:tbl>
      <w:tblPr>
        <w:tblStyle w:val="PURTable"/>
        <w:tblW w:w="0" w:type="dxa"/>
        <w:tblLook w:val="04A0" w:firstRow="1" w:lastRow="0" w:firstColumn="1" w:lastColumn="0" w:noHBand="0" w:noVBand="1"/>
      </w:tblPr>
      <w:tblGrid>
        <w:gridCol w:w="3588"/>
        <w:gridCol w:w="3611"/>
        <w:gridCol w:w="3591"/>
      </w:tblGrid>
      <w:tr w:rsidR="0026349F" w:rsidTr="005B106F" w14:paraId="4DD8166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252C98DF" w14:textId="77777777">
            <w:pPr>
              <w:pStyle w:val="ProductList-TableBody"/>
            </w:pPr>
            <w:r>
              <w:t>Administrative Tools</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3AF166AC" w14:textId="77777777">
            <w:pPr>
              <w:pStyle w:val="ProductList-TableBody"/>
            </w:pPr>
            <w:r>
              <w:t>Archiving and Monitoring Server Role</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9FCAF25" w14:textId="77777777">
            <w:pPr>
              <w:pStyle w:val="ProductList-TableBody"/>
            </w:pPr>
            <w:r>
              <w:t>Audio/Video Conferencing Server Role</w:t>
            </w:r>
          </w:p>
        </w:tc>
      </w:tr>
      <w:tr w:rsidR="0026349F" w:rsidTr="005B106F" w14:paraId="68200BAF"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5E03FD6" w14:textId="77777777">
            <w:pPr>
              <w:pStyle w:val="ProductList-TableBody"/>
            </w:pPr>
            <w:r>
              <w:t>Autodiscovery Service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FDED74" w14:textId="77777777">
            <w:pPr>
              <w:pStyle w:val="ProductList-TableBody"/>
            </w:pPr>
            <w:r>
              <w:t>Central Management Server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68B4698" w14:textId="77777777">
            <w:pPr>
              <w:pStyle w:val="ProductList-TableBody"/>
            </w:pPr>
            <w:r>
              <w:t>Director Role</w:t>
            </w:r>
          </w:p>
        </w:tc>
      </w:tr>
      <w:tr w:rsidR="0026349F" w:rsidTr="005B106F" w14:paraId="2FA9C75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06D29F1" w14:textId="77777777">
            <w:pPr>
              <w:pStyle w:val="ProductList-TableBody"/>
            </w:pPr>
            <w:r>
              <w:t>Edge Server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6EED592" w14:textId="77777777">
            <w:pPr>
              <w:pStyle w:val="ProductList-TableBody"/>
            </w:pPr>
            <w:r>
              <w:t>Skype for Business Web App Server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38425C4" w14:textId="77777777">
            <w:pPr>
              <w:pStyle w:val="ProductList-TableBody"/>
            </w:pPr>
            <w:r>
              <w:t>Mediation Server Role</w:t>
            </w:r>
          </w:p>
        </w:tc>
      </w:tr>
      <w:tr w:rsidR="0026349F" w:rsidTr="005B106F" w14:paraId="4264205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F512741" w14:textId="77777777">
            <w:pPr>
              <w:pStyle w:val="ProductList-TableBody"/>
            </w:pPr>
            <w:r>
              <w:t>Microsoft Lync Phone Edition</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75BA981" w14:textId="77777777">
            <w:pPr>
              <w:pStyle w:val="ProductList-TableBody"/>
            </w:pPr>
            <w:r>
              <w:t>Microsoft Skype for Business Server 2015 Control Panel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28278E0" w14:textId="77777777">
            <w:pPr>
              <w:pStyle w:val="ProductList-TableBody"/>
            </w:pPr>
            <w:r>
              <w:t>Microsoft Lync Server 2013 Group Chat Administration Tool</w:t>
            </w:r>
          </w:p>
        </w:tc>
      </w:tr>
      <w:tr w:rsidR="0026349F" w:rsidTr="005B106F" w14:paraId="4E0D522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63A5459" w14:textId="77777777">
            <w:pPr>
              <w:pStyle w:val="ProductList-TableBody"/>
            </w:pPr>
            <w:r>
              <w:t>Microsoft Lync Web App</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6C29586" w14:textId="77777777">
            <w:pPr>
              <w:pStyle w:val="ProductList-TableBody"/>
            </w:pPr>
            <w:r>
              <w:t>Mobility Service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1EF228E" w14:textId="77777777">
            <w:pPr>
              <w:pStyle w:val="ProductList-TableBody"/>
            </w:pPr>
            <w:r>
              <w:t>PowerShell Snap-in</w:t>
            </w:r>
          </w:p>
        </w:tc>
      </w:tr>
      <w:tr w:rsidR="0026349F" w:rsidTr="005B106F" w14:paraId="1C633DC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014FD87" w14:textId="77777777">
            <w:pPr>
              <w:pStyle w:val="ProductList-TableBody"/>
            </w:pPr>
            <w:r>
              <w:t>Reach Application Sharing Server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04F1BB3" w14:textId="77777777">
            <w:pPr>
              <w:pStyle w:val="ProductList-TableBody"/>
            </w:pPr>
            <w:r>
              <w:t>Persistent Chat Server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5E6A561" w14:textId="77777777">
            <w:pPr>
              <w:pStyle w:val="ProductList-TableBody"/>
            </w:pPr>
            <w:r>
              <w:t>Survivable Branch Appliance Role</w:t>
            </w:r>
          </w:p>
        </w:tc>
      </w:tr>
      <w:tr w:rsidR="0026349F" w:rsidTr="005B106F" w14:paraId="79854B1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644BB7A" w14:textId="77777777">
            <w:pPr>
              <w:pStyle w:val="ProductList-TableBody"/>
            </w:pPr>
            <w:r>
              <w:t>Topology Builder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5D91129" w14:textId="77777777">
            <w:pPr>
              <w:pStyle w:val="ProductList-TableBody"/>
            </w:pPr>
            <w:r>
              <w:t>Unified Communications Application Server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3742391" w14:textId="77777777">
            <w:pPr>
              <w:pStyle w:val="ProductList-TableBody"/>
            </w:pPr>
            <w:r>
              <w:t>Video Interop Server Role</w:t>
            </w:r>
          </w:p>
        </w:tc>
      </w:tr>
      <w:tr w:rsidR="0026349F" w:rsidTr="005B106F" w14:paraId="62440566"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99D9968" w14:textId="77777777">
            <w:pPr>
              <w:pStyle w:val="ProductList-TableBody"/>
            </w:pPr>
            <w:r>
              <w:t>Web Conferencing Server Role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E12D02B"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2C8F3F6" w14:textId="77777777">
            <w:pPr>
              <w:pStyle w:val="ProductList-TableBody"/>
            </w:pPr>
            <w:r>
              <w:t xml:space="preserve"> </w:t>
            </w:r>
          </w:p>
        </w:tc>
      </w:tr>
    </w:tbl>
    <w:p w:rsidR="0026349F" w:rsidP="0026349F" w:rsidRDefault="0026349F" w14:paraId="668FFC82" w14:textId="77777777">
      <w:pPr>
        <w:pStyle w:val="ProductList-Offering1SubSection"/>
        <w:outlineLvl w:val="3"/>
      </w:pPr>
      <w:bookmarkStart w:name="_Sec820" w:id="121"/>
      <w:r>
        <w:t>4. Software Assurance</w:t>
      </w:r>
      <w:bookmarkEnd w:id="121"/>
    </w:p>
    <w:tbl>
      <w:tblPr>
        <w:tblStyle w:val="PURTable"/>
        <w:tblW w:w="0" w:type="dxa"/>
        <w:tblLook w:val="04A0" w:firstRow="1" w:lastRow="0" w:firstColumn="1" w:lastColumn="0" w:noHBand="0" w:noVBand="1"/>
      </w:tblPr>
      <w:tblGrid>
        <w:gridCol w:w="3593"/>
        <w:gridCol w:w="3606"/>
        <w:gridCol w:w="3591"/>
      </w:tblGrid>
      <w:tr w:rsidR="0026349F" w:rsidTr="005B106F" w14:paraId="285C4F1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CD6FAFE"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E67AE1A"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Skype for Business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0A8EEE65" w14:textId="77777777">
            <w:pPr>
              <w:pStyle w:val="ProductList-TableBody"/>
            </w:pPr>
            <w:r>
              <w:rPr>
                <w:color w:val="404040"/>
              </w:rPr>
              <w:t>Fail-Over Rights: N/A</w:t>
            </w:r>
          </w:p>
        </w:tc>
      </w:tr>
      <w:tr w:rsidR="0026349F" w:rsidTr="005B106F" w14:paraId="5BB49A3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852FA3F"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Server licenses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2573B60"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3">
              <w:r>
                <w:rPr>
                  <w:color w:val="00467F"/>
                  <w:u w:val="single"/>
                </w:rPr>
                <w:t>Product List - April 2015</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78D885A" w14:textId="77777777">
            <w:pPr>
              <w:pStyle w:val="ProductList-TableBody"/>
            </w:pPr>
            <w:r>
              <w:rPr>
                <w:color w:val="404040"/>
              </w:rPr>
              <w:t>Roaming Rights: N/A</w:t>
            </w:r>
          </w:p>
        </w:tc>
      </w:tr>
      <w:tr w:rsidR="0026349F" w:rsidTr="005B106F" w14:paraId="1674F59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A8C3E2A"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139AE78"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CE709F0" w14:textId="77777777">
            <w:pPr>
              <w:pStyle w:val="ProductList-TableBody"/>
            </w:pPr>
            <w:r>
              <w:t xml:space="preserve"> </w:t>
            </w:r>
          </w:p>
        </w:tc>
      </w:tr>
    </w:tbl>
    <w:p w:rsidR="0026349F" w:rsidP="0026349F" w:rsidRDefault="0026349F" w14:paraId="1FFE3437"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275D79F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625E8B6"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81BD4B6" w14:textId="77777777">
      <w:pPr>
        <w:pStyle w:val="ProductList-Body"/>
      </w:pPr>
    </w:p>
    <w:p w:rsidR="0026349F" w:rsidP="0026349F" w:rsidRDefault="0026349F" w14:paraId="6EBC32DD" w14:textId="77777777">
      <w:pPr>
        <w:pStyle w:val="ProductList-Offering1HeadingNoBorder"/>
        <w:outlineLvl w:val="1"/>
      </w:pPr>
      <w:bookmarkStart w:name="_Sec614" w:id="122"/>
      <w:r>
        <w:t>SQL Server</w:t>
      </w:r>
      <w:bookmarkEnd w:id="122"/>
      <w:r>
        <w:fldChar w:fldCharType="begin"/>
      </w:r>
      <w:r>
        <w:instrText xml:space="preserve"> TC "</w:instrText>
      </w:r>
      <w:bookmarkStart w:name="_Toc488747813" w:id="123"/>
      <w:r>
        <w:instrText>SQL Server</w:instrText>
      </w:r>
      <w:bookmarkEnd w:id="123"/>
      <w:r>
        <w:instrText>" \l 2</w:instrText>
      </w:r>
      <w:r>
        <w:fldChar w:fldCharType="end"/>
      </w:r>
    </w:p>
    <w:p w:rsidR="0026349F" w:rsidP="0026349F" w:rsidRDefault="0026349F" w14:paraId="44F845F1" w14:textId="77777777">
      <w:pPr>
        <w:pStyle w:val="ProductList-Offering1SubSection"/>
        <w:outlineLvl w:val="2"/>
      </w:pPr>
      <w:bookmarkStart w:name="_Sec688" w:id="124"/>
      <w:r>
        <w:t>1. Program Availability</w:t>
      </w:r>
      <w:bookmarkEnd w:id="124"/>
    </w:p>
    <w:tbl>
      <w:tblPr>
        <w:tblStyle w:val="PURTable"/>
        <w:tblW w:w="0" w:type="dxa"/>
        <w:tblLook w:val="04A0" w:firstRow="1" w:lastRow="0" w:firstColumn="1" w:lastColumn="0" w:noHBand="0" w:noVBand="1"/>
      </w:tblPr>
      <w:tblGrid>
        <w:gridCol w:w="4026"/>
        <w:gridCol w:w="612"/>
        <w:gridCol w:w="610"/>
        <w:gridCol w:w="612"/>
        <w:gridCol w:w="607"/>
        <w:gridCol w:w="610"/>
        <w:gridCol w:w="611"/>
        <w:gridCol w:w="615"/>
        <w:gridCol w:w="634"/>
        <w:gridCol w:w="619"/>
        <w:gridCol w:w="613"/>
        <w:gridCol w:w="615"/>
      </w:tblGrid>
      <w:tr w:rsidR="0026349F" w:rsidTr="005B106F" w14:paraId="28289D5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39FF98F"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B358F9C"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0D3110A"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C417D67"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774D146"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78D6A2E"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72F5B5F"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ED14499"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D416970"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176CEF2"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5EDEAEA"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359D40D"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3580E4B3"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3927CE72" w14:textId="77777777">
            <w:pPr>
              <w:pStyle w:val="ProductList-TableBody"/>
            </w:pPr>
            <w:r>
              <w:rPr>
                <w:color w:val="000000"/>
              </w:rPr>
              <w:t>SQL Server 2016 Standard</w:t>
            </w:r>
            <w:r>
              <w:fldChar w:fldCharType="begin"/>
            </w:r>
            <w:r>
              <w:instrText xml:space="preserve"> XE "SQL Server 2016 Standard"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4727B0B9" w14:textId="77777777">
            <w:pPr>
              <w:pStyle w:val="ProductList-TableBody"/>
              <w:jc w:val="center"/>
            </w:pPr>
            <w:r>
              <w:rPr>
                <w:color w:val="000000"/>
              </w:rPr>
              <w:t>6/16</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58B383B8" w14:textId="77777777">
            <w:pPr>
              <w:pStyle w:val="ProductList-TableBody"/>
              <w:jc w:val="center"/>
            </w:pPr>
            <w:r>
              <w:rPr>
                <w:color w:val="000000"/>
              </w:rPr>
              <w:t>15</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79D113DD" w14:textId="77777777">
            <w:pPr>
              <w:pStyle w:val="ProductList-TableBody"/>
              <w:jc w:val="center"/>
            </w:pPr>
            <w:r>
              <w:rPr>
                <w:color w:val="000000"/>
              </w:rPr>
              <w:t>23</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64F4064F" w14:textId="77777777">
            <w:pPr>
              <w:pStyle w:val="ProductList-TableBody"/>
              <w:jc w:val="center"/>
            </w:pPr>
            <w:r>
              <w:rPr>
                <w:color w:val="000000"/>
              </w:rPr>
              <w:t>8</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A2FCD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7C9719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16450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F6401B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A2A08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F5F73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1B044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30B6212"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2CD281FE" w14:textId="77777777">
            <w:pPr>
              <w:pStyle w:val="ProductList-TableBody"/>
            </w:pPr>
            <w:r>
              <w:t>SQL Server 2016 Standard Core</w:t>
            </w:r>
            <w:r>
              <w:fldChar w:fldCharType="begin"/>
            </w:r>
            <w:r>
              <w:instrText xml:space="preserve"> XE "SQL Server 2016 Standard Core" </w:instrText>
            </w:r>
            <w:r>
              <w:fldChar w:fldCharType="end"/>
            </w:r>
            <w:r>
              <w:t xml:space="preserve"> (2-packs of Core Licenses)</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2D1B462" w14:textId="77777777">
            <w:pPr>
              <w:pStyle w:val="ProductList-TableBody"/>
              <w:jc w:val="center"/>
            </w:pPr>
            <w:r>
              <w:rPr>
                <w:color w:val="000000"/>
              </w:rPr>
              <w:t>6/16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201D589" w14:textId="77777777">
            <w:pPr>
              <w:pStyle w:val="ProductList-TableBody"/>
              <w:jc w:val="center"/>
            </w:pPr>
            <w:r>
              <w:rPr>
                <w:color w:val="000000"/>
              </w:rPr>
              <w:t>50</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B69E2F9" w14:textId="77777777">
            <w:pPr>
              <w:pStyle w:val="ProductList-TableBody"/>
              <w:jc w:val="center"/>
            </w:pPr>
            <w:r>
              <w:rPr>
                <w:color w:val="000000"/>
              </w:rPr>
              <w:t>75</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2835747A" w14:textId="77777777">
            <w:pPr>
              <w:pStyle w:val="ProductList-TableBody"/>
              <w:jc w:val="center"/>
            </w:pPr>
            <w:r>
              <w:rPr>
                <w:color w:val="000000"/>
              </w:rPr>
              <w:t>25</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5C23647"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A8FFF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71373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E61376A"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97BAF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1EB9CC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EB118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A4A472B"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6BE2F12" w14:textId="77777777">
            <w:pPr>
              <w:pStyle w:val="ProductList-TableBody"/>
            </w:pPr>
            <w:r>
              <w:rPr>
                <w:color w:val="000000"/>
              </w:rPr>
              <w:t>SQL Server 2016 Enterprise</w:t>
            </w:r>
            <w:r>
              <w:fldChar w:fldCharType="begin"/>
            </w:r>
            <w:r>
              <w:instrText xml:space="preserve"> XE "SQL Server 2016 Enterprise"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92099E9" w14:textId="77777777">
            <w:pPr>
              <w:pStyle w:val="ProductList-TableBody"/>
              <w:jc w:val="center"/>
            </w:pPr>
            <w:r>
              <w:rPr>
                <w:color w:val="000000"/>
              </w:rPr>
              <w:t>6/16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2BD475A"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72671B03"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788441B1" w14:textId="77777777">
            <w:pPr>
              <w:pStyle w:val="ProductList-TableBody"/>
              <w:jc w:val="center"/>
            </w:pPr>
            <w:r>
              <w:rPr>
                <w:color w:val="000000"/>
              </w:rPr>
              <w:t>38</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4D90A0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62899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44E73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E669A1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13178C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F2990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E4457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ED87436"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7E98FB08" w14:textId="77777777">
            <w:pPr>
              <w:pStyle w:val="ProductList-TableBody"/>
            </w:pPr>
            <w:r>
              <w:t>SQL Server 2016 Enterprise Core</w:t>
            </w:r>
            <w:r>
              <w:fldChar w:fldCharType="begin"/>
            </w:r>
            <w:r>
              <w:instrText xml:space="preserve"> XE "SQL Server 2016 Enterprise Core" </w:instrText>
            </w:r>
            <w:r>
              <w:fldChar w:fldCharType="end"/>
            </w:r>
            <w:r>
              <w:t xml:space="preserve"> (2-packs of Core Licenses)</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DE36DDF" w14:textId="77777777">
            <w:pPr>
              <w:pStyle w:val="ProductList-TableBody"/>
              <w:jc w:val="center"/>
            </w:pPr>
            <w:r>
              <w:rPr>
                <w:color w:val="000000"/>
              </w:rPr>
              <w:t>6/16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8FAE98B" w14:textId="77777777">
            <w:pPr>
              <w:pStyle w:val="ProductList-TableBody"/>
              <w:jc w:val="center"/>
            </w:pPr>
            <w:r>
              <w:rPr>
                <w:color w:val="000000"/>
              </w:rPr>
              <w:t>125</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3CDE31B1" w14:textId="77777777">
            <w:pPr>
              <w:pStyle w:val="ProductList-TableBody"/>
              <w:jc w:val="center"/>
            </w:pPr>
            <w:r>
              <w:rPr>
                <w:color w:val="000000"/>
              </w:rPr>
              <w:t>188</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332535FC" w14:textId="77777777">
            <w:pPr>
              <w:pStyle w:val="ProductList-TableBody"/>
              <w:jc w:val="center"/>
            </w:pPr>
            <w:r>
              <w:rPr>
                <w:color w:val="000000"/>
              </w:rPr>
              <w:t>63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94C07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A9613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04353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7AEAA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88064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E6642F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24B24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97E610A" w14:textId="77777777">
        <w:tc>
          <w:tcPr>
            <w:tcW w:w="4160" w:type="dxa"/>
            <w:tcBorders>
              <w:top w:val="dashed" w:color="BFBFBF" w:sz="4" w:space="0"/>
              <w:left w:val="none" w:color="6E6E6E" w:sz="4" w:space="0"/>
              <w:bottom w:val="dashed" w:color="B2B2B2" w:sz="4" w:space="0"/>
              <w:right w:val="none" w:color="6E6E6E" w:sz="4" w:space="0"/>
            </w:tcBorders>
          </w:tcPr>
          <w:p w:rsidR="0026349F" w:rsidP="005B106F" w:rsidRDefault="0026349F" w14:paraId="10EEFF6E" w14:textId="77777777">
            <w:pPr>
              <w:pStyle w:val="ProductList-TableBody"/>
            </w:pPr>
            <w:r>
              <w:rPr>
                <w:color w:val="000000"/>
              </w:rPr>
              <w:t>SQL Server 2016 CAL</w:t>
            </w:r>
            <w:r>
              <w:fldChar w:fldCharType="begin"/>
            </w:r>
            <w:r>
              <w:instrText xml:space="preserve"> XE "SQL Server 2016 CAL" </w:instrText>
            </w:r>
            <w:r>
              <w:fldChar w:fldCharType="end"/>
            </w:r>
          </w:p>
        </w:tc>
        <w:tc>
          <w:tcPr>
            <w:tcW w:w="620" w:type="dxa"/>
            <w:tcBorders>
              <w:top w:val="dashed" w:color="BFBFBF" w:sz="4" w:space="0"/>
              <w:left w:val="none" w:color="6E6E6E" w:sz="4" w:space="0"/>
              <w:bottom w:val="dashed" w:color="B2B2B2" w:sz="4" w:space="0"/>
              <w:right w:val="none" w:color="6E6E6E" w:sz="4" w:space="0"/>
            </w:tcBorders>
          </w:tcPr>
          <w:p w:rsidR="0026349F" w:rsidP="005B106F" w:rsidRDefault="0026349F" w14:paraId="3BC9E133" w14:textId="77777777">
            <w:pPr>
              <w:pStyle w:val="ProductList-TableBody"/>
              <w:jc w:val="center"/>
            </w:pPr>
            <w:r>
              <w:rPr>
                <w:color w:val="000000"/>
              </w:rPr>
              <w:t>6/16</w:t>
            </w:r>
          </w:p>
        </w:tc>
        <w:tc>
          <w:tcPr>
            <w:tcW w:w="620" w:type="dxa"/>
            <w:tcBorders>
              <w:top w:val="dashed" w:color="BFBFBF" w:sz="4" w:space="0"/>
              <w:left w:val="none" w:color="6E6E6E" w:sz="4" w:space="0"/>
              <w:bottom w:val="dashed" w:color="B2B2B2" w:sz="4" w:space="0"/>
              <w:right w:val="none" w:color="6E6E6E" w:sz="4" w:space="0"/>
            </w:tcBorders>
          </w:tcPr>
          <w:p w:rsidR="0026349F" w:rsidP="005B106F" w:rsidRDefault="0026349F" w14:paraId="4AD12AE2" w14:textId="77777777">
            <w:pPr>
              <w:pStyle w:val="ProductList-TableBody"/>
              <w:jc w:val="center"/>
            </w:pPr>
            <w:r>
              <w:rPr>
                <w:color w:val="000000"/>
              </w:rPr>
              <w:t>1</w:t>
            </w:r>
          </w:p>
        </w:tc>
        <w:tc>
          <w:tcPr>
            <w:tcW w:w="620" w:type="dxa"/>
            <w:tcBorders>
              <w:top w:val="dashed" w:color="BFBFBF" w:sz="4" w:space="0"/>
              <w:left w:val="none" w:color="6E6E6E" w:sz="4" w:space="0"/>
              <w:bottom w:val="dashed" w:color="B2B2B2" w:sz="4" w:space="0"/>
              <w:right w:val="none" w:color="6E6E6E" w:sz="4" w:space="0"/>
            </w:tcBorders>
          </w:tcPr>
          <w:p w:rsidR="0026349F" w:rsidP="005B106F" w:rsidRDefault="0026349F" w14:paraId="5566F345" w14:textId="77777777">
            <w:pPr>
              <w:pStyle w:val="ProductList-TableBody"/>
              <w:jc w:val="center"/>
            </w:pPr>
            <w:r>
              <w:rPr>
                <w:color w:val="000000"/>
              </w:rPr>
              <w:t>2</w:t>
            </w:r>
          </w:p>
        </w:tc>
        <w:tc>
          <w:tcPr>
            <w:tcW w:w="620" w:type="dxa"/>
            <w:tcBorders>
              <w:top w:val="dashed" w:color="BFBFBF" w:sz="4" w:space="0"/>
              <w:left w:val="none" w:color="6E6E6E" w:sz="4" w:space="0"/>
              <w:bottom w:val="dashed" w:color="B2B2B2" w:sz="4" w:space="0"/>
              <w:right w:val="single" w:color="FFFFFF" w:sz="6" w:space="0"/>
            </w:tcBorders>
          </w:tcPr>
          <w:p w:rsidR="0026349F" w:rsidP="005B106F" w:rsidRDefault="0026349F" w14:paraId="698F8FBB"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389E7D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8F834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8AB739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7F127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F3730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90EF0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2E68FC"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AB5FD90" w14:textId="77777777">
        <w:tc>
          <w:tcPr>
            <w:tcW w:w="4160" w:type="dxa"/>
            <w:tcBorders>
              <w:top w:val="dashed" w:color="B2B2B2" w:sz="4" w:space="0"/>
              <w:left w:val="none" w:color="6E6E6E" w:sz="4" w:space="0"/>
              <w:bottom w:val="dashed" w:color="BFBFBF" w:sz="4" w:space="0"/>
              <w:right w:val="none" w:color="6E6E6E" w:sz="4" w:space="0"/>
            </w:tcBorders>
          </w:tcPr>
          <w:p w:rsidR="0026349F" w:rsidP="005B106F" w:rsidRDefault="0026349F" w14:paraId="305DA024" w14:textId="77777777">
            <w:pPr>
              <w:pStyle w:val="ProductList-TableBody"/>
            </w:pPr>
            <w:r>
              <w:t>SQL Server Standard Premium Assurance Add-on</w:t>
            </w:r>
            <w:r>
              <w:fldChar w:fldCharType="begin"/>
            </w:r>
            <w:r>
              <w:instrText xml:space="preserve"> XE "SQL Server Standard Premium Assurance Add-on" </w:instrText>
            </w:r>
            <w:r>
              <w:fldChar w:fldCharType="end"/>
            </w:r>
          </w:p>
        </w:tc>
        <w:tc>
          <w:tcPr>
            <w:tcW w:w="620" w:type="dxa"/>
            <w:tcBorders>
              <w:top w:val="dashed" w:color="B2B2B2" w:sz="4" w:space="0"/>
              <w:left w:val="none" w:color="6E6E6E" w:sz="4" w:space="0"/>
              <w:bottom w:val="dashed" w:color="BFBFBF" w:sz="4" w:space="0"/>
              <w:right w:val="none" w:color="6E6E6E" w:sz="4" w:space="0"/>
            </w:tcBorders>
          </w:tcPr>
          <w:p w:rsidR="0026349F" w:rsidP="005B106F" w:rsidRDefault="0026349F" w14:paraId="12D540F3" w14:textId="77777777">
            <w:pPr>
              <w:pStyle w:val="ProductList-TableBody"/>
              <w:jc w:val="center"/>
            </w:pPr>
            <w:r>
              <w:rPr>
                <w:color w:val="000000"/>
              </w:rPr>
              <w:t>3/17</w:t>
            </w:r>
          </w:p>
        </w:tc>
        <w:tc>
          <w:tcPr>
            <w:tcW w:w="620" w:type="dxa"/>
            <w:tcBorders>
              <w:top w:val="dashed" w:color="B2B2B2" w:sz="4" w:space="0"/>
              <w:left w:val="none" w:color="6E6E6E" w:sz="4" w:space="0"/>
              <w:bottom w:val="dashed" w:color="BFBFBF" w:sz="4" w:space="0"/>
              <w:right w:val="none" w:color="6E6E6E" w:sz="4" w:space="0"/>
            </w:tcBorders>
          </w:tcPr>
          <w:p w:rsidR="0026349F" w:rsidP="005B106F" w:rsidRDefault="0026349F" w14:paraId="1A2962C7" w14:textId="77777777">
            <w:pPr>
              <w:pStyle w:val="ProductList-TableBody"/>
              <w:jc w:val="center"/>
            </w:pPr>
            <w:r>
              <w:t xml:space="preserve"> </w:t>
            </w:r>
          </w:p>
        </w:tc>
        <w:tc>
          <w:tcPr>
            <w:tcW w:w="620" w:type="dxa"/>
            <w:tcBorders>
              <w:top w:val="dashed" w:color="B2B2B2" w:sz="4" w:space="0"/>
              <w:left w:val="none" w:color="6E6E6E" w:sz="4" w:space="0"/>
              <w:bottom w:val="dashed" w:color="BFBFBF" w:sz="4" w:space="0"/>
              <w:right w:val="none" w:color="6E6E6E" w:sz="4" w:space="0"/>
            </w:tcBorders>
          </w:tcPr>
          <w:p w:rsidR="0026349F" w:rsidP="005B106F" w:rsidRDefault="0026349F" w14:paraId="40BF1E1F" w14:textId="77777777">
            <w:pPr>
              <w:pStyle w:val="ProductList-TableBody"/>
              <w:jc w:val="center"/>
            </w:pPr>
            <w:r>
              <w:t xml:space="preserve"> </w:t>
            </w:r>
          </w:p>
        </w:tc>
        <w:tc>
          <w:tcPr>
            <w:tcW w:w="620" w:type="dxa"/>
            <w:tcBorders>
              <w:top w:val="dashed" w:color="B2B2B2" w:sz="4" w:space="0"/>
              <w:left w:val="none" w:color="6E6E6E" w:sz="4" w:space="0"/>
              <w:bottom w:val="dashed" w:color="BFBFBF" w:sz="4" w:space="0"/>
              <w:right w:val="single" w:color="FFFFFF" w:sz="6" w:space="0"/>
            </w:tcBorders>
          </w:tcPr>
          <w:p w:rsidR="0026349F" w:rsidP="005B106F" w:rsidRDefault="0026349F" w14:paraId="7EF35D1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46D5F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8ADE1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75DF4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C03B45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29FF4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338EA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F37AAB" w14:textId="77777777">
            <w:pPr>
              <w:pStyle w:val="ProductList-TableBody"/>
              <w:jc w:val="center"/>
            </w:pPr>
            <w:r>
              <w:t xml:space="preserve"> </w:t>
            </w:r>
          </w:p>
        </w:tc>
      </w:tr>
      <w:tr w:rsidR="0026349F" w:rsidTr="005B106F" w14:paraId="15233B00" w14:textId="77777777">
        <w:tc>
          <w:tcPr>
            <w:tcW w:w="4160" w:type="dxa"/>
            <w:tcBorders>
              <w:top w:val="dashed" w:color="BFBFBF" w:sz="4" w:space="0"/>
              <w:left w:val="none" w:color="6E6E6E" w:sz="4" w:space="0"/>
              <w:bottom w:val="dashed" w:color="B2B2B2" w:sz="4" w:space="0"/>
              <w:right w:val="none" w:color="6E6E6E" w:sz="4" w:space="0"/>
            </w:tcBorders>
          </w:tcPr>
          <w:p w:rsidR="0026349F" w:rsidP="005B106F" w:rsidRDefault="0026349F" w14:paraId="72CD587F" w14:textId="77777777">
            <w:pPr>
              <w:pStyle w:val="ProductList-TableBody"/>
            </w:pPr>
            <w:r>
              <w:t>SQL Server Standard Core Premium Assurance Add-on (2-packs of Core Licenses)</w:t>
            </w:r>
          </w:p>
        </w:tc>
        <w:tc>
          <w:tcPr>
            <w:tcW w:w="620" w:type="dxa"/>
            <w:tcBorders>
              <w:top w:val="dashed" w:color="BFBFBF" w:sz="4" w:space="0"/>
              <w:left w:val="none" w:color="6E6E6E" w:sz="4" w:space="0"/>
              <w:bottom w:val="dashed" w:color="B2B2B2" w:sz="4" w:space="0"/>
              <w:right w:val="none" w:color="6E6E6E" w:sz="4" w:space="0"/>
            </w:tcBorders>
          </w:tcPr>
          <w:p w:rsidR="0026349F" w:rsidP="005B106F" w:rsidRDefault="0026349F" w14:paraId="4AC90283" w14:textId="77777777">
            <w:pPr>
              <w:pStyle w:val="ProductList-TableBody"/>
              <w:jc w:val="center"/>
            </w:pPr>
            <w:r>
              <w:rPr>
                <w:color w:val="000000"/>
              </w:rPr>
              <w:t>3/17</w:t>
            </w:r>
          </w:p>
        </w:tc>
        <w:tc>
          <w:tcPr>
            <w:tcW w:w="620" w:type="dxa"/>
            <w:tcBorders>
              <w:top w:val="dashed" w:color="BFBFBF" w:sz="4" w:space="0"/>
              <w:left w:val="none" w:color="6E6E6E" w:sz="4" w:space="0"/>
              <w:bottom w:val="dashed" w:color="B2B2B2" w:sz="4" w:space="0"/>
              <w:right w:val="none" w:color="6E6E6E" w:sz="4" w:space="0"/>
            </w:tcBorders>
          </w:tcPr>
          <w:p w:rsidR="0026349F" w:rsidP="005B106F" w:rsidRDefault="0026349F" w14:paraId="1C723788" w14:textId="77777777">
            <w:pPr>
              <w:pStyle w:val="ProductList-TableBody"/>
              <w:jc w:val="center"/>
            </w:pPr>
            <w:r>
              <w:t xml:space="preserve"> </w:t>
            </w:r>
          </w:p>
        </w:tc>
        <w:tc>
          <w:tcPr>
            <w:tcW w:w="620" w:type="dxa"/>
            <w:tcBorders>
              <w:top w:val="dashed" w:color="BFBFBF" w:sz="4" w:space="0"/>
              <w:left w:val="none" w:color="6E6E6E" w:sz="4" w:space="0"/>
              <w:bottom w:val="dashed" w:color="B2B2B2" w:sz="4" w:space="0"/>
              <w:right w:val="none" w:color="6E6E6E" w:sz="4" w:space="0"/>
            </w:tcBorders>
          </w:tcPr>
          <w:p w:rsidR="0026349F" w:rsidP="005B106F" w:rsidRDefault="0026349F" w14:paraId="64C90B02" w14:textId="77777777">
            <w:pPr>
              <w:pStyle w:val="ProductList-TableBody"/>
              <w:jc w:val="center"/>
            </w:pPr>
            <w:r>
              <w:t xml:space="preserve"> </w:t>
            </w:r>
          </w:p>
        </w:tc>
        <w:tc>
          <w:tcPr>
            <w:tcW w:w="620" w:type="dxa"/>
            <w:tcBorders>
              <w:top w:val="dashed" w:color="BFBFBF" w:sz="4" w:space="0"/>
              <w:left w:val="none" w:color="6E6E6E" w:sz="4" w:space="0"/>
              <w:bottom w:val="dashed" w:color="B2B2B2" w:sz="4" w:space="0"/>
              <w:right w:val="single" w:color="FFFFFF" w:sz="6" w:space="0"/>
            </w:tcBorders>
          </w:tcPr>
          <w:p w:rsidR="0026349F" w:rsidP="005B106F" w:rsidRDefault="0026349F" w14:paraId="0FB84B2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28FC6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B68BDD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47853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ECEA45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826B4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E5A50F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E018C6" w14:textId="77777777">
            <w:pPr>
              <w:pStyle w:val="ProductList-TableBody"/>
              <w:jc w:val="center"/>
            </w:pPr>
            <w:r>
              <w:t xml:space="preserve"> </w:t>
            </w:r>
          </w:p>
        </w:tc>
      </w:tr>
      <w:tr w:rsidR="0026349F" w:rsidTr="005B106F" w14:paraId="19DDE152" w14:textId="77777777">
        <w:tc>
          <w:tcPr>
            <w:tcW w:w="4160" w:type="dxa"/>
            <w:tcBorders>
              <w:top w:val="dashed" w:color="B2B2B2" w:sz="4" w:space="0"/>
              <w:left w:val="none" w:color="6E6E6E" w:sz="4" w:space="0"/>
              <w:bottom w:val="dashed" w:color="BFBFBF" w:sz="4" w:space="0"/>
              <w:right w:val="none" w:color="6E6E6E" w:sz="4" w:space="0"/>
            </w:tcBorders>
          </w:tcPr>
          <w:p w:rsidR="0026349F" w:rsidP="005B106F" w:rsidRDefault="0026349F" w14:paraId="039B2507" w14:textId="77777777">
            <w:pPr>
              <w:pStyle w:val="ProductList-TableBody"/>
            </w:pPr>
            <w:r>
              <w:t>SQL Server Enterprise Premium Assurance Add-on</w:t>
            </w:r>
            <w:r>
              <w:fldChar w:fldCharType="begin"/>
            </w:r>
            <w:r>
              <w:instrText xml:space="preserve"> XE "SQL Server Enterprise Premium Assurance Add-on" </w:instrText>
            </w:r>
            <w:r>
              <w:fldChar w:fldCharType="end"/>
            </w:r>
          </w:p>
        </w:tc>
        <w:tc>
          <w:tcPr>
            <w:tcW w:w="620" w:type="dxa"/>
            <w:tcBorders>
              <w:top w:val="dashed" w:color="B2B2B2" w:sz="4" w:space="0"/>
              <w:left w:val="none" w:color="6E6E6E" w:sz="4" w:space="0"/>
              <w:bottom w:val="dashed" w:color="BFBFBF" w:sz="4" w:space="0"/>
              <w:right w:val="none" w:color="6E6E6E" w:sz="4" w:space="0"/>
            </w:tcBorders>
          </w:tcPr>
          <w:p w:rsidR="0026349F" w:rsidP="005B106F" w:rsidRDefault="0026349F" w14:paraId="71E82F98" w14:textId="77777777">
            <w:pPr>
              <w:pStyle w:val="ProductList-TableBody"/>
              <w:jc w:val="center"/>
            </w:pPr>
            <w:r>
              <w:rPr>
                <w:color w:val="000000"/>
              </w:rPr>
              <w:t>3/17</w:t>
            </w:r>
          </w:p>
        </w:tc>
        <w:tc>
          <w:tcPr>
            <w:tcW w:w="620" w:type="dxa"/>
            <w:tcBorders>
              <w:top w:val="dashed" w:color="B2B2B2" w:sz="4" w:space="0"/>
              <w:left w:val="none" w:color="6E6E6E" w:sz="4" w:space="0"/>
              <w:bottom w:val="dashed" w:color="BFBFBF" w:sz="4" w:space="0"/>
              <w:right w:val="none" w:color="6E6E6E" w:sz="4" w:space="0"/>
            </w:tcBorders>
          </w:tcPr>
          <w:p w:rsidR="0026349F" w:rsidP="005B106F" w:rsidRDefault="0026349F" w14:paraId="7376C0F1" w14:textId="77777777">
            <w:pPr>
              <w:pStyle w:val="ProductList-TableBody"/>
              <w:jc w:val="center"/>
            </w:pPr>
            <w:r>
              <w:t xml:space="preserve"> </w:t>
            </w:r>
          </w:p>
        </w:tc>
        <w:tc>
          <w:tcPr>
            <w:tcW w:w="620" w:type="dxa"/>
            <w:tcBorders>
              <w:top w:val="dashed" w:color="B2B2B2" w:sz="4" w:space="0"/>
              <w:left w:val="none" w:color="6E6E6E" w:sz="4" w:space="0"/>
              <w:bottom w:val="dashed" w:color="BFBFBF" w:sz="4" w:space="0"/>
              <w:right w:val="none" w:color="6E6E6E" w:sz="4" w:space="0"/>
            </w:tcBorders>
          </w:tcPr>
          <w:p w:rsidR="0026349F" w:rsidP="005B106F" w:rsidRDefault="0026349F" w14:paraId="2DD4DEF4" w14:textId="77777777">
            <w:pPr>
              <w:pStyle w:val="ProductList-TableBody"/>
              <w:jc w:val="center"/>
            </w:pPr>
            <w:r>
              <w:t xml:space="preserve"> </w:t>
            </w:r>
          </w:p>
        </w:tc>
        <w:tc>
          <w:tcPr>
            <w:tcW w:w="620" w:type="dxa"/>
            <w:tcBorders>
              <w:top w:val="dashed" w:color="B2B2B2" w:sz="4" w:space="0"/>
              <w:left w:val="none" w:color="6E6E6E" w:sz="4" w:space="0"/>
              <w:bottom w:val="dashed" w:color="BFBFBF" w:sz="4" w:space="0"/>
              <w:right w:val="single" w:color="FFFFFF" w:sz="6" w:space="0"/>
            </w:tcBorders>
          </w:tcPr>
          <w:p w:rsidR="0026349F" w:rsidP="005B106F" w:rsidRDefault="0026349F" w14:paraId="5A7A04C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16A48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DB2C58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E4FC65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7A028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C0C57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647C2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FC1C7E" w14:textId="77777777">
            <w:pPr>
              <w:pStyle w:val="ProductList-TableBody"/>
              <w:jc w:val="center"/>
            </w:pPr>
            <w:r>
              <w:t xml:space="preserve"> </w:t>
            </w:r>
          </w:p>
        </w:tc>
      </w:tr>
      <w:tr w:rsidR="0026349F" w:rsidTr="005B106F" w14:paraId="6A4727C7"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7019CE91" w14:textId="77777777">
            <w:pPr>
              <w:pStyle w:val="ProductList-TableBody"/>
            </w:pPr>
            <w:r>
              <w:t>SQL Server Enterprise Core Premium Assurance Add-on (2-packs of Core Licenses)</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29169154" w14:textId="77777777">
            <w:pPr>
              <w:pStyle w:val="ProductList-TableBody"/>
              <w:jc w:val="center"/>
            </w:pPr>
            <w:r>
              <w:rPr>
                <w:color w:val="000000"/>
              </w:rPr>
              <w:t>3/17</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61D218B5"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40AC5BF"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3C51231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BC79CF"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99BA1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085C20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6724C8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EFC9A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175B3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122CA3" w14:textId="77777777">
            <w:pPr>
              <w:pStyle w:val="ProductList-TableBody"/>
              <w:jc w:val="center"/>
            </w:pPr>
            <w:r>
              <w:t xml:space="preserve"> </w:t>
            </w:r>
          </w:p>
        </w:tc>
      </w:tr>
    </w:tbl>
    <w:p w:rsidR="0026349F" w:rsidP="0026349F" w:rsidRDefault="0026349F" w14:paraId="46CDF0D5" w14:textId="77777777">
      <w:pPr>
        <w:pStyle w:val="ProductList-Offering1SubSection"/>
        <w:outlineLvl w:val="2"/>
      </w:pPr>
      <w:bookmarkStart w:name="_Sec743" w:id="125"/>
      <w:r>
        <w:lastRenderedPageBreak/>
        <w:t>2. Product Conditions</w:t>
      </w:r>
      <w:bookmarkEnd w:id="125"/>
    </w:p>
    <w:tbl>
      <w:tblPr>
        <w:tblStyle w:val="PURTable"/>
        <w:tblW w:w="0" w:type="dxa"/>
        <w:tblLook w:val="04A0" w:firstRow="1" w:lastRow="0" w:firstColumn="1" w:lastColumn="0" w:noHBand="0" w:noVBand="1"/>
      </w:tblPr>
      <w:tblGrid>
        <w:gridCol w:w="3595"/>
        <w:gridCol w:w="3600"/>
        <w:gridCol w:w="3595"/>
      </w:tblGrid>
      <w:tr w:rsidR="0026349F" w:rsidTr="005B106F" w14:paraId="46B02F0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659CF8AA"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SQL Server 2014</w:t>
            </w:r>
            <w:r>
              <w:fldChar w:fldCharType="begin"/>
            </w:r>
            <w:r>
              <w:instrText xml:space="preserve"> XE "SQL Server 2014" </w:instrText>
            </w:r>
            <w:r>
              <w:fldChar w:fldCharType="end"/>
            </w:r>
            <w:r>
              <w:t xml:space="preserve"> (4/14) </w:t>
            </w:r>
          </w:p>
        </w:tc>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51FC7111"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 – All editions</w:t>
            </w:r>
          </w:p>
        </w:tc>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5C8A74D0" w14:textId="7777777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Core to Standard, Business Intelligence, Workgroup or Small Business or 2008 R2 Datacenter; Standard to Workgroup or Small Business</w:t>
            </w:r>
          </w:p>
        </w:tc>
      </w:tr>
      <w:tr w:rsidR="0026349F" w:rsidTr="005B106F" w14:paraId="304DA57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008BC63"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A301F8C"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33701D2"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06CA090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D18758"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A420EE3"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Per Core Products only</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420517" w14:textId="77777777">
            <w:pPr>
              <w:pStyle w:val="ProductList-TableBody"/>
            </w:pPr>
            <w:r>
              <w:rPr>
                <w:color w:val="404040"/>
              </w:rPr>
              <w:t>Reduction Eligible: N/A</w:t>
            </w:r>
          </w:p>
        </w:tc>
      </w:tr>
      <w:tr w:rsidR="0026349F" w:rsidTr="005B106F" w14:paraId="7552F44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C99BA1"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4641E8B"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FF49708" w14:textId="77777777">
            <w:pPr>
              <w:pStyle w:val="ProductList-TableBody"/>
            </w:pPr>
            <w:r>
              <w:rPr>
                <w:color w:val="404040"/>
              </w:rPr>
              <w:t>True-Up Eligible: N/A</w:t>
            </w:r>
          </w:p>
        </w:tc>
      </w:tr>
      <w:tr w:rsidR="0026349F" w:rsidTr="005B106F" w14:paraId="44D4432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A716677"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7498A8"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3112C11" w14:textId="77777777">
            <w:pPr>
              <w:pStyle w:val="ProductList-TableBody"/>
            </w:pPr>
            <w:r>
              <w:t xml:space="preserve"> </w:t>
            </w:r>
          </w:p>
        </w:tc>
      </w:tr>
    </w:tbl>
    <w:p w:rsidR="0026349F" w:rsidP="0026349F" w:rsidRDefault="0026349F" w14:paraId="1E20BA69" w14:textId="77777777">
      <w:pPr>
        <w:pStyle w:val="ProductList-Body"/>
      </w:pPr>
      <w:r>
        <w:t xml:space="preserve"> </w:t>
      </w:r>
    </w:p>
    <w:p w:rsidR="0026349F" w:rsidP="0026349F" w:rsidRDefault="0026349F" w14:paraId="689C2210" w14:textId="77777777">
      <w:pPr>
        <w:pStyle w:val="ProductList-ClauseHeading"/>
        <w:outlineLvl w:val="3"/>
      </w:pPr>
      <w:r>
        <w:t>2.1 SQL Server 2016 Enterprise</w:t>
      </w:r>
    </w:p>
    <w:p w:rsidR="0026349F" w:rsidP="0026349F" w:rsidRDefault="0026349F" w14:paraId="48D3AA6F" w14:textId="77777777">
      <w:pPr>
        <w:pStyle w:val="ProductList-Body"/>
      </w:pPr>
      <w:r>
        <w:t xml:space="preserve">New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Licenses for SQL Server 2016 Enterprise</w:t>
      </w:r>
      <w:r>
        <w:fldChar w:fldCharType="begin"/>
      </w:r>
      <w:r>
        <w:instrText xml:space="preserve"> XE "SQL Server 2016 Enterprise" </w:instrText>
      </w:r>
      <w:r>
        <w:fldChar w:fldCharType="end"/>
      </w:r>
      <w:r>
        <w:t xml:space="preserve"> (Server/CAL) are not available. Existing SA customers upgrading to the 2016 version should refer to the </w:t>
      </w:r>
      <w:hyperlink r:id="rId64">
        <w:r>
          <w:rPr>
            <w:color w:val="00467F"/>
            <w:u w:val="single"/>
          </w:rPr>
          <w:t>June 2016 Product Terms</w:t>
        </w:r>
      </w:hyperlink>
      <w:r>
        <w:t xml:space="preserve"> for their License Terms.</w:t>
      </w:r>
    </w:p>
    <w:p w:rsidR="0026349F" w:rsidP="0026349F" w:rsidRDefault="0026349F" w14:paraId="7B3E505E" w14:textId="77777777">
      <w:pPr>
        <w:pStyle w:val="ProductList-Body"/>
      </w:pPr>
      <w:r>
        <w:t xml:space="preserve"> </w:t>
      </w:r>
    </w:p>
    <w:p w:rsidR="0026349F" w:rsidP="0026349F" w:rsidRDefault="0026349F" w14:paraId="209E2381" w14:textId="77777777">
      <w:pPr>
        <w:pStyle w:val="ProductList-ClauseHeading"/>
        <w:outlineLvl w:val="3"/>
      </w:pPr>
      <w:r>
        <w:t>2.2 SQL Server Parallel Data Warehouse</w:t>
      </w:r>
    </w:p>
    <w:p w:rsidR="0026349F" w:rsidP="0026349F" w:rsidRDefault="0026349F" w14:paraId="6DC4E15B" w14:textId="77777777">
      <w:pPr>
        <w:pStyle w:val="ProductList-Body"/>
      </w:pPr>
      <w:r>
        <w:t>SQL Server Parallel Data Warehouse is a deployment option for SQL Server 2016 Enterprise customers</w:t>
      </w:r>
      <w:r>
        <w:fldChar w:fldCharType="begin"/>
      </w:r>
      <w:r>
        <w:instrText xml:space="preserve"> XE "SQL Server 2016 Enterprise customers" </w:instrText>
      </w:r>
      <w:r>
        <w:fldChar w:fldCharType="end"/>
      </w:r>
      <w:r>
        <w:t>. Customers are eligible to use only the software builds made available during the term of their SA coverage.</w:t>
      </w:r>
    </w:p>
    <w:p w:rsidR="0026349F" w:rsidP="0026349F" w:rsidRDefault="0026349F" w14:paraId="35064390" w14:textId="77777777">
      <w:pPr>
        <w:pStyle w:val="ProductList-Body"/>
      </w:pPr>
      <w:r>
        <w:t xml:space="preserve"> </w:t>
      </w:r>
    </w:p>
    <w:p w:rsidR="0026349F" w:rsidP="0026349F" w:rsidRDefault="0026349F" w14:paraId="4C5ACD8B" w14:textId="77777777">
      <w:pPr>
        <w:pStyle w:val="ProductList-ClauseHeading"/>
        <w:outlineLvl w:val="3"/>
      </w:pPr>
      <w:r>
        <w:t>2.3 SQL Server Parallel Data Warehouse Optional Build without Oracle Java</w:t>
      </w:r>
    </w:p>
    <w:p w:rsidR="0026349F" w:rsidP="0026349F" w:rsidRDefault="0026349F" w14:paraId="528C2C5B" w14:textId="77777777">
      <w:pPr>
        <w:pStyle w:val="ProductList-Body"/>
      </w:pPr>
      <w:r>
        <w:t xml:space="preserve">Customers may acquire a build of the product with Oracle Java or, upon request, without Oracle Java. For more information refer to </w:t>
      </w:r>
      <w:hyperlink r:id="rId65">
        <w:r>
          <w:rPr>
            <w:color w:val="00467F"/>
            <w:u w:val="single"/>
          </w:rPr>
          <w:t>http://www.microsoft.com/en-us/sqlserver/solutions-technologies/data-warehousing/pdw.aspx</w:t>
        </w:r>
      </w:hyperlink>
      <w:r>
        <w:t>.</w:t>
      </w:r>
    </w:p>
    <w:p w:rsidR="0026349F" w:rsidP="0026349F" w:rsidRDefault="0026349F" w14:paraId="668E773F" w14:textId="77777777">
      <w:pPr>
        <w:pStyle w:val="ProductList-Offering1SubSection"/>
        <w:outlineLvl w:val="2"/>
      </w:pPr>
      <w:bookmarkStart w:name="_Sec794" w:id="126"/>
      <w:r>
        <w:t>3. Use Rights</w:t>
      </w:r>
      <w:bookmarkEnd w:id="126"/>
    </w:p>
    <w:tbl>
      <w:tblPr>
        <w:tblStyle w:val="PURTable"/>
        <w:tblW w:w="0" w:type="dxa"/>
        <w:tblLook w:val="04A0" w:firstRow="1" w:lastRow="0" w:firstColumn="1" w:lastColumn="0" w:noHBand="0" w:noVBand="1"/>
      </w:tblPr>
      <w:tblGrid>
        <w:gridCol w:w="3599"/>
        <w:gridCol w:w="3600"/>
        <w:gridCol w:w="3591"/>
      </w:tblGrid>
      <w:tr w:rsidR="0026349F" w:rsidTr="005B106F" w14:paraId="3B37215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281A413"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1">
              <w:r>
                <w:rPr>
                  <w:color w:val="00467F"/>
                  <w:u w:val="single"/>
                </w:rPr>
                <w:t>Server/CAL</w:t>
              </w:r>
            </w:hyperlink>
            <w:r>
              <w:t xml:space="preserve"> – Standard, </w:t>
            </w:r>
            <w:hyperlink w:anchor="_Sec543">
              <w:r>
                <w:rPr>
                  <w:color w:val="00467F"/>
                  <w:u w:val="single"/>
                </w:rPr>
                <w:t xml:space="preserve">Per Core </w:t>
              </w:r>
            </w:hyperlink>
            <w:r>
              <w:t>– Standard Core and Enterprise Core</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2802DDE"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A6C63A2"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6349F" w:rsidTr="005B106F" w14:paraId="608363CD"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D07824A"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Server/CAL editions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41E2FBE"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 (Server/CAL editions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51A6438"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Windows Software Components</w:t>
            </w:r>
          </w:p>
        </w:tc>
      </w:tr>
      <w:tr w:rsidR="0026349F" w:rsidTr="005B106F" w14:paraId="1A06CEA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B9896CD"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7DDFC75"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A2AE102" w14:textId="77777777">
            <w:pPr>
              <w:pStyle w:val="ProductList-TableBody"/>
            </w:pPr>
            <w:r>
              <w:t xml:space="preserve"> </w:t>
            </w:r>
          </w:p>
        </w:tc>
      </w:tr>
    </w:tbl>
    <w:p w:rsidR="0026349F" w:rsidP="0026349F" w:rsidRDefault="0026349F" w14:paraId="1233076F" w14:textId="77777777">
      <w:pPr>
        <w:pStyle w:val="ProductList-Body"/>
      </w:pPr>
      <w:r>
        <w:t xml:space="preserve"> </w:t>
      </w:r>
    </w:p>
    <w:p w:rsidR="0026349F" w:rsidP="0026349F" w:rsidRDefault="0026349F" w14:paraId="4AB0DF3A" w14:textId="77777777">
      <w:pPr>
        <w:pStyle w:val="ProductList-ClauseHeading"/>
        <w:outlineLvl w:val="3"/>
      </w:pPr>
      <w:r>
        <w:t>3.1 Server Software Access</w:t>
      </w:r>
    </w:p>
    <w:tbl>
      <w:tblPr>
        <w:tblStyle w:val="PURTable"/>
        <w:tblW w:w="0" w:type="dxa"/>
        <w:tblLook w:val="04A0" w:firstRow="1" w:lastRow="0" w:firstColumn="1" w:lastColumn="0" w:noHBand="0" w:noVBand="1"/>
      </w:tblPr>
      <w:tblGrid>
        <w:gridCol w:w="3618"/>
        <w:gridCol w:w="3611"/>
        <w:gridCol w:w="3561"/>
      </w:tblGrid>
      <w:tr w:rsidR="0026349F" w:rsidTr="005B106F" w14:paraId="721CA64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E0EAF6"/>
          </w:tcPr>
          <w:p w:rsidR="0026349F" w:rsidP="005B106F" w:rsidRDefault="0026349F" w14:paraId="7E708CDB" w14:textId="77777777">
            <w:pPr>
              <w:pStyle w:val="ProductList-TableBody"/>
            </w:pPr>
            <w:r>
              <w:t>Base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3ED8B721" w14:textId="77777777">
            <w:pPr>
              <w:pStyle w:val="ProductList-TableBody"/>
            </w:pPr>
            <w:r>
              <w:t>SQL Server 2016 CAL</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1AF63359" w14:textId="77777777">
            <w:pPr>
              <w:pStyle w:val="ProductList-TableBody"/>
            </w:pPr>
            <w:r>
              <w:t xml:space="preserve"> </w:t>
            </w:r>
          </w:p>
        </w:tc>
      </w:tr>
    </w:tbl>
    <w:p w:rsidR="0026349F" w:rsidP="0026349F" w:rsidRDefault="0026349F" w14:paraId="502521C1" w14:textId="77777777">
      <w:pPr>
        <w:pStyle w:val="ProductList-Body"/>
      </w:pPr>
      <w:r>
        <w:t xml:space="preserve"> </w:t>
      </w:r>
    </w:p>
    <w:p w:rsidR="0026349F" w:rsidP="0026349F" w:rsidRDefault="0026349F" w14:paraId="3B8CC919" w14:textId="77777777">
      <w:pPr>
        <w:pStyle w:val="ProductList-ClauseHeading"/>
        <w:outlineLvl w:val="3"/>
      </w:pPr>
      <w:r>
        <w:t>3.2 Automatic Updates to Previous Versions of SQL Server</w:t>
      </w:r>
    </w:p>
    <w:p w:rsidR="0026349F" w:rsidP="0026349F" w:rsidRDefault="0026349F" w14:paraId="230B91B6" w14:textId="77777777">
      <w:pPr>
        <w:pStyle w:val="ProductList-Body"/>
      </w:pPr>
      <w:r>
        <w:t xml:space="preserve">If the software is installed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or devices running any supported editions of SQL Server prior to SQL Server 2012 (or components of any of them) this software will automatically update and replace certain files or features within those editions with files from this software. This feature cannot be switched off. Removal of these files may cause errors in the software and the original files may not be recoverable. By installing this software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device that is running such editions you consent to these updates in all such editions and copies of SQL Server (including components of any of them) running on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device.</w:t>
      </w:r>
    </w:p>
    <w:p w:rsidR="0026349F" w:rsidP="0026349F" w:rsidRDefault="0026349F" w14:paraId="0DE1AD7D" w14:textId="77777777">
      <w:pPr>
        <w:pStyle w:val="ProductList-Body"/>
      </w:pPr>
      <w:r>
        <w:t xml:space="preserve"> </w:t>
      </w:r>
    </w:p>
    <w:p w:rsidR="0026349F" w:rsidP="0026349F" w:rsidRDefault="0026349F" w14:paraId="25C95AFF" w14:textId="77777777">
      <w:pPr>
        <w:pStyle w:val="ProductList-ClauseHeading"/>
        <w:outlineLvl w:val="3"/>
      </w:pPr>
      <w:r>
        <w:t>3.3 Running Instances for Standard Edition</w:t>
      </w:r>
    </w:p>
    <w:p w:rsidR="0026349F" w:rsidP="0026349F" w:rsidRDefault="0026349F" w14:paraId="38B4A029" w14:textId="77777777">
      <w:pPr>
        <w:pStyle w:val="ProductList-Body"/>
      </w:pPr>
      <w:r>
        <w:t xml:space="preserve">For each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software may be run in only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at a time, but Customer may use any number of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Instances</w:t>
      </w:r>
      <w:r>
        <w:fldChar w:fldCharType="end"/>
      </w:r>
      <w:r>
        <w:t xml:space="preserve"> of the server software in that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w:t>
      </w:r>
    </w:p>
    <w:p w:rsidR="0026349F" w:rsidP="0026349F" w:rsidRDefault="0026349F" w14:paraId="04710F3A" w14:textId="77777777">
      <w:pPr>
        <w:pStyle w:val="ProductList-Body"/>
      </w:pPr>
      <w:r>
        <w:t xml:space="preserve"> </w:t>
      </w:r>
    </w:p>
    <w:p w:rsidR="0026349F" w:rsidP="0026349F" w:rsidRDefault="0026349F" w14:paraId="0061DEBE" w14:textId="77777777">
      <w:pPr>
        <w:pStyle w:val="ProductList-ClauseHeading"/>
        <w:outlineLvl w:val="3"/>
      </w:pPr>
      <w:r>
        <w:t>3.4 Fail-Over Servers for Parallel Data Warehouse (PDW)</w:t>
      </w:r>
    </w:p>
    <w:p w:rsidR="0026349F" w:rsidP="0026349F" w:rsidRDefault="0026349F" w14:paraId="45AADB1E" w14:textId="77777777">
      <w:pPr>
        <w:pStyle w:val="ProductList-Body"/>
      </w:pPr>
      <w:r>
        <w:t>The PDW Appliance is a single unit made up of two or more compute nodes (Licensed Servers) all controlled by a single PDW control virtual machine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Technology is built in to the appliance which allows the software to fail-over to another compute node on the appliance. Customer does not need additional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the software running in fail-over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as executed by the PDW Appliance technology.</w:t>
      </w:r>
    </w:p>
    <w:p w:rsidR="0026349F" w:rsidP="0026349F" w:rsidRDefault="0026349F" w14:paraId="46A4DB4D" w14:textId="77777777">
      <w:pPr>
        <w:pStyle w:val="ProductList-Body"/>
      </w:pPr>
      <w:r>
        <w:t xml:space="preserve"> </w:t>
      </w:r>
    </w:p>
    <w:p w:rsidR="0026349F" w:rsidP="0026349F" w:rsidRDefault="0026349F" w14:paraId="3D7DF330" w14:textId="77777777">
      <w:pPr>
        <w:pStyle w:val="ProductList-ClauseHeading"/>
        <w:outlineLvl w:val="3"/>
      </w:pPr>
      <w:r>
        <w:t>3.5 Use of Power BI Report Server – SQL Server Enterprise Edition</w:t>
      </w:r>
    </w:p>
    <w:p w:rsidR="0026349F" w:rsidP="0026349F" w:rsidRDefault="0026349F" w14:paraId="23E74697" w14:textId="77777777">
      <w:pPr>
        <w:pStyle w:val="ProductList-Body"/>
      </w:pPr>
      <w:r>
        <w:t xml:space="preserve">Customer may run Power BI Report Server software on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Customer may run the software on a maximum numbers of cores equal to the number of SQL Server Enterprise Edition Core Licenses with active SA assigned to that Server, subject to a minimum of four cores per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Use is additionally subject to the applicable terms of Customer’s volume license agreement. A Power BI Pro User SL is required to publish shared Power BI reports using the Power BI Report Server. This right expires upon expiration of Customer’s SA coverage.  </w:t>
      </w:r>
    </w:p>
    <w:p w:rsidR="0026349F" w:rsidP="0026349F" w:rsidRDefault="0026349F" w14:paraId="7A8BD3A3" w14:textId="77777777">
      <w:pPr>
        <w:pStyle w:val="ProductList-Body"/>
      </w:pPr>
      <w:r>
        <w:t xml:space="preserve"> </w:t>
      </w:r>
    </w:p>
    <w:p w:rsidR="0026349F" w:rsidP="0026349F" w:rsidRDefault="0026349F" w14:paraId="61430AAD" w14:textId="77777777">
      <w:pPr>
        <w:pStyle w:val="ProductList-ClauseHeading"/>
        <w:outlineLvl w:val="3"/>
      </w:pPr>
      <w:r>
        <w:t>3.6 Additional Software</w:t>
      </w:r>
    </w:p>
    <w:p w:rsidR="0026349F" w:rsidP="0026349F" w:rsidRDefault="0026349F" w14:paraId="63FD6F6E" w14:textId="77777777">
      <w:pPr>
        <w:pStyle w:val="ProductList-SubClauseHeading"/>
        <w:outlineLvl w:val="4"/>
      </w:pPr>
      <w:r>
        <w:t>3.6.1 Additional Software - All (except Parallel Data Warehouse)</w:t>
      </w:r>
    </w:p>
    <w:tbl>
      <w:tblPr>
        <w:tblStyle w:val="PURTable"/>
        <w:tblW w:w="0" w:type="dxa"/>
        <w:tblLook w:val="04A0" w:firstRow="1" w:lastRow="0" w:firstColumn="1" w:lastColumn="0" w:noHBand="0" w:noVBand="1"/>
      </w:tblPr>
      <w:tblGrid>
        <w:gridCol w:w="3610"/>
        <w:gridCol w:w="3590"/>
        <w:gridCol w:w="3590"/>
      </w:tblGrid>
      <w:tr w:rsidR="0026349F" w:rsidTr="005B106F" w14:paraId="79E14D9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0CA8ADF9" w14:textId="77777777">
            <w:pPr>
              <w:pStyle w:val="ProductList-TableBody"/>
            </w:pPr>
            <w:r>
              <w:t>Client Quality Connectivity</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3E26E939" w14:textId="77777777">
            <w:pPr>
              <w:pStyle w:val="ProductList-TableBody"/>
            </w:pPr>
            <w:r>
              <w:t>Client Tools Backwards Compatibility</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75CDF949" w14:textId="77777777">
            <w:pPr>
              <w:pStyle w:val="ProductList-TableBody"/>
            </w:pPr>
            <w:r>
              <w:t>Client Tools Connectivity</w:t>
            </w:r>
          </w:p>
        </w:tc>
      </w:tr>
      <w:tr w:rsidR="0026349F" w:rsidTr="005B106F" w14:paraId="58299F0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36AA599" w14:textId="77777777">
            <w:pPr>
              <w:pStyle w:val="ProductList-TableBody"/>
            </w:pPr>
            <w:r>
              <w:t>Client Tools SDK</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5FAF48" w14:textId="77777777">
            <w:pPr>
              <w:pStyle w:val="ProductList-TableBody"/>
            </w:pPr>
            <w:r>
              <w:t>Data Quality Client</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AD428B0" w14:textId="77777777">
            <w:pPr>
              <w:pStyle w:val="ProductList-TableBody"/>
            </w:pPr>
            <w:r>
              <w:t>Distributed Replay Client</w:t>
            </w:r>
          </w:p>
        </w:tc>
      </w:tr>
      <w:tr w:rsidR="0026349F" w:rsidTr="005B106F" w14:paraId="283C37F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FC5FCF9" w14:textId="77777777">
            <w:pPr>
              <w:pStyle w:val="ProductList-TableBody"/>
            </w:pPr>
            <w:r>
              <w:t>Documentation Components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986AFD9" w14:textId="77777777">
            <w:pPr>
              <w:pStyle w:val="ProductList-TableBody"/>
            </w:pPr>
            <w:r>
              <w:t>Management Tools - Basic</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151E67" w14:textId="77777777">
            <w:pPr>
              <w:pStyle w:val="ProductList-TableBody"/>
            </w:pPr>
            <w:r>
              <w:t>Management Tools - Complete</w:t>
            </w:r>
          </w:p>
        </w:tc>
      </w:tr>
      <w:tr w:rsidR="0026349F" w:rsidTr="005B106F" w14:paraId="6A9C086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93B39A6" w14:textId="77777777">
            <w:pPr>
              <w:pStyle w:val="ProductList-TableBody"/>
            </w:pPr>
            <w:r>
              <w:t>Reporting Services Add-in for SharePoint Products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01F5D02" w14:textId="77777777">
            <w:pPr>
              <w:pStyle w:val="ProductList-TableBody"/>
            </w:pPr>
            <w:r>
              <w:t>SQL Client Connectivity SDK</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E400F69" w14:textId="77777777">
            <w:pPr>
              <w:pStyle w:val="ProductList-TableBody"/>
            </w:pPr>
            <w:r>
              <w:t xml:space="preserve"> </w:t>
            </w:r>
          </w:p>
        </w:tc>
      </w:tr>
    </w:tbl>
    <w:p w:rsidR="0026349F" w:rsidP="0026349F" w:rsidRDefault="0026349F" w14:paraId="7EFA7E40" w14:textId="77777777">
      <w:pPr>
        <w:pStyle w:val="ProductList-BodyIndented"/>
      </w:pPr>
      <w:r>
        <w:lastRenderedPageBreak/>
        <w:t xml:space="preserve"> </w:t>
      </w:r>
    </w:p>
    <w:p w:rsidR="0026349F" w:rsidP="0026349F" w:rsidRDefault="0026349F" w14:paraId="6ACA579B" w14:textId="77777777">
      <w:pPr>
        <w:pStyle w:val="ProductList-SubClauseHeading"/>
        <w:outlineLvl w:val="4"/>
      </w:pPr>
      <w:r>
        <w:t>3.6.2 Additional Software - Parallel Data Warehouse</w:t>
      </w:r>
    </w:p>
    <w:tbl>
      <w:tblPr>
        <w:tblStyle w:val="PURTable"/>
        <w:tblW w:w="0" w:type="dxa"/>
        <w:tblLook w:val="04A0" w:firstRow="1" w:lastRow="0" w:firstColumn="1" w:lastColumn="0" w:noHBand="0" w:noVBand="1"/>
      </w:tblPr>
      <w:tblGrid>
        <w:gridCol w:w="3656"/>
        <w:gridCol w:w="3567"/>
        <w:gridCol w:w="3567"/>
      </w:tblGrid>
      <w:tr w:rsidR="0026349F" w:rsidTr="005B106F" w14:paraId="703841A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6F8FC6F9" w14:textId="77777777">
            <w:pPr>
              <w:pStyle w:val="ProductList-TableBody"/>
            </w:pPr>
            <w:r>
              <w:t>Parallel Data Warehouse Control Virtual Machine</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79D12D6C" w14:textId="77777777">
            <w:pPr>
              <w:pStyle w:val="ProductList-TableBody"/>
            </w:pPr>
            <w:r>
              <w:t xml:space="preserve"> </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68C888E2" w14:textId="77777777">
            <w:pPr>
              <w:pStyle w:val="ProductList-TableBody"/>
            </w:pPr>
            <w:r>
              <w:t xml:space="preserve"> </w:t>
            </w:r>
          </w:p>
        </w:tc>
      </w:tr>
    </w:tbl>
    <w:p w:rsidR="0026349F" w:rsidP="0026349F" w:rsidRDefault="0026349F" w14:paraId="393BB807" w14:textId="77777777">
      <w:pPr>
        <w:pStyle w:val="ProductList-Offering1SubSection"/>
        <w:outlineLvl w:val="2"/>
      </w:pPr>
      <w:bookmarkStart w:name="_Sec826" w:id="127"/>
      <w:r>
        <w:t>4. Software Assurance</w:t>
      </w:r>
      <w:bookmarkEnd w:id="127"/>
    </w:p>
    <w:tbl>
      <w:tblPr>
        <w:tblStyle w:val="PURTable"/>
        <w:tblW w:w="0" w:type="dxa"/>
        <w:tblLook w:val="04A0" w:firstRow="1" w:lastRow="0" w:firstColumn="1" w:lastColumn="0" w:noHBand="0" w:noVBand="1"/>
      </w:tblPr>
      <w:tblGrid>
        <w:gridCol w:w="3598"/>
        <w:gridCol w:w="3593"/>
        <w:gridCol w:w="3599"/>
      </w:tblGrid>
      <w:tr w:rsidR="0026349F" w:rsidTr="005B106F" w14:paraId="23561F0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30FB0E5"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C021E8D"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85AED81" w14:textId="77777777">
            <w:pPr>
              <w:pStyle w:val="ProductList-TableBody"/>
            </w:pPr>
            <w:r>
              <w:fldChar w:fldCharType="begin"/>
            </w:r>
            <w:r>
              <w:instrText xml:space="preserve"> AutoTextList   \s NoStyle \t "Fail-Over Rights: An SA benefit that allows Customer to run passive fail-over Instances of the Product in conjunction with software running on the Licensed Server, in anticipation of a fail-over event. (Refer to Glossary for full definition)" </w:instrText>
            </w:r>
            <w:r>
              <w:fldChar w:fldCharType="separate"/>
            </w:r>
            <w:r>
              <w:rPr>
                <w:color w:val="0563C1"/>
              </w:rPr>
              <w:t>Fail-Over Rights</w:t>
            </w:r>
            <w:r>
              <w:fldChar w:fldCharType="end"/>
            </w:r>
            <w:r>
              <w:t>: All editions (Not applicable to Parallel Data Warehouse)</w:t>
            </w:r>
          </w:p>
        </w:tc>
      </w:tr>
      <w:tr w:rsidR="0026349F" w:rsidTr="005B106F" w14:paraId="50549C7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9F0BC49"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(Not applicable to Parallel Data Warehouse)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3742292"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SQL Server 2014 Business Intelligence and Parallel Data Warehouse </w:t>
            </w:r>
            <w:hyperlink r:id="rId66">
              <w:r>
                <w:rPr>
                  <w:color w:val="00467F"/>
                  <w:u w:val="single"/>
                </w:rPr>
                <w:t>Product Terms - June 2016</w:t>
              </w:r>
            </w:hyperlink>
          </w:p>
          <w:p w:rsidR="0026349F" w:rsidP="005B106F" w:rsidRDefault="0026349F" w14:paraId="795F2403" w14:textId="77777777">
            <w:pPr>
              <w:pStyle w:val="ProductList-TableBody"/>
            </w:pPr>
            <w:hyperlink r:id="rId67">
              <w:r>
                <w:rPr>
                  <w:color w:val="00467F"/>
                  <w:u w:val="single"/>
                </w:rPr>
                <w:t>Product List - March 2014 and June 2015</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1F57349" w14:textId="77777777">
            <w:pPr>
              <w:pStyle w:val="ProductList-TableBody"/>
            </w:pPr>
            <w:r>
              <w:rPr>
                <w:color w:val="404040"/>
              </w:rPr>
              <w:t>Roaming Rights: N/A</w:t>
            </w:r>
          </w:p>
        </w:tc>
      </w:tr>
      <w:tr w:rsidR="0026349F" w:rsidTr="005B106F" w14:paraId="0A57816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902B4F4"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E4D1ED" w14:textId="77777777">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0565069" w14:textId="77777777">
            <w:pPr>
              <w:pStyle w:val="ProductList-TableBody"/>
            </w:pPr>
            <w:r>
              <w:t xml:space="preserve"> </w:t>
            </w:r>
          </w:p>
        </w:tc>
      </w:tr>
    </w:tbl>
    <w:p w:rsidR="0026349F" w:rsidP="0026349F" w:rsidRDefault="0026349F" w14:paraId="5A0CC554" w14:textId="77777777">
      <w:pPr>
        <w:pStyle w:val="PURBreadcrumb"/>
      </w:pPr>
      <w:r>
        <w:t xml:space="preserve"> </w:t>
      </w:r>
    </w:p>
    <w:p w:rsidR="0026349F" w:rsidP="0026349F" w:rsidRDefault="0026349F" w14:paraId="36FB1F78" w14:textId="77777777">
      <w:pPr>
        <w:pStyle w:val="ProductList-ClauseHeading"/>
        <w:outlineLvl w:val="3"/>
      </w:pPr>
      <w:r>
        <w:t>4.1 SQL Server 2016 Enterprise Core - Unlimited Virtualization</w:t>
      </w:r>
    </w:p>
    <w:p w:rsidR="0026349F" w:rsidP="0026349F" w:rsidRDefault="0026349F" w14:paraId="5AF301BA" w14:textId="77777777">
      <w:pPr>
        <w:pStyle w:val="ProductList-Body"/>
      </w:pPr>
      <w:r>
        <w:t xml:space="preserve">Customer may run any number of instances of the server software in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any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for which it has full SA coverage on all of its core licenses for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3796332F" w14:textId="77777777">
      <w:pPr>
        <w:pStyle w:val="ProductList-Body"/>
      </w:pPr>
      <w:r>
        <w:t xml:space="preserve"> </w:t>
      </w:r>
    </w:p>
    <w:p w:rsidR="0026349F" w:rsidP="0026349F" w:rsidRDefault="0026349F" w14:paraId="18365A28" w14:textId="77777777">
      <w:pPr>
        <w:pStyle w:val="ProductList-ClauseHeading"/>
        <w:outlineLvl w:val="3"/>
      </w:pPr>
      <w:r>
        <w:t>4.2 SQL Server 2016 Enterprise Core - Parallel Data Warehouse Feature Updates</w:t>
      </w:r>
    </w:p>
    <w:p w:rsidR="0026349F" w:rsidP="0026349F" w:rsidRDefault="0026349F" w14:paraId="782D8054" w14:textId="77777777">
      <w:pPr>
        <w:pStyle w:val="ProductList-Body"/>
      </w:pPr>
      <w:r>
        <w:t>Customers with SA coverage are eligible for Parallel Data Warehouse feature releases (e.g., appliance updates) available between major product releases.</w:t>
      </w:r>
    </w:p>
    <w:p w:rsidR="0026349F" w:rsidP="0026349F" w:rsidRDefault="0026349F" w14:paraId="04A10184" w14:textId="77777777">
      <w:pPr>
        <w:pStyle w:val="ProductList-Body"/>
      </w:pPr>
      <w:r>
        <w:t xml:space="preserve"> </w:t>
      </w:r>
    </w:p>
    <w:p w:rsidR="0026349F" w:rsidP="0026349F" w:rsidRDefault="0026349F" w14:paraId="2FC3E71E" w14:textId="77777777">
      <w:pPr>
        <w:pStyle w:val="ProductList-ClauseHeading"/>
        <w:outlineLvl w:val="3"/>
      </w:pPr>
      <w:r>
        <w:t>4.3 SQL Server Buy-Out Option under the Enrollment for Application Platform EAP</w:t>
      </w:r>
    </w:p>
    <w:p w:rsidR="0026349F" w:rsidP="0026349F" w:rsidRDefault="0026349F" w14:paraId="09862C4A" w14:textId="77777777">
      <w:pPr>
        <w:pStyle w:val="ProductList-Body"/>
      </w:pPr>
      <w:r>
        <w:t xml:space="preserve">Customer may renew SA for SQL Server Enterprise Server/CAL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but the only buy-out option at the end of Customer’s enrollment term will be for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w:t>
      </w:r>
    </w:p>
    <w:p w:rsidR="0026349F" w:rsidP="0026349F" w:rsidRDefault="0026349F" w14:paraId="7B5DC3CF" w14:textId="77777777">
      <w:pPr>
        <w:pStyle w:val="ProductList-Body"/>
      </w:pPr>
      <w:r>
        <w:t xml:space="preserve"> </w:t>
      </w:r>
    </w:p>
    <w:p w:rsidR="0026349F" w:rsidP="0026349F" w:rsidRDefault="0026349F" w14:paraId="572DCD7D" w14:textId="77777777">
      <w:pPr>
        <w:pStyle w:val="ProductList-ClauseHeading"/>
        <w:outlineLvl w:val="3"/>
      </w:pPr>
      <w:r>
        <w:t>4.4 R Server for Windows—SQL Server Enterprise Core and SQL Server Enterprise</w:t>
      </w:r>
    </w:p>
    <w:p w:rsidR="0026349F" w:rsidP="0026349F" w:rsidRDefault="0026349F" w14:paraId="133126D4" w14:textId="77777777">
      <w:pPr>
        <w:pStyle w:val="ProductList-Body"/>
      </w:pPr>
      <w:r>
        <w:t>Only customers with servers licensed to run SQL Server Enterprise Core with SA or SQL Server Enterprise with SA may use updates to R Server for Windows made available after June 2016. Customers may use these updates on the Licensed Servers, subject to the SQL Server Enterprise Core and SQL Server Enterprise use rights, respectively. Customers licensing SQL Server Enterprise under the Server/CAL Licensing Model must also have SA on their corresponding CALs to obtain this benefit. Customers’ right to use these updates expires when their SA expires.</w:t>
      </w:r>
    </w:p>
    <w:p w:rsidR="0026349F" w:rsidP="0026349F" w:rsidRDefault="0026349F" w14:paraId="5FAB5480"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01CB455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4AD5A943"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E30A1FA" w14:textId="77777777">
      <w:pPr>
        <w:pStyle w:val="ProductList-Body"/>
      </w:pPr>
    </w:p>
    <w:p w:rsidR="0026349F" w:rsidP="0026349F" w:rsidRDefault="0026349F" w14:paraId="5AC2DF91" w14:textId="77777777">
      <w:pPr>
        <w:pStyle w:val="ProductList-OfferingGroupHeading"/>
        <w:outlineLvl w:val="1"/>
      </w:pPr>
      <w:bookmarkStart w:name="_Sec615" w:id="128"/>
      <w:r>
        <w:t>System Center</w:t>
      </w:r>
      <w:bookmarkEnd w:id="128"/>
      <w:r>
        <w:fldChar w:fldCharType="begin"/>
      </w:r>
      <w:r>
        <w:instrText xml:space="preserve"> TC "</w:instrText>
      </w:r>
      <w:bookmarkStart w:name="_Toc488747814" w:id="129"/>
      <w:r>
        <w:instrText>System Center</w:instrText>
      </w:r>
      <w:bookmarkEnd w:id="129"/>
      <w:r>
        <w:instrText>" \l 2</w:instrText>
      </w:r>
      <w:r>
        <w:fldChar w:fldCharType="end"/>
      </w:r>
    </w:p>
    <w:p w:rsidR="0026349F" w:rsidP="0026349F" w:rsidRDefault="0026349F" w14:paraId="0107B63D" w14:textId="77777777">
      <w:pPr>
        <w:pStyle w:val="ProductList-Offering2HeadingNoBorder"/>
        <w:outlineLvl w:val="2"/>
      </w:pPr>
      <w:bookmarkStart w:name="_Sec642" w:id="130"/>
      <w:r>
        <w:t>System Center Server</w:t>
      </w:r>
      <w:bookmarkEnd w:id="130"/>
      <w:r>
        <w:fldChar w:fldCharType="begin"/>
      </w:r>
      <w:r>
        <w:instrText xml:space="preserve"> TC "</w:instrText>
      </w:r>
      <w:bookmarkStart w:name="_Toc488747815" w:id="131"/>
      <w:r>
        <w:instrText>System Center Server</w:instrText>
      </w:r>
      <w:bookmarkEnd w:id="131"/>
      <w:r>
        <w:instrText>" \l 3</w:instrText>
      </w:r>
      <w:r>
        <w:fldChar w:fldCharType="end"/>
      </w:r>
    </w:p>
    <w:p w:rsidR="0026349F" w:rsidP="0026349F" w:rsidRDefault="0026349F" w14:paraId="1FE6FF9B" w14:textId="77777777">
      <w:pPr>
        <w:pStyle w:val="ProductList-Offering1SubSection"/>
        <w:outlineLvl w:val="3"/>
      </w:pPr>
      <w:bookmarkStart w:name="_Sec689" w:id="132"/>
      <w:r>
        <w:t>1. Program Availability</w:t>
      </w:r>
      <w:bookmarkEnd w:id="132"/>
    </w:p>
    <w:tbl>
      <w:tblPr>
        <w:tblStyle w:val="PURTable"/>
        <w:tblW w:w="0" w:type="dxa"/>
        <w:tblLook w:val="04A0" w:firstRow="1" w:lastRow="0" w:firstColumn="1" w:lastColumn="0" w:noHBand="0" w:noVBand="1"/>
      </w:tblPr>
      <w:tblGrid>
        <w:gridCol w:w="4036"/>
        <w:gridCol w:w="615"/>
        <w:gridCol w:w="603"/>
        <w:gridCol w:w="612"/>
        <w:gridCol w:w="607"/>
        <w:gridCol w:w="610"/>
        <w:gridCol w:w="611"/>
        <w:gridCol w:w="615"/>
        <w:gridCol w:w="634"/>
        <w:gridCol w:w="619"/>
        <w:gridCol w:w="613"/>
        <w:gridCol w:w="609"/>
      </w:tblGrid>
      <w:tr w:rsidR="0026349F" w:rsidTr="005B106F" w14:paraId="5CD211F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BE88EAF"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3B6CFD1"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74F46F0"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7613FFF"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8E11F88"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F839507"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5F8E13F"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7E5EE1B"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AEC2879"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0D9794E"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20F8CE3"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99CBB82"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AF0A513"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0207085F" w14:textId="77777777">
            <w:pPr>
              <w:pStyle w:val="ProductList-TableBody"/>
            </w:pPr>
            <w:r>
              <w:rPr>
                <w:color w:val="000000"/>
              </w:rPr>
              <w:t>System Center 2016 Datacenter Server Management License (2-packs of Core Licenses)</w:t>
            </w:r>
            <w:r>
              <w:fldChar w:fldCharType="begin"/>
            </w:r>
            <w:r>
              <w:instrText xml:space="preserve"> XE "System Center 2016 Datacenter Server Management License (2-packs of Core Licenses)"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62D8D25E" w14:textId="77777777">
            <w:pPr>
              <w:pStyle w:val="ProductList-TableBody"/>
              <w:jc w:val="center"/>
            </w:pPr>
            <w:r>
              <w:rPr>
                <w:color w:val="000000"/>
              </w:rPr>
              <w:t>10/16</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330B4049"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51ADFCB9" w14:textId="77777777">
            <w:pPr>
              <w:pStyle w:val="ProductList-TableBody"/>
              <w:jc w:val="center"/>
            </w:pPr>
            <w:r>
              <w:rPr>
                <w:color w:val="000000"/>
              </w:rPr>
              <w:t>13</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1AC514A2" w14:textId="77777777">
            <w:pPr>
              <w:pStyle w:val="ProductList-TableBody"/>
              <w:jc w:val="center"/>
            </w:pPr>
            <w:r>
              <w:t>8</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B5530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3E4A7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BCAAA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EB8B3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F482F1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447AF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2D891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C3BD583"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1CF99775" w14:textId="77777777">
            <w:pPr>
              <w:pStyle w:val="ProductList-TableBody"/>
            </w:pPr>
            <w:r>
              <w:t>System Center 2016 Datacenter Server Management License (16-packs of Core Licenses)</w:t>
            </w:r>
            <w:r>
              <w:fldChar w:fldCharType="begin"/>
            </w:r>
            <w:r>
              <w:instrText xml:space="preserve"> XE "System Center 2016 Datacenter Server Management License (16-packs of Core Licenses)"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E3416E8" w14:textId="77777777">
            <w:pPr>
              <w:pStyle w:val="ProductList-TableBody"/>
              <w:jc w:val="center"/>
            </w:pPr>
            <w:r>
              <w:rPr>
                <w:color w:val="000000"/>
              </w:rPr>
              <w:t>10/16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F5F8CFD"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FB07D0F" w14:textId="77777777">
            <w:pPr>
              <w:pStyle w:val="ProductList-TableBody"/>
              <w:jc w:val="center"/>
            </w:pPr>
            <w:r>
              <w:t>38</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20BA764D" w14:textId="77777777">
            <w:pPr>
              <w:pStyle w:val="ProductList-TableBody"/>
              <w:jc w:val="center"/>
            </w:pPr>
            <w:r>
              <w:t>13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59374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A94C7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E7769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BDD81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A171A8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62A8A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EC09A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E364756"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E7AEE1D" w14:textId="77777777">
            <w:pPr>
              <w:pStyle w:val="ProductList-TableBody"/>
            </w:pPr>
            <w:r>
              <w:rPr>
                <w:color w:val="000000"/>
              </w:rPr>
              <w:t>System Center 2016 Standard Server Management License (2-packs of Core Licenses)</w:t>
            </w:r>
            <w:r>
              <w:fldChar w:fldCharType="begin"/>
            </w:r>
            <w:r>
              <w:instrText xml:space="preserve"> XE "System Center 2016 Standard Server Management License (2-packs of Core Licenses)"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D0D9B2F" w14:textId="77777777">
            <w:pPr>
              <w:pStyle w:val="ProductList-TableBody"/>
              <w:jc w:val="center"/>
            </w:pPr>
            <w:r>
              <w:rPr>
                <w:color w:val="000000"/>
              </w:rPr>
              <w:t>10/16</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E07534E"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2A13D37E" w14:textId="77777777">
            <w:pPr>
              <w:pStyle w:val="ProductList-TableBody"/>
              <w:jc w:val="center"/>
            </w:pPr>
            <w:r>
              <w:t>3</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5A561DD" w14:textId="77777777">
            <w:pPr>
              <w:pStyle w:val="ProductList-TableBody"/>
              <w:jc w:val="center"/>
            </w:pPr>
            <w:r>
              <w:rPr>
                <w:color w:val="000000"/>
              </w:rPr>
              <w:t>2</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A8340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DFC03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9DEAEA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DE922F"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9AEF4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1DAB80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ED2F60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F8A526E"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735B7665" w14:textId="77777777">
            <w:pPr>
              <w:pStyle w:val="ProductList-TableBody"/>
            </w:pPr>
            <w:r>
              <w:t>System Center 2016 Standard Server Management License (16-packs of Core Licenses)</w:t>
            </w:r>
            <w:r>
              <w:fldChar w:fldCharType="begin"/>
            </w:r>
            <w:r>
              <w:instrText xml:space="preserve"> XE "System Center 2016 Standard Server Management License (16-packs of Core Licenses)" </w:instrText>
            </w:r>
            <w:r>
              <w:fldChar w:fldCharType="end"/>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16D9FDD3" w14:textId="77777777">
            <w:pPr>
              <w:pStyle w:val="ProductList-TableBody"/>
              <w:jc w:val="center"/>
            </w:pPr>
            <w:r>
              <w:t>10/16</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43EB4851"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34421BE6" w14:textId="77777777">
            <w:pPr>
              <w:pStyle w:val="ProductList-TableBody"/>
              <w:jc w:val="center"/>
            </w:pPr>
            <w:r>
              <w:t>23</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6735238A" w14:textId="77777777">
            <w:pPr>
              <w:pStyle w:val="ProductList-TableBody"/>
              <w:jc w:val="center"/>
            </w:pPr>
            <w:r>
              <w:t>8</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A14EE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5DEC9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549EE2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429987"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08827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F8218C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FE36D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28894A10" w14:textId="77777777">
      <w:pPr>
        <w:pStyle w:val="ProductList-Offering1SubSection"/>
        <w:outlineLvl w:val="3"/>
      </w:pPr>
      <w:bookmarkStart w:name="_Sec744" w:id="133"/>
      <w:r>
        <w:t>2. Product Conditions</w:t>
      </w:r>
      <w:bookmarkEnd w:id="133"/>
    </w:p>
    <w:tbl>
      <w:tblPr>
        <w:tblStyle w:val="PURTable"/>
        <w:tblW w:w="0" w:type="dxa"/>
        <w:tblLook w:val="04A0" w:firstRow="1" w:lastRow="0" w:firstColumn="1" w:lastColumn="0" w:noHBand="0" w:noVBand="1"/>
      </w:tblPr>
      <w:tblGrid>
        <w:gridCol w:w="3596"/>
        <w:gridCol w:w="3600"/>
        <w:gridCol w:w="3594"/>
      </w:tblGrid>
      <w:tr w:rsidR="0026349F" w:rsidTr="005B106F" w14:paraId="19D98C6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35EB0448"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2012 R2</w:t>
            </w:r>
            <w:r>
              <w:fldChar w:fldCharType="begin"/>
            </w:r>
            <w:r>
              <w:instrText xml:space="preserve"> XE "System Center 2012 R2" </w:instrText>
            </w:r>
            <w:r>
              <w:fldChar w:fldCharType="end"/>
            </w:r>
            <w:r>
              <w:t xml:space="preserve"> (10/13)</w:t>
            </w:r>
          </w:p>
        </w:tc>
        <w:tc>
          <w:tcPr>
            <w:tcW w:w="4040" w:type="dxa"/>
            <w:tcBorders>
              <w:top w:val="single" w:color="00188F" w:sz="12" w:space="0"/>
              <w:left w:val="single" w:color="000000" w:sz="4" w:space="0"/>
              <w:bottom w:val="single" w:color="000000" w:sz="4" w:space="0"/>
              <w:right w:val="single" w:color="000000" w:sz="4" w:space="0"/>
            </w:tcBorders>
          </w:tcPr>
          <w:p w:rsidR="0026349F" w:rsidP="005B106F" w:rsidRDefault="0026349F" w14:paraId="1410080A"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2" w:space="0"/>
              <w:left w:val="single" w:color="000000" w:sz="4" w:space="0"/>
              <w:bottom w:val="single" w:color="000000" w:sz="4" w:space="0"/>
              <w:right w:val="single" w:color="000000" w:sz="4" w:space="0"/>
            </w:tcBorders>
            <w:shd w:val="clear" w:color="auto" w:fill="BFBFBF"/>
          </w:tcPr>
          <w:p w:rsidR="0026349F" w:rsidP="005B106F" w:rsidRDefault="0026349F" w14:paraId="46111EDB" w14:textId="77777777">
            <w:pPr>
              <w:pStyle w:val="ProductList-TableBody"/>
            </w:pPr>
            <w:r>
              <w:rPr>
                <w:color w:val="404040"/>
              </w:rPr>
              <w:t>Down Editions: N/A</w:t>
            </w:r>
          </w:p>
        </w:tc>
      </w:tr>
      <w:tr w:rsidR="0026349F" w:rsidTr="005B106F" w14:paraId="781BAF3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9EB3064"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EAC4D49"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31DC503"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36F98B0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91EF5B4"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3C4D0F0"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09032CD" w14:textId="77777777">
            <w:pPr>
              <w:pStyle w:val="ProductList-TableBody"/>
            </w:pPr>
            <w:r>
              <w:rPr>
                <w:color w:val="404040"/>
              </w:rPr>
              <w:t>Reduction Eligible: N/A</w:t>
            </w:r>
          </w:p>
        </w:tc>
      </w:tr>
      <w:tr w:rsidR="0026349F" w:rsidTr="005B106F" w14:paraId="0DA6F49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E56AFD6"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EA45717"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AE0FF6" w14:textId="77777777">
            <w:pPr>
              <w:pStyle w:val="ProductList-TableBody"/>
            </w:pPr>
            <w:r>
              <w:rPr>
                <w:color w:val="404040"/>
              </w:rPr>
              <w:t>True-Up Eligible: N/A</w:t>
            </w:r>
          </w:p>
        </w:tc>
      </w:tr>
      <w:tr w:rsidR="0026349F" w:rsidTr="005B106F" w14:paraId="157FB73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900E186"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1D8BEC7"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31B9DC0" w14:textId="77777777">
            <w:pPr>
              <w:pStyle w:val="ProductList-TableBody"/>
            </w:pPr>
            <w:r>
              <w:t xml:space="preserve"> </w:t>
            </w:r>
          </w:p>
        </w:tc>
      </w:tr>
    </w:tbl>
    <w:p w:rsidR="0026349F" w:rsidP="0026349F" w:rsidRDefault="0026349F" w14:paraId="5FA4014F" w14:textId="77777777">
      <w:pPr>
        <w:pStyle w:val="ProductList-Body"/>
      </w:pPr>
      <w:r>
        <w:t xml:space="preserve"> </w:t>
      </w:r>
    </w:p>
    <w:p w:rsidR="0026349F" w:rsidP="0026349F" w:rsidRDefault="0026349F" w14:paraId="31D30F1D" w14:textId="77777777">
      <w:pPr>
        <w:pStyle w:val="ProductList-Offering1SubSection"/>
        <w:outlineLvl w:val="3"/>
      </w:pPr>
      <w:bookmarkStart w:name="_Sec797" w:id="134"/>
      <w:r>
        <w:lastRenderedPageBreak/>
        <w:t>3. Use Rights</w:t>
      </w:r>
      <w:bookmarkEnd w:id="134"/>
    </w:p>
    <w:tbl>
      <w:tblPr>
        <w:tblStyle w:val="PURTable"/>
        <w:tblW w:w="0" w:type="dxa"/>
        <w:tblLook w:val="04A0" w:firstRow="1" w:lastRow="0" w:firstColumn="1" w:lastColumn="0" w:noHBand="0" w:noVBand="1"/>
      </w:tblPr>
      <w:tblGrid>
        <w:gridCol w:w="3599"/>
        <w:gridCol w:w="3600"/>
        <w:gridCol w:w="3591"/>
      </w:tblGrid>
      <w:tr w:rsidR="0026349F" w:rsidTr="005B106F" w14:paraId="29868D1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8F79618"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D45BFEF"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7E0E38E" w14:textId="77777777">
            <w:pPr>
              <w:pStyle w:val="ProductList-TableBody"/>
            </w:pPr>
            <w:r>
              <w:rPr>
                <w:color w:val="404040"/>
              </w:rPr>
              <w:t>Additional Software: N/A</w:t>
            </w:r>
          </w:p>
        </w:tc>
      </w:tr>
      <w:tr w:rsidR="0026349F" w:rsidTr="005B106F" w14:paraId="41CB91F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9E052CD"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DD53DF8"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8B70F1D"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6349F" w:rsidTr="005B106F" w14:paraId="6E660D8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9ABA70B"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9342392"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4551F6" w14:textId="77777777">
            <w:pPr>
              <w:pStyle w:val="ProductList-TableBody"/>
            </w:pPr>
            <w:r>
              <w:t xml:space="preserve"> </w:t>
            </w:r>
          </w:p>
        </w:tc>
      </w:tr>
    </w:tbl>
    <w:p w:rsidR="0026349F" w:rsidP="0026349F" w:rsidRDefault="0026349F" w14:paraId="5C20DE1C" w14:textId="77777777">
      <w:pPr>
        <w:pStyle w:val="ProductList-Body"/>
      </w:pPr>
      <w:r>
        <w:t xml:space="preserve"> </w:t>
      </w:r>
    </w:p>
    <w:p w:rsidR="0026349F" w:rsidP="0026349F" w:rsidRDefault="0026349F" w14:paraId="73F5C6B0" w14:textId="77777777">
      <w:pPr>
        <w:pStyle w:val="ProductList-ClauseHeading"/>
        <w:outlineLvl w:val="4"/>
      </w:pPr>
      <w:r>
        <w:t>3.1 Management License - System Center 2016 Standard</w:t>
      </w:r>
    </w:p>
    <w:tbl>
      <w:tblPr>
        <w:tblStyle w:val="PURTable"/>
        <w:tblW w:w="0" w:type="dxa"/>
        <w:tblLook w:val="04A0" w:firstRow="1" w:lastRow="0" w:firstColumn="1" w:lastColumn="0" w:noHBand="0" w:noVBand="1"/>
      </w:tblPr>
      <w:tblGrid>
        <w:gridCol w:w="3634"/>
        <w:gridCol w:w="3635"/>
        <w:gridCol w:w="3521"/>
      </w:tblGrid>
      <w:tr w:rsidR="0026349F" w:rsidTr="005B106F" w14:paraId="325EDDC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36D44B12" w14:textId="77777777">
            <w:pPr>
              <w:pStyle w:val="ProductList-TableBody"/>
            </w:pPr>
            <w:r>
              <w:t>Server Management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0950B235" w14:textId="77777777">
            <w:pPr>
              <w:pStyle w:val="ProductList-TableBody"/>
            </w:pPr>
            <w:r>
              <w:t>System Center 2016 Standard Management License</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77D1455C" w14:textId="77777777">
            <w:pPr>
              <w:pStyle w:val="ProductList-TableBody"/>
            </w:pPr>
            <w:r>
              <w:t xml:space="preserve"> </w:t>
            </w:r>
          </w:p>
        </w:tc>
      </w:tr>
    </w:tbl>
    <w:p w:rsidR="0026349F" w:rsidP="0026349F" w:rsidRDefault="0026349F" w14:paraId="7C6EB870" w14:textId="77777777">
      <w:pPr>
        <w:pStyle w:val="ProductList-Body"/>
      </w:pPr>
      <w:r>
        <w:t xml:space="preserve"> </w:t>
      </w:r>
    </w:p>
    <w:p w:rsidR="0026349F" w:rsidP="0026349F" w:rsidRDefault="0026349F" w14:paraId="3EA693C7" w14:textId="77777777">
      <w:pPr>
        <w:pStyle w:val="ProductList-ClauseHeading"/>
        <w:outlineLvl w:val="4"/>
      </w:pPr>
      <w:r>
        <w:t>3.2 Management License - System Center 2016 Datacenter</w:t>
      </w:r>
    </w:p>
    <w:tbl>
      <w:tblPr>
        <w:tblStyle w:val="PURTable"/>
        <w:tblW w:w="0" w:type="dxa"/>
        <w:tblLook w:val="04A0" w:firstRow="1" w:lastRow="0" w:firstColumn="1" w:lastColumn="0" w:noHBand="0" w:noVBand="1"/>
      </w:tblPr>
      <w:tblGrid>
        <w:gridCol w:w="3634"/>
        <w:gridCol w:w="3635"/>
        <w:gridCol w:w="3521"/>
      </w:tblGrid>
      <w:tr w:rsidR="0026349F" w:rsidTr="005B106F" w14:paraId="37A62B4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17801323" w14:textId="77777777">
            <w:pPr>
              <w:pStyle w:val="ProductList-TableBody"/>
            </w:pPr>
            <w:r>
              <w:t>Server Management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276AD106" w14:textId="77777777">
            <w:pPr>
              <w:pStyle w:val="ProductList-TableBody"/>
            </w:pPr>
            <w:r>
              <w:t>System Center 2016 Datacenter Management License</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47E1AC92" w14:textId="77777777">
            <w:pPr>
              <w:pStyle w:val="ProductList-TableBody"/>
            </w:pPr>
            <w:r>
              <w:t xml:space="preserve"> </w:t>
            </w:r>
          </w:p>
        </w:tc>
      </w:tr>
    </w:tbl>
    <w:p w:rsidR="0026349F" w:rsidP="0026349F" w:rsidRDefault="0026349F" w14:paraId="7CD69B74" w14:textId="77777777">
      <w:pPr>
        <w:pStyle w:val="ProductList-Body"/>
      </w:pPr>
      <w:r>
        <w:t xml:space="preserve"> </w:t>
      </w:r>
    </w:p>
    <w:p w:rsidR="0026349F" w:rsidP="0026349F" w:rsidRDefault="0026349F" w14:paraId="5016A37B" w14:textId="77777777">
      <w:pPr>
        <w:pStyle w:val="ProductList-ClauseHeading"/>
        <w:outlineLvl w:val="4"/>
      </w:pPr>
      <w:r>
        <w:t>3.3 SQL Server Technology</w:t>
      </w:r>
    </w:p>
    <w:p w:rsidR="0026349F" w:rsidP="0026349F" w:rsidRDefault="0026349F" w14:paraId="0F8A86B8"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rsidR="0026349F" w:rsidP="0026349F" w:rsidRDefault="0026349F" w14:paraId="505EFCF0" w14:textId="77777777">
      <w:pPr>
        <w:pStyle w:val="ProductList-Body"/>
      </w:pPr>
      <w:r>
        <w:t xml:space="preserve"> </w:t>
      </w:r>
    </w:p>
    <w:p w:rsidR="0026349F" w:rsidP="0026349F" w:rsidRDefault="0026349F" w14:paraId="671A5096" w14:textId="77777777">
      <w:pPr>
        <w:pStyle w:val="ProductList-ClauseHeading"/>
        <w:outlineLvl w:val="4"/>
      </w:pPr>
      <w:r>
        <w:t>3.4 Windows Server Containers</w:t>
      </w:r>
    </w:p>
    <w:p w:rsidR="0026349F" w:rsidP="0026349F" w:rsidRDefault="0026349F" w14:paraId="77927CAE" w14:textId="77777777">
      <w:pPr>
        <w:pStyle w:val="ProductList-Body"/>
      </w:pPr>
      <w:r>
        <w:t xml:space="preserve">Customer may Manage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instantiated as </w:t>
      </w:r>
      <w:r>
        <w:fldChar w:fldCharType="begin"/>
      </w:r>
      <w:r>
        <w:instrText xml:space="preserve"> AutoTextList   \s NoStyle \t "Windows Server Container is a feature of Windows Server software." </w:instrText>
      </w:r>
      <w:r>
        <w:fldChar w:fldCharType="separate"/>
      </w:r>
      <w:r>
        <w:rPr>
          <w:color w:val="0563C1"/>
        </w:rPr>
        <w:t>Windows Server Containers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49C61885" w14:textId="77777777">
      <w:pPr>
        <w:pStyle w:val="ProductList-Offering1SubSection"/>
        <w:outlineLvl w:val="3"/>
      </w:pPr>
      <w:bookmarkStart w:name="_Sec869" w:id="135"/>
      <w:r>
        <w:t>4. Software Assurance</w:t>
      </w:r>
      <w:bookmarkEnd w:id="135"/>
    </w:p>
    <w:tbl>
      <w:tblPr>
        <w:tblStyle w:val="PURTable"/>
        <w:tblW w:w="0" w:type="dxa"/>
        <w:tblLook w:val="04A0" w:firstRow="1" w:lastRow="0" w:firstColumn="1" w:lastColumn="0" w:noHBand="0" w:noVBand="1"/>
      </w:tblPr>
      <w:tblGrid>
        <w:gridCol w:w="3593"/>
        <w:gridCol w:w="3606"/>
        <w:gridCol w:w="3591"/>
      </w:tblGrid>
      <w:tr w:rsidR="0026349F" w:rsidTr="005B106F" w14:paraId="4576847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FA78327"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85F4B07"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ACE3FE9" w14:textId="77777777">
            <w:pPr>
              <w:pStyle w:val="ProductList-TableBody"/>
            </w:pPr>
            <w:r>
              <w:rPr>
                <w:color w:val="404040"/>
              </w:rPr>
              <w:t>Fail-Over Rights: N/A</w:t>
            </w:r>
          </w:p>
        </w:tc>
      </w:tr>
      <w:tr w:rsidR="0026349F" w:rsidTr="005B106F" w14:paraId="49B2CD5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EC5AE1D"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All editions (License Mobility through SA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0B56E4B"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68">
              <w:r>
                <w:rPr>
                  <w:color w:val="00467F"/>
                  <w:u w:val="single"/>
                </w:rPr>
                <w:t>Product List - October 2013</w:t>
              </w:r>
            </w:hyperlink>
            <w:r>
              <w:t xml:space="preserve">, </w:t>
            </w:r>
            <w:hyperlink r:id="rId69">
              <w:r>
                <w:rPr>
                  <w:color w:val="00467F"/>
                  <w:u w:val="single"/>
                </w:rPr>
                <w:t>Product Terms - October 2016</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55127B" w14:textId="77777777">
            <w:pPr>
              <w:pStyle w:val="ProductList-TableBody"/>
            </w:pPr>
            <w:r>
              <w:rPr>
                <w:color w:val="404040"/>
              </w:rPr>
              <w:t>Roaming Rights: N/A</w:t>
            </w:r>
          </w:p>
        </w:tc>
      </w:tr>
      <w:tr w:rsidR="0026349F" w:rsidTr="005B106F" w14:paraId="186C0BA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B7CD946"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A83BA1"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4046A39" w14:textId="77777777">
            <w:pPr>
              <w:pStyle w:val="ProductList-TableBody"/>
            </w:pPr>
            <w:r>
              <w:t xml:space="preserve"> </w:t>
            </w:r>
          </w:p>
        </w:tc>
      </w:tr>
    </w:tbl>
    <w:p w:rsidR="0026349F" w:rsidP="0026349F" w:rsidRDefault="0026349F" w14:paraId="04073A85" w14:textId="77777777">
      <w:pPr>
        <w:pStyle w:val="ProductList-Body"/>
      </w:pPr>
      <w:r>
        <w:t xml:space="preserve"> </w:t>
      </w:r>
    </w:p>
    <w:p w:rsidR="0026349F" w:rsidP="0026349F" w:rsidRDefault="0026349F" w14:paraId="245CACAD" w14:textId="77777777">
      <w:pPr>
        <w:pStyle w:val="ProductList-ClauseHeading"/>
        <w:outlineLvl w:val="4"/>
      </w:pPr>
      <w:r>
        <w:t>4.1 Nano Server</w:t>
      </w:r>
    </w:p>
    <w:p w:rsidR="0026349F" w:rsidP="0026349F" w:rsidRDefault="0026349F" w14:paraId="125930B5" w14:textId="77777777">
      <w:pPr>
        <w:pStyle w:val="ProductList-Body"/>
      </w:pPr>
      <w:r>
        <w:t xml:space="preserve">Customers with active SA on System Center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Manage Nano Server. </w:t>
      </w:r>
    </w:p>
    <w:p w:rsidR="0026349F" w:rsidP="0026349F" w:rsidRDefault="0026349F" w14:paraId="02AE4AA7" w14:textId="77777777">
      <w:pPr>
        <w:pStyle w:val="ProductList-Body"/>
      </w:pPr>
      <w:r>
        <w:t xml:space="preserve"> </w:t>
      </w:r>
    </w:p>
    <w:p w:rsidR="0026349F" w:rsidP="0026349F" w:rsidRDefault="0026349F" w14:paraId="7372934D" w14:textId="77777777">
      <w:pPr>
        <w:pStyle w:val="ProductList-ClauseHeading"/>
        <w:outlineLvl w:val="4"/>
      </w:pPr>
      <w:r>
        <w:t>4.2 System Center Current Branch (if any) Rights</w:t>
      </w:r>
    </w:p>
    <w:p w:rsidR="0026349F" w:rsidP="0026349F" w:rsidRDefault="0026349F" w14:paraId="0D89D861" w14:textId="77777777">
      <w:pPr>
        <w:pStyle w:val="ProductList-Body"/>
      </w:pPr>
      <w:r>
        <w:t xml:space="preserve">Customers with active SA on System Center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install and use the Current Branch option for all components.</w:t>
      </w:r>
    </w:p>
    <w:p w:rsidR="0026349F" w:rsidP="0026349F" w:rsidRDefault="0026349F" w14:paraId="7C3EBEE7" w14:textId="77777777">
      <w:pPr>
        <w:pStyle w:val="ProductList-ClauseHeading"/>
        <w:outlineLvl w:val="4"/>
      </w:pPr>
    </w:p>
    <w:p w:rsidR="0026349F" w:rsidP="0026349F" w:rsidRDefault="0026349F" w14:paraId="0E2E9091" w14:textId="77777777">
      <w:pPr>
        <w:pStyle w:val="ProductList-ClauseHeading"/>
        <w:outlineLvl w:val="4"/>
      </w:pPr>
      <w:r>
        <w:t>4.3 System Center Global Service Monitor</w:t>
      </w:r>
    </w:p>
    <w:p w:rsidR="0026349F" w:rsidP="0026349F" w:rsidRDefault="0026349F" w14:paraId="2B6CCCD7" w14:textId="77777777">
      <w:pPr>
        <w:pStyle w:val="ProductList-Body"/>
      </w:pPr>
      <w:r>
        <w:t xml:space="preserve">Customers with active SA coverage for the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may use System Center Global Service Monitor</w:t>
      </w:r>
      <w:r>
        <w:fldChar w:fldCharType="begin"/>
      </w:r>
      <w:r>
        <w:instrText xml:space="preserve"> XE "System Center Global Service Monitor" </w:instrText>
      </w:r>
      <w:r>
        <w:fldChar w:fldCharType="end"/>
      </w:r>
      <w:r>
        <w:t xml:space="preserve"> to monitor the web applications running on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licensed with these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Use of this Online Service is subject to the OST.</w:t>
      </w:r>
    </w:p>
    <w:p w:rsidR="0026349F" w:rsidP="0026349F" w:rsidRDefault="0026349F" w14:paraId="07FB167F" w14:textId="77777777">
      <w:pPr>
        <w:pStyle w:val="ProductList-Body"/>
      </w:pPr>
      <w:r>
        <w:t xml:space="preserve"> </w:t>
      </w:r>
    </w:p>
    <w:p w:rsidR="0026349F" w:rsidP="0026349F" w:rsidRDefault="0026349F" w14:paraId="469AB711" w14:textId="77777777">
      <w:pPr>
        <w:pStyle w:val="ProductList-ClauseHeading"/>
        <w:outlineLvl w:val="4"/>
      </w:pPr>
      <w:r>
        <w:t>4.4 Use Rights and License Grants Associated with Change in Licensing Model – Eligible License</w:t>
      </w:r>
    </w:p>
    <w:p w:rsidR="0026349F" w:rsidP="0026349F" w:rsidRDefault="0026349F" w14:paraId="386DD21B" w14:textId="77777777">
      <w:pPr>
        <w:pStyle w:val="ProductList-Body"/>
      </w:pPr>
      <w:r>
        <w:t>The term, “Eligible License,” as defined in the Migration Rights for System Center Server published in the October 2016 Product Terms, is updated to additionally include System Center Server processor Licenses with SA obtained by Customer as of December 31, 2016 under a new or renewal Enrollment with an Effective Date between October 1, 2016 and December 31, 2016.</w:t>
      </w:r>
    </w:p>
    <w:p w:rsidR="0026349F" w:rsidP="0026349F" w:rsidRDefault="0026349F" w14:paraId="682221DC"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5E17685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0079DCC7"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30A3489" w14:textId="77777777">
      <w:pPr>
        <w:pStyle w:val="ProductList-Body"/>
      </w:pPr>
    </w:p>
    <w:p w:rsidR="0026349F" w:rsidP="0026349F" w:rsidRDefault="0026349F" w14:paraId="798E3EC9" w14:textId="77777777">
      <w:pPr>
        <w:pStyle w:val="ProductList-Offering2HeadingNoBorder"/>
        <w:outlineLvl w:val="2"/>
      </w:pPr>
      <w:bookmarkStart w:name="_Sec644" w:id="136"/>
      <w:r>
        <w:t>System Center Configuration Manager</w:t>
      </w:r>
      <w:bookmarkEnd w:id="136"/>
      <w:r>
        <w:fldChar w:fldCharType="begin"/>
      </w:r>
      <w:r>
        <w:instrText xml:space="preserve"> TC "</w:instrText>
      </w:r>
      <w:bookmarkStart w:name="_Toc488747816" w:id="137"/>
      <w:r>
        <w:instrText>System Center Configuration Manager</w:instrText>
      </w:r>
      <w:bookmarkEnd w:id="137"/>
      <w:r>
        <w:instrText>" \l 3</w:instrText>
      </w:r>
      <w:r>
        <w:fldChar w:fldCharType="end"/>
      </w:r>
    </w:p>
    <w:p w:rsidR="0026349F" w:rsidP="0026349F" w:rsidRDefault="0026349F" w14:paraId="610BAF1C" w14:textId="77777777">
      <w:pPr>
        <w:pStyle w:val="ProductList-Offering1SubSection"/>
        <w:outlineLvl w:val="3"/>
      </w:pPr>
      <w:bookmarkStart w:name="_Sec691" w:id="138"/>
      <w:r>
        <w:t>1. Program Availability</w:t>
      </w:r>
      <w:bookmarkEnd w:id="138"/>
    </w:p>
    <w:p w:rsidR="0026349F" w:rsidP="0026349F" w:rsidRDefault="0026349F" w14:paraId="1849BC63" w14:textId="77777777">
      <w:pPr>
        <w:pStyle w:val="ProductList-Body"/>
      </w:pPr>
      <w:r>
        <w:t xml:space="preserve"> </w:t>
      </w:r>
    </w:p>
    <w:tbl>
      <w:tblPr>
        <w:tblStyle w:val="PURTable"/>
        <w:tblW w:w="0" w:type="dxa"/>
        <w:tblLook w:val="04A0" w:firstRow="1" w:lastRow="0" w:firstColumn="1" w:lastColumn="0" w:noHBand="0" w:noVBand="1"/>
      </w:tblPr>
      <w:tblGrid>
        <w:gridCol w:w="3967"/>
        <w:gridCol w:w="613"/>
        <w:gridCol w:w="706"/>
        <w:gridCol w:w="607"/>
        <w:gridCol w:w="599"/>
        <w:gridCol w:w="600"/>
        <w:gridCol w:w="607"/>
        <w:gridCol w:w="612"/>
        <w:gridCol w:w="634"/>
        <w:gridCol w:w="618"/>
        <w:gridCol w:w="608"/>
        <w:gridCol w:w="613"/>
      </w:tblGrid>
      <w:tr w:rsidR="0026349F" w:rsidTr="005B106F" w14:paraId="35671C69"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FCCD510"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016C25E"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42B7E25"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3931DCB"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DEAD21C"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48B3C16"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C8CEF81"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5CD2E0F"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B6CDB93"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A308658"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29EC632"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026390A"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5E810764"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4FB9B193" w14:textId="77777777">
            <w:pPr>
              <w:pStyle w:val="ProductList-TableBody"/>
            </w:pPr>
            <w:r>
              <w:t>System Center Configuration Manager 1606 Client Management License</w:t>
            </w:r>
            <w:r>
              <w:fldChar w:fldCharType="begin"/>
            </w:r>
            <w:r>
              <w:instrText xml:space="preserve"> XE "System Center Configuration Manager 1606 Client Management License" </w:instrText>
            </w:r>
            <w:r>
              <w:fldChar w:fldCharType="end"/>
            </w:r>
            <w:r>
              <w:t xml:space="preserve"> per OSE</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21DE2E8B" w14:textId="77777777">
            <w:pPr>
              <w:pStyle w:val="ProductList-TableBody"/>
              <w:jc w:val="center"/>
            </w:pPr>
            <w:r>
              <w:rPr>
                <w:color w:val="000000"/>
              </w:rPr>
              <w:t>10/16</w:t>
            </w:r>
          </w:p>
        </w:tc>
        <w:tc>
          <w:tcPr>
            <w:tcW w:w="740" w:type="dxa"/>
            <w:tcBorders>
              <w:top w:val="single" w:color="FFFFFF" w:sz="6" w:space="0"/>
              <w:left w:val="none" w:color="6E6E6E" w:sz="4" w:space="0"/>
              <w:bottom w:val="dashed" w:color="BFBFBF" w:sz="4" w:space="0"/>
              <w:right w:val="none" w:color="6E6E6E" w:sz="4" w:space="0"/>
            </w:tcBorders>
          </w:tcPr>
          <w:p w:rsidR="0026349F" w:rsidP="005B106F" w:rsidRDefault="0026349F" w14:paraId="63AC51AD"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64C6491D"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25EFD3A0"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965EC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FBF580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A0ED1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B38DE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58946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2418B4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7882F08"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03CE2FF"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17057E18" w14:textId="77777777">
            <w:pPr>
              <w:pStyle w:val="ProductList-TableBody"/>
            </w:pPr>
            <w:r>
              <w:t>System Center Configuration Manager 1606 Client Management License</w:t>
            </w:r>
            <w:r>
              <w:fldChar w:fldCharType="begin"/>
            </w:r>
            <w:r>
              <w:instrText xml:space="preserve"> XE "System Center Configuration Manager 1606 Client Management License" </w:instrText>
            </w:r>
            <w:r>
              <w:fldChar w:fldCharType="end"/>
            </w:r>
            <w:r>
              <w:fldChar w:fldCharType="begin"/>
            </w:r>
            <w:r>
              <w:instrText xml:space="preserve"> XE "" </w:instrText>
            </w:r>
            <w:r>
              <w:fldChar w:fldCharType="end"/>
            </w:r>
            <w:r>
              <w:t xml:space="preserve"> per User</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8C30E5F" w14:textId="77777777">
            <w:pPr>
              <w:pStyle w:val="ProductList-TableBody"/>
              <w:jc w:val="center"/>
            </w:pPr>
            <w:r>
              <w:rPr>
                <w:color w:val="000000"/>
              </w:rPr>
              <w:t>10/16</w:t>
            </w:r>
          </w:p>
        </w:tc>
        <w:tc>
          <w:tcPr>
            <w:tcW w:w="740" w:type="dxa"/>
            <w:tcBorders>
              <w:top w:val="dashed" w:color="BFBFBF" w:sz="4" w:space="0"/>
              <w:left w:val="none" w:color="6E6E6E" w:sz="4" w:space="0"/>
              <w:bottom w:val="dashed" w:color="BFBFBF" w:sz="4" w:space="0"/>
              <w:right w:val="none" w:color="6E6E6E" w:sz="4" w:space="0"/>
            </w:tcBorders>
          </w:tcPr>
          <w:p w:rsidR="0026349F" w:rsidP="005B106F" w:rsidRDefault="0026349F" w14:paraId="7E0B406E" w14:textId="77777777">
            <w:pPr>
              <w:pStyle w:val="ProductList-TableBody"/>
              <w:jc w:val="center"/>
            </w:pPr>
            <w:r>
              <w:t xml:space="preserve"> </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0B3A7B6"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735AC62"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231F7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7A04D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18C7A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B0552B"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C023F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31AB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17FD5E1" w14:textId="77777777">
            <w:pPr>
              <w:pStyle w:val="ProductList-TableBody"/>
              <w:jc w:val="center"/>
            </w:pPr>
            <w:r>
              <w:t xml:space="preserve"> </w:t>
            </w:r>
          </w:p>
        </w:tc>
      </w:tr>
      <w:tr w:rsidR="0026349F" w:rsidTr="005B106F" w14:paraId="17A23F1F"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0ADD0457" w14:textId="77777777">
            <w:pPr>
              <w:pStyle w:val="ProductList-TableBody"/>
            </w:pPr>
            <w:r>
              <w:t>System Center Configuration Manager 1606 Client Management License</w:t>
            </w:r>
            <w:r>
              <w:fldChar w:fldCharType="begin"/>
            </w:r>
            <w:r>
              <w:instrText xml:space="preserve"> XE "System Center Configuration Manager 1606 Client Management License" </w:instrText>
            </w:r>
            <w:r>
              <w:fldChar w:fldCharType="end"/>
            </w:r>
            <w:r>
              <w:t xml:space="preserve"> (</w:t>
            </w:r>
            <w:r>
              <w:fldChar w:fldCharType="begin"/>
            </w:r>
            <w:r>
              <w:instrText xml:space="preserve"> XE "" </w:instrText>
            </w:r>
            <w:r>
              <w:fldChar w:fldCharType="end"/>
            </w:r>
            <w:r>
              <w:t>Client ML) (Student Only)</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BFC3DD1" w14:textId="77777777">
            <w:pPr>
              <w:pStyle w:val="ProductList-TableBody"/>
              <w:jc w:val="center"/>
            </w:pPr>
            <w:r>
              <w:rPr>
                <w:color w:val="000000"/>
              </w:rPr>
              <w:t>10/16</w:t>
            </w:r>
          </w:p>
        </w:tc>
        <w:tc>
          <w:tcPr>
            <w:tcW w:w="740" w:type="dxa"/>
            <w:tcBorders>
              <w:top w:val="dashed" w:color="BFBFBF" w:sz="4" w:space="0"/>
              <w:left w:val="none" w:color="6E6E6E" w:sz="4" w:space="0"/>
              <w:bottom w:val="none" w:color="BFBFBF" w:sz="4" w:space="0"/>
              <w:right w:val="none" w:color="6E6E6E" w:sz="4" w:space="0"/>
            </w:tcBorders>
          </w:tcPr>
          <w:p w:rsidR="0026349F" w:rsidP="005B106F" w:rsidRDefault="0026349F" w14:paraId="76DC6E50"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0180E8C7" w14:textId="77777777">
            <w:pPr>
              <w:pStyle w:val="ProductList-TableBody"/>
              <w:jc w:val="center"/>
            </w:pPr>
            <w:r>
              <w:rPr>
                <w:color w:val="000000"/>
              </w:rPr>
              <w:t>2</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496EDB8E"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E9B87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55B4E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0999F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64A4C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B12061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7F6E4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B5704E" w14:textId="77777777">
            <w:pPr>
              <w:pStyle w:val="ProductList-TableBody"/>
              <w:jc w:val="center"/>
            </w:pPr>
            <w:r>
              <w:t xml:space="preserve"> </w:t>
            </w:r>
          </w:p>
        </w:tc>
      </w:tr>
    </w:tbl>
    <w:p w:rsidR="0026349F" w:rsidP="0026349F" w:rsidRDefault="0026349F" w14:paraId="465C597C" w14:textId="77777777">
      <w:pPr>
        <w:pStyle w:val="ProductList-Offering1SubSection"/>
        <w:outlineLvl w:val="3"/>
      </w:pPr>
      <w:bookmarkStart w:name="_Sec746" w:id="139"/>
      <w:r>
        <w:t>2. Product Conditions</w:t>
      </w:r>
      <w:bookmarkEnd w:id="139"/>
    </w:p>
    <w:tbl>
      <w:tblPr>
        <w:tblStyle w:val="PURTable"/>
        <w:tblW w:w="0" w:type="dxa"/>
        <w:tblLook w:val="04A0" w:firstRow="1" w:lastRow="0" w:firstColumn="1" w:lastColumn="0" w:noHBand="0" w:noVBand="1"/>
      </w:tblPr>
      <w:tblGrid>
        <w:gridCol w:w="3604"/>
        <w:gridCol w:w="3596"/>
        <w:gridCol w:w="3590"/>
      </w:tblGrid>
      <w:tr w:rsidR="0026349F" w:rsidTr="005B106F" w14:paraId="03381C9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5FE1BFFD"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2012 R2 Configuration Manager</w:t>
            </w:r>
            <w:r>
              <w:fldChar w:fldCharType="begin"/>
            </w:r>
            <w:r>
              <w:instrText xml:space="preserve"> XE "System Center 2012 R2 Configuration Manager" </w:instrText>
            </w:r>
            <w:r>
              <w:fldChar w:fldCharType="end"/>
            </w:r>
            <w:r>
              <w:t xml:space="preserve"> (10/13),</w:t>
            </w:r>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728F33DC"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AC56EC9" w14:textId="77777777">
            <w:pPr>
              <w:pStyle w:val="ProductList-TableBody"/>
            </w:pPr>
            <w:r>
              <w:rPr>
                <w:color w:val="404040"/>
              </w:rPr>
              <w:t>Extended Term Eligible: N/A</w:t>
            </w:r>
          </w:p>
        </w:tc>
      </w:tr>
      <w:tr w:rsidR="0026349F" w:rsidTr="005B106F" w14:paraId="7D98CC0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AACB0C8" w14:textId="77777777">
            <w:pPr>
              <w:pStyle w:val="ProductList-TableBody"/>
            </w:pPr>
            <w:r>
              <w:rPr>
                <w:color w:val="404040"/>
              </w:rPr>
              <w:lastRenderedPageBreak/>
              <w:t xml:space="preserve">Down Editions: N/A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E06B4C9"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1252627B"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6919992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9D8A726"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7913F09"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A2C1B21" w14:textId="77777777">
            <w:pPr>
              <w:pStyle w:val="ProductList-TableBody"/>
            </w:pPr>
            <w:r>
              <w:rPr>
                <w:color w:val="404040"/>
              </w:rPr>
              <w:t>Reduction Eligible: N/A</w:t>
            </w:r>
          </w:p>
        </w:tc>
      </w:tr>
      <w:tr w:rsidR="0026349F" w:rsidTr="005B106F" w14:paraId="4E347FC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164B89"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05C87BB"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CFFD48" w14:textId="77777777">
            <w:pPr>
              <w:pStyle w:val="ProductList-TableBody"/>
            </w:pPr>
            <w:r>
              <w:rPr>
                <w:color w:val="404040"/>
              </w:rPr>
              <w:t>True Up Eligible: N/A</w:t>
            </w:r>
          </w:p>
        </w:tc>
      </w:tr>
      <w:tr w:rsidR="0026349F" w:rsidTr="005B106F" w14:paraId="16C1F2F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F17FB12" w14:textId="77777777">
            <w:pPr>
              <w:pStyle w:val="ProductList-TableBody"/>
            </w:pPr>
            <w:r>
              <w:rPr>
                <w:color w:val="404040"/>
              </w:rPr>
              <w:t xml:space="preserve">UTD Discount: N/A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607B754"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11110E5" w14:textId="77777777">
            <w:pPr>
              <w:pStyle w:val="ProductList-TableBody"/>
            </w:pPr>
            <w:r>
              <w:t xml:space="preserve"> </w:t>
            </w:r>
          </w:p>
        </w:tc>
      </w:tr>
    </w:tbl>
    <w:p w:rsidR="0026349F" w:rsidP="0026349F" w:rsidRDefault="0026349F" w14:paraId="2991C18C" w14:textId="77777777">
      <w:pPr>
        <w:pStyle w:val="ProductList-Offering1SubSection"/>
        <w:outlineLvl w:val="3"/>
      </w:pPr>
      <w:bookmarkStart w:name="_Sec802" w:id="140"/>
      <w:r>
        <w:t>3. Use Rights</w:t>
      </w:r>
      <w:bookmarkEnd w:id="140"/>
    </w:p>
    <w:tbl>
      <w:tblPr>
        <w:tblStyle w:val="PURTable"/>
        <w:tblW w:w="0" w:type="dxa"/>
        <w:tblLook w:val="04A0" w:firstRow="1" w:lastRow="0" w:firstColumn="1" w:lastColumn="0" w:noHBand="0" w:noVBand="1"/>
      </w:tblPr>
      <w:tblGrid>
        <w:gridCol w:w="3596"/>
        <w:gridCol w:w="3597"/>
        <w:gridCol w:w="3597"/>
      </w:tblGrid>
      <w:tr w:rsidR="0026349F" w:rsidTr="005B106F" w14:paraId="7F97018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7BAE1F6"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77B8CDC"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9D79C61" w14:textId="77777777">
            <w:pPr>
              <w:pStyle w:val="ProductList-TableBody"/>
            </w:pPr>
            <w:r>
              <w:rPr>
                <w:color w:val="404040"/>
              </w:rPr>
              <w:t>Additional Software: N/A</w:t>
            </w:r>
          </w:p>
        </w:tc>
      </w:tr>
      <w:tr w:rsidR="0026349F" w:rsidTr="005B106F" w14:paraId="1CC6CE2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F21FB58" w14:textId="77777777">
            <w:pPr>
              <w:pStyle w:val="ProductList-TableBody"/>
            </w:pPr>
            <w:r>
              <w:rPr>
                <w:color w:val="404040"/>
              </w:rPr>
              <w:t>Client Access Requirement: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B44971" w14:textId="77777777">
            <w:pPr>
              <w:pStyle w:val="ProductList-TableBody"/>
            </w:pPr>
            <w:r>
              <w:rPr>
                <w:color w:val="404040"/>
              </w:rPr>
              <w:t>External User Access Requirement: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0725229"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6349F" w:rsidTr="005B106F" w14:paraId="0C1E66C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1DE9CA9"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2CBC9D"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34C95DF" w14:textId="77777777">
            <w:pPr>
              <w:pStyle w:val="ProductList-TableBody"/>
            </w:pPr>
            <w:r>
              <w:t xml:space="preserve"> </w:t>
            </w:r>
          </w:p>
        </w:tc>
      </w:tr>
    </w:tbl>
    <w:p w:rsidR="0026349F" w:rsidP="0026349F" w:rsidRDefault="0026349F" w14:paraId="0558AC52" w14:textId="77777777">
      <w:pPr>
        <w:pStyle w:val="ProductList-Body"/>
      </w:pPr>
      <w:r>
        <w:t xml:space="preserve"> </w:t>
      </w:r>
    </w:p>
    <w:p w:rsidR="0026349F" w:rsidP="0026349F" w:rsidRDefault="0026349F" w14:paraId="35D76DBA" w14:textId="77777777">
      <w:pPr>
        <w:pStyle w:val="ProductList-ClauseHeading"/>
        <w:outlineLvl w:val="4"/>
      </w:pPr>
      <w:r>
        <w:t>3.1 Management License</w:t>
      </w:r>
    </w:p>
    <w:tbl>
      <w:tblPr>
        <w:tblStyle w:val="PURTable"/>
        <w:tblW w:w="0" w:type="dxa"/>
        <w:tblLook w:val="04A0" w:firstRow="1" w:lastRow="0" w:firstColumn="1" w:lastColumn="0" w:noHBand="0" w:noVBand="1"/>
      </w:tblPr>
      <w:tblGrid>
        <w:gridCol w:w="3596"/>
        <w:gridCol w:w="3598"/>
        <w:gridCol w:w="3596"/>
      </w:tblGrid>
      <w:tr w:rsidR="0026349F" w:rsidTr="005B106F" w14:paraId="74C71C6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24994B4B" w14:textId="77777777">
            <w:pPr>
              <w:pStyle w:val="ProductList-TableBody"/>
            </w:pPr>
            <w:r>
              <w:t>Client Management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27EA441B" w14:textId="77777777">
            <w:pPr>
              <w:pStyle w:val="ProductList-TableBody"/>
            </w:pPr>
            <w:r>
              <w:t>System Center Configuration Manager 1606 (User or OSE)</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61437AB3" w14:textId="77777777">
            <w:pPr>
              <w:pStyle w:val="ProductList-TableBody"/>
            </w:pPr>
            <w:r>
              <w:t xml:space="preserve">Management License Equivalent License (refer to </w:t>
            </w:r>
            <w:hyperlink w:anchor="_Sec591">
              <w:r>
                <w:rPr>
                  <w:color w:val="00467F"/>
                  <w:u w:val="single"/>
                </w:rPr>
                <w:t>Appendix A</w:t>
              </w:r>
            </w:hyperlink>
            <w:r>
              <w:t>)</w:t>
            </w:r>
          </w:p>
        </w:tc>
      </w:tr>
      <w:tr w:rsidR="0026349F" w:rsidTr="005B106F" w14:paraId="55A12B53"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1598E95E"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263D881A" w14:textId="77777777">
            <w:pPr>
              <w:pStyle w:val="ProductList-TableBody"/>
            </w:pPr>
            <w:r>
              <w:t>Microsoft Intune</w:t>
            </w:r>
            <w:r>
              <w:fldChar w:fldCharType="begin"/>
            </w:r>
            <w:r>
              <w:instrText xml:space="preserve"> XE "Microsoft Intune" </w:instrText>
            </w:r>
            <w:r>
              <w:fldChar w:fldCharType="end"/>
            </w:r>
            <w:r>
              <w:t xml:space="preserve"> User SL</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219B15D4" w14:textId="77777777">
            <w:pPr>
              <w:pStyle w:val="ProductList-TableBody"/>
            </w:pPr>
            <w:r>
              <w:t xml:space="preserve"> </w:t>
            </w:r>
          </w:p>
        </w:tc>
      </w:tr>
    </w:tbl>
    <w:p w:rsidR="0026349F" w:rsidP="0026349F" w:rsidRDefault="0026349F" w14:paraId="2307E9AB" w14:textId="77777777">
      <w:pPr>
        <w:pStyle w:val="ProductList-Body"/>
      </w:pPr>
      <w:r>
        <w:t xml:space="preserve"> </w:t>
      </w:r>
    </w:p>
    <w:p w:rsidR="0026349F" w:rsidP="0026349F" w:rsidRDefault="0026349F" w14:paraId="019C08C9" w14:textId="77777777">
      <w:pPr>
        <w:pStyle w:val="ProductList-ClauseHeading"/>
        <w:outlineLvl w:val="4"/>
      </w:pPr>
      <w:r>
        <w:t>3.2 SQL Server Technology</w:t>
      </w:r>
    </w:p>
    <w:p w:rsidR="0026349F" w:rsidP="0026349F" w:rsidRDefault="0026349F" w14:paraId="5A09BB51"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only for the purpose of supporting that Product and any other Product that includes SQL Server database software.</w:t>
      </w:r>
    </w:p>
    <w:p w:rsidR="0026349F" w:rsidP="0026349F" w:rsidRDefault="0026349F" w14:paraId="42640A63" w14:textId="77777777">
      <w:pPr>
        <w:pStyle w:val="ProductList-Offering1SubSection"/>
        <w:outlineLvl w:val="3"/>
      </w:pPr>
      <w:bookmarkStart w:name="_Sec839" w:id="141"/>
      <w:r>
        <w:t>4. Software Assurance</w:t>
      </w:r>
      <w:bookmarkEnd w:id="141"/>
    </w:p>
    <w:tbl>
      <w:tblPr>
        <w:tblStyle w:val="PURTable"/>
        <w:tblW w:w="0" w:type="dxa"/>
        <w:tblLook w:val="04A0" w:firstRow="1" w:lastRow="0" w:firstColumn="1" w:lastColumn="0" w:noHBand="0" w:noVBand="1"/>
      </w:tblPr>
      <w:tblGrid>
        <w:gridCol w:w="3593"/>
        <w:gridCol w:w="3606"/>
        <w:gridCol w:w="3591"/>
      </w:tblGrid>
      <w:tr w:rsidR="0026349F" w:rsidTr="005B106F" w14:paraId="73A5AF9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2EF55DA"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2BD5687"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4AD33B6" w14:textId="77777777">
            <w:pPr>
              <w:pStyle w:val="ProductList-TableBody"/>
            </w:pPr>
            <w:r>
              <w:rPr>
                <w:color w:val="404040"/>
              </w:rPr>
              <w:t>Fail-Over Rights: N/A</w:t>
            </w:r>
          </w:p>
        </w:tc>
      </w:tr>
      <w:tr w:rsidR="0026349F" w:rsidTr="005B106F" w14:paraId="70A31D6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4D7ECF"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6068DF6"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0">
              <w:r>
                <w:rPr>
                  <w:color w:val="00467F"/>
                  <w:u w:val="single"/>
                </w:rPr>
                <w:t>Product List - October 2013</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480EA23" w14:textId="77777777">
            <w:pPr>
              <w:pStyle w:val="ProductList-TableBody"/>
            </w:pPr>
            <w:r>
              <w:rPr>
                <w:color w:val="404040"/>
              </w:rPr>
              <w:t>Roaming Rights: N/A</w:t>
            </w:r>
          </w:p>
        </w:tc>
      </w:tr>
      <w:tr w:rsidR="0026349F" w:rsidTr="005B106F" w14:paraId="19CC16A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CABC658"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E4F437"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E799813" w14:textId="77777777">
            <w:pPr>
              <w:pStyle w:val="ProductList-TableBody"/>
            </w:pPr>
            <w:r>
              <w:t xml:space="preserve"> </w:t>
            </w:r>
          </w:p>
        </w:tc>
      </w:tr>
    </w:tbl>
    <w:p w:rsidR="0026349F" w:rsidP="0026349F" w:rsidRDefault="0026349F" w14:paraId="458DC0FC" w14:textId="77777777">
      <w:pPr>
        <w:pStyle w:val="ProductList-Body"/>
      </w:pPr>
      <w:r>
        <w:t xml:space="preserve"> </w:t>
      </w:r>
    </w:p>
    <w:p w:rsidR="0026349F" w:rsidP="0026349F" w:rsidRDefault="0026349F" w14:paraId="6A3165DA" w14:textId="77777777">
      <w:pPr>
        <w:pStyle w:val="ProductList-ClauseHeading"/>
        <w:outlineLvl w:val="4"/>
      </w:pPr>
      <w:r>
        <w:t>4.1 System Center Configuration Manager – VDI Rights</w:t>
      </w:r>
    </w:p>
    <w:p w:rsidR="0026349F" w:rsidP="0026349F" w:rsidRDefault="0026349F" w14:paraId="041D4207" w14:textId="77777777">
      <w:pPr>
        <w:pStyle w:val="ProductList-Body"/>
      </w:pPr>
      <w:r>
        <w:t>Customers with active SA coverage for System Center Configuration Manager CMLs, Core CAL</w:t>
      </w:r>
      <w:r>
        <w:fldChar w:fldCharType="begin"/>
      </w:r>
      <w:r>
        <w:instrText xml:space="preserve"> XE "Core CAL" </w:instrText>
      </w:r>
      <w:r>
        <w:fldChar w:fldCharType="end"/>
      </w:r>
      <w:r>
        <w:t>s, or Enterprise CAL</w:t>
      </w:r>
      <w:r>
        <w:fldChar w:fldCharType="begin"/>
      </w:r>
      <w:r>
        <w:instrText xml:space="preserve"> XE "Enterprise CAL" </w:instrText>
      </w:r>
      <w:r>
        <w:fldChar w:fldCharType="end"/>
      </w:r>
      <w:r>
        <w:t xml:space="preserve">s (each, a “VDI qualifying license”) may use the software to manage, at any one time, up to four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in which software used remotely from the device or by the user to which that VDI qualifying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has been assigned, is running. Each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may be run on a different virtual desktop infrastructure hosts.</w:t>
      </w:r>
    </w:p>
    <w:p w:rsidR="0026349F" w:rsidP="0026349F" w:rsidRDefault="0026349F" w14:paraId="717AB43F" w14:textId="77777777">
      <w:pPr>
        <w:pStyle w:val="ProductList-Body"/>
      </w:pPr>
      <w:r>
        <w:t xml:space="preserve"> </w:t>
      </w:r>
    </w:p>
    <w:p w:rsidR="0026349F" w:rsidP="0026349F" w:rsidRDefault="0026349F" w14:paraId="0B61CD73" w14:textId="77777777">
      <w:pPr>
        <w:pStyle w:val="ProductList-ClauseHeading"/>
        <w:outlineLvl w:val="4"/>
      </w:pPr>
      <w:r>
        <w:t>4.2 System Center Configuration Manager Current Branch Rights</w:t>
      </w:r>
    </w:p>
    <w:p w:rsidR="0026349F" w:rsidP="0026349F" w:rsidRDefault="0026349F" w14:paraId="4213724B" w14:textId="77777777">
      <w:pPr>
        <w:pStyle w:val="ProductList-Body"/>
      </w:pPr>
      <w:r>
        <w:t>Customers with active SA on System Center Configuration Manager Licenses, or ML equivalent Licenses, may install and use the Current Branch option of System Center Configuration Manager.</w:t>
      </w:r>
    </w:p>
    <w:p w:rsidR="0026349F" w:rsidP="0026349F" w:rsidRDefault="0026349F" w14:paraId="7F1485F4"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D86081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163D242"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9F22E15" w14:textId="77777777">
      <w:pPr>
        <w:pStyle w:val="ProductList-Body"/>
      </w:pPr>
    </w:p>
    <w:p w:rsidR="0026349F" w:rsidP="0026349F" w:rsidRDefault="0026349F" w14:paraId="7ADEA4AE" w14:textId="77777777">
      <w:pPr>
        <w:pStyle w:val="ProductList-Offering2HeadingNoBorder"/>
        <w:outlineLvl w:val="2"/>
      </w:pPr>
      <w:bookmarkStart w:name="_Sec643" w:id="142"/>
      <w:r>
        <w:t>System Center Data Protection Manager</w:t>
      </w:r>
      <w:bookmarkEnd w:id="142"/>
      <w:r>
        <w:fldChar w:fldCharType="begin"/>
      </w:r>
      <w:r>
        <w:instrText xml:space="preserve"> TC "</w:instrText>
      </w:r>
      <w:bookmarkStart w:name="_Toc488747817" w:id="143"/>
      <w:r>
        <w:instrText>System Center Data Protection Manager</w:instrText>
      </w:r>
      <w:bookmarkEnd w:id="143"/>
      <w:r>
        <w:instrText>" \l 3</w:instrText>
      </w:r>
      <w:r>
        <w:fldChar w:fldCharType="end"/>
      </w:r>
    </w:p>
    <w:p w:rsidR="0026349F" w:rsidP="0026349F" w:rsidRDefault="0026349F" w14:paraId="4A60AB3C" w14:textId="77777777">
      <w:pPr>
        <w:pStyle w:val="ProductList-Offering1SubSection"/>
        <w:outlineLvl w:val="3"/>
      </w:pPr>
      <w:bookmarkStart w:name="_Sec690" w:id="144"/>
      <w:r>
        <w:t>1. Program Availability</w:t>
      </w:r>
      <w:bookmarkEnd w:id="144"/>
    </w:p>
    <w:tbl>
      <w:tblPr>
        <w:tblStyle w:val="PURTable"/>
        <w:tblW w:w="0" w:type="dxa"/>
        <w:tblLook w:val="04A0" w:firstRow="1" w:lastRow="0" w:firstColumn="1" w:lastColumn="0" w:noHBand="0" w:noVBand="1"/>
      </w:tblPr>
      <w:tblGrid>
        <w:gridCol w:w="3961"/>
        <w:gridCol w:w="608"/>
        <w:gridCol w:w="601"/>
        <w:gridCol w:w="607"/>
        <w:gridCol w:w="600"/>
        <w:gridCol w:w="713"/>
        <w:gridCol w:w="607"/>
        <w:gridCol w:w="613"/>
        <w:gridCol w:w="634"/>
        <w:gridCol w:w="618"/>
        <w:gridCol w:w="609"/>
        <w:gridCol w:w="613"/>
      </w:tblGrid>
      <w:tr w:rsidR="0026349F" w:rsidTr="005B106F" w14:paraId="675CF268"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995F8BB"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9741945"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5FA1EF1"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781EA34"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E02A0E3"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5E2EFB2"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E124139"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D5D2570"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9720BBD"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7390129"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0EE883D"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9ED803A"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745E6439"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73CC689A" w14:textId="77777777">
            <w:pPr>
              <w:pStyle w:val="ProductList-TableBody"/>
            </w:pPr>
            <w:r>
              <w:t>System Center 2016 Data Protection Manager</w:t>
            </w:r>
            <w:r>
              <w:fldChar w:fldCharType="begin"/>
            </w:r>
            <w:r>
              <w:instrText xml:space="preserve"> XE "System Center 2016 Data Protection Manager" </w:instrText>
            </w:r>
            <w:r>
              <w:fldChar w:fldCharType="end"/>
            </w:r>
            <w:r>
              <w:t xml:space="preserve"> per OSE (Client ML)</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03D5E093" w14:textId="77777777">
            <w:pPr>
              <w:pStyle w:val="ProductList-TableBody"/>
              <w:jc w:val="center"/>
            </w:pPr>
            <w:r>
              <w:rPr>
                <w:color w:val="000000"/>
              </w:rPr>
              <w:t>1/17</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3F1507FF" w14:textId="77777777">
            <w:pPr>
              <w:pStyle w:val="ProductList-TableBody"/>
              <w:jc w:val="center"/>
            </w:pPr>
            <w:r>
              <w:rPr>
                <w:color w:val="000000"/>
              </w:rPr>
              <w:t>(1)</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24E09C01"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57CD8816"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EA96E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ABC66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E736E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316860"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7DF06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7CB53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8404331"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FF88306"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6437CC1A" w14:textId="77777777">
            <w:pPr>
              <w:pStyle w:val="ProductList-TableBody"/>
            </w:pPr>
            <w:r>
              <w:t>System Center 2016 Data Protection Manager</w:t>
            </w:r>
            <w:r>
              <w:fldChar w:fldCharType="begin"/>
            </w:r>
            <w:r>
              <w:instrText xml:space="preserve"> XE "System Center 2016 Data Protection Manager" </w:instrText>
            </w:r>
            <w:r>
              <w:fldChar w:fldCharType="end"/>
            </w:r>
            <w:r>
              <w:t xml:space="preserve"> per User (Client ML)</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4B9DE2C7" w14:textId="77777777">
            <w:pPr>
              <w:pStyle w:val="ProductList-TableBody"/>
              <w:jc w:val="center"/>
            </w:pPr>
            <w:r>
              <w:rPr>
                <w:color w:val="000000"/>
              </w:rPr>
              <w:t>1/17</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0311C443"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BA2FB41" w14:textId="77777777">
            <w:pPr>
              <w:pStyle w:val="ProductList-TableBody"/>
              <w:jc w:val="center"/>
            </w:pPr>
            <w:r>
              <w:rPr>
                <w:color w:val="000000"/>
              </w:rPr>
              <w:t>2</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168DE04F"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E2EC3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8C2E8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E1CE4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B26BF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E44F6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C6DB2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D1BAD0" w14:textId="77777777">
            <w:pPr>
              <w:pStyle w:val="ProductList-TableBody"/>
              <w:jc w:val="center"/>
            </w:pPr>
            <w:r>
              <w:t xml:space="preserve"> </w:t>
            </w:r>
          </w:p>
        </w:tc>
      </w:tr>
    </w:tbl>
    <w:p w:rsidR="0026349F" w:rsidP="0026349F" w:rsidRDefault="0026349F" w14:paraId="1BC73F45" w14:textId="77777777">
      <w:pPr>
        <w:pStyle w:val="ProductList-Offering1SubSection"/>
        <w:outlineLvl w:val="3"/>
      </w:pPr>
      <w:bookmarkStart w:name="_Sec745" w:id="145"/>
      <w:r>
        <w:t>2. Product Conditions</w:t>
      </w:r>
      <w:bookmarkEnd w:id="145"/>
    </w:p>
    <w:tbl>
      <w:tblPr>
        <w:tblStyle w:val="PURTable"/>
        <w:tblW w:w="0" w:type="dxa"/>
        <w:tblLook w:val="04A0" w:firstRow="1" w:lastRow="0" w:firstColumn="1" w:lastColumn="0" w:noHBand="0" w:noVBand="1"/>
      </w:tblPr>
      <w:tblGrid>
        <w:gridCol w:w="3602"/>
        <w:gridCol w:w="3597"/>
        <w:gridCol w:w="3591"/>
      </w:tblGrid>
      <w:tr w:rsidR="0026349F" w:rsidTr="005B106F" w14:paraId="280AACC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5D2F57C"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Data Protection Manager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9207176"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CAD866B" w14:textId="77777777">
            <w:pPr>
              <w:pStyle w:val="ProductList-TableBody"/>
            </w:pPr>
            <w:r>
              <w:rPr>
                <w:color w:val="404040"/>
              </w:rPr>
              <w:t>Down Editions: N/A</w:t>
            </w:r>
          </w:p>
        </w:tc>
      </w:tr>
      <w:tr w:rsidR="0026349F" w:rsidTr="005B106F" w14:paraId="4F21C91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C945771"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1EB6684"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EC88EF9"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26434EE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E2B4626"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D2F09C1"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09604CF" w14:textId="77777777">
            <w:pPr>
              <w:pStyle w:val="ProductList-TableBody"/>
            </w:pPr>
            <w:r>
              <w:rPr>
                <w:color w:val="404040"/>
              </w:rPr>
              <w:t>Reduction Eligible: N/A</w:t>
            </w:r>
          </w:p>
        </w:tc>
      </w:tr>
      <w:tr w:rsidR="0026349F" w:rsidTr="005B106F" w14:paraId="5D6B9A4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F375F6A"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A5461BE"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2366FCB" w14:textId="77777777">
            <w:pPr>
              <w:pStyle w:val="ProductList-TableBody"/>
            </w:pPr>
            <w:r>
              <w:rPr>
                <w:color w:val="404040"/>
              </w:rPr>
              <w:t>True-Up Eligible: N/A</w:t>
            </w:r>
          </w:p>
        </w:tc>
      </w:tr>
      <w:tr w:rsidR="0026349F" w:rsidTr="005B106F" w14:paraId="35C394A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40BA132"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D339C22"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FF99B31" w14:textId="77777777">
            <w:pPr>
              <w:pStyle w:val="ProductList-TableBody"/>
            </w:pPr>
            <w:r>
              <w:t xml:space="preserve"> </w:t>
            </w:r>
          </w:p>
        </w:tc>
      </w:tr>
    </w:tbl>
    <w:p w:rsidR="0026349F" w:rsidP="0026349F" w:rsidRDefault="0026349F" w14:paraId="2B2A62B9" w14:textId="77777777">
      <w:pPr>
        <w:pStyle w:val="ProductList-Offering1SubSection"/>
        <w:outlineLvl w:val="3"/>
      </w:pPr>
      <w:bookmarkStart w:name="_Sec801" w:id="146"/>
      <w:r>
        <w:t>3. Use Rights</w:t>
      </w:r>
      <w:bookmarkEnd w:id="146"/>
    </w:p>
    <w:tbl>
      <w:tblPr>
        <w:tblStyle w:val="PURTable"/>
        <w:tblW w:w="0" w:type="dxa"/>
        <w:tblLook w:val="04A0" w:firstRow="1" w:lastRow="0" w:firstColumn="1" w:lastColumn="0" w:noHBand="0" w:noVBand="1"/>
      </w:tblPr>
      <w:tblGrid>
        <w:gridCol w:w="3599"/>
        <w:gridCol w:w="3600"/>
        <w:gridCol w:w="3591"/>
      </w:tblGrid>
      <w:tr w:rsidR="0026349F" w:rsidTr="005B106F" w14:paraId="4BF244D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41A1273"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4">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74284F1"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DF2F01C" w14:textId="77777777">
            <w:pPr>
              <w:pStyle w:val="ProductList-TableBody"/>
            </w:pPr>
            <w:r>
              <w:rPr>
                <w:color w:val="404040"/>
              </w:rPr>
              <w:t>Additional Software: N/A</w:t>
            </w:r>
          </w:p>
        </w:tc>
      </w:tr>
      <w:tr w:rsidR="0026349F" w:rsidTr="005B106F" w14:paraId="6F3FC7D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484181" w14:textId="77777777">
            <w:pPr>
              <w:pStyle w:val="ProductList-TableBody"/>
            </w:pPr>
            <w:r>
              <w:rPr>
                <w:color w:val="404040"/>
              </w:rPr>
              <w:lastRenderedPageBreak/>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705B153"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070B796"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6349F" w:rsidTr="005B106F" w14:paraId="72B358D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CE24E7B"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Bing Maps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0E9BAB3"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1AC1BCC" w14:textId="77777777">
            <w:pPr>
              <w:pStyle w:val="ProductList-TableBody"/>
            </w:pPr>
            <w:r>
              <w:t xml:space="preserve"> </w:t>
            </w:r>
          </w:p>
        </w:tc>
      </w:tr>
    </w:tbl>
    <w:p w:rsidR="0026349F" w:rsidP="0026349F" w:rsidRDefault="0026349F" w14:paraId="65643A7F" w14:textId="77777777">
      <w:pPr>
        <w:pStyle w:val="ProductList-Body"/>
      </w:pPr>
      <w:r>
        <w:t xml:space="preserve"> </w:t>
      </w:r>
    </w:p>
    <w:p w:rsidR="0026349F" w:rsidP="0026349F" w:rsidRDefault="0026349F" w14:paraId="512506DB" w14:textId="77777777">
      <w:pPr>
        <w:pStyle w:val="ProductList-ClauseHeading"/>
        <w:outlineLvl w:val="4"/>
      </w:pPr>
      <w:r>
        <w:t>3.1 Management License</w:t>
      </w:r>
    </w:p>
    <w:tbl>
      <w:tblPr>
        <w:tblStyle w:val="PURTable"/>
        <w:tblW w:w="0" w:type="dxa"/>
        <w:tblLook w:val="04A0" w:firstRow="1" w:lastRow="0" w:firstColumn="1" w:lastColumn="0" w:noHBand="0" w:noVBand="1"/>
      </w:tblPr>
      <w:tblGrid>
        <w:gridCol w:w="3643"/>
        <w:gridCol w:w="3617"/>
        <w:gridCol w:w="3530"/>
      </w:tblGrid>
      <w:tr w:rsidR="0026349F" w:rsidTr="005B106F" w14:paraId="303D14C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1484EEE8" w14:textId="77777777">
            <w:pPr>
              <w:pStyle w:val="ProductList-TableBody"/>
            </w:pPr>
            <w:r>
              <w:t>Client Management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4ACDEA9C" w14:textId="77777777">
            <w:pPr>
              <w:pStyle w:val="ProductList-TableBody"/>
            </w:pPr>
            <w:r>
              <w:t>System Center 2016 Data Protection Manager License (User or OSE)</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58AE4294" w14:textId="77777777">
            <w:pPr>
              <w:pStyle w:val="ProductList-TableBody"/>
            </w:pPr>
          </w:p>
        </w:tc>
      </w:tr>
    </w:tbl>
    <w:p w:rsidR="0026349F" w:rsidP="0026349F" w:rsidRDefault="0026349F" w14:paraId="325347E0" w14:textId="77777777">
      <w:pPr>
        <w:pStyle w:val="ProductList-Body"/>
      </w:pPr>
      <w:r>
        <w:t xml:space="preserve"> </w:t>
      </w:r>
    </w:p>
    <w:p w:rsidR="0026349F" w:rsidP="0026349F" w:rsidRDefault="0026349F" w14:paraId="3FF92295" w14:textId="77777777">
      <w:pPr>
        <w:pStyle w:val="ProductList-ClauseHeading"/>
        <w:outlineLvl w:val="4"/>
      </w:pPr>
      <w:r>
        <w:t>3.2 SQL Server Technology</w:t>
      </w:r>
    </w:p>
    <w:p w:rsidR="0026349F" w:rsidP="0026349F" w:rsidRDefault="0026349F" w14:paraId="53B08F89"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rsidR="0026349F" w:rsidP="0026349F" w:rsidRDefault="0026349F" w14:paraId="377F59B4" w14:textId="77777777">
      <w:pPr>
        <w:pStyle w:val="ProductList-Offering1SubSection"/>
        <w:outlineLvl w:val="3"/>
      </w:pPr>
      <w:bookmarkStart w:name="_Sec927" w:id="147"/>
      <w:r>
        <w:t>4. Software Assurance</w:t>
      </w:r>
      <w:bookmarkEnd w:id="147"/>
    </w:p>
    <w:tbl>
      <w:tblPr>
        <w:tblStyle w:val="PURTable"/>
        <w:tblW w:w="0" w:type="dxa"/>
        <w:tblLook w:val="04A0" w:firstRow="1" w:lastRow="0" w:firstColumn="1" w:lastColumn="0" w:noHBand="0" w:noVBand="1"/>
      </w:tblPr>
      <w:tblGrid>
        <w:gridCol w:w="3593"/>
        <w:gridCol w:w="3606"/>
        <w:gridCol w:w="3591"/>
      </w:tblGrid>
      <w:tr w:rsidR="0026349F" w:rsidTr="005B106F" w14:paraId="6E8C5B2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BA12D8D"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15D47EC"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29D106F" w14:textId="77777777">
            <w:pPr>
              <w:pStyle w:val="ProductList-TableBody"/>
            </w:pPr>
            <w:r>
              <w:rPr>
                <w:color w:val="404040"/>
              </w:rPr>
              <w:t>Fail-Over Rights: N/A</w:t>
            </w:r>
          </w:p>
        </w:tc>
      </w:tr>
      <w:tr w:rsidR="0026349F" w:rsidTr="005B106F" w14:paraId="67F8789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919F11"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901623"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1">
              <w:r>
                <w:rPr>
                  <w:color w:val="00467F"/>
                  <w:u w:val="single"/>
                </w:rPr>
                <w:t>Product List - October 2013</w:t>
              </w:r>
            </w:hyperlink>
            <w:r>
              <w:t xml:space="preserve">, </w:t>
            </w:r>
            <w:hyperlink r:id="rId72">
              <w:r>
                <w:rPr>
                  <w:color w:val="00467F"/>
                  <w:u w:val="single"/>
                </w:rPr>
                <w:t>Product Terms January 2017</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CADF0B6" w14:textId="77777777">
            <w:pPr>
              <w:pStyle w:val="ProductList-TableBody"/>
            </w:pPr>
            <w:r>
              <w:rPr>
                <w:color w:val="404040"/>
              </w:rPr>
              <w:t>Roaming Rights: N/A</w:t>
            </w:r>
          </w:p>
        </w:tc>
      </w:tr>
      <w:tr w:rsidR="0026349F" w:rsidTr="005B106F" w14:paraId="586550F6"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2364C96"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824DE46"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6FFDB7" w14:textId="77777777">
            <w:pPr>
              <w:pStyle w:val="ProductList-TableBody"/>
            </w:pPr>
            <w:r>
              <w:t xml:space="preserve"> </w:t>
            </w:r>
          </w:p>
        </w:tc>
      </w:tr>
    </w:tbl>
    <w:p w:rsidR="0026349F" w:rsidP="0026349F" w:rsidRDefault="0026349F" w14:paraId="41DFD465" w14:textId="77777777">
      <w:pPr>
        <w:pStyle w:val="ProductList-Body"/>
      </w:pPr>
      <w:r>
        <w:t xml:space="preserve"> </w:t>
      </w:r>
    </w:p>
    <w:p w:rsidR="0026349F" w:rsidP="0026349F" w:rsidRDefault="0026349F" w14:paraId="42E3F72A" w14:textId="77777777">
      <w:pPr>
        <w:pStyle w:val="ProductList-ClauseHeading"/>
        <w:outlineLvl w:val="4"/>
      </w:pPr>
      <w:r>
        <w:t>4.1 System Center Data Protection Manager Current Branch Rights</w:t>
      </w:r>
    </w:p>
    <w:p w:rsidR="0026349F" w:rsidP="0026349F" w:rsidRDefault="0026349F" w14:paraId="3E8DE33F" w14:textId="77777777">
      <w:pPr>
        <w:pStyle w:val="ProductList-Body"/>
      </w:pPr>
      <w:r>
        <w:t>Customers with active SA on System Center Data Protection Manager Licenses, or ML equivalent License, may install and use the Current Branch option of System Center Data Protection Manager.</w:t>
      </w:r>
    </w:p>
    <w:p w:rsidR="0026349F" w:rsidP="0026349F" w:rsidRDefault="0026349F" w14:paraId="6453AB52"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51264C9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8E054E8"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555A7C1" w14:textId="77777777">
      <w:pPr>
        <w:pStyle w:val="ProductList-Body"/>
      </w:pPr>
    </w:p>
    <w:p w:rsidR="0026349F" w:rsidP="0026349F" w:rsidRDefault="0026349F" w14:paraId="021181F7" w14:textId="77777777">
      <w:pPr>
        <w:pStyle w:val="ProductList-Offering2HeadingNoBorder"/>
        <w:outlineLvl w:val="2"/>
      </w:pPr>
      <w:bookmarkStart w:name="_Sec891" w:id="148"/>
      <w:r>
        <w:t>System Center Endpoint Protection</w:t>
      </w:r>
      <w:bookmarkEnd w:id="148"/>
      <w:r>
        <w:fldChar w:fldCharType="begin"/>
      </w:r>
      <w:r>
        <w:instrText xml:space="preserve"> TC "</w:instrText>
      </w:r>
      <w:bookmarkStart w:name="_Toc488747818" w:id="149"/>
      <w:r>
        <w:instrText>System Center Endpoint Protection</w:instrText>
      </w:r>
      <w:bookmarkEnd w:id="149"/>
      <w:r>
        <w:instrText>" \l 3</w:instrText>
      </w:r>
      <w:r>
        <w:fldChar w:fldCharType="end"/>
      </w:r>
    </w:p>
    <w:p w:rsidR="0026349F" w:rsidP="0026349F" w:rsidRDefault="0026349F" w14:paraId="74B394F4" w14:textId="77777777">
      <w:pPr>
        <w:pStyle w:val="ProductList-Offering1SubSection"/>
        <w:outlineLvl w:val="3"/>
      </w:pPr>
      <w:bookmarkStart w:name="_Sec892" w:id="150"/>
      <w:r>
        <w:t>1. Program Availability</w:t>
      </w:r>
      <w:bookmarkEnd w:id="150"/>
    </w:p>
    <w:tbl>
      <w:tblPr>
        <w:tblStyle w:val="PURTable"/>
        <w:tblW w:w="0" w:type="dxa"/>
        <w:tblLook w:val="04A0" w:firstRow="1" w:lastRow="0" w:firstColumn="1" w:lastColumn="0" w:noHBand="0" w:noVBand="1"/>
      </w:tblPr>
      <w:tblGrid>
        <w:gridCol w:w="4033"/>
        <w:gridCol w:w="615"/>
        <w:gridCol w:w="604"/>
        <w:gridCol w:w="612"/>
        <w:gridCol w:w="607"/>
        <w:gridCol w:w="608"/>
        <w:gridCol w:w="612"/>
        <w:gridCol w:w="615"/>
        <w:gridCol w:w="634"/>
        <w:gridCol w:w="619"/>
        <w:gridCol w:w="613"/>
        <w:gridCol w:w="612"/>
      </w:tblGrid>
      <w:tr w:rsidR="0026349F" w:rsidTr="005B106F" w14:paraId="65F16102"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86645A3"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68A4578"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19802D5"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FB17122"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54DF154"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A300466"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F259192"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F4E8A0B"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312B983"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063B78C"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C855158"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18E94DA"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37967F84" w14:textId="77777777">
        <w:tc>
          <w:tcPr>
            <w:tcW w:w="4160" w:type="dxa"/>
            <w:tcBorders>
              <w:top w:val="single" w:color="FFFFFF" w:sz="6" w:space="0"/>
              <w:left w:val="none" w:color="6E6E6E" w:sz="4" w:space="0"/>
              <w:bottom w:val="none" w:color="BFBFBF" w:sz="4" w:space="0"/>
              <w:right w:val="none" w:color="6E6E6E" w:sz="4" w:space="0"/>
            </w:tcBorders>
          </w:tcPr>
          <w:p w:rsidR="0026349F" w:rsidP="005B106F" w:rsidRDefault="0026349F" w14:paraId="7823868E" w14:textId="77777777">
            <w:pPr>
              <w:pStyle w:val="ProductList-TableBody"/>
            </w:pPr>
            <w:r>
              <w:t>System Center Endpoint Protection 1606</w:t>
            </w:r>
            <w:r>
              <w:fldChar w:fldCharType="begin"/>
            </w:r>
            <w:r>
              <w:instrText xml:space="preserve"> XE "System Center Endpoint Protection 1606" </w:instrText>
            </w:r>
            <w:r>
              <w:fldChar w:fldCharType="end"/>
            </w:r>
            <w:r>
              <w:t xml:space="preserve"> (Device and User SL)</w:t>
            </w:r>
          </w:p>
        </w:tc>
        <w:tc>
          <w:tcPr>
            <w:tcW w:w="620" w:type="dxa"/>
            <w:tcBorders>
              <w:top w:val="single" w:color="FFFFFF" w:sz="6" w:space="0"/>
              <w:left w:val="none" w:color="6E6E6E" w:sz="4" w:space="0"/>
              <w:bottom w:val="none" w:color="BFBFBF" w:sz="4" w:space="0"/>
              <w:right w:val="none" w:color="6E6E6E" w:sz="4" w:space="0"/>
            </w:tcBorders>
          </w:tcPr>
          <w:p w:rsidR="0026349F" w:rsidP="005B106F" w:rsidRDefault="0026349F" w14:paraId="05EDE6F5" w14:textId="77777777">
            <w:pPr>
              <w:pStyle w:val="ProductList-TableBody"/>
              <w:jc w:val="center"/>
            </w:pPr>
            <w:r>
              <w:rPr>
                <w:color w:val="000000"/>
              </w:rPr>
              <w:t>10/16</w:t>
            </w:r>
          </w:p>
        </w:tc>
        <w:tc>
          <w:tcPr>
            <w:tcW w:w="620" w:type="dxa"/>
            <w:tcBorders>
              <w:top w:val="single" w:color="FFFFFF" w:sz="6" w:space="0"/>
              <w:left w:val="none" w:color="6E6E6E" w:sz="4" w:space="0"/>
              <w:bottom w:val="none" w:color="BFBFBF" w:sz="4" w:space="0"/>
              <w:right w:val="none" w:color="6E6E6E" w:sz="4" w:space="0"/>
            </w:tcBorders>
          </w:tcPr>
          <w:p w:rsidR="0026349F" w:rsidP="005B106F" w:rsidRDefault="0026349F" w14:paraId="12C1F1BD" w14:textId="77777777">
            <w:pPr>
              <w:pStyle w:val="ProductList-TableBody"/>
              <w:jc w:val="center"/>
            </w:pPr>
            <w:r>
              <w:t>1</w:t>
            </w:r>
          </w:p>
        </w:tc>
        <w:tc>
          <w:tcPr>
            <w:tcW w:w="620" w:type="dxa"/>
            <w:tcBorders>
              <w:top w:val="single" w:color="FFFFFF" w:sz="6" w:space="0"/>
              <w:left w:val="none" w:color="6E6E6E" w:sz="4" w:space="0"/>
              <w:bottom w:val="none" w:color="BFBFBF" w:sz="4" w:space="0"/>
              <w:right w:val="none" w:color="6E6E6E" w:sz="4" w:space="0"/>
            </w:tcBorders>
          </w:tcPr>
          <w:p w:rsidR="0026349F" w:rsidP="005B106F" w:rsidRDefault="0026349F" w14:paraId="3563A3FF" w14:textId="77777777">
            <w:pPr>
              <w:pStyle w:val="ProductList-TableBody"/>
              <w:jc w:val="center"/>
            </w:pPr>
            <w:r>
              <w:t xml:space="preserve"> </w:t>
            </w:r>
          </w:p>
        </w:tc>
        <w:tc>
          <w:tcPr>
            <w:tcW w:w="620" w:type="dxa"/>
            <w:tcBorders>
              <w:top w:val="single" w:color="FFFFFF" w:sz="6" w:space="0"/>
              <w:left w:val="none" w:color="6E6E6E" w:sz="4" w:space="0"/>
              <w:bottom w:val="none" w:color="BFBFBF" w:sz="4" w:space="0"/>
              <w:right w:val="single" w:color="FFFFFF" w:sz="6" w:space="0"/>
            </w:tcBorders>
          </w:tcPr>
          <w:p w:rsidR="0026349F" w:rsidP="005B106F" w:rsidRDefault="0026349F" w14:paraId="4A973A4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6A3FBC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FDF0E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0FCD4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143AE5A"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84B96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CA082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A68DB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23A6B7FB" w14:textId="77777777">
      <w:pPr>
        <w:pStyle w:val="ProductList-Offering1SubSection"/>
        <w:outlineLvl w:val="3"/>
      </w:pPr>
      <w:bookmarkStart w:name="_Sec893" w:id="151"/>
      <w:r>
        <w:t>2. Product Conditions</w:t>
      </w:r>
      <w:bookmarkEnd w:id="151"/>
    </w:p>
    <w:tbl>
      <w:tblPr>
        <w:tblStyle w:val="PURTable"/>
        <w:tblW w:w="0" w:type="dxa"/>
        <w:tblLook w:val="04A0" w:firstRow="1" w:lastRow="0" w:firstColumn="1" w:lastColumn="0" w:noHBand="0" w:noVBand="1"/>
      </w:tblPr>
      <w:tblGrid>
        <w:gridCol w:w="3596"/>
        <w:gridCol w:w="3600"/>
        <w:gridCol w:w="3594"/>
      </w:tblGrid>
      <w:tr w:rsidR="0026349F" w:rsidTr="005B106F" w14:paraId="6E18C95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DECE788"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2012 R2 Endpoint Protection</w:t>
            </w:r>
            <w:r>
              <w:fldChar w:fldCharType="begin"/>
            </w:r>
            <w:r>
              <w:instrText xml:space="preserve"> XE "System Center 2012 R2 Endpoint Protection" </w:instrText>
            </w:r>
            <w:r>
              <w:fldChar w:fldCharType="end"/>
            </w:r>
            <w:r>
              <w:t xml:space="preserve"> (10/13)</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47B33F6"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58518E4" w14:textId="77777777">
            <w:pPr>
              <w:pStyle w:val="ProductList-TableBody"/>
            </w:pPr>
            <w:r>
              <w:rPr>
                <w:color w:val="404040"/>
              </w:rPr>
              <w:t>Extended Term Eligible: N/A</w:t>
            </w:r>
          </w:p>
        </w:tc>
      </w:tr>
      <w:tr w:rsidR="0026349F" w:rsidTr="005B106F" w14:paraId="37C3BAB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7F087F0" w14:textId="77777777">
            <w:pPr>
              <w:pStyle w:val="ProductList-TableBody"/>
            </w:pPr>
            <w:r>
              <w:rPr>
                <w:color w:val="404040"/>
              </w:rPr>
              <w:t xml:space="preserve">Down Editions: N/A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19BD5BB"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2635515" w14:textId="77777777">
            <w:pPr>
              <w:pStyle w:val="ProductList-TableBody"/>
            </w:pPr>
            <w:r>
              <w:rPr>
                <w:color w:val="404040"/>
              </w:rPr>
              <w:t>Prerequisite (SA): N/A</w:t>
            </w:r>
          </w:p>
        </w:tc>
      </w:tr>
      <w:tr w:rsidR="0026349F" w:rsidTr="005B106F" w14:paraId="3357D33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DE6E72"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2400133"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C7AF00D" w14:textId="77777777">
            <w:pPr>
              <w:pStyle w:val="ProductList-TableBody"/>
            </w:pPr>
            <w:r>
              <w:rPr>
                <w:color w:val="404040"/>
              </w:rPr>
              <w:t>Reduction Eligible: N/A</w:t>
            </w:r>
          </w:p>
        </w:tc>
      </w:tr>
      <w:tr w:rsidR="0026349F" w:rsidTr="005B106F" w14:paraId="00F70C9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B4E395F"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2FBD64B"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258BA7C" w14:textId="77777777">
            <w:pPr>
              <w:pStyle w:val="ProductList-TableBody"/>
            </w:pPr>
            <w:r>
              <w:rPr>
                <w:color w:val="404040"/>
              </w:rPr>
              <w:t>True Up Eligible: N/A</w:t>
            </w:r>
          </w:p>
        </w:tc>
      </w:tr>
      <w:tr w:rsidR="0026349F" w:rsidTr="005B106F" w14:paraId="2CF3D6B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0AA41F7" w14:textId="77777777">
            <w:pPr>
              <w:pStyle w:val="ProductList-TableBody"/>
            </w:pPr>
            <w:r>
              <w:rPr>
                <w:color w:val="404040"/>
              </w:rPr>
              <w:t xml:space="preserve">UTD Discount: N/A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EB15D0D"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4B832B" w14:textId="77777777">
            <w:pPr>
              <w:pStyle w:val="ProductList-TableBody"/>
            </w:pPr>
            <w:r>
              <w:t xml:space="preserve"> </w:t>
            </w:r>
          </w:p>
        </w:tc>
      </w:tr>
    </w:tbl>
    <w:p w:rsidR="0026349F" w:rsidP="0026349F" w:rsidRDefault="0026349F" w14:paraId="21804ED8" w14:textId="77777777">
      <w:pPr>
        <w:pStyle w:val="ProductList-Offering1SubSection"/>
        <w:outlineLvl w:val="3"/>
      </w:pPr>
      <w:bookmarkStart w:name="_Sec894" w:id="152"/>
      <w:r>
        <w:t>3. Use Rights</w:t>
      </w:r>
      <w:bookmarkEnd w:id="152"/>
    </w:p>
    <w:tbl>
      <w:tblPr>
        <w:tblStyle w:val="PURTable"/>
        <w:tblW w:w="0" w:type="dxa"/>
        <w:tblLook w:val="04A0" w:firstRow="1" w:lastRow="0" w:firstColumn="1" w:lastColumn="0" w:noHBand="0" w:noVBand="1"/>
      </w:tblPr>
      <w:tblGrid>
        <w:gridCol w:w="3596"/>
        <w:gridCol w:w="3597"/>
        <w:gridCol w:w="3597"/>
      </w:tblGrid>
      <w:tr w:rsidR="0026349F" w:rsidTr="005B106F" w14:paraId="10F03BF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25D88B0"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5">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951A811"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CA99619" w14:textId="77777777">
            <w:pPr>
              <w:pStyle w:val="ProductList-TableBody"/>
            </w:pPr>
            <w:r>
              <w:rPr>
                <w:color w:val="404040"/>
              </w:rPr>
              <w:t>Additional Software: N/A</w:t>
            </w:r>
          </w:p>
        </w:tc>
      </w:tr>
      <w:tr w:rsidR="0026349F" w:rsidTr="005B106F" w14:paraId="4EBBE1D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B382D98" w14:textId="77777777">
            <w:pPr>
              <w:pStyle w:val="ProductList-TableBody"/>
            </w:pPr>
            <w:r>
              <w:rPr>
                <w:color w:val="404040"/>
              </w:rPr>
              <w:t>Client Access Requirement: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539FE07" w14:textId="77777777">
            <w:pPr>
              <w:pStyle w:val="ProductList-TableBody"/>
            </w:pPr>
            <w:r>
              <w:rPr>
                <w:color w:val="404040"/>
              </w:rPr>
              <w:t>External User Access Requirement: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CD33C43" w14:textId="77777777">
            <w:pPr>
              <w:pStyle w:val="ProductList-TableBody"/>
            </w:pPr>
            <w:r>
              <w:rPr>
                <w:color w:val="404040"/>
              </w:rPr>
              <w:t>Included Technologies: N/A</w:t>
            </w:r>
          </w:p>
        </w:tc>
      </w:tr>
      <w:tr w:rsidR="0026349F" w:rsidTr="005B106F" w14:paraId="09580C4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8D470CB"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6">
              <w:r>
                <w:rPr>
                  <w:color w:val="00467F"/>
                  <w:u w:val="single"/>
                </w:rPr>
                <w:t>Internet-based Features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F7D43E"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69626B7" w14:textId="77777777">
            <w:pPr>
              <w:pStyle w:val="ProductList-TableBody"/>
            </w:pPr>
            <w:r>
              <w:t xml:space="preserve"> </w:t>
            </w:r>
          </w:p>
        </w:tc>
      </w:tr>
    </w:tbl>
    <w:p w:rsidR="0026349F" w:rsidP="0026349F" w:rsidRDefault="0026349F" w14:paraId="11DCCD4D" w14:textId="77777777">
      <w:pPr>
        <w:pStyle w:val="ProductList-Body"/>
      </w:pPr>
      <w:r>
        <w:t xml:space="preserve"> </w:t>
      </w:r>
    </w:p>
    <w:p w:rsidR="0026349F" w:rsidP="0026349F" w:rsidRDefault="0026349F" w14:paraId="5EBCC8F4" w14:textId="77777777">
      <w:pPr>
        <w:pStyle w:val="ProductList-ClauseHeading"/>
        <w:outlineLvl w:val="4"/>
      </w:pPr>
      <w:r>
        <w:t>3.1 Device and User SLs</w:t>
      </w:r>
    </w:p>
    <w:p w:rsidR="0026349F" w:rsidP="0026349F" w:rsidRDefault="0026349F" w14:paraId="0B762B82" w14:textId="77777777">
      <w:pPr>
        <w:pStyle w:val="ProductList-Body"/>
      </w:pPr>
      <w:r>
        <w:t xml:space="preserve">Customer may purchase Device or User SLs to meet the Client Management License requirement under the </w:t>
      </w:r>
      <w:hyperlink w:anchor="_Sec544">
        <w:r>
          <w:rPr>
            <w:color w:val="00467F"/>
            <w:u w:val="single"/>
          </w:rPr>
          <w:t>Management Servers License Model</w:t>
        </w:r>
      </w:hyperlink>
      <w:r>
        <w:t>.</w:t>
      </w:r>
    </w:p>
    <w:p w:rsidR="0026349F" w:rsidP="0026349F" w:rsidRDefault="0026349F" w14:paraId="4F6FDF29" w14:textId="77777777">
      <w:pPr>
        <w:pStyle w:val="ProductList-Body"/>
      </w:pPr>
      <w:r>
        <w:t xml:space="preserve"> </w:t>
      </w:r>
    </w:p>
    <w:p w:rsidR="0026349F" w:rsidP="0026349F" w:rsidRDefault="0026349F" w14:paraId="11D105EF" w14:textId="77777777">
      <w:pPr>
        <w:pStyle w:val="ProductList-ClauseHeading"/>
        <w:outlineLvl w:val="4"/>
      </w:pPr>
      <w:r>
        <w:t>3.2 Server Management SLs</w:t>
      </w:r>
    </w:p>
    <w:p w:rsidR="0026349F" w:rsidP="0026349F" w:rsidRDefault="0026349F" w14:paraId="1ADD53BB" w14:textId="77777777">
      <w:pPr>
        <w:pStyle w:val="ProductList-Body"/>
      </w:pPr>
      <w:r>
        <w:t xml:space="preserve">In addition to User SL requirements, Server Management Licenses are required for each Server in the number specified in the System Center 2016 Datacenter and Standard license terms. For purposes of this statement,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running server operating systems that access System Center Endpoint Protection or related software are managed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For this paragraph, a “Servers" is a device on which Customer runs server operating system software.</w:t>
      </w:r>
    </w:p>
    <w:p w:rsidR="0026349F" w:rsidP="0026349F" w:rsidRDefault="0026349F" w14:paraId="37E1DF5C" w14:textId="77777777">
      <w:pPr>
        <w:pStyle w:val="ProductList-Body"/>
      </w:pPr>
      <w:r>
        <w:t xml:space="preserve"> </w:t>
      </w:r>
    </w:p>
    <w:p w:rsidR="0026349F" w:rsidP="0026349F" w:rsidRDefault="0026349F" w14:paraId="6F42AFA0" w14:textId="77777777">
      <w:pPr>
        <w:pStyle w:val="ProductList-ClauseHeading"/>
        <w:outlineLvl w:val="4"/>
      </w:pPr>
      <w:r>
        <w:t>3.3 Substitution of Scan Engines</w:t>
      </w:r>
    </w:p>
    <w:p w:rsidR="0026349F" w:rsidP="0026349F" w:rsidRDefault="0026349F" w14:paraId="6C5879D8" w14:textId="77777777">
      <w:pPr>
        <w:pStyle w:val="ProductList-Body"/>
      </w:pPr>
      <w:r>
        <w:t>Microsoft may substitute comparable software and files for the Online Service’s:</w:t>
      </w:r>
    </w:p>
    <w:p w:rsidR="0026349F" w:rsidP="0026349F" w:rsidRDefault="0026349F" w14:paraId="194742E4" w14:textId="77777777">
      <w:pPr>
        <w:pStyle w:val="ProductList-Bullet"/>
        <w:numPr>
          <w:ilvl w:val="0"/>
          <w:numId w:val="20"/>
        </w:numPr>
      </w:pPr>
      <w:r>
        <w:t>anti-virus and anti-spam software; and</w:t>
      </w:r>
    </w:p>
    <w:p w:rsidR="0026349F" w:rsidP="0026349F" w:rsidRDefault="0026349F" w14:paraId="5DDDDC33" w14:textId="77777777">
      <w:pPr>
        <w:pStyle w:val="ProductList-Bullet"/>
        <w:numPr>
          <w:ilvl w:val="0"/>
          <w:numId w:val="20"/>
        </w:numPr>
      </w:pPr>
      <w:r>
        <w:t>signature files and content filtering data files.</w:t>
      </w:r>
    </w:p>
    <w:p w:rsidR="0026349F" w:rsidP="0026349F" w:rsidRDefault="0026349F" w14:paraId="23557349" w14:textId="77777777">
      <w:pPr>
        <w:pStyle w:val="ProductList-Offering1SubSection"/>
        <w:outlineLvl w:val="3"/>
      </w:pPr>
      <w:bookmarkStart w:name="_Sec895" w:id="153"/>
      <w:r>
        <w:lastRenderedPageBreak/>
        <w:t>4. Software Assurance</w:t>
      </w:r>
      <w:bookmarkEnd w:id="153"/>
    </w:p>
    <w:tbl>
      <w:tblPr>
        <w:tblStyle w:val="PURTable"/>
        <w:tblW w:w="0" w:type="dxa"/>
        <w:tblLook w:val="04A0" w:firstRow="1" w:lastRow="0" w:firstColumn="1" w:lastColumn="0" w:noHBand="0" w:noVBand="1"/>
      </w:tblPr>
      <w:tblGrid>
        <w:gridCol w:w="3593"/>
        <w:gridCol w:w="3606"/>
        <w:gridCol w:w="3591"/>
      </w:tblGrid>
      <w:tr w:rsidR="0026349F" w:rsidTr="005B106F" w14:paraId="3660145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0347A6F" w14:textId="77777777">
            <w:pPr>
              <w:pStyle w:val="ProductList-TableBody"/>
            </w:pPr>
            <w:r>
              <w:rPr>
                <w:color w:val="404040"/>
              </w:rPr>
              <w:t>SA Benefits: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849AFAC"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DE50790" w14:textId="77777777">
            <w:pPr>
              <w:pStyle w:val="ProductList-TableBody"/>
            </w:pPr>
            <w:r>
              <w:rPr>
                <w:color w:val="404040"/>
              </w:rPr>
              <w:t>Fail-Over Rights: N/A</w:t>
            </w:r>
          </w:p>
        </w:tc>
      </w:tr>
      <w:tr w:rsidR="0026349F" w:rsidTr="005B106F" w14:paraId="685ECB7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EF98FE6"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7121DCE"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3">
              <w:r>
                <w:rPr>
                  <w:color w:val="00467F"/>
                  <w:u w:val="single"/>
                </w:rPr>
                <w:t>Product List - March 2014</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D0E4AF7" w14:textId="77777777">
            <w:pPr>
              <w:pStyle w:val="ProductList-TableBody"/>
            </w:pPr>
            <w:r>
              <w:rPr>
                <w:color w:val="404040"/>
              </w:rPr>
              <w:t>Roaming Rights: N/A</w:t>
            </w:r>
          </w:p>
        </w:tc>
      </w:tr>
      <w:tr w:rsidR="0026349F" w:rsidTr="005B106F" w14:paraId="7DE8369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7B12127"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518520"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6CD9B1" w14:textId="77777777">
            <w:pPr>
              <w:pStyle w:val="ProductList-TableBody"/>
            </w:pPr>
            <w:r>
              <w:t xml:space="preserve"> </w:t>
            </w:r>
          </w:p>
        </w:tc>
      </w:tr>
    </w:tbl>
    <w:p w:rsidR="0026349F" w:rsidP="0026349F" w:rsidRDefault="0026349F" w14:paraId="508220CB" w14:textId="77777777">
      <w:pPr>
        <w:pStyle w:val="ProductList-Body"/>
      </w:pPr>
      <w:r>
        <w:t xml:space="preserve"> </w:t>
      </w:r>
    </w:p>
    <w:p w:rsidR="0026349F" w:rsidP="0026349F" w:rsidRDefault="0026349F" w14:paraId="2B30F253" w14:textId="77777777">
      <w:pPr>
        <w:pStyle w:val="ProductList-ClauseHeading"/>
        <w:outlineLvl w:val="4"/>
      </w:pPr>
      <w:r>
        <w:t>4.1 System Center Endpoint Protection Current Branch Rights</w:t>
      </w:r>
    </w:p>
    <w:p w:rsidR="0026349F" w:rsidP="0026349F" w:rsidRDefault="0026349F" w14:paraId="0FCD272F" w14:textId="77777777">
      <w:pPr>
        <w:pStyle w:val="ProductList-Body"/>
      </w:pPr>
      <w:r>
        <w:t>Customers with active SA on System Center Endpoint Protection Licenses, or ML equivalent License, may install and use the Current Branch option of System Center Endpoint Protection.</w:t>
      </w:r>
    </w:p>
    <w:p w:rsidR="0026349F" w:rsidP="0026349F" w:rsidRDefault="0026349F" w14:paraId="4C64DF0F"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042E1CE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4CE2A00"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81716F7" w14:textId="77777777">
      <w:pPr>
        <w:pStyle w:val="ProductList-Body"/>
      </w:pPr>
    </w:p>
    <w:p w:rsidR="0026349F" w:rsidP="0026349F" w:rsidRDefault="0026349F" w14:paraId="28D8EE27" w14:textId="77777777">
      <w:pPr>
        <w:pStyle w:val="ProductList-Offering2HeadingNoBorder"/>
        <w:outlineLvl w:val="2"/>
      </w:pPr>
      <w:bookmarkStart w:name="_Sec1180" w:id="154"/>
      <w:r>
        <w:t>System Center Operations Manager</w:t>
      </w:r>
      <w:bookmarkEnd w:id="154"/>
      <w:r>
        <w:fldChar w:fldCharType="begin"/>
      </w:r>
      <w:r>
        <w:instrText xml:space="preserve"> TC "</w:instrText>
      </w:r>
      <w:bookmarkStart w:name="_Toc488747819" w:id="155"/>
      <w:r>
        <w:instrText>System Center Operations Manager</w:instrText>
      </w:r>
      <w:bookmarkEnd w:id="155"/>
      <w:r>
        <w:instrText>" \l 3</w:instrText>
      </w:r>
      <w:r>
        <w:fldChar w:fldCharType="end"/>
      </w:r>
    </w:p>
    <w:p w:rsidR="0026349F" w:rsidP="0026349F" w:rsidRDefault="0026349F" w14:paraId="253521B7" w14:textId="77777777">
      <w:pPr>
        <w:pStyle w:val="ProductList-Offering1SubSection"/>
        <w:outlineLvl w:val="3"/>
      </w:pPr>
      <w:bookmarkStart w:name="_Sec1181" w:id="156"/>
      <w:r>
        <w:t>1. Program Availability</w:t>
      </w:r>
      <w:bookmarkEnd w:id="156"/>
    </w:p>
    <w:tbl>
      <w:tblPr>
        <w:tblStyle w:val="PURTable"/>
        <w:tblW w:w="0" w:type="dxa"/>
        <w:tblLook w:val="04A0" w:firstRow="1" w:lastRow="0" w:firstColumn="1" w:lastColumn="0" w:noHBand="0" w:noVBand="1"/>
      </w:tblPr>
      <w:tblGrid>
        <w:gridCol w:w="3459"/>
        <w:gridCol w:w="672"/>
        <w:gridCol w:w="646"/>
        <w:gridCol w:w="669"/>
        <w:gridCol w:w="643"/>
        <w:gridCol w:w="645"/>
        <w:gridCol w:w="573"/>
        <w:gridCol w:w="688"/>
        <w:gridCol w:w="718"/>
        <w:gridCol w:w="707"/>
        <w:gridCol w:w="675"/>
        <w:gridCol w:w="689"/>
      </w:tblGrid>
      <w:tr w:rsidR="0026349F" w:rsidTr="005B106F" w14:paraId="2088EE5A"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25B3144" w14:textId="77777777">
            <w:pPr>
              <w:pStyle w:val="ProductList-TableBody"/>
            </w:pPr>
            <w:r>
              <w:rPr>
                <w:color w:val="FFFFFF"/>
              </w:rPr>
              <w:t>Products</w:t>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F7DB1A0"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414429D"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84C3269"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E36DAE2"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977E9CB"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850D47A"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FF45451"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B5374F9"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BBB7495"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1746958"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9FA407E"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75A824DF"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402CBE99" w14:textId="77777777">
            <w:pPr>
              <w:pStyle w:val="ProductList-TableBody"/>
            </w:pPr>
            <w:r>
              <w:t>System Center 2016 Operations Manager</w:t>
            </w:r>
            <w:r>
              <w:fldChar w:fldCharType="begin"/>
            </w:r>
            <w:r>
              <w:instrText xml:space="preserve"> XE "System Center 2016 Operations Manager" </w:instrText>
            </w:r>
            <w:r>
              <w:fldChar w:fldCharType="end"/>
            </w:r>
            <w:r>
              <w:t xml:space="preserve"> per OSE (Client ML)</w:t>
            </w:r>
          </w:p>
        </w:tc>
        <w:tc>
          <w:tcPr>
            <w:tcW w:w="740" w:type="dxa"/>
            <w:tcBorders>
              <w:top w:val="single" w:color="FFFFFF" w:sz="6" w:space="0"/>
              <w:left w:val="none" w:color="6E6E6E" w:sz="4" w:space="0"/>
              <w:bottom w:val="dashed" w:color="BFBFBF" w:sz="4" w:space="0"/>
              <w:right w:val="none" w:color="6E6E6E" w:sz="4" w:space="0"/>
            </w:tcBorders>
          </w:tcPr>
          <w:p w:rsidR="0026349F" w:rsidP="005B106F" w:rsidRDefault="0026349F" w14:paraId="0F98CD80" w14:textId="77777777">
            <w:pPr>
              <w:pStyle w:val="ProductList-TableBody"/>
              <w:jc w:val="center"/>
            </w:pPr>
            <w:r>
              <w:rPr>
                <w:color w:val="000000"/>
              </w:rPr>
              <w:t>1/17</w:t>
            </w:r>
          </w:p>
        </w:tc>
        <w:tc>
          <w:tcPr>
            <w:tcW w:w="740" w:type="dxa"/>
            <w:tcBorders>
              <w:top w:val="single" w:color="FFFFFF" w:sz="6" w:space="0"/>
              <w:left w:val="none" w:color="6E6E6E" w:sz="4" w:space="0"/>
              <w:bottom w:val="dashed" w:color="BFBFBF" w:sz="4" w:space="0"/>
              <w:right w:val="none" w:color="6E6E6E" w:sz="4" w:space="0"/>
            </w:tcBorders>
          </w:tcPr>
          <w:p w:rsidR="0026349F" w:rsidP="005B106F" w:rsidRDefault="0026349F" w14:paraId="741059C6" w14:textId="77777777">
            <w:pPr>
              <w:pStyle w:val="ProductList-TableBody"/>
              <w:jc w:val="center"/>
            </w:pPr>
            <w:r>
              <w:rPr>
                <w:color w:val="000000"/>
              </w:rPr>
              <w:t>(1)</w:t>
            </w:r>
          </w:p>
        </w:tc>
        <w:tc>
          <w:tcPr>
            <w:tcW w:w="740" w:type="dxa"/>
            <w:tcBorders>
              <w:top w:val="single" w:color="FFFFFF" w:sz="6" w:space="0"/>
              <w:left w:val="none" w:color="6E6E6E" w:sz="4" w:space="0"/>
              <w:bottom w:val="dashed" w:color="BFBFBF" w:sz="4" w:space="0"/>
              <w:right w:val="none" w:color="6E6E6E" w:sz="4" w:space="0"/>
            </w:tcBorders>
          </w:tcPr>
          <w:p w:rsidR="0026349F" w:rsidP="005B106F" w:rsidRDefault="0026349F" w14:paraId="3250FC90" w14:textId="77777777">
            <w:pPr>
              <w:pStyle w:val="ProductList-TableBody"/>
              <w:jc w:val="center"/>
            </w:pPr>
            <w:r>
              <w:rPr>
                <w:color w:val="000000"/>
              </w:rPr>
              <w:t>2</w:t>
            </w:r>
          </w:p>
        </w:tc>
        <w:tc>
          <w:tcPr>
            <w:tcW w:w="740" w:type="dxa"/>
            <w:tcBorders>
              <w:top w:val="single" w:color="FFFFFF" w:sz="6" w:space="0"/>
              <w:left w:val="none" w:color="6E6E6E" w:sz="4" w:space="0"/>
              <w:bottom w:val="dashed" w:color="BFBFBF" w:sz="4" w:space="0"/>
              <w:right w:val="single" w:color="FFFFFF" w:sz="6" w:space="0"/>
            </w:tcBorders>
          </w:tcPr>
          <w:p w:rsidR="0026349F" w:rsidP="005B106F" w:rsidRDefault="0026349F" w14:paraId="67F5EF0F"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E10EF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0888A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70385B"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2EB6E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2C80F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5C0F3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BFC2FD"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AD08832"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4E9B6B5C" w14:textId="77777777">
            <w:pPr>
              <w:pStyle w:val="ProductList-TableBody"/>
            </w:pPr>
            <w:r>
              <w:t>System Center 2016 Operations Manager</w:t>
            </w:r>
            <w:r>
              <w:fldChar w:fldCharType="begin"/>
            </w:r>
            <w:r>
              <w:instrText xml:space="preserve"> XE "System Center 2016 Operations Manager" </w:instrText>
            </w:r>
            <w:r>
              <w:fldChar w:fldCharType="end"/>
            </w:r>
            <w:r>
              <w:t xml:space="preserve"> per User (Client ML)</w:t>
            </w:r>
          </w:p>
        </w:tc>
        <w:tc>
          <w:tcPr>
            <w:tcW w:w="740" w:type="dxa"/>
            <w:tcBorders>
              <w:top w:val="dashed" w:color="BFBFBF" w:sz="4" w:space="0"/>
              <w:left w:val="none" w:color="6E6E6E" w:sz="4" w:space="0"/>
              <w:bottom w:val="none" w:color="BFBFBF" w:sz="4" w:space="0"/>
              <w:right w:val="none" w:color="6E6E6E" w:sz="4" w:space="0"/>
            </w:tcBorders>
          </w:tcPr>
          <w:p w:rsidR="0026349F" w:rsidP="005B106F" w:rsidRDefault="0026349F" w14:paraId="3B727513" w14:textId="77777777">
            <w:pPr>
              <w:pStyle w:val="ProductList-TableBody"/>
              <w:jc w:val="center"/>
            </w:pPr>
            <w:r>
              <w:rPr>
                <w:color w:val="000000"/>
              </w:rPr>
              <w:t>1/17</w:t>
            </w:r>
          </w:p>
        </w:tc>
        <w:tc>
          <w:tcPr>
            <w:tcW w:w="740" w:type="dxa"/>
            <w:tcBorders>
              <w:top w:val="dashed" w:color="BFBFBF" w:sz="4" w:space="0"/>
              <w:left w:val="none" w:color="6E6E6E" w:sz="4" w:space="0"/>
              <w:bottom w:val="none" w:color="BFBFBF" w:sz="4" w:space="0"/>
              <w:right w:val="none" w:color="6E6E6E" w:sz="4" w:space="0"/>
            </w:tcBorders>
          </w:tcPr>
          <w:p w:rsidR="0026349F" w:rsidP="005B106F" w:rsidRDefault="0026349F" w14:paraId="31022CC6" w14:textId="77777777">
            <w:pPr>
              <w:pStyle w:val="ProductList-TableBody"/>
              <w:jc w:val="center"/>
            </w:pPr>
            <w:r>
              <w:t xml:space="preserve"> </w:t>
            </w:r>
          </w:p>
        </w:tc>
        <w:tc>
          <w:tcPr>
            <w:tcW w:w="740" w:type="dxa"/>
            <w:tcBorders>
              <w:top w:val="dashed" w:color="BFBFBF" w:sz="4" w:space="0"/>
              <w:left w:val="none" w:color="6E6E6E" w:sz="4" w:space="0"/>
              <w:bottom w:val="none" w:color="BFBFBF" w:sz="4" w:space="0"/>
              <w:right w:val="none" w:color="6E6E6E" w:sz="4" w:space="0"/>
            </w:tcBorders>
          </w:tcPr>
          <w:p w:rsidR="0026349F" w:rsidP="005B106F" w:rsidRDefault="0026349F" w14:paraId="3B7C7DB9" w14:textId="77777777">
            <w:pPr>
              <w:pStyle w:val="ProductList-TableBody"/>
              <w:jc w:val="center"/>
            </w:pPr>
            <w:r>
              <w:rPr>
                <w:color w:val="000000"/>
              </w:rPr>
              <w:t>2</w:t>
            </w:r>
          </w:p>
        </w:tc>
        <w:tc>
          <w:tcPr>
            <w:tcW w:w="740" w:type="dxa"/>
            <w:tcBorders>
              <w:top w:val="dashed" w:color="BFBFBF" w:sz="4" w:space="0"/>
              <w:left w:val="none" w:color="6E6E6E" w:sz="4" w:space="0"/>
              <w:bottom w:val="none" w:color="BFBFBF" w:sz="4" w:space="0"/>
              <w:right w:val="single" w:color="FFFFFF" w:sz="6" w:space="0"/>
            </w:tcBorders>
          </w:tcPr>
          <w:p w:rsidR="0026349F" w:rsidP="005B106F" w:rsidRDefault="0026349F" w14:paraId="31EFFB39"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E858B7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43C18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63159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40A76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643C2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6423B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BB203D" w14:textId="77777777">
            <w:pPr>
              <w:pStyle w:val="ProductList-TableBody"/>
              <w:jc w:val="center"/>
            </w:pPr>
            <w:r>
              <w:t xml:space="preserve"> </w:t>
            </w:r>
          </w:p>
        </w:tc>
      </w:tr>
    </w:tbl>
    <w:p w:rsidR="0026349F" w:rsidP="0026349F" w:rsidRDefault="0026349F" w14:paraId="0D05BD4F" w14:textId="77777777">
      <w:pPr>
        <w:pStyle w:val="ProductList-Offering1SubSection"/>
        <w:outlineLvl w:val="3"/>
      </w:pPr>
      <w:bookmarkStart w:name="_Sec1182" w:id="157"/>
      <w:r>
        <w:t>2. Product Conditions</w:t>
      </w:r>
      <w:bookmarkEnd w:id="157"/>
    </w:p>
    <w:tbl>
      <w:tblPr>
        <w:tblStyle w:val="PURTable"/>
        <w:tblW w:w="0" w:type="dxa"/>
        <w:tblLook w:val="04A0" w:firstRow="1" w:lastRow="0" w:firstColumn="1" w:lastColumn="0" w:noHBand="0" w:noVBand="1"/>
      </w:tblPr>
      <w:tblGrid>
        <w:gridCol w:w="3602"/>
        <w:gridCol w:w="3597"/>
        <w:gridCol w:w="3591"/>
      </w:tblGrid>
      <w:tr w:rsidR="0026349F" w:rsidTr="005B106F" w14:paraId="3C482D3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03C3CB1"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Operations Manager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1F12699"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B627C51" w14:textId="77777777">
            <w:pPr>
              <w:pStyle w:val="ProductList-TableBody"/>
            </w:pPr>
            <w:r>
              <w:rPr>
                <w:color w:val="404040"/>
              </w:rPr>
              <w:t>Down Editions: N/A</w:t>
            </w:r>
          </w:p>
        </w:tc>
      </w:tr>
      <w:tr w:rsidR="0026349F" w:rsidTr="005B106F" w14:paraId="6E3E5C8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7FC0960"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B0072A7"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B3B5526"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74">
              <w:r>
                <w:rPr>
                  <w:color w:val="00467F"/>
                  <w:u w:val="single"/>
                </w:rPr>
                <w:t>Appendix B</w:t>
              </w:r>
            </w:hyperlink>
          </w:p>
        </w:tc>
      </w:tr>
      <w:tr w:rsidR="0026349F" w:rsidTr="005B106F" w14:paraId="7B52EDF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970C36B"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605BD02"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530C719" w14:textId="77777777">
            <w:pPr>
              <w:pStyle w:val="ProductList-TableBody"/>
            </w:pPr>
            <w:r>
              <w:rPr>
                <w:color w:val="404040"/>
              </w:rPr>
              <w:t>Reduction Eligible: N/A</w:t>
            </w:r>
          </w:p>
        </w:tc>
      </w:tr>
      <w:tr w:rsidR="0026349F" w:rsidTr="005B106F" w14:paraId="346511D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77FD514"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E1E2A85"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6520A62" w14:textId="77777777">
            <w:pPr>
              <w:pStyle w:val="ProductList-TableBody"/>
            </w:pPr>
            <w:r>
              <w:rPr>
                <w:color w:val="404040"/>
              </w:rPr>
              <w:t>True-Up Eligible: N/A</w:t>
            </w:r>
          </w:p>
        </w:tc>
      </w:tr>
      <w:tr w:rsidR="0026349F" w:rsidTr="005B106F" w14:paraId="7F2784E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694BF4"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6939EFD"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8473777" w14:textId="77777777">
            <w:pPr>
              <w:pStyle w:val="ProductList-TableBody"/>
            </w:pPr>
            <w:r>
              <w:t xml:space="preserve"> </w:t>
            </w:r>
          </w:p>
        </w:tc>
      </w:tr>
    </w:tbl>
    <w:p w:rsidR="0026349F" w:rsidP="0026349F" w:rsidRDefault="0026349F" w14:paraId="2A22865C" w14:textId="77777777">
      <w:pPr>
        <w:pStyle w:val="ProductList-Offering1SubSection"/>
        <w:outlineLvl w:val="3"/>
      </w:pPr>
      <w:bookmarkStart w:name="_Sec1183" w:id="158"/>
      <w:r>
        <w:t>3. Use Rights</w:t>
      </w:r>
      <w:bookmarkEnd w:id="158"/>
    </w:p>
    <w:tbl>
      <w:tblPr>
        <w:tblStyle w:val="PURTable"/>
        <w:tblW w:w="0" w:type="dxa"/>
        <w:tblLook w:val="04A0" w:firstRow="1" w:lastRow="0" w:firstColumn="1" w:lastColumn="0" w:noHBand="0" w:noVBand="1"/>
      </w:tblPr>
      <w:tblGrid>
        <w:gridCol w:w="3599"/>
        <w:gridCol w:w="3600"/>
        <w:gridCol w:w="3591"/>
      </w:tblGrid>
      <w:tr w:rsidR="0026349F" w:rsidTr="005B106F" w14:paraId="20AC9E8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9893564"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75">
              <w:r>
                <w:rPr>
                  <w:color w:val="00467F"/>
                  <w:u w:val="single"/>
                </w:rPr>
                <w:t>Universal</w:t>
              </w:r>
            </w:hyperlink>
            <w:r>
              <w:t xml:space="preserve">; </w:t>
            </w:r>
            <w:hyperlink r:id="rId76">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FD1F91E"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54EF227" w14:textId="77777777">
            <w:pPr>
              <w:pStyle w:val="ProductList-TableBody"/>
            </w:pPr>
            <w:r>
              <w:rPr>
                <w:color w:val="404040"/>
              </w:rPr>
              <w:t>Additional Software: N/A</w:t>
            </w:r>
          </w:p>
        </w:tc>
      </w:tr>
      <w:tr w:rsidR="0026349F" w:rsidTr="005B106F" w14:paraId="52A114E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4B8601"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6094BB"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1367E88"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6349F" w:rsidTr="005B106F" w14:paraId="5477A63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AAC94B"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77">
              <w:r>
                <w:rPr>
                  <w:color w:val="00467F"/>
                  <w:u w:val="single"/>
                </w:rPr>
                <w:t>Internet-based Features</w:t>
              </w:r>
            </w:hyperlink>
            <w:r>
              <w:t xml:space="preserve">, </w:t>
            </w:r>
            <w:hyperlink r:id="rId78">
              <w:r>
                <w:rPr>
                  <w:color w:val="00467F"/>
                  <w:u w:val="single"/>
                </w:rPr>
                <w:t>Bing Maps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AF8F5A6"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BF4AC02" w14:textId="77777777">
            <w:pPr>
              <w:pStyle w:val="ProductList-TableBody"/>
            </w:pPr>
            <w:r>
              <w:t xml:space="preserve"> </w:t>
            </w:r>
          </w:p>
        </w:tc>
      </w:tr>
    </w:tbl>
    <w:p w:rsidR="0026349F" w:rsidP="0026349F" w:rsidRDefault="0026349F" w14:paraId="0D314004" w14:textId="77777777">
      <w:pPr>
        <w:pStyle w:val="ProductList-Body"/>
      </w:pPr>
      <w:r>
        <w:t xml:space="preserve"> </w:t>
      </w:r>
    </w:p>
    <w:p w:rsidR="0026349F" w:rsidP="0026349F" w:rsidRDefault="0026349F" w14:paraId="3571825D" w14:textId="77777777">
      <w:pPr>
        <w:pStyle w:val="ProductList-ClauseHeading"/>
        <w:outlineLvl w:val="4"/>
      </w:pPr>
      <w:r>
        <w:t>3.1 Management License</w:t>
      </w:r>
    </w:p>
    <w:tbl>
      <w:tblPr>
        <w:tblStyle w:val="PURTable"/>
        <w:tblW w:w="0" w:type="dxa"/>
        <w:tblLook w:val="04A0" w:firstRow="1" w:lastRow="0" w:firstColumn="1" w:lastColumn="0" w:noHBand="0" w:noVBand="1"/>
      </w:tblPr>
      <w:tblGrid>
        <w:gridCol w:w="3641"/>
        <w:gridCol w:w="3621"/>
        <w:gridCol w:w="3528"/>
      </w:tblGrid>
      <w:tr w:rsidR="0026349F" w:rsidTr="005B106F" w14:paraId="2FE57FF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5EA30A5E" w14:textId="77777777">
            <w:pPr>
              <w:pStyle w:val="ProductList-TableBody"/>
            </w:pPr>
            <w:r>
              <w:t>Client Management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2FD19729" w14:textId="77777777">
            <w:pPr>
              <w:pStyle w:val="ProductList-TableBody"/>
            </w:pPr>
            <w:r>
              <w:t>System Center 2016 Operations Manager License (User or OSE)</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16A0BFA9" w14:textId="77777777">
            <w:pPr>
              <w:pStyle w:val="ProductList-TableBody"/>
            </w:pPr>
          </w:p>
        </w:tc>
      </w:tr>
    </w:tbl>
    <w:p w:rsidR="0026349F" w:rsidP="0026349F" w:rsidRDefault="0026349F" w14:paraId="126B5B89" w14:textId="77777777">
      <w:pPr>
        <w:pStyle w:val="ProductList-Body"/>
      </w:pPr>
      <w:r>
        <w:t xml:space="preserve"> </w:t>
      </w:r>
    </w:p>
    <w:p w:rsidR="0026349F" w:rsidP="0026349F" w:rsidRDefault="0026349F" w14:paraId="3BA355B6" w14:textId="77777777">
      <w:pPr>
        <w:pStyle w:val="ProductList-ClauseHeading"/>
        <w:outlineLvl w:val="4"/>
      </w:pPr>
      <w:r>
        <w:t>3.2 SQL Server Technology</w:t>
      </w:r>
    </w:p>
    <w:p w:rsidR="0026349F" w:rsidP="0026349F" w:rsidRDefault="0026349F" w14:paraId="041BF0C7"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rsidR="0026349F" w:rsidP="0026349F" w:rsidRDefault="0026349F" w14:paraId="3EF0A49C" w14:textId="77777777">
      <w:pPr>
        <w:pStyle w:val="ProductList-Offering1SubSection"/>
        <w:outlineLvl w:val="3"/>
      </w:pPr>
      <w:bookmarkStart w:name="_Sec1184" w:id="159"/>
      <w:r>
        <w:t>4. Software Assurance</w:t>
      </w:r>
      <w:bookmarkEnd w:id="159"/>
    </w:p>
    <w:tbl>
      <w:tblPr>
        <w:tblStyle w:val="PURTable"/>
        <w:tblW w:w="0" w:type="dxa"/>
        <w:tblLook w:val="04A0" w:firstRow="1" w:lastRow="0" w:firstColumn="1" w:lastColumn="0" w:noHBand="0" w:noVBand="1"/>
      </w:tblPr>
      <w:tblGrid>
        <w:gridCol w:w="3593"/>
        <w:gridCol w:w="3606"/>
        <w:gridCol w:w="3591"/>
      </w:tblGrid>
      <w:tr w:rsidR="0026349F" w:rsidTr="005B106F" w14:paraId="013A500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0E7D5DB"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903FC96"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8FDF204" w14:textId="77777777">
            <w:pPr>
              <w:pStyle w:val="ProductList-TableBody"/>
            </w:pPr>
            <w:r>
              <w:rPr>
                <w:color w:val="404040"/>
              </w:rPr>
              <w:t>Fail-Over Rights: N/A</w:t>
            </w:r>
          </w:p>
        </w:tc>
      </w:tr>
      <w:tr w:rsidR="0026349F" w:rsidTr="005B106F" w14:paraId="5FE7F9C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1D0ECF"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CDF51D"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79">
              <w:r>
                <w:rPr>
                  <w:color w:val="00467F"/>
                  <w:u w:val="single"/>
                </w:rPr>
                <w:t>Product List - October 2013</w:t>
              </w:r>
            </w:hyperlink>
            <w:r>
              <w:t xml:space="preserve">; </w:t>
            </w:r>
            <w:hyperlink r:id="rId80">
              <w:r>
                <w:rPr>
                  <w:color w:val="00467F"/>
                  <w:u w:val="single"/>
                </w:rPr>
                <w:t>Product Terms January 2017</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413DAE" w14:textId="77777777">
            <w:pPr>
              <w:pStyle w:val="ProductList-TableBody"/>
            </w:pPr>
            <w:r>
              <w:rPr>
                <w:color w:val="404040"/>
              </w:rPr>
              <w:t>Roaming Rights: N/A</w:t>
            </w:r>
          </w:p>
        </w:tc>
      </w:tr>
      <w:tr w:rsidR="0026349F" w:rsidTr="005B106F" w14:paraId="0AF0603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1671326"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A56854D"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444B569" w14:textId="77777777">
            <w:pPr>
              <w:pStyle w:val="ProductList-TableBody"/>
            </w:pPr>
            <w:r>
              <w:t xml:space="preserve"> </w:t>
            </w:r>
          </w:p>
        </w:tc>
      </w:tr>
    </w:tbl>
    <w:p w:rsidR="0026349F" w:rsidP="0026349F" w:rsidRDefault="0026349F" w14:paraId="42A76376" w14:textId="77777777">
      <w:pPr>
        <w:pStyle w:val="ProductList-Body"/>
      </w:pPr>
      <w:r>
        <w:t xml:space="preserve"> </w:t>
      </w:r>
    </w:p>
    <w:p w:rsidR="0026349F" w:rsidP="0026349F" w:rsidRDefault="0026349F" w14:paraId="2A9F8507" w14:textId="77777777">
      <w:pPr>
        <w:pStyle w:val="ProductList-ClauseHeading"/>
        <w:outlineLvl w:val="4"/>
      </w:pPr>
      <w:r>
        <w:t>4.1 System Center Operations Manager Current Branch Rights</w:t>
      </w:r>
    </w:p>
    <w:p w:rsidR="0026349F" w:rsidP="0026349F" w:rsidRDefault="0026349F" w14:paraId="44BF2B3E" w14:textId="77777777">
      <w:pPr>
        <w:pStyle w:val="ProductList-Body"/>
      </w:pPr>
      <w:r>
        <w:t>Customers with active SA on System Center Operations Manager Licenses, or ML equivalent License, may install and use the Current Branch option of System Center Operations Manager.</w:t>
      </w:r>
    </w:p>
    <w:p w:rsidR="0026349F" w:rsidP="0026349F" w:rsidRDefault="0026349F" w14:paraId="74EAD13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38A91FB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F696087"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B3389E0" w14:textId="77777777">
      <w:pPr>
        <w:pStyle w:val="ProductList-Body"/>
      </w:pPr>
    </w:p>
    <w:p w:rsidR="0026349F" w:rsidP="0026349F" w:rsidRDefault="0026349F" w14:paraId="133D25A7" w14:textId="77777777">
      <w:pPr>
        <w:pStyle w:val="ProductList-Offering2HeadingNoBorder"/>
        <w:outlineLvl w:val="2"/>
      </w:pPr>
      <w:bookmarkStart w:name="_Sec1185" w:id="160"/>
      <w:r>
        <w:lastRenderedPageBreak/>
        <w:t>System Center Orchestrator</w:t>
      </w:r>
      <w:bookmarkEnd w:id="160"/>
      <w:r>
        <w:fldChar w:fldCharType="begin"/>
      </w:r>
      <w:r>
        <w:instrText xml:space="preserve"> TC "</w:instrText>
      </w:r>
      <w:bookmarkStart w:name="_Toc488747820" w:id="161"/>
      <w:r>
        <w:instrText>System Center Orchestrator</w:instrText>
      </w:r>
      <w:bookmarkEnd w:id="161"/>
      <w:r>
        <w:instrText>" \l 3</w:instrText>
      </w:r>
      <w:r>
        <w:fldChar w:fldCharType="end"/>
      </w:r>
    </w:p>
    <w:p w:rsidR="0026349F" w:rsidP="0026349F" w:rsidRDefault="0026349F" w14:paraId="2BDA31E4" w14:textId="77777777">
      <w:pPr>
        <w:pStyle w:val="ProductList-Offering1SubSection"/>
        <w:outlineLvl w:val="3"/>
      </w:pPr>
      <w:bookmarkStart w:name="_Sec1186" w:id="162"/>
      <w:r>
        <w:t>1. Program Availability</w:t>
      </w:r>
      <w:bookmarkEnd w:id="162"/>
    </w:p>
    <w:tbl>
      <w:tblPr>
        <w:tblStyle w:val="PURTable"/>
        <w:tblW w:w="0" w:type="dxa"/>
        <w:tblLook w:val="04A0" w:firstRow="1" w:lastRow="0" w:firstColumn="1" w:lastColumn="0" w:noHBand="0" w:noVBand="1"/>
      </w:tblPr>
      <w:tblGrid>
        <w:gridCol w:w="3964"/>
        <w:gridCol w:w="608"/>
        <w:gridCol w:w="600"/>
        <w:gridCol w:w="607"/>
        <w:gridCol w:w="599"/>
        <w:gridCol w:w="713"/>
        <w:gridCol w:w="607"/>
        <w:gridCol w:w="612"/>
        <w:gridCol w:w="634"/>
        <w:gridCol w:w="618"/>
        <w:gridCol w:w="609"/>
        <w:gridCol w:w="613"/>
      </w:tblGrid>
      <w:tr w:rsidR="0026349F" w:rsidTr="005B106F" w14:paraId="50DA69CC"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CB8B079"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456F817"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7782DA6"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87C01FB"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86501BB"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6002D09"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FCCA4C3"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8D9954B"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E4150E3"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AC8EADC"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8E6BDF5"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7123725"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59AD087"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66198B67" w14:textId="77777777">
            <w:pPr>
              <w:pStyle w:val="ProductList-TableBody"/>
            </w:pPr>
            <w:r>
              <w:t>System Center 2016 Orchestrator</w:t>
            </w:r>
            <w:r>
              <w:fldChar w:fldCharType="begin"/>
            </w:r>
            <w:r>
              <w:instrText xml:space="preserve"> XE "System Center 2016 Orchestrator" </w:instrText>
            </w:r>
            <w:r>
              <w:fldChar w:fldCharType="end"/>
            </w:r>
            <w:r>
              <w:t xml:space="preserve"> per OSE (Client ML)</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7D05D584" w14:textId="77777777">
            <w:pPr>
              <w:pStyle w:val="ProductList-TableBody"/>
              <w:jc w:val="center"/>
            </w:pPr>
            <w:r>
              <w:rPr>
                <w:color w:val="000000"/>
              </w:rPr>
              <w:t>1/17</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63DD26C2" w14:textId="77777777">
            <w:pPr>
              <w:pStyle w:val="ProductList-TableBody"/>
              <w:jc w:val="center"/>
            </w:pPr>
            <w:r>
              <w:rPr>
                <w:color w:val="000000"/>
              </w:rPr>
              <w:t>(1)</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3624B96B"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39EA08A6"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25AACC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A364C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5CE96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72CB1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E7084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3659F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2683CA"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2DEB6AA"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1F3E6CFD" w14:textId="77777777">
            <w:pPr>
              <w:pStyle w:val="ProductList-TableBody"/>
            </w:pPr>
            <w:r>
              <w:t>System Center 2016 Orchestrator</w:t>
            </w:r>
            <w:r>
              <w:fldChar w:fldCharType="begin"/>
            </w:r>
            <w:r>
              <w:instrText xml:space="preserve"> XE "System Center 2016 Orchestrator" </w:instrText>
            </w:r>
            <w:r>
              <w:fldChar w:fldCharType="end"/>
            </w:r>
            <w:r>
              <w:t xml:space="preserve"> per User (Client ML)</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38E7E440" w14:textId="77777777">
            <w:pPr>
              <w:pStyle w:val="ProductList-TableBody"/>
              <w:jc w:val="center"/>
            </w:pPr>
            <w:r>
              <w:rPr>
                <w:color w:val="000000"/>
              </w:rPr>
              <w:t>1/17</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332C49E3"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451B4CC0" w14:textId="77777777">
            <w:pPr>
              <w:pStyle w:val="ProductList-TableBody"/>
              <w:jc w:val="center"/>
            </w:pPr>
            <w:r>
              <w:rPr>
                <w:color w:val="000000"/>
              </w:rPr>
              <w:t>2</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435C3FEF"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0D9A0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DACF1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47895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16B816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4F2C5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6612F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2F1D755" w14:textId="77777777">
            <w:pPr>
              <w:pStyle w:val="ProductList-TableBody"/>
              <w:jc w:val="center"/>
            </w:pPr>
            <w:r>
              <w:t xml:space="preserve"> </w:t>
            </w:r>
          </w:p>
        </w:tc>
      </w:tr>
    </w:tbl>
    <w:p w:rsidR="0026349F" w:rsidP="0026349F" w:rsidRDefault="0026349F" w14:paraId="551268FB" w14:textId="77777777">
      <w:pPr>
        <w:pStyle w:val="ProductList-Offering1SubSection"/>
        <w:outlineLvl w:val="3"/>
      </w:pPr>
      <w:bookmarkStart w:name="_Sec1187" w:id="163"/>
      <w:r>
        <w:t>2. Product Conditions</w:t>
      </w:r>
      <w:bookmarkEnd w:id="163"/>
    </w:p>
    <w:tbl>
      <w:tblPr>
        <w:tblStyle w:val="PURTable"/>
        <w:tblW w:w="0" w:type="dxa"/>
        <w:tblLook w:val="04A0" w:firstRow="1" w:lastRow="0" w:firstColumn="1" w:lastColumn="0" w:noHBand="0" w:noVBand="1"/>
      </w:tblPr>
      <w:tblGrid>
        <w:gridCol w:w="3602"/>
        <w:gridCol w:w="3597"/>
        <w:gridCol w:w="3591"/>
      </w:tblGrid>
      <w:tr w:rsidR="0026349F" w:rsidTr="005B106F" w14:paraId="5D76DC3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E523B20"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Orchestrator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3B32193"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A1BF445" w14:textId="77777777">
            <w:pPr>
              <w:pStyle w:val="ProductList-TableBody"/>
            </w:pPr>
            <w:r>
              <w:rPr>
                <w:color w:val="404040"/>
              </w:rPr>
              <w:t>Down Editions: N/A</w:t>
            </w:r>
          </w:p>
        </w:tc>
      </w:tr>
      <w:tr w:rsidR="0026349F" w:rsidTr="005B106F" w14:paraId="1893EA4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EC4D48"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B5D8852"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E435801"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81">
              <w:r>
                <w:rPr>
                  <w:color w:val="00467F"/>
                  <w:u w:val="single"/>
                </w:rPr>
                <w:t>Appendix B</w:t>
              </w:r>
            </w:hyperlink>
          </w:p>
        </w:tc>
      </w:tr>
      <w:tr w:rsidR="0026349F" w:rsidTr="005B106F" w14:paraId="69A5427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D8F0C9D"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3E3E209"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8636EFB" w14:textId="77777777">
            <w:pPr>
              <w:pStyle w:val="ProductList-TableBody"/>
            </w:pPr>
            <w:r>
              <w:rPr>
                <w:color w:val="404040"/>
              </w:rPr>
              <w:t>Reduction Eligible: N/A</w:t>
            </w:r>
          </w:p>
        </w:tc>
      </w:tr>
      <w:tr w:rsidR="0026349F" w:rsidTr="005B106F" w14:paraId="6E21E10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3F39A50"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73A2B0"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635198B" w14:textId="77777777">
            <w:pPr>
              <w:pStyle w:val="ProductList-TableBody"/>
            </w:pPr>
            <w:r>
              <w:rPr>
                <w:color w:val="404040"/>
              </w:rPr>
              <w:t>True-Up Eligible: N/A</w:t>
            </w:r>
          </w:p>
        </w:tc>
      </w:tr>
      <w:tr w:rsidR="0026349F" w:rsidTr="005B106F" w14:paraId="779C421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C1D8C7"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A6160C"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A89656" w14:textId="77777777">
            <w:pPr>
              <w:pStyle w:val="ProductList-TableBody"/>
            </w:pPr>
            <w:r>
              <w:t xml:space="preserve"> </w:t>
            </w:r>
          </w:p>
        </w:tc>
      </w:tr>
    </w:tbl>
    <w:p w:rsidR="0026349F" w:rsidP="0026349F" w:rsidRDefault="0026349F" w14:paraId="40A19A38" w14:textId="77777777">
      <w:pPr>
        <w:pStyle w:val="ProductList-Offering1SubSection"/>
        <w:outlineLvl w:val="3"/>
      </w:pPr>
      <w:bookmarkStart w:name="_Sec1188" w:id="164"/>
      <w:r>
        <w:t>3. Use Rights</w:t>
      </w:r>
      <w:bookmarkEnd w:id="164"/>
    </w:p>
    <w:tbl>
      <w:tblPr>
        <w:tblStyle w:val="PURTable"/>
        <w:tblW w:w="0" w:type="dxa"/>
        <w:tblLook w:val="04A0" w:firstRow="1" w:lastRow="0" w:firstColumn="1" w:lastColumn="0" w:noHBand="0" w:noVBand="1"/>
      </w:tblPr>
      <w:tblGrid>
        <w:gridCol w:w="3599"/>
        <w:gridCol w:w="3600"/>
        <w:gridCol w:w="3591"/>
      </w:tblGrid>
      <w:tr w:rsidR="0026349F" w:rsidTr="005B106F" w14:paraId="7121CC3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2A63308"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82">
              <w:r>
                <w:rPr>
                  <w:color w:val="00467F"/>
                  <w:u w:val="single"/>
                </w:rPr>
                <w:t>Universal</w:t>
              </w:r>
            </w:hyperlink>
            <w:r>
              <w:t xml:space="preserve">; </w:t>
            </w:r>
            <w:hyperlink r:id="rId83">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D0087D6"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867CC9F" w14:textId="77777777">
            <w:pPr>
              <w:pStyle w:val="ProductList-TableBody"/>
            </w:pPr>
            <w:r>
              <w:rPr>
                <w:color w:val="404040"/>
              </w:rPr>
              <w:t>Additional Software: N/A</w:t>
            </w:r>
          </w:p>
        </w:tc>
      </w:tr>
      <w:tr w:rsidR="0026349F" w:rsidTr="005B106F" w14:paraId="5B8AB73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8A48617"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AB9030A"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6B65293"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6349F" w:rsidTr="005B106F" w14:paraId="22B9894D"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3A42680"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84">
              <w:r>
                <w:rPr>
                  <w:color w:val="00467F"/>
                  <w:u w:val="single"/>
                </w:rPr>
                <w:t>Internet-based Features</w:t>
              </w:r>
            </w:hyperlink>
            <w:r>
              <w:t xml:space="preserve">, </w:t>
            </w:r>
            <w:hyperlink r:id="rId85">
              <w:r>
                <w:rPr>
                  <w:color w:val="00467F"/>
                  <w:u w:val="single"/>
                </w:rPr>
                <w:t>Bing Maps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B65F50E"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1772455" w14:textId="77777777">
            <w:pPr>
              <w:pStyle w:val="ProductList-TableBody"/>
            </w:pPr>
            <w:r>
              <w:t xml:space="preserve"> </w:t>
            </w:r>
          </w:p>
        </w:tc>
      </w:tr>
    </w:tbl>
    <w:p w:rsidR="0026349F" w:rsidP="0026349F" w:rsidRDefault="0026349F" w14:paraId="42D52032" w14:textId="77777777">
      <w:pPr>
        <w:pStyle w:val="ProductList-Body"/>
      </w:pPr>
      <w:r>
        <w:t xml:space="preserve"> </w:t>
      </w:r>
    </w:p>
    <w:p w:rsidR="0026349F" w:rsidP="0026349F" w:rsidRDefault="0026349F" w14:paraId="0540F41C" w14:textId="77777777">
      <w:pPr>
        <w:pStyle w:val="ProductList-ClauseHeading"/>
        <w:outlineLvl w:val="4"/>
      </w:pPr>
      <w:r>
        <w:t>3.1 Management License</w:t>
      </w:r>
    </w:p>
    <w:tbl>
      <w:tblPr>
        <w:tblStyle w:val="PURTable"/>
        <w:tblW w:w="0" w:type="dxa"/>
        <w:tblLook w:val="04A0" w:firstRow="1" w:lastRow="0" w:firstColumn="1" w:lastColumn="0" w:noHBand="0" w:noVBand="1"/>
      </w:tblPr>
      <w:tblGrid>
        <w:gridCol w:w="3636"/>
        <w:gridCol w:w="3631"/>
        <w:gridCol w:w="3523"/>
      </w:tblGrid>
      <w:tr w:rsidR="0026349F" w:rsidTr="005B106F" w14:paraId="4E1B6F5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27E196C3" w14:textId="77777777">
            <w:pPr>
              <w:pStyle w:val="ProductList-TableBody"/>
            </w:pPr>
            <w:r>
              <w:t>Client Management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14618059" w14:textId="77777777">
            <w:pPr>
              <w:pStyle w:val="ProductList-TableBody"/>
            </w:pPr>
            <w:r>
              <w:t>System Center 2016 Orchestrator License (User or OSE)</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7B859113" w14:textId="77777777">
            <w:pPr>
              <w:pStyle w:val="ProductList-TableBody"/>
            </w:pPr>
          </w:p>
        </w:tc>
      </w:tr>
    </w:tbl>
    <w:p w:rsidR="0026349F" w:rsidP="0026349F" w:rsidRDefault="0026349F" w14:paraId="0D8AB2E0" w14:textId="77777777">
      <w:pPr>
        <w:pStyle w:val="ProductList-Body"/>
      </w:pPr>
      <w:r>
        <w:t xml:space="preserve"> </w:t>
      </w:r>
    </w:p>
    <w:p w:rsidR="0026349F" w:rsidP="0026349F" w:rsidRDefault="0026349F" w14:paraId="1CFCE82F" w14:textId="77777777">
      <w:pPr>
        <w:pStyle w:val="ProductList-ClauseHeading"/>
        <w:outlineLvl w:val="4"/>
      </w:pPr>
      <w:r>
        <w:t>3.2 SQL Server Technology</w:t>
      </w:r>
    </w:p>
    <w:p w:rsidR="0026349F" w:rsidP="0026349F" w:rsidRDefault="0026349F" w14:paraId="2D641E61"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rsidR="0026349F" w:rsidP="0026349F" w:rsidRDefault="0026349F" w14:paraId="74EE37C4" w14:textId="77777777">
      <w:pPr>
        <w:pStyle w:val="ProductList-Offering1SubSection"/>
        <w:outlineLvl w:val="3"/>
      </w:pPr>
      <w:bookmarkStart w:name="_Sec1189" w:id="165"/>
      <w:r>
        <w:t>4. Software Assurance</w:t>
      </w:r>
      <w:bookmarkEnd w:id="165"/>
    </w:p>
    <w:tbl>
      <w:tblPr>
        <w:tblStyle w:val="PURTable"/>
        <w:tblW w:w="0" w:type="dxa"/>
        <w:tblLook w:val="04A0" w:firstRow="1" w:lastRow="0" w:firstColumn="1" w:lastColumn="0" w:noHBand="0" w:noVBand="1"/>
      </w:tblPr>
      <w:tblGrid>
        <w:gridCol w:w="3593"/>
        <w:gridCol w:w="3606"/>
        <w:gridCol w:w="3591"/>
      </w:tblGrid>
      <w:tr w:rsidR="0026349F" w:rsidTr="005B106F" w14:paraId="75EBF79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1DE53CF"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94224E8"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98ECA18" w14:textId="77777777">
            <w:pPr>
              <w:pStyle w:val="ProductList-TableBody"/>
            </w:pPr>
            <w:r>
              <w:rPr>
                <w:color w:val="404040"/>
              </w:rPr>
              <w:t>Fail-Over Rights: N/A</w:t>
            </w:r>
          </w:p>
        </w:tc>
      </w:tr>
      <w:tr w:rsidR="0026349F" w:rsidTr="005B106F" w14:paraId="1961B31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887872B"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5978EE"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86">
              <w:r>
                <w:rPr>
                  <w:color w:val="00467F"/>
                  <w:u w:val="single"/>
                </w:rPr>
                <w:t>Product List - October 2013</w:t>
              </w:r>
            </w:hyperlink>
            <w:r>
              <w:t xml:space="preserve">; </w:t>
            </w:r>
            <w:hyperlink r:id="rId87">
              <w:r>
                <w:rPr>
                  <w:color w:val="00467F"/>
                  <w:u w:val="single"/>
                </w:rPr>
                <w:t>Product Terms January 2017</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D810320" w14:textId="77777777">
            <w:pPr>
              <w:pStyle w:val="ProductList-TableBody"/>
            </w:pPr>
            <w:r>
              <w:rPr>
                <w:color w:val="404040"/>
              </w:rPr>
              <w:t>Roaming Rights: N/A</w:t>
            </w:r>
          </w:p>
        </w:tc>
      </w:tr>
      <w:tr w:rsidR="0026349F" w:rsidTr="005B106F" w14:paraId="564E11F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420BA12"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68F2546"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C95B503" w14:textId="77777777">
            <w:pPr>
              <w:pStyle w:val="ProductList-TableBody"/>
            </w:pPr>
            <w:r>
              <w:t xml:space="preserve"> </w:t>
            </w:r>
          </w:p>
        </w:tc>
      </w:tr>
    </w:tbl>
    <w:p w:rsidR="0026349F" w:rsidP="0026349F" w:rsidRDefault="0026349F" w14:paraId="0C146E27"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55D85C3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06D288D7"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855DDED" w14:textId="77777777">
      <w:pPr>
        <w:pStyle w:val="ProductList-Body"/>
      </w:pPr>
    </w:p>
    <w:p w:rsidR="0026349F" w:rsidP="0026349F" w:rsidRDefault="0026349F" w14:paraId="412FBF4A" w14:textId="77777777">
      <w:pPr>
        <w:pStyle w:val="ProductList-Offering2HeadingNoBorder"/>
        <w:outlineLvl w:val="2"/>
      </w:pPr>
      <w:bookmarkStart w:name="_Sec1190" w:id="166"/>
      <w:r>
        <w:t>System Center Service Manager</w:t>
      </w:r>
      <w:bookmarkEnd w:id="166"/>
      <w:r>
        <w:fldChar w:fldCharType="begin"/>
      </w:r>
      <w:r>
        <w:instrText xml:space="preserve"> TC "</w:instrText>
      </w:r>
      <w:bookmarkStart w:name="_Toc488747821" w:id="167"/>
      <w:r>
        <w:instrText>System Center Service Manager</w:instrText>
      </w:r>
      <w:bookmarkEnd w:id="167"/>
      <w:r>
        <w:instrText>" \l 3</w:instrText>
      </w:r>
      <w:r>
        <w:fldChar w:fldCharType="end"/>
      </w:r>
    </w:p>
    <w:p w:rsidR="0026349F" w:rsidP="0026349F" w:rsidRDefault="0026349F" w14:paraId="5FCA4CD4" w14:textId="77777777">
      <w:pPr>
        <w:pStyle w:val="ProductList-Offering1SubSection"/>
        <w:outlineLvl w:val="3"/>
      </w:pPr>
      <w:bookmarkStart w:name="_Sec1191" w:id="168"/>
      <w:r>
        <w:t>1. Program Availability</w:t>
      </w:r>
      <w:bookmarkEnd w:id="168"/>
    </w:p>
    <w:tbl>
      <w:tblPr>
        <w:tblStyle w:val="PURTable"/>
        <w:tblW w:w="0" w:type="dxa"/>
        <w:tblLook w:val="04A0" w:firstRow="1" w:lastRow="0" w:firstColumn="1" w:lastColumn="0" w:noHBand="0" w:noVBand="1"/>
      </w:tblPr>
      <w:tblGrid>
        <w:gridCol w:w="3444"/>
        <w:gridCol w:w="674"/>
        <w:gridCol w:w="648"/>
        <w:gridCol w:w="671"/>
        <w:gridCol w:w="645"/>
        <w:gridCol w:w="647"/>
        <w:gridCol w:w="574"/>
        <w:gridCol w:w="689"/>
        <w:gridCol w:w="718"/>
        <w:gridCol w:w="708"/>
        <w:gridCol w:w="676"/>
        <w:gridCol w:w="690"/>
      </w:tblGrid>
      <w:tr w:rsidR="0026349F" w:rsidTr="005B106F" w14:paraId="355EB9D8"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EF23DC6" w14:textId="77777777">
            <w:pPr>
              <w:pStyle w:val="ProductList-TableBody"/>
            </w:pPr>
            <w:r>
              <w:rPr>
                <w:color w:val="FFFFFF"/>
              </w:rPr>
              <w:t>Products</w:t>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E38D02F"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49793A2"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60791A9"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B6BB1C5"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D8FC74F"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FDDD52D"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C47F104"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EF62635"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4248D8D"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957534E"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623C58E"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71497C48"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0E0C6478" w14:textId="77777777">
            <w:pPr>
              <w:pStyle w:val="ProductList-TableBody"/>
            </w:pPr>
            <w:r>
              <w:t>System Center 2016 Service Manager</w:t>
            </w:r>
            <w:r>
              <w:fldChar w:fldCharType="begin"/>
            </w:r>
            <w:r>
              <w:instrText xml:space="preserve"> XE "System Center 2016 Service Manager" </w:instrText>
            </w:r>
            <w:r>
              <w:fldChar w:fldCharType="end"/>
            </w:r>
            <w:r>
              <w:t xml:space="preserve"> per OSE (Client ML)</w:t>
            </w:r>
          </w:p>
        </w:tc>
        <w:tc>
          <w:tcPr>
            <w:tcW w:w="740" w:type="dxa"/>
            <w:tcBorders>
              <w:top w:val="single" w:color="FFFFFF" w:sz="6" w:space="0"/>
              <w:left w:val="none" w:color="6E6E6E" w:sz="4" w:space="0"/>
              <w:bottom w:val="dashed" w:color="BFBFBF" w:sz="4" w:space="0"/>
              <w:right w:val="none" w:color="6E6E6E" w:sz="4" w:space="0"/>
            </w:tcBorders>
          </w:tcPr>
          <w:p w:rsidR="0026349F" w:rsidP="005B106F" w:rsidRDefault="0026349F" w14:paraId="0C7710A3" w14:textId="77777777">
            <w:pPr>
              <w:pStyle w:val="ProductList-TableBody"/>
              <w:jc w:val="center"/>
            </w:pPr>
            <w:r>
              <w:rPr>
                <w:color w:val="000000"/>
              </w:rPr>
              <w:t>1/17</w:t>
            </w:r>
          </w:p>
        </w:tc>
        <w:tc>
          <w:tcPr>
            <w:tcW w:w="740" w:type="dxa"/>
            <w:tcBorders>
              <w:top w:val="single" w:color="FFFFFF" w:sz="6" w:space="0"/>
              <w:left w:val="none" w:color="6E6E6E" w:sz="4" w:space="0"/>
              <w:bottom w:val="dashed" w:color="BFBFBF" w:sz="4" w:space="0"/>
              <w:right w:val="none" w:color="6E6E6E" w:sz="4" w:space="0"/>
            </w:tcBorders>
          </w:tcPr>
          <w:p w:rsidR="0026349F" w:rsidP="005B106F" w:rsidRDefault="0026349F" w14:paraId="4EC5E3CD" w14:textId="77777777">
            <w:pPr>
              <w:pStyle w:val="ProductList-TableBody"/>
              <w:jc w:val="center"/>
            </w:pPr>
            <w:r>
              <w:rPr>
                <w:color w:val="000000"/>
              </w:rPr>
              <w:t>(1)</w:t>
            </w:r>
          </w:p>
        </w:tc>
        <w:tc>
          <w:tcPr>
            <w:tcW w:w="740" w:type="dxa"/>
            <w:tcBorders>
              <w:top w:val="single" w:color="FFFFFF" w:sz="6" w:space="0"/>
              <w:left w:val="none" w:color="6E6E6E" w:sz="4" w:space="0"/>
              <w:bottom w:val="dashed" w:color="BFBFBF" w:sz="4" w:space="0"/>
              <w:right w:val="none" w:color="6E6E6E" w:sz="4" w:space="0"/>
            </w:tcBorders>
          </w:tcPr>
          <w:p w:rsidR="0026349F" w:rsidP="005B106F" w:rsidRDefault="0026349F" w14:paraId="18C11E38" w14:textId="77777777">
            <w:pPr>
              <w:pStyle w:val="ProductList-TableBody"/>
              <w:jc w:val="center"/>
            </w:pPr>
            <w:r>
              <w:rPr>
                <w:color w:val="000000"/>
              </w:rPr>
              <w:t>2</w:t>
            </w:r>
          </w:p>
        </w:tc>
        <w:tc>
          <w:tcPr>
            <w:tcW w:w="740" w:type="dxa"/>
            <w:tcBorders>
              <w:top w:val="single" w:color="FFFFFF" w:sz="6" w:space="0"/>
              <w:left w:val="none" w:color="6E6E6E" w:sz="4" w:space="0"/>
              <w:bottom w:val="dashed" w:color="BFBFBF" w:sz="4" w:space="0"/>
              <w:right w:val="single" w:color="FFFFFF" w:sz="6" w:space="0"/>
            </w:tcBorders>
          </w:tcPr>
          <w:p w:rsidR="0026349F" w:rsidP="005B106F" w:rsidRDefault="0026349F" w14:paraId="43B10FA7"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B2542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5452B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F6D10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BE1ED6"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B1C60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0766B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FC68B3"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0FEC98B"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2B31CD85" w14:textId="77777777">
            <w:pPr>
              <w:pStyle w:val="ProductList-TableBody"/>
            </w:pPr>
            <w:r>
              <w:t>System Center 2016 Service Manager</w:t>
            </w:r>
            <w:r>
              <w:fldChar w:fldCharType="begin"/>
            </w:r>
            <w:r>
              <w:instrText xml:space="preserve"> XE "System Center 2016 Service Manager" </w:instrText>
            </w:r>
            <w:r>
              <w:fldChar w:fldCharType="end"/>
            </w:r>
            <w:r>
              <w:t xml:space="preserve"> per User (Client ML)</w:t>
            </w:r>
          </w:p>
        </w:tc>
        <w:tc>
          <w:tcPr>
            <w:tcW w:w="740" w:type="dxa"/>
            <w:tcBorders>
              <w:top w:val="dashed" w:color="BFBFBF" w:sz="4" w:space="0"/>
              <w:left w:val="none" w:color="6E6E6E" w:sz="4" w:space="0"/>
              <w:bottom w:val="none" w:color="BFBFBF" w:sz="4" w:space="0"/>
              <w:right w:val="none" w:color="6E6E6E" w:sz="4" w:space="0"/>
            </w:tcBorders>
          </w:tcPr>
          <w:p w:rsidR="0026349F" w:rsidP="005B106F" w:rsidRDefault="0026349F" w14:paraId="30A6286E" w14:textId="77777777">
            <w:pPr>
              <w:pStyle w:val="ProductList-TableBody"/>
              <w:jc w:val="center"/>
            </w:pPr>
            <w:r>
              <w:rPr>
                <w:color w:val="000000"/>
              </w:rPr>
              <w:t>1/17</w:t>
            </w:r>
          </w:p>
        </w:tc>
        <w:tc>
          <w:tcPr>
            <w:tcW w:w="740" w:type="dxa"/>
            <w:tcBorders>
              <w:top w:val="dashed" w:color="BFBFBF" w:sz="4" w:space="0"/>
              <w:left w:val="none" w:color="6E6E6E" w:sz="4" w:space="0"/>
              <w:bottom w:val="none" w:color="BFBFBF" w:sz="4" w:space="0"/>
              <w:right w:val="none" w:color="6E6E6E" w:sz="4" w:space="0"/>
            </w:tcBorders>
          </w:tcPr>
          <w:p w:rsidR="0026349F" w:rsidP="005B106F" w:rsidRDefault="0026349F" w14:paraId="7169D7E1" w14:textId="77777777">
            <w:pPr>
              <w:pStyle w:val="ProductList-TableBody"/>
              <w:jc w:val="center"/>
            </w:pPr>
            <w:r>
              <w:t xml:space="preserve"> </w:t>
            </w:r>
          </w:p>
        </w:tc>
        <w:tc>
          <w:tcPr>
            <w:tcW w:w="740" w:type="dxa"/>
            <w:tcBorders>
              <w:top w:val="dashed" w:color="BFBFBF" w:sz="4" w:space="0"/>
              <w:left w:val="none" w:color="6E6E6E" w:sz="4" w:space="0"/>
              <w:bottom w:val="none" w:color="BFBFBF" w:sz="4" w:space="0"/>
              <w:right w:val="none" w:color="6E6E6E" w:sz="4" w:space="0"/>
            </w:tcBorders>
          </w:tcPr>
          <w:p w:rsidR="0026349F" w:rsidP="005B106F" w:rsidRDefault="0026349F" w14:paraId="048BBD5D" w14:textId="77777777">
            <w:pPr>
              <w:pStyle w:val="ProductList-TableBody"/>
              <w:jc w:val="center"/>
            </w:pPr>
            <w:r>
              <w:rPr>
                <w:color w:val="000000"/>
              </w:rPr>
              <w:t>2</w:t>
            </w:r>
          </w:p>
        </w:tc>
        <w:tc>
          <w:tcPr>
            <w:tcW w:w="740" w:type="dxa"/>
            <w:tcBorders>
              <w:top w:val="dashed" w:color="BFBFBF" w:sz="4" w:space="0"/>
              <w:left w:val="none" w:color="6E6E6E" w:sz="4" w:space="0"/>
              <w:bottom w:val="none" w:color="BFBFBF" w:sz="4" w:space="0"/>
              <w:right w:val="single" w:color="FFFFFF" w:sz="6" w:space="0"/>
            </w:tcBorders>
          </w:tcPr>
          <w:p w:rsidR="0026349F" w:rsidP="005B106F" w:rsidRDefault="0026349F" w14:paraId="7FEC5E8A" w14:textId="77777777">
            <w:pPr>
              <w:pStyle w:val="ProductList-TableBody"/>
              <w:jc w:val="center"/>
            </w:pPr>
            <w:r>
              <w:rPr>
                <w:color w:val="000000"/>
              </w:rPr>
              <w:t>1</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F3D87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C3D1F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5A422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A7A03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3BA289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7B4BF3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1872F4" w14:textId="77777777">
            <w:pPr>
              <w:pStyle w:val="ProductList-TableBody"/>
              <w:jc w:val="center"/>
            </w:pPr>
            <w:r>
              <w:t xml:space="preserve"> </w:t>
            </w:r>
          </w:p>
        </w:tc>
      </w:tr>
    </w:tbl>
    <w:p w:rsidR="0026349F" w:rsidP="0026349F" w:rsidRDefault="0026349F" w14:paraId="1986973D" w14:textId="77777777">
      <w:pPr>
        <w:pStyle w:val="ProductList-Offering1SubSection"/>
        <w:outlineLvl w:val="3"/>
      </w:pPr>
      <w:bookmarkStart w:name="_Sec1192" w:id="169"/>
      <w:r>
        <w:t>2. Product Conditions</w:t>
      </w:r>
      <w:bookmarkEnd w:id="169"/>
    </w:p>
    <w:tbl>
      <w:tblPr>
        <w:tblStyle w:val="PURTable"/>
        <w:tblW w:w="0" w:type="dxa"/>
        <w:tblLook w:val="04A0" w:firstRow="1" w:lastRow="0" w:firstColumn="1" w:lastColumn="0" w:noHBand="0" w:noVBand="1"/>
      </w:tblPr>
      <w:tblGrid>
        <w:gridCol w:w="3602"/>
        <w:gridCol w:w="3597"/>
        <w:gridCol w:w="3591"/>
      </w:tblGrid>
      <w:tr w:rsidR="0026349F" w:rsidTr="005B106F" w14:paraId="1998D68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B64CC69"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System Center Service Manager component of System Center 2012 Client Management Suite</w:t>
            </w:r>
            <w:r>
              <w:fldChar w:fldCharType="begin"/>
            </w:r>
            <w:r>
              <w:instrText xml:space="preserve"> XE "System Center 2012 Client Management Suite" </w:instrText>
            </w:r>
            <w:r>
              <w:fldChar w:fldCharType="end"/>
            </w:r>
            <w:r>
              <w:t xml:space="preserve"> (10/13)</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502BC66"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1502703F" w14:textId="77777777">
            <w:pPr>
              <w:pStyle w:val="ProductList-TableBody"/>
            </w:pPr>
            <w:r>
              <w:rPr>
                <w:color w:val="404040"/>
              </w:rPr>
              <w:t>Down Editions: N/A</w:t>
            </w:r>
          </w:p>
        </w:tc>
      </w:tr>
      <w:tr w:rsidR="0026349F" w:rsidTr="005B106F" w14:paraId="35E37F5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76B21B6"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3F8F1BA"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05E1F4D"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r:id="rId88">
              <w:r>
                <w:rPr>
                  <w:color w:val="00467F"/>
                  <w:u w:val="single"/>
                </w:rPr>
                <w:t>Appendix B</w:t>
              </w:r>
            </w:hyperlink>
          </w:p>
        </w:tc>
      </w:tr>
      <w:tr w:rsidR="0026349F" w:rsidTr="005B106F" w14:paraId="0906FDC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3986F63"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9F62832"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70CA20" w14:textId="77777777">
            <w:pPr>
              <w:pStyle w:val="ProductList-TableBody"/>
            </w:pPr>
            <w:r>
              <w:rPr>
                <w:color w:val="404040"/>
              </w:rPr>
              <w:t>Reduction Eligible: N/A</w:t>
            </w:r>
          </w:p>
        </w:tc>
      </w:tr>
      <w:tr w:rsidR="0026349F" w:rsidTr="005B106F" w14:paraId="4E65C15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C436295"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029E869"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2C5EEC5" w14:textId="77777777">
            <w:pPr>
              <w:pStyle w:val="ProductList-TableBody"/>
            </w:pPr>
            <w:r>
              <w:rPr>
                <w:color w:val="404040"/>
              </w:rPr>
              <w:t>True-Up Eligible: N/A</w:t>
            </w:r>
          </w:p>
        </w:tc>
      </w:tr>
      <w:tr w:rsidR="0026349F" w:rsidTr="005B106F" w14:paraId="4AF2E9B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B66B1D"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13808D5"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DB7B04A" w14:textId="77777777">
            <w:pPr>
              <w:pStyle w:val="ProductList-TableBody"/>
            </w:pPr>
            <w:r>
              <w:t xml:space="preserve"> </w:t>
            </w:r>
          </w:p>
        </w:tc>
      </w:tr>
    </w:tbl>
    <w:p w:rsidR="0026349F" w:rsidP="0026349F" w:rsidRDefault="0026349F" w14:paraId="63FCDB5C" w14:textId="77777777">
      <w:pPr>
        <w:pStyle w:val="ProductList-Offering1SubSection"/>
        <w:outlineLvl w:val="3"/>
      </w:pPr>
      <w:bookmarkStart w:name="_Sec1193" w:id="170"/>
      <w:r>
        <w:lastRenderedPageBreak/>
        <w:t>3. Use Rights</w:t>
      </w:r>
      <w:bookmarkEnd w:id="170"/>
    </w:p>
    <w:tbl>
      <w:tblPr>
        <w:tblStyle w:val="PURTable"/>
        <w:tblW w:w="0" w:type="dxa"/>
        <w:tblLook w:val="04A0" w:firstRow="1" w:lastRow="0" w:firstColumn="1" w:lastColumn="0" w:noHBand="0" w:noVBand="1"/>
      </w:tblPr>
      <w:tblGrid>
        <w:gridCol w:w="3599"/>
        <w:gridCol w:w="3600"/>
        <w:gridCol w:w="3591"/>
      </w:tblGrid>
      <w:tr w:rsidR="0026349F" w:rsidTr="005B106F" w14:paraId="43EB391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6783601"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r:id="rId89">
              <w:r>
                <w:rPr>
                  <w:color w:val="00467F"/>
                  <w:u w:val="single"/>
                </w:rPr>
                <w:t>Universal</w:t>
              </w:r>
            </w:hyperlink>
            <w:r>
              <w:t xml:space="preserve">; </w:t>
            </w:r>
            <w:hyperlink r:id="rId90">
              <w:r>
                <w:rPr>
                  <w:color w:val="00467F"/>
                  <w:u w:val="single"/>
                </w:rPr>
                <w:t>Management Servers</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CBCBF8B"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00D2903" w14:textId="77777777">
            <w:pPr>
              <w:pStyle w:val="ProductList-TableBody"/>
            </w:pPr>
            <w:r>
              <w:rPr>
                <w:color w:val="404040"/>
              </w:rPr>
              <w:t>Additional Software: N/A</w:t>
            </w:r>
          </w:p>
        </w:tc>
      </w:tr>
      <w:tr w:rsidR="0026349F" w:rsidTr="005B106F" w14:paraId="38CBE7A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1FB3CCB"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E580C1E"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2D5A29A"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w:t>
            </w:r>
          </w:p>
        </w:tc>
      </w:tr>
      <w:tr w:rsidR="0026349F" w:rsidTr="005B106F" w14:paraId="32B9E03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181E4BB"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r:id="rId91">
              <w:r>
                <w:rPr>
                  <w:color w:val="00467F"/>
                  <w:u w:val="single"/>
                </w:rPr>
                <w:t>Internet-based Features</w:t>
              </w:r>
            </w:hyperlink>
            <w:r>
              <w:t xml:space="preserve">, </w:t>
            </w:r>
            <w:hyperlink r:id="rId92">
              <w:r>
                <w:rPr>
                  <w:color w:val="00467F"/>
                  <w:u w:val="single"/>
                </w:rPr>
                <w:t>Bing Maps</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F309A38"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9950B4" w14:textId="77777777">
            <w:pPr>
              <w:pStyle w:val="ProductList-TableBody"/>
            </w:pPr>
            <w:r>
              <w:t xml:space="preserve"> </w:t>
            </w:r>
          </w:p>
        </w:tc>
      </w:tr>
    </w:tbl>
    <w:p w:rsidR="0026349F" w:rsidP="0026349F" w:rsidRDefault="0026349F" w14:paraId="1FDC2548" w14:textId="77777777">
      <w:pPr>
        <w:pStyle w:val="ProductList-Body"/>
      </w:pPr>
      <w:r>
        <w:t xml:space="preserve"> </w:t>
      </w:r>
    </w:p>
    <w:p w:rsidR="0026349F" w:rsidP="0026349F" w:rsidRDefault="0026349F" w14:paraId="5B8EF992" w14:textId="77777777">
      <w:pPr>
        <w:pStyle w:val="ProductList-ClauseHeading"/>
        <w:outlineLvl w:val="4"/>
      </w:pPr>
      <w:r>
        <w:t>3.1 Management License</w:t>
      </w:r>
    </w:p>
    <w:tbl>
      <w:tblPr>
        <w:tblStyle w:val="PURTable"/>
        <w:tblW w:w="0" w:type="dxa"/>
        <w:tblLook w:val="04A0" w:firstRow="1" w:lastRow="0" w:firstColumn="1" w:lastColumn="0" w:noHBand="0" w:noVBand="1"/>
      </w:tblPr>
      <w:tblGrid>
        <w:gridCol w:w="3646"/>
        <w:gridCol w:w="3609"/>
        <w:gridCol w:w="3535"/>
      </w:tblGrid>
      <w:tr w:rsidR="0026349F" w:rsidTr="005B106F" w14:paraId="7F0322D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17093BA5" w14:textId="77777777">
            <w:pPr>
              <w:pStyle w:val="ProductList-TableBody"/>
            </w:pPr>
            <w:r>
              <w:t>Client Management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5841E81B" w14:textId="77777777">
            <w:pPr>
              <w:pStyle w:val="ProductList-TableBody"/>
            </w:pPr>
            <w:r>
              <w:t>System Center 2016 Service Manager License (User or OSE)</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7372325E" w14:textId="77777777">
            <w:pPr>
              <w:pStyle w:val="ProductList-TableBody"/>
            </w:pPr>
          </w:p>
        </w:tc>
      </w:tr>
    </w:tbl>
    <w:p w:rsidR="0026349F" w:rsidP="0026349F" w:rsidRDefault="0026349F" w14:paraId="365C0166" w14:textId="77777777">
      <w:pPr>
        <w:pStyle w:val="ProductList-Body"/>
      </w:pPr>
      <w:r>
        <w:t xml:space="preserve"> </w:t>
      </w:r>
    </w:p>
    <w:p w:rsidR="0026349F" w:rsidP="0026349F" w:rsidRDefault="0026349F" w14:paraId="02AE6C91" w14:textId="77777777">
      <w:pPr>
        <w:pStyle w:val="ProductList-ClauseHeading"/>
        <w:outlineLvl w:val="4"/>
      </w:pPr>
      <w:r>
        <w:t>3.2 SQL Server Technology</w:t>
      </w:r>
    </w:p>
    <w:p w:rsidR="0026349F" w:rsidP="0026349F" w:rsidRDefault="0026349F" w14:paraId="7887A73A"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that Product and any other Product that includes SQL Server database software.</w:t>
      </w:r>
    </w:p>
    <w:p w:rsidR="0026349F" w:rsidP="0026349F" w:rsidRDefault="0026349F" w14:paraId="072750E4" w14:textId="77777777">
      <w:pPr>
        <w:pStyle w:val="ProductList-Offering1SubSection"/>
        <w:outlineLvl w:val="3"/>
      </w:pPr>
      <w:bookmarkStart w:name="_Sec1194" w:id="171"/>
      <w:r>
        <w:t>4. Software Assurance</w:t>
      </w:r>
      <w:bookmarkEnd w:id="171"/>
    </w:p>
    <w:tbl>
      <w:tblPr>
        <w:tblStyle w:val="PURTable"/>
        <w:tblW w:w="0" w:type="dxa"/>
        <w:tblLook w:val="04A0" w:firstRow="1" w:lastRow="0" w:firstColumn="1" w:lastColumn="0" w:noHBand="0" w:noVBand="1"/>
      </w:tblPr>
      <w:tblGrid>
        <w:gridCol w:w="3593"/>
        <w:gridCol w:w="3606"/>
        <w:gridCol w:w="3591"/>
      </w:tblGrid>
      <w:tr w:rsidR="0026349F" w:rsidTr="005B106F" w14:paraId="0E5B1C0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A56E5C4"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2B946C0"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8DC1694" w14:textId="77777777">
            <w:pPr>
              <w:pStyle w:val="ProductList-TableBody"/>
            </w:pPr>
            <w:r>
              <w:rPr>
                <w:color w:val="404040"/>
              </w:rPr>
              <w:t>Fail-Over Rights: N/A</w:t>
            </w:r>
          </w:p>
        </w:tc>
      </w:tr>
      <w:tr w:rsidR="0026349F" w:rsidTr="005B106F" w14:paraId="3EA0CA9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84E5650"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0520FE1"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93">
              <w:r>
                <w:rPr>
                  <w:color w:val="00467F"/>
                  <w:u w:val="single"/>
                </w:rPr>
                <w:t>Product List - October 2013</w:t>
              </w:r>
            </w:hyperlink>
            <w:r>
              <w:t xml:space="preserve">; </w:t>
            </w:r>
            <w:hyperlink r:id="rId94">
              <w:r>
                <w:rPr>
                  <w:color w:val="00467F"/>
                  <w:u w:val="single"/>
                </w:rPr>
                <w:t>Product Terms January 2017</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7381C40" w14:textId="77777777">
            <w:pPr>
              <w:pStyle w:val="ProductList-TableBody"/>
            </w:pPr>
            <w:r>
              <w:rPr>
                <w:color w:val="404040"/>
              </w:rPr>
              <w:t>Roaming Rights: N/A</w:t>
            </w:r>
          </w:p>
        </w:tc>
      </w:tr>
      <w:tr w:rsidR="0026349F" w:rsidTr="005B106F" w14:paraId="750018D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9881EAD"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0DB24F"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67E43E9" w14:textId="77777777">
            <w:pPr>
              <w:pStyle w:val="ProductList-TableBody"/>
            </w:pPr>
            <w:r>
              <w:t xml:space="preserve"> </w:t>
            </w:r>
          </w:p>
        </w:tc>
      </w:tr>
    </w:tbl>
    <w:p w:rsidR="0026349F" w:rsidP="0026349F" w:rsidRDefault="0026349F" w14:paraId="1FC69A3F" w14:textId="77777777">
      <w:pPr>
        <w:pStyle w:val="ProductList-Body"/>
      </w:pPr>
      <w:r>
        <w:t xml:space="preserve"> </w:t>
      </w:r>
    </w:p>
    <w:p w:rsidR="0026349F" w:rsidP="0026349F" w:rsidRDefault="0026349F" w14:paraId="21183323" w14:textId="77777777">
      <w:pPr>
        <w:pStyle w:val="ProductList-ClauseHeading"/>
        <w:outlineLvl w:val="4"/>
      </w:pPr>
      <w:r>
        <w:t>4.1 System Center Service Manager Current Branch Rights</w:t>
      </w:r>
    </w:p>
    <w:p w:rsidR="0026349F" w:rsidP="0026349F" w:rsidRDefault="0026349F" w14:paraId="386E8DCC" w14:textId="77777777">
      <w:pPr>
        <w:pStyle w:val="ProductList-Body"/>
      </w:pPr>
      <w:r>
        <w:t>Customers with active SA on System Center Service Manager Licenses, or ML equivalent License, may install and use the Current Branch option of System Center Service Manager.</w:t>
      </w:r>
    </w:p>
    <w:p w:rsidR="0026349F" w:rsidP="0026349F" w:rsidRDefault="0026349F" w14:paraId="04429AE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961095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0A3DA148"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AAF512E" w14:textId="77777777">
      <w:pPr>
        <w:pStyle w:val="ProductList-Body"/>
      </w:pPr>
    </w:p>
    <w:p w:rsidR="0026349F" w:rsidP="0026349F" w:rsidRDefault="0026349F" w14:paraId="52CA02CA" w14:textId="77777777">
      <w:pPr>
        <w:pStyle w:val="ProductList-Offering1Heading"/>
        <w:outlineLvl w:val="1"/>
      </w:pPr>
      <w:bookmarkStart w:name="_Sec616" w:id="172"/>
      <w:r>
        <w:t>Virtual Desktop Infrastructure (VDI) Suite</w:t>
      </w:r>
      <w:bookmarkEnd w:id="172"/>
      <w:r>
        <w:fldChar w:fldCharType="begin"/>
      </w:r>
      <w:r>
        <w:instrText xml:space="preserve"> TC "</w:instrText>
      </w:r>
      <w:bookmarkStart w:name="_Toc488747822" w:id="173"/>
      <w:r>
        <w:instrText>Virtual Desktop Infrastructure (VDI) Suite</w:instrText>
      </w:r>
      <w:bookmarkEnd w:id="173"/>
      <w:r>
        <w:instrText>" \l 2</w:instrText>
      </w:r>
      <w:r>
        <w:fldChar w:fldCharType="end"/>
      </w:r>
    </w:p>
    <w:p w:rsidR="0026349F" w:rsidP="0026349F" w:rsidRDefault="0026349F" w14:paraId="2AD9D840" w14:textId="77777777">
      <w:pPr>
        <w:pStyle w:val="ProductList-Body"/>
      </w:pPr>
      <w:r>
        <w:t>Customers looking for information about how to license and use the VDI</w:t>
      </w:r>
      <w:r>
        <w:fldChar w:fldCharType="begin"/>
      </w:r>
      <w:r>
        <w:instrText xml:space="preserve"> XE "VDI" </w:instrText>
      </w:r>
      <w:r>
        <w:fldChar w:fldCharType="end"/>
      </w:r>
      <w:r>
        <w:t xml:space="preserve"> Suite should refer to the April 2015 Product Use Rights </w:t>
      </w:r>
      <w:hyperlink r:id="rId95">
        <w:r>
          <w:rPr>
            <w:color w:val="00467F"/>
            <w:u w:val="single"/>
          </w:rPr>
          <w:t>http://go.microsoft.com/?linkid=9839206</w:t>
        </w:r>
      </w:hyperlink>
      <w:r>
        <w:t xml:space="preserve"> and June 2015 Product List </w:t>
      </w:r>
      <w:hyperlink r:id="rId96">
        <w:r>
          <w:rPr>
            <w:color w:val="00467F"/>
            <w:u w:val="single"/>
          </w:rPr>
          <w:t>http://go.microsoft.com/?linkid=9839207</w:t>
        </w:r>
      </w:hyperlink>
      <w:r>
        <w:t>.</w:t>
      </w:r>
    </w:p>
    <w:p w:rsidR="0026349F" w:rsidP="0026349F" w:rsidRDefault="0026349F" w14:paraId="0249D310"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693DEF1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532CF0C"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809BC71" w14:textId="77777777">
      <w:pPr>
        <w:pStyle w:val="ProductList-Body"/>
      </w:pPr>
    </w:p>
    <w:p w:rsidR="0026349F" w:rsidP="0026349F" w:rsidRDefault="0026349F" w14:paraId="788EFD49" w14:textId="77777777">
      <w:pPr>
        <w:pStyle w:val="ProductList-OfferingGroupHeading"/>
        <w:outlineLvl w:val="1"/>
      </w:pPr>
      <w:bookmarkStart w:name="_Sec617" w:id="174"/>
      <w:r>
        <w:t>Visual Studio</w:t>
      </w:r>
      <w:bookmarkEnd w:id="174"/>
      <w:r>
        <w:fldChar w:fldCharType="begin"/>
      </w:r>
      <w:r>
        <w:instrText xml:space="preserve"> TC "</w:instrText>
      </w:r>
      <w:bookmarkStart w:name="_Toc488747823" w:id="175"/>
      <w:r>
        <w:instrText>Visual Studio</w:instrText>
      </w:r>
      <w:bookmarkEnd w:id="175"/>
      <w:r>
        <w:instrText>" \l 2</w:instrText>
      </w:r>
      <w:r>
        <w:fldChar w:fldCharType="end"/>
      </w:r>
    </w:p>
    <w:p w:rsidR="0026349F" w:rsidP="0026349F" w:rsidRDefault="0026349F" w14:paraId="2097C93D" w14:textId="77777777">
      <w:pPr>
        <w:pStyle w:val="ProductList-Offering2HeadingNoBorder"/>
        <w:outlineLvl w:val="2"/>
      </w:pPr>
      <w:bookmarkStart w:name="_Sec649" w:id="176"/>
      <w:r>
        <w:t>Visual Studio</w:t>
      </w:r>
      <w:bookmarkEnd w:id="176"/>
      <w:r>
        <w:fldChar w:fldCharType="begin"/>
      </w:r>
      <w:r>
        <w:instrText xml:space="preserve"> TC "</w:instrText>
      </w:r>
      <w:bookmarkStart w:name="_Toc488747824" w:id="177"/>
      <w:r>
        <w:instrText>Visual Studio</w:instrText>
      </w:r>
      <w:bookmarkEnd w:id="177"/>
      <w:r>
        <w:instrText>" \l 3</w:instrText>
      </w:r>
      <w:r>
        <w:fldChar w:fldCharType="end"/>
      </w:r>
    </w:p>
    <w:p w:rsidR="0026349F" w:rsidP="0026349F" w:rsidRDefault="0026349F" w14:paraId="7A0FFC67" w14:textId="77777777">
      <w:pPr>
        <w:pStyle w:val="ProductList-Offering1SubSection"/>
        <w:outlineLvl w:val="3"/>
      </w:pPr>
      <w:bookmarkStart w:name="_Sec697" w:id="178"/>
      <w:r>
        <w:t>1. Program Availability</w:t>
      </w:r>
      <w:bookmarkEnd w:id="178"/>
    </w:p>
    <w:tbl>
      <w:tblPr>
        <w:tblStyle w:val="PURTable"/>
        <w:tblW w:w="0" w:type="dxa"/>
        <w:tblLook w:val="04A0" w:firstRow="1" w:lastRow="0" w:firstColumn="1" w:lastColumn="0" w:noHBand="0" w:noVBand="1"/>
      </w:tblPr>
      <w:tblGrid>
        <w:gridCol w:w="4035"/>
        <w:gridCol w:w="612"/>
        <w:gridCol w:w="607"/>
        <w:gridCol w:w="612"/>
        <w:gridCol w:w="607"/>
        <w:gridCol w:w="610"/>
        <w:gridCol w:w="611"/>
        <w:gridCol w:w="615"/>
        <w:gridCol w:w="634"/>
        <w:gridCol w:w="619"/>
        <w:gridCol w:w="613"/>
        <w:gridCol w:w="609"/>
      </w:tblGrid>
      <w:tr w:rsidR="0026349F" w:rsidTr="005B106F" w14:paraId="11C59E65"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252F40D"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36981A5"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19F7880"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DDE8D02"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DD45CA5"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6F2F464"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19680FD"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5DF2986"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D48DBAF"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F20B8E5"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561E775"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57F94B2B"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7539EAE5"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655A4023" w14:textId="77777777">
            <w:pPr>
              <w:pStyle w:val="ProductList-TableBody"/>
            </w:pPr>
            <w:r>
              <w:rPr>
                <w:color w:val="000000"/>
              </w:rPr>
              <w:t>Visual Studio Professional 2017</w:t>
            </w:r>
            <w:r>
              <w:fldChar w:fldCharType="begin"/>
            </w:r>
            <w:r>
              <w:instrText xml:space="preserve"> XE "Visual Studio Professional 2017"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525B6870" w14:textId="77777777">
            <w:pPr>
              <w:pStyle w:val="ProductList-TableBody"/>
              <w:jc w:val="center"/>
            </w:pPr>
            <w:r>
              <w:rPr>
                <w:color w:val="000000"/>
              </w:rPr>
              <w:t>4/17</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17C275D8" w14:textId="77777777">
            <w:pPr>
              <w:pStyle w:val="ProductList-TableBody"/>
              <w:jc w:val="center"/>
            </w:pPr>
            <w:r>
              <w:rPr>
                <w:color w:val="000000"/>
              </w:rPr>
              <w:t>2</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1A2F9B30"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2F61515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37B16D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28A0A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A72EDD"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9BD76C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8192DE"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EC36E0"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601FC53" w14:textId="77777777">
            <w:pPr>
              <w:pStyle w:val="ProductList-TableBody"/>
              <w:jc w:val="center"/>
            </w:pPr>
            <w:r>
              <w:t xml:space="preserve"> </w:t>
            </w:r>
          </w:p>
        </w:tc>
      </w:tr>
      <w:tr w:rsidR="0026349F" w:rsidTr="005B106F" w14:paraId="706C1B38"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49F53EDD" w14:textId="77777777">
            <w:pPr>
              <w:pStyle w:val="ProductList-TableBody"/>
            </w:pPr>
            <w:r>
              <w:rPr>
                <w:color w:val="000000"/>
              </w:rPr>
              <w:t>Visual Studio Professional 2017 Subscription</w:t>
            </w:r>
            <w:r>
              <w:fldChar w:fldCharType="begin"/>
            </w:r>
            <w:r>
              <w:instrText xml:space="preserve"> XE "Visual Studio Professional 2017 Subscription"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0797EDF" w14:textId="77777777">
            <w:pPr>
              <w:pStyle w:val="ProductList-TableBody"/>
              <w:jc w:val="center"/>
            </w:pPr>
            <w:r>
              <w:rPr>
                <w:color w:val="000000"/>
              </w:rPr>
              <w:t>4/17</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30052201"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FF656E8" w14:textId="77777777">
            <w:pPr>
              <w:pStyle w:val="ProductList-TableBody"/>
              <w:jc w:val="center"/>
            </w:pPr>
            <w:r>
              <w:rPr>
                <w:color w:val="000000"/>
              </w:rPr>
              <w:t>2</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3870D441" w14:textId="77777777">
            <w:pPr>
              <w:pStyle w:val="ProductList-TableBody"/>
              <w:jc w:val="center"/>
            </w:pPr>
            <w:r>
              <w:rPr>
                <w:color w:val="000000"/>
              </w:rPr>
              <w:t>1</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8B908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33D5B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99DAEB"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70274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9F108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49E70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31E00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A771B86"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7E5D39C3" w14:textId="77777777">
            <w:pPr>
              <w:pStyle w:val="ProductList-TableBody"/>
            </w:pPr>
            <w:r>
              <w:rPr>
                <w:color w:val="000000"/>
              </w:rPr>
              <w:t>Visual Studio Enterprise 2017 Subscription</w:t>
            </w:r>
            <w:r>
              <w:fldChar w:fldCharType="begin"/>
            </w:r>
            <w:r>
              <w:instrText xml:space="preserve"> XE "Visual Studio Enterprise 2017 Subscription"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97DE8F2" w14:textId="77777777">
            <w:pPr>
              <w:pStyle w:val="ProductList-TableBody"/>
              <w:jc w:val="center"/>
            </w:pPr>
            <w:r>
              <w:rPr>
                <w:color w:val="000000"/>
              </w:rPr>
              <w:t>4/17</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4E5E7689"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18F651D2" w14:textId="77777777">
            <w:pPr>
              <w:pStyle w:val="ProductList-TableBody"/>
              <w:jc w:val="center"/>
            </w:pPr>
            <w:r>
              <w:rPr>
                <w:color w:val="000000"/>
              </w:rPr>
              <w:t>51</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3CAD95EB" w14:textId="77777777">
            <w:pPr>
              <w:pStyle w:val="ProductList-TableBody"/>
              <w:jc w:val="center"/>
            </w:pPr>
            <w:r>
              <w:rPr>
                <w:color w:val="000000"/>
              </w:rPr>
              <w:t>17</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5D2DC9"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B27AE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226FB9"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24EAB1"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4C640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A5AD8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7FE866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18F5260C" w14:textId="77777777">
        <w:tc>
          <w:tcPr>
            <w:tcW w:w="4160" w:type="dxa"/>
            <w:tcBorders>
              <w:top w:val="dashed" w:color="BFBFBF" w:sz="4" w:space="0"/>
              <w:left w:val="none" w:color="6E6E6E" w:sz="4" w:space="0"/>
              <w:bottom w:val="dashed" w:color="BFBFBF" w:sz="4" w:space="0"/>
              <w:right w:val="none" w:color="6E6E6E" w:sz="4" w:space="0"/>
            </w:tcBorders>
          </w:tcPr>
          <w:p w:rsidR="0026349F" w:rsidP="005B106F" w:rsidRDefault="0026349F" w14:paraId="5667B20E" w14:textId="77777777">
            <w:pPr>
              <w:pStyle w:val="ProductList-TableBody"/>
            </w:pPr>
            <w:r>
              <w:rPr>
                <w:color w:val="000000"/>
              </w:rPr>
              <w:t>Visual Studio Test Professional 2017 Subscription</w:t>
            </w:r>
            <w:r>
              <w:fldChar w:fldCharType="begin"/>
            </w:r>
            <w:r>
              <w:instrText xml:space="preserve"> XE "Visual Studio Test Professional 2017 Subscription" </w:instrText>
            </w:r>
            <w:r>
              <w:fldChar w:fldCharType="end"/>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63269CC6" w14:textId="77777777">
            <w:pPr>
              <w:pStyle w:val="ProductList-TableBody"/>
              <w:jc w:val="center"/>
            </w:pPr>
            <w:r>
              <w:rPr>
                <w:color w:val="000000"/>
              </w:rPr>
              <w:t>4/17</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5B594207" w14:textId="77777777">
            <w:pPr>
              <w:pStyle w:val="ProductList-TableBody"/>
              <w:jc w:val="center"/>
            </w:pPr>
            <w:r>
              <w:rPr>
                <w:color w:val="000000"/>
              </w:rPr>
              <w:t>(1)</w:t>
            </w:r>
          </w:p>
        </w:tc>
        <w:tc>
          <w:tcPr>
            <w:tcW w:w="620" w:type="dxa"/>
            <w:tcBorders>
              <w:top w:val="dashed" w:color="BFBFBF" w:sz="4" w:space="0"/>
              <w:left w:val="none" w:color="6E6E6E" w:sz="4" w:space="0"/>
              <w:bottom w:val="dashed" w:color="BFBFBF" w:sz="4" w:space="0"/>
              <w:right w:val="none" w:color="6E6E6E" w:sz="4" w:space="0"/>
            </w:tcBorders>
          </w:tcPr>
          <w:p w:rsidR="0026349F" w:rsidP="005B106F" w:rsidRDefault="0026349F" w14:paraId="0A46E82E" w14:textId="77777777">
            <w:pPr>
              <w:pStyle w:val="ProductList-TableBody"/>
              <w:jc w:val="center"/>
            </w:pPr>
            <w:r>
              <w:rPr>
                <w:color w:val="000000"/>
              </w:rPr>
              <w:t>9</w:t>
            </w:r>
          </w:p>
        </w:tc>
        <w:tc>
          <w:tcPr>
            <w:tcW w:w="620" w:type="dxa"/>
            <w:tcBorders>
              <w:top w:val="dashed" w:color="BFBFBF" w:sz="4" w:space="0"/>
              <w:left w:val="none" w:color="6E6E6E" w:sz="4" w:space="0"/>
              <w:bottom w:val="dashed" w:color="BFBFBF" w:sz="4" w:space="0"/>
              <w:right w:val="single" w:color="FFFFFF" w:sz="6" w:space="0"/>
            </w:tcBorders>
          </w:tcPr>
          <w:p w:rsidR="0026349F" w:rsidP="005B106F" w:rsidRDefault="0026349F" w14:paraId="5D45D3D2" w14:textId="77777777">
            <w:pPr>
              <w:pStyle w:val="ProductList-TableBody"/>
              <w:jc w:val="center"/>
            </w:pPr>
            <w:r>
              <w:rPr>
                <w:color w:val="000000"/>
              </w:rPr>
              <w:t>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DC1872"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8A2C29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106B1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E8D60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E66A1E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5D137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7BFED0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66647EB"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0FC1619F" w14:textId="77777777">
            <w:pPr>
              <w:pStyle w:val="ProductList-TableBody"/>
            </w:pPr>
            <w:r>
              <w:rPr>
                <w:color w:val="000000"/>
              </w:rPr>
              <w:t>MSDN Platforms</w:t>
            </w:r>
            <w:r>
              <w:fldChar w:fldCharType="begin"/>
            </w:r>
            <w:r>
              <w:instrText xml:space="preserve"> XE "MSDN Platforms" </w:instrText>
            </w:r>
            <w:r>
              <w:fldChar w:fldCharType="end"/>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08CABA47" w14:textId="77777777">
            <w:pPr>
              <w:pStyle w:val="ProductList-TableBody"/>
              <w:jc w:val="center"/>
            </w:pPr>
            <w:r>
              <w:rPr>
                <w:color w:val="000000"/>
              </w:rPr>
              <w:t>6/13</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6458DB08" w14:textId="77777777">
            <w:pPr>
              <w:pStyle w:val="ProductList-TableBody"/>
              <w:jc w:val="center"/>
            </w:pPr>
            <w:r>
              <w:rPr>
                <w:color w:val="000000"/>
              </w:rPr>
              <w:t>(1)</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3FD7A64F" w14:textId="77777777">
            <w:pPr>
              <w:pStyle w:val="ProductList-TableBody"/>
              <w:jc w:val="center"/>
            </w:pPr>
            <w:r>
              <w:rPr>
                <w:color w:val="000000"/>
              </w:rPr>
              <w:t>9</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4F140DD3" w14:textId="77777777">
            <w:pPr>
              <w:pStyle w:val="ProductList-TableBody"/>
              <w:jc w:val="center"/>
            </w:pPr>
            <w:r>
              <w:rPr>
                <w:color w:val="000000"/>
              </w:rPr>
              <w:t>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632B6C"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85AAEC"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FAEDA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7C42A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1543A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D2233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9E711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3CE1C8CE" w14:textId="77777777">
      <w:pPr>
        <w:pStyle w:val="ProductList-Offering1SubSection"/>
        <w:outlineLvl w:val="3"/>
      </w:pPr>
      <w:bookmarkStart w:name="_Sec752" w:id="179"/>
      <w:r>
        <w:t>2. Product Conditions</w:t>
      </w:r>
      <w:bookmarkEnd w:id="179"/>
    </w:p>
    <w:tbl>
      <w:tblPr>
        <w:tblStyle w:val="PURTable"/>
        <w:tblW w:w="0" w:type="dxa"/>
        <w:tblLook w:val="04A0" w:firstRow="1" w:lastRow="0" w:firstColumn="1" w:lastColumn="0" w:noHBand="0" w:noVBand="1"/>
      </w:tblPr>
      <w:tblGrid>
        <w:gridCol w:w="3596"/>
        <w:gridCol w:w="3600"/>
        <w:gridCol w:w="3594"/>
      </w:tblGrid>
      <w:tr w:rsidR="0026349F" w:rsidTr="005B106F" w14:paraId="3158EC3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CE156C9"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Visual Studio 2015</w:t>
            </w:r>
            <w:r>
              <w:fldChar w:fldCharType="begin"/>
            </w:r>
            <w:r>
              <w:instrText xml:space="preserve"> XE "Visual Studio 2015" </w:instrText>
            </w:r>
            <w:r>
              <w:fldChar w:fldCharType="end"/>
            </w:r>
            <w:r>
              <w:t xml:space="preserve"> (09/15) Visual Studio 2015 with MSDN (7/15)</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BCB2F98"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CED9424" w14:textId="7777777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Professional</w:t>
            </w:r>
          </w:p>
        </w:tc>
      </w:tr>
      <w:tr w:rsidR="0026349F" w:rsidTr="005B106F" w14:paraId="3CAD54C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6ACA3B"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ADD0185"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5B8FF4C0"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343AE57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990BE9"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6AD264"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F1643FC" w14:textId="77777777">
            <w:pPr>
              <w:pStyle w:val="ProductList-TableBody"/>
            </w:pPr>
            <w:r>
              <w:rPr>
                <w:color w:val="404040"/>
              </w:rPr>
              <w:t>Reduction Eligible: N/A</w:t>
            </w:r>
          </w:p>
        </w:tc>
      </w:tr>
      <w:tr w:rsidR="0026349F" w:rsidTr="005B106F" w14:paraId="5BA23E1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282455F"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AC355C"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B88012E" w14:textId="77777777">
            <w:pPr>
              <w:pStyle w:val="ProductList-TableBody"/>
            </w:pPr>
            <w:r>
              <w:rPr>
                <w:color w:val="404040"/>
              </w:rPr>
              <w:t>True-Up Eligible: N/A</w:t>
            </w:r>
          </w:p>
        </w:tc>
      </w:tr>
      <w:tr w:rsidR="0026349F" w:rsidTr="005B106F" w14:paraId="088C1CA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A34E646"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A72F72D"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7815AFC" w14:textId="77777777">
            <w:pPr>
              <w:pStyle w:val="ProductList-TableBody"/>
            </w:pPr>
            <w:r>
              <w:t xml:space="preserve"> </w:t>
            </w:r>
          </w:p>
        </w:tc>
      </w:tr>
    </w:tbl>
    <w:p w:rsidR="0026349F" w:rsidP="0026349F" w:rsidRDefault="0026349F" w14:paraId="02345232" w14:textId="77777777">
      <w:pPr>
        <w:pStyle w:val="ProductList-Body"/>
      </w:pPr>
      <w:r>
        <w:t xml:space="preserve"> </w:t>
      </w:r>
    </w:p>
    <w:p w:rsidR="0026349F" w:rsidP="0026349F" w:rsidRDefault="0026349F" w14:paraId="2C41F0A0" w14:textId="77777777">
      <w:pPr>
        <w:pStyle w:val="ProductList-ClauseHeading"/>
        <w:outlineLvl w:val="4"/>
      </w:pPr>
      <w:r>
        <w:t>2.1 License Grant for SQL Server Parallel Data Warehouse Developer</w:t>
      </w:r>
    </w:p>
    <w:p w:rsidR="0026349F" w:rsidP="0026349F" w:rsidRDefault="0026349F" w14:paraId="78B90743" w14:textId="77777777">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of Visual Studio Professional 2017 Subscription, Visual Studio Enterprise 2017 Subscription and Visual Studio Test Professional 2017 Subscription is deemed to have one License for SQL Server 2016 Parallel Data Warehouse Developer.</w:t>
      </w:r>
    </w:p>
    <w:p w:rsidR="0026349F" w:rsidP="0026349F" w:rsidRDefault="0026349F" w14:paraId="6D587DB6" w14:textId="77777777">
      <w:pPr>
        <w:pStyle w:val="ProductList-Body"/>
      </w:pPr>
      <w:r>
        <w:lastRenderedPageBreak/>
        <w:t xml:space="preserve"> </w:t>
      </w:r>
    </w:p>
    <w:p w:rsidR="0026349F" w:rsidP="0026349F" w:rsidRDefault="0026349F" w14:paraId="76DBB05E" w14:textId="77777777">
      <w:pPr>
        <w:pStyle w:val="ProductList-ClauseHeading"/>
        <w:outlineLvl w:val="4"/>
      </w:pPr>
      <w:r>
        <w:t>2.2 License Grant for Visual Studio Team Foundation Server 2017</w:t>
      </w:r>
    </w:p>
    <w:p w:rsidR="0026349F" w:rsidP="0026349F" w:rsidRDefault="0026349F" w14:paraId="6509ECB9" w14:textId="77777777">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Visual Studio Professional 2017 Subscription, Visual Studio Enterprise 2017 Subscription, Visual Studio Test Professional 2017 Subscription and MSDN Platforms is deemed to have one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License for Visual Studio Team Foundation Server 2017 and one Team Foundation Server User CAL. The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is for the sole use of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w:t>
      </w:r>
    </w:p>
    <w:p w:rsidR="0026349F" w:rsidP="0026349F" w:rsidRDefault="0026349F" w14:paraId="48CB68AC" w14:textId="77777777">
      <w:pPr>
        <w:pStyle w:val="ProductList-Body"/>
      </w:pPr>
      <w:r>
        <w:t xml:space="preserve"> </w:t>
      </w:r>
    </w:p>
    <w:p w:rsidR="0026349F" w:rsidP="0026349F" w:rsidRDefault="0026349F" w14:paraId="3E7B64CD" w14:textId="77777777">
      <w:pPr>
        <w:pStyle w:val="ProductList-ClauseHeading"/>
        <w:outlineLvl w:val="4"/>
      </w:pPr>
      <w:r>
        <w:t>2.3 Microsoft Azure Platform Services</w:t>
      </w:r>
    </w:p>
    <w:p w:rsidR="0026349F" w:rsidP="0026349F" w:rsidRDefault="0026349F" w14:paraId="1ED6EFE8" w14:textId="77777777">
      <w:pPr>
        <w:pStyle w:val="ProductList-Body"/>
      </w:pPr>
      <w:r>
        <w:t>Microsoft Azure benefits cannot be combined from multiple Visual Studio Subscriptions or MSDN Platforms onto a single Microsoft Azure account.</w:t>
      </w:r>
    </w:p>
    <w:p w:rsidR="0026349F" w:rsidP="0026349F" w:rsidRDefault="0026349F" w14:paraId="36BE4C2E" w14:textId="77777777">
      <w:pPr>
        <w:pStyle w:val="ProductList-Offering1SubSection"/>
        <w:outlineLvl w:val="3"/>
      </w:pPr>
      <w:bookmarkStart w:name="_Sec810" w:id="180"/>
      <w:r>
        <w:t>3. Use Rights</w:t>
      </w:r>
      <w:bookmarkEnd w:id="180"/>
    </w:p>
    <w:tbl>
      <w:tblPr>
        <w:tblStyle w:val="PURTable"/>
        <w:tblW w:w="0" w:type="dxa"/>
        <w:tblLook w:val="04A0" w:firstRow="1" w:lastRow="0" w:firstColumn="1" w:lastColumn="0" w:noHBand="0" w:noVBand="1"/>
      </w:tblPr>
      <w:tblGrid>
        <w:gridCol w:w="3599"/>
        <w:gridCol w:w="3600"/>
        <w:gridCol w:w="3591"/>
      </w:tblGrid>
      <w:tr w:rsidR="0026349F" w:rsidTr="005B106F" w14:paraId="48F3611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D7D63B1"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6">
              <w:r>
                <w:rPr>
                  <w:color w:val="00467F"/>
                  <w:u w:val="single"/>
                </w:rPr>
                <w:t>Developer Tools</w:t>
              </w:r>
            </w:hyperlink>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0E66551F"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06DC353F" w14:textId="77777777">
            <w:pPr>
              <w:pStyle w:val="ProductList-TableBody"/>
            </w:pPr>
            <w:r>
              <w:rPr>
                <w:color w:val="404040"/>
              </w:rPr>
              <w:t>Additional Software: N/A</w:t>
            </w:r>
          </w:p>
        </w:tc>
      </w:tr>
      <w:tr w:rsidR="0026349F" w:rsidTr="005B106F" w14:paraId="3522869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E099D4"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27A3820"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5C802DD"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 Microsoft SharePoint, Windows SDK, Microsoft Office Components, Microsoft Advertising SDK</w:t>
            </w:r>
          </w:p>
        </w:tc>
      </w:tr>
      <w:tr w:rsidR="0026349F" w:rsidTr="005B106F" w14:paraId="4049D18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923270"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 All, </w:t>
            </w:r>
            <w:hyperlink w:anchor="_Sec537">
              <w:r>
                <w:rPr>
                  <w:color w:val="00467F"/>
                  <w:u w:val="single"/>
                </w:rPr>
                <w:t>Bing Maps</w:t>
              </w:r>
            </w:hyperlink>
            <w:r>
              <w:t xml:space="preserve"> – All (except MSDN Platforms), </w:t>
            </w:r>
            <w:hyperlink w:anchor="_Sec537">
              <w:r>
                <w:rPr>
                  <w:color w:val="00467F"/>
                  <w:u w:val="single"/>
                </w:rPr>
                <w:t>H.264/MPEG-4 AVC and/or VC-1</w:t>
              </w:r>
            </w:hyperlink>
            <w:r>
              <w:t xml:space="preserve"> – All (except MSDN Platforms)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BA5B585"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F31B06B" w14:textId="77777777">
            <w:pPr>
              <w:pStyle w:val="ProductList-TableBody"/>
            </w:pPr>
            <w:r>
              <w:t xml:space="preserve"> </w:t>
            </w:r>
          </w:p>
        </w:tc>
      </w:tr>
    </w:tbl>
    <w:p w:rsidR="0026349F" w:rsidP="0026349F" w:rsidRDefault="0026349F" w14:paraId="6AF763DB" w14:textId="77777777">
      <w:pPr>
        <w:pStyle w:val="ProductList-Body"/>
      </w:pPr>
      <w:r>
        <w:t xml:space="preserve"> </w:t>
      </w:r>
    </w:p>
    <w:p w:rsidR="0026349F" w:rsidP="0026349F" w:rsidRDefault="0026349F" w14:paraId="2FBEBD86" w14:textId="77777777">
      <w:pPr>
        <w:pStyle w:val="ProductList-ClauseHeading"/>
        <w:outlineLvl w:val="4"/>
      </w:pPr>
      <w:r>
        <w:t>3.1 BUILDSERVER.TXT File</w:t>
      </w:r>
    </w:p>
    <w:p w:rsidR="0026349F" w:rsidP="0026349F" w:rsidRDefault="0026349F" w14:paraId="437985FC" w14:textId="77777777">
      <w:pPr>
        <w:pStyle w:val="ProductList-Body"/>
      </w:pPr>
      <w:r>
        <w:t xml:space="preserve">Customer may install copies of the files in the BuildServer Lists found at </w:t>
      </w:r>
      <w:hyperlink r:id="rId97">
        <w:r>
          <w:rPr>
            <w:color w:val="00467F"/>
            <w:u w:val="single"/>
          </w:rPr>
          <w:t>http://go.microsoft.com/fwlink/?LinkId=286955</w:t>
        </w:r>
      </w:hyperlink>
      <w:r>
        <w:t xml:space="preserve"> onto its build machines solely for the purpose of compiling, building, verifying and archiving its programs or to run quality or performance tests on its build machines as part of the build process.</w:t>
      </w:r>
    </w:p>
    <w:p w:rsidR="0026349F" w:rsidP="0026349F" w:rsidRDefault="0026349F" w14:paraId="2815F941" w14:textId="77777777">
      <w:pPr>
        <w:pStyle w:val="ProductList-Body"/>
      </w:pPr>
      <w:r>
        <w:t xml:space="preserve"> </w:t>
      </w:r>
    </w:p>
    <w:p w:rsidR="0026349F" w:rsidP="0026349F" w:rsidRDefault="0026349F" w14:paraId="6E07EAE2" w14:textId="77777777">
      <w:pPr>
        <w:pStyle w:val="ProductList-ClauseHeading"/>
        <w:outlineLvl w:val="4"/>
      </w:pPr>
      <w:r>
        <w:t>3.2 Utilities</w:t>
      </w:r>
    </w:p>
    <w:p w:rsidR="0026349F" w:rsidP="0026349F" w:rsidRDefault="0026349F" w14:paraId="40CAC9C0" w14:textId="77777777">
      <w:pPr>
        <w:pStyle w:val="ProductList-Body"/>
      </w:pPr>
      <w:r>
        <w:t xml:space="preserve">Customer may copy and install the Utilities listed at </w:t>
      </w:r>
      <w:hyperlink r:id="rId98">
        <w:r>
          <w:rPr>
            <w:color w:val="00467F"/>
            <w:u w:val="single"/>
          </w:rPr>
          <w:t>http://go.microsoft.com/fwlink/?LinkId=286955</w:t>
        </w:r>
      </w:hyperlink>
      <w:r>
        <w:t xml:space="preserve"> that Customer receives with the software on to Customer's other third party machines solely to debug and deploy Customer’s programs and databases that Customer develops with the software. Customer must delete all the Utilities installed onto a device when it finishes debugging its program or 30 days after it installs them on that device, whichever comes first. Microsoft is not responsible for any third party use of or access to Utilities Customers installs on any device.</w:t>
      </w:r>
    </w:p>
    <w:p w:rsidR="0026349F" w:rsidP="0026349F" w:rsidRDefault="0026349F" w14:paraId="3EAAA916" w14:textId="77777777">
      <w:pPr>
        <w:pStyle w:val="ProductList-Body"/>
      </w:pPr>
      <w:r>
        <w:t xml:space="preserve"> </w:t>
      </w:r>
    </w:p>
    <w:p w:rsidR="0026349F" w:rsidP="0026349F" w:rsidRDefault="0026349F" w14:paraId="34257EC5" w14:textId="77777777">
      <w:pPr>
        <w:pStyle w:val="ProductList-ClauseHeading"/>
        <w:outlineLvl w:val="4"/>
      </w:pPr>
      <w:r>
        <w:t>3.3 System Center – Virtual Machine Manager (SCVMM) – Visual Studio Enterprise Subscription and Visual Studio Test Professional Subscription</w:t>
      </w:r>
    </w:p>
    <w:p w:rsidR="0026349F" w:rsidP="0026349F" w:rsidRDefault="0026349F" w14:paraId="1D7D13E0" w14:textId="77777777">
      <w:pPr>
        <w:pStyle w:val="ProductList-Body"/>
      </w:pPr>
      <w:r>
        <w:t>Each licensed user of Visual Studio Enterprise Subscription or Visual Studio Test Professional Subscription may install and run SCVMM with the Visual Studio software for the purpose of creating, deploying and managing lab environment(s). A lab environment is a virtual operating system environment used solely for the purpose of developing and testing Customer’s programs. Customer does not need Management Licenses for that use.</w:t>
      </w:r>
    </w:p>
    <w:p w:rsidR="0026349F" w:rsidP="0026349F" w:rsidRDefault="0026349F" w14:paraId="627036B7" w14:textId="77777777">
      <w:pPr>
        <w:pStyle w:val="ProductList-Body"/>
      </w:pPr>
      <w:r>
        <w:t xml:space="preserve"> </w:t>
      </w:r>
    </w:p>
    <w:p w:rsidR="0026349F" w:rsidP="0026349F" w:rsidRDefault="0026349F" w14:paraId="05EFE91E" w14:textId="77777777">
      <w:pPr>
        <w:pStyle w:val="ProductList-ClauseHeading"/>
        <w:outlineLvl w:val="4"/>
      </w:pPr>
      <w:r>
        <w:t>3.4 Office Professional Plus 2016 – Visual Studio Enterprise Subscription</w:t>
      </w:r>
    </w:p>
    <w:p w:rsidR="0026349F" w:rsidP="0026349F" w:rsidRDefault="0026349F" w14:paraId="5FCEE72F" w14:textId="77777777">
      <w:pPr>
        <w:pStyle w:val="ProductList-Body"/>
      </w:pPr>
      <w:r>
        <w:t xml:space="preserve">Each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of Visual Studio Enterprise Subscription may also install and use one copy of Office Professional Plus 2016</w:t>
      </w:r>
      <w:r>
        <w:fldChar w:fldCharType="begin"/>
      </w:r>
      <w:r>
        <w:instrText xml:space="preserve"> XE "Office Professional Plus 2016" </w:instrText>
      </w:r>
      <w:r>
        <w:fldChar w:fldCharType="end"/>
      </w:r>
      <w:r>
        <w:t xml:space="preserve"> on one device for production use. Except as provided here, the </w:t>
      </w:r>
      <w:hyperlink w:anchor="_Sec539">
        <w:r>
          <w:rPr>
            <w:color w:val="00467F"/>
            <w:u w:val="single"/>
          </w:rPr>
          <w:t>Desktop Applications License Model</w:t>
        </w:r>
      </w:hyperlink>
      <w:r>
        <w:t xml:space="preserve"> in the </w:t>
      </w:r>
      <w:hyperlink w:anchor="_Sec536">
        <w:r>
          <w:rPr>
            <w:color w:val="00467F"/>
            <w:u w:val="single"/>
          </w:rPr>
          <w:t>License Terms</w:t>
        </w:r>
      </w:hyperlink>
      <w:r>
        <w:t xml:space="preserve"> section applies to 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’s use of this software.</w:t>
      </w:r>
    </w:p>
    <w:p w:rsidR="0026349F" w:rsidP="0026349F" w:rsidRDefault="0026349F" w14:paraId="1F87D443" w14:textId="77777777">
      <w:pPr>
        <w:pStyle w:val="ProductList-Body"/>
      </w:pPr>
      <w:r>
        <w:t xml:space="preserve"> </w:t>
      </w:r>
    </w:p>
    <w:p w:rsidR="0026349F" w:rsidP="0026349F" w:rsidRDefault="0026349F" w14:paraId="38E6CE2E" w14:textId="77777777">
      <w:pPr>
        <w:pStyle w:val="ProductList-ClauseHeading"/>
        <w:outlineLvl w:val="4"/>
      </w:pPr>
      <w:r>
        <w:t>3.5 GNU Lesser General Public Licensed libraries</w:t>
      </w:r>
    </w:p>
    <w:p w:rsidR="0026349F" w:rsidP="0026349F" w:rsidRDefault="0026349F" w14:paraId="09808B43" w14:textId="7777777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reverse engineer, decompile or disassemble the Visual Studio software, or otherwise attempt to derive the source code for the Visual Studio software solely to the extent required to debug changes to any libraries licensed under the GNU Lesser General Public License that may be included with and linked to by the software.</w:t>
      </w:r>
    </w:p>
    <w:p w:rsidR="0026349F" w:rsidP="0026349F" w:rsidRDefault="0026349F" w14:paraId="236B46EF" w14:textId="77777777">
      <w:pPr>
        <w:pStyle w:val="ProductList-Offering1SubSection"/>
        <w:outlineLvl w:val="3"/>
      </w:pPr>
      <w:bookmarkStart w:name="_Sec834" w:id="181"/>
      <w:r>
        <w:t>4. Software Assurance</w:t>
      </w:r>
      <w:bookmarkEnd w:id="181"/>
    </w:p>
    <w:tbl>
      <w:tblPr>
        <w:tblStyle w:val="PURTable"/>
        <w:tblW w:w="0" w:type="dxa"/>
        <w:tblLook w:val="04A0" w:firstRow="1" w:lastRow="0" w:firstColumn="1" w:lastColumn="0" w:noHBand="0" w:noVBand="1"/>
      </w:tblPr>
      <w:tblGrid>
        <w:gridCol w:w="3610"/>
        <w:gridCol w:w="3600"/>
        <w:gridCol w:w="3580"/>
      </w:tblGrid>
      <w:tr w:rsidR="0026349F" w:rsidTr="005B106F" w14:paraId="49CA9F3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58CFE23"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Applications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6CFE7135"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849FF0D" w14:textId="77777777">
            <w:pPr>
              <w:pStyle w:val="ProductList-TableBody"/>
            </w:pPr>
            <w:r>
              <w:rPr>
                <w:color w:val="404040"/>
              </w:rPr>
              <w:t>Fail-Over Rights: N/A</w:t>
            </w:r>
          </w:p>
        </w:tc>
      </w:tr>
      <w:tr w:rsidR="0026349F" w:rsidTr="005B106F" w14:paraId="066571E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D4AE6CE"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856745"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99">
              <w:r>
                <w:rPr>
                  <w:color w:val="00467F"/>
                  <w:u w:val="single"/>
                </w:rPr>
                <w:t>Product List - March 2014</w:t>
              </w:r>
            </w:hyperlink>
            <w:r>
              <w:t xml:space="preserve"> and </w:t>
            </w:r>
            <w:hyperlink r:id="rId100">
              <w:r>
                <w:rPr>
                  <w:color w:val="00467F"/>
                  <w:u w:val="single"/>
                </w:rPr>
                <w:t>Product Terms - September 2015</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1D7946A" w14:textId="77777777">
            <w:pPr>
              <w:pStyle w:val="ProductList-TableBody"/>
            </w:pPr>
            <w:r>
              <w:rPr>
                <w:color w:val="404040"/>
              </w:rPr>
              <w:t>Roaming Rights: N/A</w:t>
            </w:r>
          </w:p>
        </w:tc>
      </w:tr>
      <w:tr w:rsidR="0026349F" w:rsidTr="005B106F" w14:paraId="4033882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CCEE0F6"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79932DB" w14:textId="77777777">
            <w:pPr>
              <w:pStyle w:val="ProductList-TableBody"/>
            </w:pPr>
            <w:r>
              <w:fldChar w:fldCharType="begin"/>
            </w:r>
            <w:r>
              <w:instrText xml:space="preserve"> AutoTextList   \s NoStyle \t "SA Equivalent Rights:  Software SLs acquired under a Server and Cloud Enrollment or Microsoft Products and Services Agreement provide the same SA rights and benefits during the term of the Subscription as Licenses with SA coverage." </w:instrText>
            </w:r>
            <w:r>
              <w:fldChar w:fldCharType="separate"/>
            </w:r>
            <w:r>
              <w:rPr>
                <w:color w:val="0563C1"/>
              </w:rPr>
              <w:t>SA Equivalent Rights</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40CE35" w14:textId="77777777">
            <w:pPr>
              <w:pStyle w:val="ProductList-TableBody"/>
            </w:pPr>
            <w:r>
              <w:t xml:space="preserve"> </w:t>
            </w:r>
          </w:p>
        </w:tc>
      </w:tr>
    </w:tbl>
    <w:p w:rsidR="0026349F" w:rsidP="0026349F" w:rsidRDefault="0026349F" w14:paraId="13FAB276" w14:textId="77777777">
      <w:pPr>
        <w:pStyle w:val="ProductList-Body"/>
      </w:pPr>
      <w:r>
        <w:t xml:space="preserve"> </w:t>
      </w:r>
    </w:p>
    <w:p w:rsidR="0026349F" w:rsidP="0026349F" w:rsidRDefault="0026349F" w14:paraId="139D0321" w14:textId="77777777">
      <w:pPr>
        <w:pStyle w:val="ProductList-ClauseHeading"/>
        <w:outlineLvl w:val="4"/>
      </w:pPr>
      <w:r>
        <w:t>4.1 Software Assurance Eligibility</w:t>
      </w:r>
    </w:p>
    <w:p w:rsidR="0026349F" w:rsidP="0026349F" w:rsidRDefault="0026349F" w14:paraId="098DCD8D" w14:textId="77777777">
      <w:pPr>
        <w:pStyle w:val="ProductList-Body"/>
      </w:pPr>
      <w:r>
        <w:t xml:space="preserve">Customers with expiring SA on any Visual Studio Subscription License or an active retail subscription corresponding to the Visual Studio offerings in the Product Terms may renew coverage under any Visual Studio Subscription License. When renewing to a different Subscription level, the new use terms replace the prior use terms, and any software not included in the new Subscription may no longer be used. Renewing into coverage that corresponds to a higher Visual Studio edition is facilitated through Step Up Licenses (refer </w:t>
      </w:r>
      <w:hyperlink w:anchor="_Sec564">
        <w:r>
          <w:rPr>
            <w:color w:val="00467F"/>
            <w:u w:val="single"/>
          </w:rPr>
          <w:t>Appendix B – Software Assurance</w:t>
        </w:r>
      </w:hyperlink>
      <w:r>
        <w:t>).</w:t>
      </w:r>
    </w:p>
    <w:p w:rsidR="0026349F" w:rsidP="0026349F" w:rsidRDefault="0026349F" w14:paraId="2013556B" w14:textId="77777777">
      <w:pPr>
        <w:pStyle w:val="ProductList-Body"/>
      </w:pPr>
      <w:r>
        <w:t xml:space="preserve"> </w:t>
      </w:r>
    </w:p>
    <w:p w:rsidR="0026349F" w:rsidP="0026349F" w:rsidRDefault="0026349F" w14:paraId="20C0B061" w14:textId="77777777">
      <w:pPr>
        <w:pStyle w:val="ProductList-ClauseHeading"/>
        <w:outlineLvl w:val="4"/>
      </w:pPr>
      <w:r>
        <w:lastRenderedPageBreak/>
        <w:t>4.2 Visual Studio Subscription Perpetual Rights</w:t>
      </w:r>
    </w:p>
    <w:p w:rsidR="0026349F" w:rsidP="0026349F" w:rsidRDefault="0026349F" w14:paraId="1B3B5028" w14:textId="77777777">
      <w:pPr>
        <w:pStyle w:val="ProductList-Body"/>
      </w:pPr>
      <w:r>
        <w:t>Customer’s rights to use any software licensed through Visual Studio Subscription become perpetual when Customer’s right to use Visual Studio becomes perpetual.</w:t>
      </w:r>
    </w:p>
    <w:p w:rsidR="0026349F" w:rsidP="0026349F" w:rsidRDefault="0026349F" w14:paraId="4D7EDCFB"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2019431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6F069D8"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42F5EA4" w14:textId="77777777">
      <w:pPr>
        <w:pStyle w:val="ProductList-Body"/>
      </w:pPr>
    </w:p>
    <w:p w:rsidR="0026349F" w:rsidP="0026349F" w:rsidRDefault="0026349F" w14:paraId="284E5D2C" w14:textId="77777777">
      <w:pPr>
        <w:pStyle w:val="ProductList-Offering2HeadingNoBorder"/>
        <w:outlineLvl w:val="2"/>
      </w:pPr>
      <w:bookmarkStart w:name="_Sec650" w:id="182"/>
      <w:r>
        <w:t>Visual Studio Team Foundation Server</w:t>
      </w:r>
      <w:bookmarkEnd w:id="182"/>
      <w:r>
        <w:fldChar w:fldCharType="begin"/>
      </w:r>
      <w:r>
        <w:instrText xml:space="preserve"> TC "</w:instrText>
      </w:r>
      <w:bookmarkStart w:name="_Toc488747825" w:id="183"/>
      <w:r>
        <w:instrText>Visual Studio Team Foundation Server</w:instrText>
      </w:r>
      <w:bookmarkEnd w:id="183"/>
      <w:r>
        <w:instrText>" \l 3</w:instrText>
      </w:r>
      <w:r>
        <w:fldChar w:fldCharType="end"/>
      </w:r>
    </w:p>
    <w:p w:rsidR="0026349F" w:rsidP="0026349F" w:rsidRDefault="0026349F" w14:paraId="61591F2C" w14:textId="77777777">
      <w:pPr>
        <w:pStyle w:val="ProductList-Offering1SubSection"/>
        <w:outlineLvl w:val="3"/>
      </w:pPr>
      <w:bookmarkStart w:name="_Sec698" w:id="184"/>
      <w:r>
        <w:t>1. Program Availability</w:t>
      </w:r>
      <w:bookmarkEnd w:id="184"/>
    </w:p>
    <w:tbl>
      <w:tblPr>
        <w:tblStyle w:val="PURTable"/>
        <w:tblW w:w="0" w:type="dxa"/>
        <w:tblLook w:val="04A0" w:firstRow="1" w:lastRow="0" w:firstColumn="1" w:lastColumn="0" w:noHBand="0" w:noVBand="1"/>
      </w:tblPr>
      <w:tblGrid>
        <w:gridCol w:w="4035"/>
        <w:gridCol w:w="615"/>
        <w:gridCol w:w="604"/>
        <w:gridCol w:w="612"/>
        <w:gridCol w:w="607"/>
        <w:gridCol w:w="608"/>
        <w:gridCol w:w="612"/>
        <w:gridCol w:w="615"/>
        <w:gridCol w:w="634"/>
        <w:gridCol w:w="619"/>
        <w:gridCol w:w="613"/>
        <w:gridCol w:w="610"/>
      </w:tblGrid>
      <w:tr w:rsidR="0026349F" w:rsidTr="005B106F" w14:paraId="23BF650D"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30DD20C" w14:textId="77777777">
            <w:pPr>
              <w:pStyle w:val="ProductList-TableBody"/>
            </w:pPr>
            <w:r>
              <w:rPr>
                <w:color w:val="FFFFFF"/>
              </w:rPr>
              <w:t>Products</w:t>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43FE1E3"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11C99EE7"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EE1CACC"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372DEDDE"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780B3DEE"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6253BCF5"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184F99E"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2568EA7B"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4F8407B"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02CE99AF"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00188F"/>
          </w:tcPr>
          <w:p w:rsidR="0026349F" w:rsidP="005B106F" w:rsidRDefault="0026349F" w14:paraId="4AEA90BC"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6FC35497" w14:textId="77777777">
        <w:tc>
          <w:tcPr>
            <w:tcW w:w="4160" w:type="dxa"/>
            <w:tcBorders>
              <w:top w:val="single" w:color="FFFFFF" w:sz="6" w:space="0"/>
              <w:left w:val="none" w:color="6E6E6E" w:sz="4" w:space="0"/>
              <w:bottom w:val="dashed" w:color="BFBFBF" w:sz="4" w:space="0"/>
              <w:right w:val="none" w:color="6E6E6E" w:sz="4" w:space="0"/>
            </w:tcBorders>
          </w:tcPr>
          <w:p w:rsidR="0026349F" w:rsidP="005B106F" w:rsidRDefault="0026349F" w14:paraId="00946BA8" w14:textId="77777777">
            <w:pPr>
              <w:pStyle w:val="ProductList-TableBody"/>
            </w:pPr>
            <w:r>
              <w:rPr>
                <w:color w:val="000000"/>
              </w:rPr>
              <w:t>Visual Studio Team Foundation Server 2017 with SQL Server 2016 Technology</w:t>
            </w:r>
            <w:r>
              <w:fldChar w:fldCharType="begin"/>
            </w:r>
            <w:r>
              <w:instrText xml:space="preserve"> XE "Visual Studio Team Foundation Server 2017 with SQL Server 2016 Technology" </w:instrText>
            </w:r>
            <w:r>
              <w:fldChar w:fldCharType="end"/>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58F2CDE4" w14:textId="77777777">
            <w:pPr>
              <w:pStyle w:val="ProductList-TableBody"/>
              <w:jc w:val="center"/>
            </w:pPr>
            <w:r>
              <w:rPr>
                <w:color w:val="000000"/>
              </w:rPr>
              <w:t>12/16</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75D19711" w14:textId="77777777">
            <w:pPr>
              <w:pStyle w:val="ProductList-TableBody"/>
              <w:jc w:val="center"/>
            </w:pPr>
            <w:r>
              <w:t xml:space="preserve"> </w:t>
            </w:r>
          </w:p>
        </w:tc>
        <w:tc>
          <w:tcPr>
            <w:tcW w:w="620" w:type="dxa"/>
            <w:tcBorders>
              <w:top w:val="single" w:color="FFFFFF" w:sz="6" w:space="0"/>
              <w:left w:val="none" w:color="6E6E6E" w:sz="4" w:space="0"/>
              <w:bottom w:val="dashed" w:color="BFBFBF" w:sz="4" w:space="0"/>
              <w:right w:val="none" w:color="6E6E6E" w:sz="4" w:space="0"/>
            </w:tcBorders>
          </w:tcPr>
          <w:p w:rsidR="0026349F" w:rsidP="005B106F" w:rsidRDefault="0026349F" w14:paraId="049D5A6B" w14:textId="77777777">
            <w:pPr>
              <w:pStyle w:val="ProductList-TableBody"/>
              <w:jc w:val="center"/>
            </w:pPr>
            <w:r>
              <w:rPr>
                <w:color w:val="000000"/>
              </w:rPr>
              <w:t>8</w:t>
            </w:r>
          </w:p>
        </w:tc>
        <w:tc>
          <w:tcPr>
            <w:tcW w:w="620" w:type="dxa"/>
            <w:tcBorders>
              <w:top w:val="single" w:color="FFFFFF" w:sz="6" w:space="0"/>
              <w:left w:val="none" w:color="6E6E6E" w:sz="4" w:space="0"/>
              <w:bottom w:val="dashed" w:color="BFBFBF" w:sz="4" w:space="0"/>
              <w:right w:val="single" w:color="FFFFFF" w:sz="6" w:space="0"/>
            </w:tcBorders>
          </w:tcPr>
          <w:p w:rsidR="0026349F" w:rsidP="005B106F" w:rsidRDefault="0026349F" w14:paraId="23A27C6F" w14:textId="77777777">
            <w:pPr>
              <w:pStyle w:val="ProductList-TableBody"/>
              <w:jc w:val="center"/>
            </w:pPr>
            <w:r>
              <w:rPr>
                <w:color w:val="000000"/>
              </w:rPr>
              <w:t>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8C85B1"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8F1A932"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F4D175"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145DBB"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5C9BE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3D51BD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9A192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B07313D" w14:textId="77777777">
        <w:tc>
          <w:tcPr>
            <w:tcW w:w="4160" w:type="dxa"/>
            <w:tcBorders>
              <w:top w:val="dashed" w:color="BFBFBF" w:sz="4" w:space="0"/>
              <w:left w:val="none" w:color="6E6E6E" w:sz="4" w:space="0"/>
              <w:bottom w:val="none" w:color="BFBFBF" w:sz="4" w:space="0"/>
              <w:right w:val="none" w:color="6E6E6E" w:sz="4" w:space="0"/>
            </w:tcBorders>
          </w:tcPr>
          <w:p w:rsidR="0026349F" w:rsidP="005B106F" w:rsidRDefault="0026349F" w14:paraId="33910EE1" w14:textId="77777777">
            <w:pPr>
              <w:pStyle w:val="ProductList-TableBody"/>
            </w:pPr>
            <w:r>
              <w:t>Visual Studio Team Foundation Server 2017 CAL</w:t>
            </w:r>
            <w:r>
              <w:fldChar w:fldCharType="begin"/>
            </w:r>
            <w:r>
              <w:instrText xml:space="preserve"> XE "Visual Studio Team Foundation Server 2017 CAL" </w:instrText>
            </w:r>
            <w:r>
              <w:fldChar w:fldCharType="end"/>
            </w:r>
            <w:r>
              <w:t xml:space="preserve"> (Device and User)</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5EF4A87A" w14:textId="77777777">
            <w:pPr>
              <w:pStyle w:val="ProductList-TableBody"/>
              <w:jc w:val="center"/>
            </w:pPr>
            <w:r>
              <w:rPr>
                <w:color w:val="000000"/>
              </w:rPr>
              <w:t>12/16</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6AF028E2" w14:textId="77777777">
            <w:pPr>
              <w:pStyle w:val="ProductList-TableBody"/>
              <w:jc w:val="center"/>
            </w:pPr>
            <w:r>
              <w:t xml:space="preserve"> </w:t>
            </w:r>
          </w:p>
        </w:tc>
        <w:tc>
          <w:tcPr>
            <w:tcW w:w="620" w:type="dxa"/>
            <w:tcBorders>
              <w:top w:val="dashed" w:color="BFBFBF" w:sz="4" w:space="0"/>
              <w:left w:val="none" w:color="6E6E6E" w:sz="4" w:space="0"/>
              <w:bottom w:val="none" w:color="BFBFBF" w:sz="4" w:space="0"/>
              <w:right w:val="none" w:color="6E6E6E" w:sz="4" w:space="0"/>
            </w:tcBorders>
          </w:tcPr>
          <w:p w:rsidR="0026349F" w:rsidP="005B106F" w:rsidRDefault="0026349F" w14:paraId="1A5D5AC4" w14:textId="77777777">
            <w:pPr>
              <w:pStyle w:val="ProductList-TableBody"/>
              <w:jc w:val="center"/>
            </w:pPr>
            <w:r>
              <w:rPr>
                <w:color w:val="000000"/>
              </w:rPr>
              <w:t>8</w:t>
            </w:r>
          </w:p>
        </w:tc>
        <w:tc>
          <w:tcPr>
            <w:tcW w:w="620" w:type="dxa"/>
            <w:tcBorders>
              <w:top w:val="dashed" w:color="BFBFBF" w:sz="4" w:space="0"/>
              <w:left w:val="none" w:color="6E6E6E" w:sz="4" w:space="0"/>
              <w:bottom w:val="none" w:color="BFBFBF" w:sz="4" w:space="0"/>
              <w:right w:val="single" w:color="FFFFFF" w:sz="6" w:space="0"/>
            </w:tcBorders>
          </w:tcPr>
          <w:p w:rsidR="0026349F" w:rsidP="005B106F" w:rsidRDefault="0026349F" w14:paraId="0A6FE401" w14:textId="77777777">
            <w:pPr>
              <w:pStyle w:val="ProductList-TableBody"/>
              <w:jc w:val="center"/>
            </w:pPr>
            <w:r>
              <w:rPr>
                <w:color w:val="000000"/>
              </w:rPr>
              <w:t>3</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8AA2D4"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E9555C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08F7C3"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159675"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39DD3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"Server and Tools Product" </w:instrText>
            </w:r>
            <w:r>
              <w:fldChar w:fldCharType="separate"/>
            </w:r>
            <w:r>
              <w:rPr>
                <w:color w:val="000000"/>
              </w:rPr>
              <w:t>SP</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E7BE1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373C2D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1DF8B75F" w14:textId="77777777">
      <w:pPr>
        <w:pStyle w:val="ProductList-Offering1SubSection"/>
        <w:outlineLvl w:val="3"/>
      </w:pPr>
      <w:bookmarkStart w:name="_Sec753" w:id="185"/>
      <w:r>
        <w:t>2. Product Conditions</w:t>
      </w:r>
      <w:bookmarkEnd w:id="185"/>
    </w:p>
    <w:tbl>
      <w:tblPr>
        <w:tblStyle w:val="PURTable"/>
        <w:tblW w:w="0" w:type="dxa"/>
        <w:tblLook w:val="04A0" w:firstRow="1" w:lastRow="0" w:firstColumn="1" w:lastColumn="0" w:noHBand="0" w:noVBand="1"/>
      </w:tblPr>
      <w:tblGrid>
        <w:gridCol w:w="3596"/>
        <w:gridCol w:w="3600"/>
        <w:gridCol w:w="3594"/>
      </w:tblGrid>
      <w:tr w:rsidR="0026349F" w:rsidTr="005B106F" w14:paraId="49829F0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99F728E"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Visual Studio Team Foundation Server 2015 (9/15)</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4FA9086"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3B871D7A" w14:textId="77777777">
            <w:pPr>
              <w:pStyle w:val="ProductList-TableBody"/>
            </w:pPr>
            <w:r>
              <w:rPr>
                <w:color w:val="404040"/>
              </w:rPr>
              <w:t>Down Editions: N/A</w:t>
            </w:r>
          </w:p>
        </w:tc>
      </w:tr>
      <w:tr w:rsidR="0026349F" w:rsidTr="005B106F" w14:paraId="56B7406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1B6A85"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D232C7"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3F2DA8E"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p>
        </w:tc>
      </w:tr>
      <w:tr w:rsidR="0026349F" w:rsidTr="005B106F" w14:paraId="771A95F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F2E2F1E"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9D2763A"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A0E713A" w14:textId="77777777">
            <w:pPr>
              <w:pStyle w:val="ProductList-TableBody"/>
            </w:pPr>
            <w:r>
              <w:rPr>
                <w:color w:val="404040"/>
              </w:rPr>
              <w:t>Reduction Eligible: N/A</w:t>
            </w:r>
          </w:p>
        </w:tc>
      </w:tr>
      <w:tr w:rsidR="0026349F" w:rsidTr="005B106F" w14:paraId="2D73335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1F7DAAE"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C8D16A9"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AB15E1" w14:textId="77777777">
            <w:pPr>
              <w:pStyle w:val="ProductList-TableBody"/>
            </w:pPr>
            <w:r>
              <w:rPr>
                <w:color w:val="404040"/>
              </w:rPr>
              <w:t>True-Up Eligible: N/A</w:t>
            </w:r>
          </w:p>
        </w:tc>
      </w:tr>
      <w:tr w:rsidR="0026349F" w:rsidTr="005B106F" w14:paraId="53828F3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784E825"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0CAA9FD"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E7FA84" w14:textId="77777777">
            <w:pPr>
              <w:pStyle w:val="ProductList-TableBody"/>
            </w:pPr>
            <w:r>
              <w:t xml:space="preserve"> </w:t>
            </w:r>
          </w:p>
        </w:tc>
      </w:tr>
    </w:tbl>
    <w:p w:rsidR="0026349F" w:rsidP="0026349F" w:rsidRDefault="0026349F" w14:paraId="52BD20B3" w14:textId="77777777">
      <w:pPr>
        <w:pStyle w:val="ProductList-Offering1SubSection"/>
        <w:outlineLvl w:val="3"/>
      </w:pPr>
      <w:bookmarkStart w:name="_Sec811" w:id="186"/>
      <w:r>
        <w:t>3. Use Rights</w:t>
      </w:r>
      <w:bookmarkEnd w:id="186"/>
    </w:p>
    <w:tbl>
      <w:tblPr>
        <w:tblStyle w:val="PURTable"/>
        <w:tblW w:w="0" w:type="dxa"/>
        <w:tblLook w:val="04A0" w:firstRow="1" w:lastRow="0" w:firstColumn="1" w:lastColumn="0" w:noHBand="0" w:noVBand="1"/>
      </w:tblPr>
      <w:tblGrid>
        <w:gridCol w:w="3599"/>
        <w:gridCol w:w="3600"/>
        <w:gridCol w:w="3591"/>
      </w:tblGrid>
      <w:tr w:rsidR="0026349F" w:rsidTr="005B106F" w14:paraId="3EBA49E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C9C4633"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23DDDD4"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A73FCE9"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w:t>
            </w:r>
          </w:p>
        </w:tc>
      </w:tr>
      <w:tr w:rsidR="0026349F" w:rsidTr="005B106F" w14:paraId="7307DF7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BB1821A"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3D8E3DB"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2AA1C2E" w14:textId="77777777">
            <w:pPr>
              <w:pStyle w:val="ProductList-TableBody"/>
            </w:pPr>
            <w:r>
              <w:fldChar w:fldCharType="begin"/>
            </w:r>
            <w:r>
              <w:instrText xml:space="preserve"> AutoTextList   \s NoStyle \t "Included Technologies: Indicates other Microsoft components included in a Product; refer to the Included Technologies section of Universal License Terms for details." </w:instrText>
            </w:r>
            <w:r>
              <w:fldChar w:fldCharType="separate"/>
            </w:r>
            <w:r>
              <w:rPr>
                <w:color w:val="0563C1"/>
              </w:rPr>
              <w:t>Included Technologies</w:t>
            </w:r>
            <w:r>
              <w:fldChar w:fldCharType="end"/>
            </w:r>
            <w:r>
              <w:t>: SQL Server Technology, Windows Software Components, Microsoft SharePoint Foundation 2013</w:t>
            </w:r>
          </w:p>
        </w:tc>
      </w:tr>
      <w:tr w:rsidR="0026349F" w:rsidTr="005B106F" w14:paraId="10D9D82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014880A" w14:textId="77777777">
            <w:pPr>
              <w:pStyle w:val="ProductList-TableBody"/>
            </w:pPr>
            <w:r>
              <w:rPr>
                <w:color w:val="404040"/>
              </w:rPr>
              <w:t>Notices: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EB396E9"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AB15A16" w14:textId="77777777">
            <w:pPr>
              <w:pStyle w:val="ProductList-TableBody"/>
            </w:pPr>
            <w:r>
              <w:t xml:space="preserve"> </w:t>
            </w:r>
          </w:p>
        </w:tc>
      </w:tr>
    </w:tbl>
    <w:p w:rsidR="0026349F" w:rsidP="0026349F" w:rsidRDefault="0026349F" w14:paraId="10455789" w14:textId="77777777">
      <w:pPr>
        <w:pStyle w:val="ProductList-Body"/>
      </w:pPr>
      <w:r>
        <w:t xml:space="preserve"> </w:t>
      </w:r>
    </w:p>
    <w:p w:rsidR="0026349F" w:rsidP="0026349F" w:rsidRDefault="0026349F" w14:paraId="4F3BEBAD" w14:textId="77777777">
      <w:pPr>
        <w:pStyle w:val="ProductList-ClauseHeading"/>
        <w:outlineLvl w:val="4"/>
      </w:pPr>
      <w:r>
        <w:t>3.1 Server Software Access</w:t>
      </w:r>
    </w:p>
    <w:tbl>
      <w:tblPr>
        <w:tblStyle w:val="PURTable"/>
        <w:tblW w:w="0" w:type="dxa"/>
        <w:tblLook w:val="04A0" w:firstRow="1" w:lastRow="0" w:firstColumn="1" w:lastColumn="0" w:noHBand="0" w:noVBand="1"/>
      </w:tblPr>
      <w:tblGrid>
        <w:gridCol w:w="3583"/>
        <w:gridCol w:w="3618"/>
        <w:gridCol w:w="3589"/>
      </w:tblGrid>
      <w:tr w:rsidR="0026349F" w:rsidTr="005B106F" w14:paraId="1A722CD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48CD1B92" w14:textId="77777777">
            <w:pPr>
              <w:pStyle w:val="ProductList-TableBody"/>
            </w:pPr>
            <w:r>
              <w:t>Base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7FA79411" w14:textId="77777777">
            <w:pPr>
              <w:pStyle w:val="ProductList-TableBody"/>
            </w:pPr>
            <w:r>
              <w:t>Visual Studio Team Foundation Server 2017 CAL</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5AE83CD2" w14:textId="77777777">
            <w:pPr>
              <w:pStyle w:val="ProductList-TableBody"/>
            </w:pPr>
            <w:r>
              <w:t>Visual Studio Team Services paid user</w:t>
            </w:r>
          </w:p>
        </w:tc>
      </w:tr>
    </w:tbl>
    <w:p w:rsidR="0026349F" w:rsidP="0026349F" w:rsidRDefault="0026349F" w14:paraId="292E1050" w14:textId="77777777">
      <w:pPr>
        <w:pStyle w:val="ProductList-Body"/>
      </w:pPr>
      <w:r>
        <w:t xml:space="preserve"> </w:t>
      </w:r>
    </w:p>
    <w:p w:rsidR="0026349F" w:rsidP="0026349F" w:rsidRDefault="0026349F" w14:paraId="6734A45A" w14:textId="77777777">
      <w:pPr>
        <w:pStyle w:val="ProductList-SubClauseHeading"/>
        <w:outlineLvl w:val="5"/>
      </w:pPr>
      <w:r>
        <w:t>3.1.1 Additional Functionality</w:t>
      </w:r>
    </w:p>
    <w:p w:rsidR="0026349F" w:rsidP="0026349F" w:rsidRDefault="0026349F" w14:paraId="699201FC" w14:textId="77777777">
      <w:pPr>
        <w:pStyle w:val="ProductList-BodyIndented"/>
      </w:pPr>
      <w:r>
        <w:t>Test Management</w:t>
      </w:r>
    </w:p>
    <w:tbl>
      <w:tblPr>
        <w:tblStyle w:val="PURTable"/>
        <w:tblW w:w="0" w:type="dxa"/>
        <w:tblLook w:val="04A0" w:firstRow="1" w:lastRow="0" w:firstColumn="1" w:lastColumn="0" w:noHBand="0" w:noVBand="1"/>
      </w:tblPr>
      <w:tblGrid>
        <w:gridCol w:w="3572"/>
        <w:gridCol w:w="3609"/>
        <w:gridCol w:w="3609"/>
      </w:tblGrid>
      <w:tr w:rsidR="0026349F" w:rsidTr="005B106F" w14:paraId="0E193A1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216312F7" w14:textId="77777777">
            <w:pPr>
              <w:pStyle w:val="ProductList-TableBody"/>
            </w:pPr>
            <w:r>
              <w:t>Additive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70DB4F37" w14:textId="77777777">
            <w:pPr>
              <w:pStyle w:val="ProductList-TableBody"/>
            </w:pPr>
            <w:r>
              <w:t>Visual Studio Test Professional 2017 Subscription</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287AE7BE" w14:textId="77777777">
            <w:pPr>
              <w:pStyle w:val="ProductList-TableBody"/>
            </w:pPr>
            <w:r>
              <w:t>Visual Studio Enterprise 2017 Subscription</w:t>
            </w:r>
          </w:p>
        </w:tc>
      </w:tr>
      <w:tr w:rsidR="0026349F" w:rsidTr="005B106F" w14:paraId="618C8A9E"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78D75F6C"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797499DB" w14:textId="77777777">
            <w:pPr>
              <w:pStyle w:val="ProductList-TableBody"/>
            </w:pPr>
            <w:r>
              <w:t>MSDN Platforms</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093F6EDB" w14:textId="77777777">
            <w:pPr>
              <w:pStyle w:val="ProductList-TableBody"/>
            </w:pPr>
            <w:r>
              <w:t>Visual Studio Team Services Test Manager Extension</w:t>
            </w:r>
          </w:p>
        </w:tc>
      </w:tr>
    </w:tbl>
    <w:p w:rsidR="0026349F" w:rsidP="0026349F" w:rsidRDefault="0026349F" w14:paraId="67AEBF0A" w14:textId="77777777">
      <w:pPr>
        <w:pStyle w:val="ProductList-BodyIndented"/>
      </w:pPr>
      <w:r>
        <w:t xml:space="preserve"> </w:t>
      </w:r>
    </w:p>
    <w:p w:rsidR="0026349F" w:rsidP="0026349F" w:rsidRDefault="0026349F" w14:paraId="35E3D533" w14:textId="77777777">
      <w:pPr>
        <w:pStyle w:val="ProductList-SubClauseHeading"/>
        <w:outlineLvl w:val="5"/>
      </w:pPr>
      <w:r>
        <w:t>3.1.2 Additional Functionality</w:t>
      </w:r>
    </w:p>
    <w:p w:rsidR="0026349F" w:rsidP="0026349F" w:rsidRDefault="0026349F" w14:paraId="0076D4F5" w14:textId="77777777">
      <w:pPr>
        <w:pStyle w:val="ProductList-BodyIndented"/>
      </w:pPr>
      <w:r>
        <w:t>Package Management</w:t>
      </w:r>
    </w:p>
    <w:tbl>
      <w:tblPr>
        <w:tblStyle w:val="PURTable"/>
        <w:tblW w:w="0" w:type="dxa"/>
        <w:tblLook w:val="04A0" w:firstRow="1" w:lastRow="0" w:firstColumn="1" w:lastColumn="0" w:noHBand="0" w:noVBand="1"/>
      </w:tblPr>
      <w:tblGrid>
        <w:gridCol w:w="3569"/>
        <w:gridCol w:w="3606"/>
        <w:gridCol w:w="3615"/>
      </w:tblGrid>
      <w:tr w:rsidR="0026349F" w:rsidTr="005B106F" w14:paraId="2862585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69D45CCB" w14:textId="77777777">
            <w:pPr>
              <w:pStyle w:val="ProductList-TableBody"/>
            </w:pPr>
            <w:r>
              <w:t>Additive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12F8D4E1" w14:textId="77777777">
            <w:pPr>
              <w:pStyle w:val="ProductList-TableBody"/>
            </w:pPr>
            <w:r>
              <w:t>Visual Studio Enterprise 2017 Subscription</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6F0B87B7" w14:textId="77777777">
            <w:pPr>
              <w:pStyle w:val="ProductList-TableBody"/>
            </w:pPr>
            <w:r>
              <w:t>Visual Studio Team Services Package Management Extension</w:t>
            </w:r>
          </w:p>
        </w:tc>
      </w:tr>
    </w:tbl>
    <w:p w:rsidR="0026349F" w:rsidP="0026349F" w:rsidRDefault="0026349F" w14:paraId="5FE4BC61" w14:textId="77777777">
      <w:pPr>
        <w:pStyle w:val="ProductList-BodyIndented"/>
      </w:pPr>
      <w:r>
        <w:t xml:space="preserve"> </w:t>
      </w:r>
    </w:p>
    <w:p w:rsidR="0026349F" w:rsidP="0026349F" w:rsidRDefault="0026349F" w14:paraId="651BB1D9" w14:textId="77777777">
      <w:pPr>
        <w:pStyle w:val="ProductList-ClauseHeading"/>
        <w:outlineLvl w:val="4"/>
      </w:pPr>
      <w:r>
        <w:t>3.2 Usage Not Requiring CALs</w:t>
      </w:r>
    </w:p>
    <w:p w:rsidR="0026349F" w:rsidP="0026349F" w:rsidRDefault="0026349F" w14:paraId="7282BF26" w14:textId="77777777">
      <w:pPr>
        <w:pStyle w:val="ProductList-Body"/>
      </w:pPr>
      <w:r>
        <w:t xml:space="preserve">The following uses do not require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view, edit, or enter work items; access Team Foundation Server Reporting; accessing Visual Studio Team Services via a Team Foundation Server 2017 Proxy; providing approvals to stages as part of the Release Management pipeline; and accessing Visual Studio Team Foundation Server through a pooled connection from another integrated application or service.</w:t>
      </w:r>
    </w:p>
    <w:p w:rsidR="0026349F" w:rsidP="0026349F" w:rsidRDefault="0026349F" w14:paraId="1CEC1589" w14:textId="77777777">
      <w:pPr>
        <w:pStyle w:val="ProductList-Body"/>
      </w:pPr>
      <w:r>
        <w:t xml:space="preserve"> </w:t>
      </w:r>
    </w:p>
    <w:p w:rsidR="0026349F" w:rsidP="0026349F" w:rsidRDefault="0026349F" w14:paraId="2802DEA5" w14:textId="77777777">
      <w:pPr>
        <w:pStyle w:val="ProductList-ClauseHeading"/>
        <w:outlineLvl w:val="4"/>
      </w:pPr>
      <w:r>
        <w:t>3.3 SQL Server Technology</w:t>
      </w:r>
    </w:p>
    <w:p w:rsidR="0026349F" w:rsidP="0026349F" w:rsidRDefault="0026349F" w14:paraId="11242A6C"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the Product in one OSE for the limited purpose of supporting that Product and any other Product that includes SQL Server database software.</w:t>
      </w:r>
    </w:p>
    <w:p w:rsidR="0026349F" w:rsidP="0026349F" w:rsidRDefault="0026349F" w14:paraId="337C39D7" w14:textId="77777777">
      <w:pPr>
        <w:pStyle w:val="ProductList-Body"/>
      </w:pPr>
      <w:r>
        <w:t xml:space="preserve"> </w:t>
      </w:r>
    </w:p>
    <w:p w:rsidR="0026349F" w:rsidP="0026349F" w:rsidRDefault="0026349F" w14:paraId="3FC3C752" w14:textId="77777777">
      <w:pPr>
        <w:pStyle w:val="ProductList-ClauseHeading"/>
        <w:outlineLvl w:val="4"/>
      </w:pPr>
      <w:r>
        <w:t>3.4 GNU Lesser General Public Licensed libraries</w:t>
      </w:r>
    </w:p>
    <w:p w:rsidR="0026349F" w:rsidP="0026349F" w:rsidRDefault="0026349F" w14:paraId="54C262F0" w14:textId="77777777">
      <w:pPr>
        <w:pStyle w:val="ProductList-Body"/>
      </w:pP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may reverse engineer, decompile or disassemble the Visual Studio Team Foundation Server software, or otherwise attempt to derive the source code for the Visual Studio Team Foundation Server software solely to the extent required to debug changes to any libraries licensed under the GNU Lesser General Public License that may be included with and linked to by the software.</w:t>
      </w:r>
    </w:p>
    <w:p w:rsidR="0026349F" w:rsidP="0026349F" w:rsidRDefault="0026349F" w14:paraId="405A7C56" w14:textId="77777777">
      <w:pPr>
        <w:pStyle w:val="ProductList-Body"/>
      </w:pPr>
      <w:r>
        <w:t xml:space="preserve"> </w:t>
      </w:r>
    </w:p>
    <w:p w:rsidR="0026349F" w:rsidP="0026349F" w:rsidRDefault="0026349F" w14:paraId="6A60BF57" w14:textId="77777777">
      <w:pPr>
        <w:pStyle w:val="ProductList-ClauseHeading"/>
        <w:outlineLvl w:val="4"/>
      </w:pPr>
      <w:r>
        <w:lastRenderedPageBreak/>
        <w:t>3.5 Visual Studio Team Foundation Server Build Services</w:t>
      </w:r>
    </w:p>
    <w:p w:rsidR="0026349F" w:rsidP="0026349F" w:rsidRDefault="0026349F" w14:paraId="1C994D1E" w14:textId="77777777">
      <w:pPr>
        <w:pStyle w:val="ProductList-Body"/>
      </w:pPr>
      <w:r>
        <w:t xml:space="preserve">If Customer has one or more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Visual Studio Enterprise Subscription, Visual Studio Professional Subscription, Visual Studio Enterprise (monthly or annual subscription), or Visual Studio Professional (monthly or annual subscription) then Customer may also install the Visual Studio software and permit access and use of it as part of Team Foundation Server 2017 Build Services by Customer’s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and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Devices</w:t>
      </w:r>
      <w:r>
        <w:fldChar w:fldCharType="end"/>
      </w:r>
      <w:r>
        <w:t xml:space="preserve"> of Team Foundation Server 2017.</w:t>
      </w:r>
    </w:p>
    <w:p w:rsidR="0026349F" w:rsidP="0026349F" w:rsidRDefault="0026349F" w14:paraId="40302994" w14:textId="77777777">
      <w:pPr>
        <w:pStyle w:val="ProductList-Body"/>
      </w:pPr>
      <w:r>
        <w:t xml:space="preserve"> </w:t>
      </w:r>
    </w:p>
    <w:p w:rsidR="0026349F" w:rsidP="0026349F" w:rsidRDefault="0026349F" w14:paraId="12B7D6A7" w14:textId="77777777">
      <w:pPr>
        <w:pStyle w:val="ProductList-ClauseHeading"/>
        <w:outlineLvl w:val="4"/>
      </w:pPr>
      <w:r>
        <w:t>3.6 Release Management</w:t>
      </w:r>
    </w:p>
    <w:p w:rsidR="0026349F" w:rsidP="0026349F" w:rsidRDefault="0026349F" w14:paraId="31B28DE0" w14:textId="77777777">
      <w:pPr>
        <w:pStyle w:val="ProductList-Body"/>
      </w:pPr>
      <w:r>
        <w:t>Visual Studio Team Foundation Server includes one concurrent deployment using the Release Management feature. Each of the following provides one additional concurrent deployment per license:</w:t>
      </w:r>
    </w:p>
    <w:p w:rsidR="0026349F" w:rsidP="0026349F" w:rsidRDefault="0026349F" w14:paraId="29F98F9C" w14:textId="77777777">
      <w:pPr>
        <w:pStyle w:val="ProductList-Bullet"/>
        <w:numPr>
          <w:ilvl w:val="0"/>
          <w:numId w:val="21"/>
        </w:numPr>
      </w:pPr>
      <w:r>
        <w:t>Visual Studio Enterprise 2017 Subscription</w:t>
      </w:r>
    </w:p>
    <w:p w:rsidR="0026349F" w:rsidP="0026349F" w:rsidRDefault="0026349F" w14:paraId="66072737" w14:textId="77777777">
      <w:pPr>
        <w:pStyle w:val="ProductList-Bullet"/>
        <w:numPr>
          <w:ilvl w:val="0"/>
          <w:numId w:val="21"/>
        </w:numPr>
      </w:pPr>
      <w:r>
        <w:t>Visual Studio Enterprise (monthly or annual subscription)</w:t>
      </w:r>
    </w:p>
    <w:p w:rsidR="0026349F" w:rsidP="0026349F" w:rsidRDefault="0026349F" w14:paraId="3B785720" w14:textId="77777777">
      <w:pPr>
        <w:pStyle w:val="ProductList-Bullet"/>
        <w:numPr>
          <w:ilvl w:val="0"/>
          <w:numId w:val="21"/>
        </w:numPr>
      </w:pPr>
      <w:r>
        <w:t>Team Services Build and Deployment Private Pipeline (paid instance)</w:t>
      </w:r>
    </w:p>
    <w:p w:rsidR="0026349F" w:rsidP="0026349F" w:rsidRDefault="0026349F" w14:paraId="12B340EB" w14:textId="77777777">
      <w:pPr>
        <w:pStyle w:val="ProductList-Body"/>
      </w:pPr>
      <w:r>
        <w:t xml:space="preserve"> </w:t>
      </w:r>
    </w:p>
    <w:p w:rsidR="0026349F" w:rsidP="0026349F" w:rsidRDefault="0026349F" w14:paraId="01CE2621" w14:textId="77777777">
      <w:pPr>
        <w:pStyle w:val="ProductList-ClauseHeading"/>
        <w:outlineLvl w:val="4"/>
      </w:pPr>
      <w:r>
        <w:t>3.7 Package Management</w:t>
      </w:r>
    </w:p>
    <w:p w:rsidR="0026349F" w:rsidP="0026349F" w:rsidRDefault="0026349F" w14:paraId="5C9980A6" w14:textId="77777777">
      <w:pPr>
        <w:pStyle w:val="ProductList-Body"/>
      </w:pPr>
      <w:r>
        <w:t>Each Visual Studio Team Foundation Server License includes the right for up to five users or devices to use the Package Management feature.</w:t>
      </w:r>
    </w:p>
    <w:p w:rsidR="0026349F" w:rsidP="0026349F" w:rsidRDefault="0026349F" w14:paraId="07E95726" w14:textId="77777777">
      <w:pPr>
        <w:pStyle w:val="ProductList-Body"/>
      </w:pPr>
      <w:r>
        <w:t xml:space="preserve"> </w:t>
      </w:r>
    </w:p>
    <w:p w:rsidR="0026349F" w:rsidP="0026349F" w:rsidRDefault="0026349F" w14:paraId="1DC0F412" w14:textId="77777777">
      <w:pPr>
        <w:pStyle w:val="ProductList-ClauseHeading"/>
        <w:outlineLvl w:val="4"/>
      </w:pPr>
      <w:r>
        <w:t>3.8 Additional Software</w:t>
      </w:r>
    </w:p>
    <w:tbl>
      <w:tblPr>
        <w:tblStyle w:val="PURTable"/>
        <w:tblW w:w="0" w:type="dxa"/>
        <w:tblLook w:val="04A0" w:firstRow="1" w:lastRow="0" w:firstColumn="1" w:lastColumn="0" w:noHBand="0" w:noVBand="1"/>
      </w:tblPr>
      <w:tblGrid>
        <w:gridCol w:w="3628"/>
        <w:gridCol w:w="3628"/>
        <w:gridCol w:w="3534"/>
      </w:tblGrid>
      <w:tr w:rsidR="0026349F" w:rsidTr="005B106F" w14:paraId="4699605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0E6010E9" w14:textId="77777777">
            <w:pPr>
              <w:pStyle w:val="ProductList-TableBody"/>
            </w:pPr>
            <w:r>
              <w:t>Visual Studio Team Foundation Build Services</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1675813B" w14:textId="77777777">
            <w:pPr>
              <w:pStyle w:val="ProductList-TableBody"/>
            </w:pPr>
            <w:r>
              <w:t>Visual Studio Team Foundation Server SharePoint Extensions</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34EB6BF5" w14:textId="77777777">
            <w:pPr>
              <w:pStyle w:val="ProductList-TableBody"/>
            </w:pPr>
            <w:r>
              <w:t xml:space="preserve"> </w:t>
            </w:r>
          </w:p>
        </w:tc>
      </w:tr>
    </w:tbl>
    <w:p w:rsidR="0026349F" w:rsidP="0026349F" w:rsidRDefault="0026349F" w14:paraId="05117DEA" w14:textId="77777777">
      <w:pPr>
        <w:pStyle w:val="ProductList-Offering1SubSection"/>
        <w:outlineLvl w:val="3"/>
      </w:pPr>
      <w:bookmarkStart w:name="_Sec837" w:id="187"/>
      <w:r>
        <w:t>4. Software Assurance</w:t>
      </w:r>
      <w:bookmarkEnd w:id="187"/>
    </w:p>
    <w:tbl>
      <w:tblPr>
        <w:tblStyle w:val="PURTable"/>
        <w:tblW w:w="0" w:type="dxa"/>
        <w:tblLook w:val="04A0" w:firstRow="1" w:lastRow="0" w:firstColumn="1" w:lastColumn="0" w:noHBand="0" w:noVBand="1"/>
      </w:tblPr>
      <w:tblGrid>
        <w:gridCol w:w="3562"/>
        <w:gridCol w:w="3609"/>
        <w:gridCol w:w="3526"/>
        <w:gridCol w:w="93"/>
      </w:tblGrid>
      <w:tr w:rsidR="0026349F" w:rsidTr="005B106F" w14:paraId="39AB0657" w14:textId="77777777">
        <w:trPr>
          <w:gridAfter w:val="1"/>
          <w:cnfStyle w:val="100000000000" w:firstRow="1" w:lastRow="0" w:firstColumn="0" w:lastColumn="0" w:oddVBand="0" w:evenVBand="0" w:oddHBand="0" w:evenHBand="0" w:firstRowFirstColumn="0" w:firstRowLastColumn="0" w:lastRowFirstColumn="0" w:lastRowLastColumn="0"/>
          <w:wAfter w:w="120" w:type="dxa"/>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B18361B"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AE050D9"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Yes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A8A60A9" w14:textId="77777777">
            <w:pPr>
              <w:pStyle w:val="ProductList-TableBody"/>
            </w:pPr>
            <w:r>
              <w:rPr>
                <w:color w:val="404040"/>
              </w:rPr>
              <w:t>Fail-Over Rights: N/A</w:t>
            </w:r>
          </w:p>
        </w:tc>
      </w:tr>
      <w:tr w:rsidR="0026349F" w:rsidTr="005B106F" w14:paraId="0B02BA9C" w14:textId="77777777">
        <w:trPr>
          <w:gridAfter w:val="1"/>
          <w:wAfter w:w="120" w:type="dxa"/>
        </w:trPr>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11F145D"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Yes (server licenses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05D2F0B"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01">
              <w:r>
                <w:rPr>
                  <w:color w:val="00467F"/>
                  <w:u w:val="single"/>
                </w:rPr>
                <w:t>Product Terms December 2016</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1E28B32" w14:textId="77777777">
            <w:pPr>
              <w:pStyle w:val="ProductList-TableBody"/>
            </w:pPr>
            <w:r>
              <w:rPr>
                <w:color w:val="404040"/>
              </w:rPr>
              <w:t>Roaming Rights: N/A</w:t>
            </w:r>
          </w:p>
        </w:tc>
      </w:tr>
      <w:tr w:rsidR="0026349F" w:rsidTr="005B106F" w14:paraId="6AA87BAA" w14:textId="77777777">
        <w:trPr>
          <w:gridAfter w:val="1"/>
          <w:wAfter w:w="120" w:type="dxa"/>
        </w:trPr>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BDA40E"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04B5519"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50C79C7" w14:textId="77777777">
            <w:pPr>
              <w:pStyle w:val="ProductList-TableBody"/>
            </w:pPr>
            <w:r>
              <w:t xml:space="preserve"> </w:t>
            </w:r>
          </w:p>
        </w:tc>
      </w:tr>
      <w:tr w:rsidR="0026349F" w:rsidTr="005B106F" w14:paraId="312F6C43" w14:textId="77777777">
        <w:tc>
          <w:tcPr>
            <w:tcW w:w="12240" w:type="dxa"/>
            <w:gridSpan w:val="4"/>
            <w:tcBorders>
              <w:top w:val="none" w:color="6E6E6E" w:sz="4" w:space="0"/>
              <w:left w:val="none" w:color="6E6E6E" w:sz="4" w:space="0"/>
              <w:bottom w:val="none" w:color="6E6E6E" w:sz="4" w:space="0"/>
              <w:right w:val="none" w:color="6E6E6E" w:sz="4" w:space="0"/>
            </w:tcBorders>
          </w:tcPr>
          <w:p w:rsidR="0026349F" w:rsidP="005B106F" w:rsidRDefault="0026349F" w14:paraId="5C9D27AF" w14:textId="77777777">
            <w:pPr>
              <w:pStyle w:val="PURBreadcrumb"/>
            </w:pPr>
          </w:p>
          <w:tbl>
            <w:tblPr>
              <w:tblW w:w="0" w:type="dxa"/>
              <w:tblLook w:val="04A0" w:firstRow="1" w:lastRow="0" w:firstColumn="1" w:lastColumn="0" w:noHBand="0" w:noVBand="1"/>
            </w:tblPr>
            <w:tblGrid>
              <w:gridCol w:w="10674"/>
            </w:tblGrid>
            <w:tr w:rsidR="0026349F" w:rsidTr="005B106F" w14:paraId="1F544BE2" w14:textId="77777777">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408593E"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5B106F" w:rsidRDefault="0026349F" w14:paraId="7FEFE4F4" w14:textId="77777777">
            <w:pPr>
              <w:pStyle w:val="ProductList-TableBody"/>
            </w:pPr>
          </w:p>
        </w:tc>
      </w:tr>
    </w:tbl>
    <w:p w:rsidR="0026349F" w:rsidP="0026349F" w:rsidRDefault="0026349F" w14:paraId="0359177E" w14:textId="77777777">
      <w:pPr>
        <w:pStyle w:val="ProductList-Body"/>
      </w:pPr>
      <w:r>
        <w:t xml:space="preserve"> </w:t>
      </w:r>
    </w:p>
    <w:p w:rsidR="0026349F" w:rsidP="0026349F" w:rsidRDefault="0026349F" w14:paraId="0BE6E563" w14:textId="77777777">
      <w:pPr>
        <w:pStyle w:val="ProductList-OfferingGroupHeading"/>
        <w:outlineLvl w:val="1"/>
      </w:pPr>
      <w:bookmarkStart w:name="_Sec618" w:id="188"/>
      <w:r>
        <w:t>Windows</w:t>
      </w:r>
      <w:bookmarkEnd w:id="188"/>
      <w:r>
        <w:fldChar w:fldCharType="begin"/>
      </w:r>
      <w:r>
        <w:instrText xml:space="preserve"> TC "</w:instrText>
      </w:r>
      <w:bookmarkStart w:name="_Toc488747826" w:id="189"/>
      <w:r>
        <w:instrText>Windows</w:instrText>
      </w:r>
      <w:bookmarkEnd w:id="189"/>
      <w:r>
        <w:instrText>" \l 2</w:instrText>
      </w:r>
      <w:r>
        <w:fldChar w:fldCharType="end"/>
      </w:r>
    </w:p>
    <w:p w:rsidR="0026349F" w:rsidP="0026349F" w:rsidRDefault="0026349F" w14:paraId="33FACBAD" w14:textId="77777777">
      <w:pPr>
        <w:pStyle w:val="ProductList-Offering2HeadingNoBorder"/>
        <w:outlineLvl w:val="2"/>
      </w:pPr>
      <w:bookmarkStart w:name="_Sec652" w:id="190"/>
      <w:r>
        <w:t>Windows Desktop Operating System</w:t>
      </w:r>
      <w:bookmarkEnd w:id="190"/>
      <w:r>
        <w:fldChar w:fldCharType="begin"/>
      </w:r>
      <w:r>
        <w:instrText xml:space="preserve"> TC "</w:instrText>
      </w:r>
      <w:bookmarkStart w:name="_Toc488747827" w:id="191"/>
      <w:r>
        <w:instrText>Windows Desktop Operating System</w:instrText>
      </w:r>
      <w:bookmarkEnd w:id="191"/>
      <w:r>
        <w:instrText>" \l 3</w:instrText>
      </w:r>
      <w:r>
        <w:fldChar w:fldCharType="end"/>
      </w:r>
    </w:p>
    <w:p w:rsidR="0026349F" w:rsidP="0026349F" w:rsidRDefault="0026349F" w14:paraId="376474FB" w14:textId="77777777">
      <w:pPr>
        <w:pStyle w:val="ProductList-Offering1SubSection"/>
        <w:outlineLvl w:val="3"/>
      </w:pPr>
      <w:bookmarkStart w:name="_Sec700" w:id="192"/>
      <w:r>
        <w:t>1. Program Availability</w:t>
      </w:r>
      <w:bookmarkEnd w:id="192"/>
    </w:p>
    <w:tbl>
      <w:tblPr>
        <w:tblStyle w:val="PURTable"/>
        <w:tblW w:w="0" w:type="dxa"/>
        <w:tblLook w:val="04A0" w:firstRow="1" w:lastRow="0" w:firstColumn="1" w:lastColumn="0" w:noHBand="0" w:noVBand="1"/>
      </w:tblPr>
      <w:tblGrid>
        <w:gridCol w:w="3974"/>
        <w:gridCol w:w="613"/>
        <w:gridCol w:w="606"/>
        <w:gridCol w:w="608"/>
        <w:gridCol w:w="601"/>
        <w:gridCol w:w="605"/>
        <w:gridCol w:w="608"/>
        <w:gridCol w:w="613"/>
        <w:gridCol w:w="634"/>
        <w:gridCol w:w="618"/>
        <w:gridCol w:w="609"/>
        <w:gridCol w:w="689"/>
      </w:tblGrid>
      <w:tr w:rsidR="0026349F" w:rsidTr="005B106F" w14:paraId="09FEE673"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23E87F73" w14:textId="77777777">
            <w:pPr>
              <w:pStyle w:val="ProductList-TableBody"/>
            </w:pPr>
            <w:r>
              <w:rPr>
                <w:color w:val="FFFFFF"/>
              </w:rPr>
              <w:t>Products</w:t>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296E3672"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042B7AD3"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1313A81A"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7424B0CE"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E9FB3FD"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0FC8D325"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2658EAF0"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C39D161"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11224810"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6B334EC6"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2A61EE47"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4EAF6469" w14:textId="77777777">
        <w:tc>
          <w:tcPr>
            <w:tcW w:w="4160" w:type="dxa"/>
            <w:tcBorders>
              <w:top w:val="single" w:color="FFFFFF" w:sz="9" w:space="0"/>
              <w:left w:val="single" w:color="FFFFFF" w:sz="9" w:space="0"/>
              <w:bottom w:val="dashed" w:color="BFBFBF" w:sz="4" w:space="0"/>
              <w:right w:val="single" w:color="FFFFFF" w:sz="9" w:space="0"/>
            </w:tcBorders>
          </w:tcPr>
          <w:p w:rsidR="0026349F" w:rsidP="005B106F" w:rsidRDefault="0026349F" w14:paraId="12DB764A" w14:textId="77777777">
            <w:pPr>
              <w:pStyle w:val="ProductList-TableBody"/>
            </w:pPr>
            <w:r>
              <w:t>Windows 10 Pro Upgrade</w:t>
            </w:r>
            <w:r>
              <w:fldChar w:fldCharType="begin"/>
            </w:r>
            <w:r>
              <w:instrText xml:space="preserve"> XE "Windows 10 Pro Upgrade" </w:instrText>
            </w:r>
            <w:r>
              <w:fldChar w:fldCharType="end"/>
            </w:r>
            <w:r>
              <w:t xml:space="preserve"> (Per Device)</w:t>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0855A451" w14:textId="77777777">
            <w:pPr>
              <w:pStyle w:val="ProductList-TableBody"/>
              <w:jc w:val="center"/>
            </w:pPr>
            <w:r>
              <w:rPr>
                <w:color w:val="000000"/>
              </w:rPr>
              <w:t>8/15</w:t>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588D6A13" w14:textId="77777777">
            <w:pPr>
              <w:pStyle w:val="ProductList-TableBody"/>
              <w:jc w:val="center"/>
            </w:pPr>
            <w:r>
              <w:rPr>
                <w:color w:val="000000"/>
              </w:rPr>
              <w:t>2</w:t>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442B5303" w14:textId="77777777">
            <w:pPr>
              <w:pStyle w:val="ProductList-TableBody"/>
              <w:jc w:val="center"/>
            </w:pPr>
            <w:r>
              <w:t xml:space="preserve"> </w:t>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4D1C7A7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89257E1"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142453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666B0E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C9CE71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A5AD8A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A36D42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4752F95" w14:textId="77777777">
            <w:pPr>
              <w:pStyle w:val="ProductList-TableBody"/>
              <w:jc w:val="center"/>
            </w:pPr>
            <w:r>
              <w:t xml:space="preserve"> </w:t>
            </w:r>
          </w:p>
        </w:tc>
      </w:tr>
      <w:tr w:rsidR="0026349F" w:rsidTr="005B106F" w14:paraId="4E1D9A50"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39ABDE98" w14:textId="77777777">
            <w:pPr>
              <w:pStyle w:val="ProductList-TableBody"/>
            </w:pPr>
            <w:r>
              <w:rPr>
                <w:color w:val="000000"/>
              </w:rPr>
              <w:t>Windows 10 Enterprise LTSB 2016 Upgrade (Per Device)</w:t>
            </w:r>
            <w:r>
              <w:fldChar w:fldCharType="begin"/>
            </w:r>
            <w:r>
              <w:instrText xml:space="preserve"> XE "Windows 10 Enterprise LTSB 2016 Upgrade (Per Device)" </w:instrText>
            </w:r>
            <w:r>
              <w:fldChar w:fldCharType="end"/>
            </w:r>
            <w:r>
              <w:fldChar w:fldCharType="begin"/>
            </w:r>
            <w:r>
              <w:instrText xml:space="preserve"> XE ""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1874DE1" w14:textId="77777777">
            <w:pPr>
              <w:pStyle w:val="ProductList-TableBody"/>
              <w:jc w:val="center"/>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EC3705B"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ABA0EB3"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ED2D95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9E8E99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7566A3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936E0A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9556AD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CF0A3D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6C9E12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9D010B4" w14:textId="77777777">
            <w:pPr>
              <w:pStyle w:val="ProductList-TableBody"/>
              <w:jc w:val="center"/>
            </w:pPr>
            <w:r>
              <w:t xml:space="preserve"> </w:t>
            </w:r>
          </w:p>
        </w:tc>
      </w:tr>
      <w:tr w:rsidR="0026349F" w:rsidTr="005B106F" w14:paraId="18F1A259"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60B5CF7E" w14:textId="77777777">
            <w:pPr>
              <w:pStyle w:val="ProductList-TableBody"/>
            </w:pPr>
            <w:r>
              <w:rPr>
                <w:color w:val="000000"/>
              </w:rPr>
              <w:t>Windows 10 Enterprise E3 and LTSB 2016 Upgrade (Per Device)</w:t>
            </w:r>
            <w:r>
              <w:fldChar w:fldCharType="begin"/>
            </w:r>
            <w:r>
              <w:instrText xml:space="preserve"> XE "Windows 10 Enterprise E3 and LTSB 2016 Upgrade (Per Device)" </w:instrText>
            </w:r>
            <w:r>
              <w:fldChar w:fldCharType="end"/>
            </w:r>
            <w:r>
              <w:fldChar w:fldCharType="begin"/>
            </w:r>
            <w:r>
              <w:instrText xml:space="preserve"> XE ""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9E60C36" w14:textId="77777777">
            <w:pPr>
              <w:pStyle w:val="ProductList-TableBody"/>
              <w:jc w:val="center"/>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96F3B9F" w14:textId="77777777">
            <w:pPr>
              <w:pStyle w:val="ProductList-TableBody"/>
              <w:jc w:val="center"/>
            </w:pPr>
            <w:r>
              <w:rPr>
                <w:color w:val="000000"/>
              </w:rPr>
              <w:t>(1)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B4F31F4" w14:textId="77777777">
            <w:pPr>
              <w:pStyle w:val="ProductList-TableBody"/>
              <w:jc w:val="center"/>
            </w:pPr>
            <w:r>
              <w:t>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83C4CC3" w14:textId="77777777">
            <w:pPr>
              <w:pStyle w:val="ProductList-TableBody"/>
              <w:jc w:val="center"/>
            </w:pPr>
            <w:r>
              <w:t>1</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C5996A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3F4646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1BC62A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321E3C8"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62C4932"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C00DF5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8845D07" w14:textId="77777777">
            <w:pPr>
              <w:pStyle w:val="ProductList-TableBody"/>
              <w:jc w:val="center"/>
            </w:pPr>
            <w:r>
              <w:t xml:space="preserve"> </w:t>
            </w:r>
          </w:p>
        </w:tc>
      </w:tr>
      <w:tr w:rsidR="0026349F" w:rsidTr="005B106F" w14:paraId="3D754C3C"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08EDEAC8" w14:textId="77777777">
            <w:pPr>
              <w:pStyle w:val="ProductList-TableBody"/>
            </w:pPr>
            <w:r>
              <w:t>Windows 10 Enterprise E3 Per User</w:t>
            </w:r>
            <w:r>
              <w:fldChar w:fldCharType="begin"/>
            </w:r>
            <w:r>
              <w:instrText xml:space="preserve"> XE "Windows 10 Enterprise E3 Per User" </w:instrText>
            </w:r>
            <w:r>
              <w:fldChar w:fldCharType="end"/>
            </w:r>
            <w:r>
              <w:t xml:space="preserve"> (SL)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A54A1D8" w14:textId="77777777">
            <w:pPr>
              <w:pStyle w:val="ProductList-TableBody"/>
              <w:jc w:val="center"/>
            </w:pPr>
            <w:r>
              <w:rPr>
                <w:color w:val="000000"/>
              </w:rPr>
              <w:t>8/15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BD1B53D" w14:textId="77777777">
            <w:pPr>
              <w:pStyle w:val="ProductList-TableBody"/>
              <w:jc w:val="center"/>
            </w:pPr>
            <w:r>
              <w:rPr>
                <w:color w:val="000000"/>
              </w:rPr>
              <w:t>2</w:t>
            </w:r>
          </w:p>
        </w:tc>
        <w:tc>
          <w:tcPr>
            <w:tcW w:w="620" w:type="dxa"/>
            <w:tcBorders>
              <w:top w:val="dashed" w:color="BFBFBF" w:sz="4" w:space="0"/>
              <w:left w:val="single" w:color="FFFFFF" w:sz="9" w:space="0"/>
              <w:bottom w:val="dotted" w:color="BFBFBF" w:sz="9" w:space="0"/>
              <w:right w:val="single" w:color="FFFFFF" w:sz="9" w:space="0"/>
            </w:tcBorders>
          </w:tcPr>
          <w:p w:rsidR="0026349F" w:rsidP="005B106F" w:rsidRDefault="0026349F" w14:paraId="07228981"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301D10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7BC2DF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93B45D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1F2903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1942CC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C87C0F7"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F028D4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FF3F7C7" w14:textId="77777777">
            <w:pPr>
              <w:pStyle w:val="ProductList-TableBody"/>
              <w:jc w:val="center"/>
            </w:pPr>
            <w:r>
              <w:t xml:space="preserve"> </w:t>
            </w:r>
          </w:p>
        </w:tc>
      </w:tr>
      <w:tr w:rsidR="0026349F" w:rsidTr="005B106F" w14:paraId="499EDF11"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57FA6373" w14:textId="77777777">
            <w:pPr>
              <w:pStyle w:val="ProductList-TableBody"/>
            </w:pPr>
            <w:r>
              <w:t>Windows 10 Enterprise E3 Per User From SA</w:t>
            </w:r>
            <w:r>
              <w:fldChar w:fldCharType="begin"/>
            </w:r>
            <w:r>
              <w:instrText xml:space="preserve"> XE "Windows 10 Enterprise E3 Per User From SA" </w:instrText>
            </w:r>
            <w:r>
              <w:fldChar w:fldCharType="end"/>
            </w:r>
            <w:r>
              <w:t xml:space="preserve"> (SL)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BC621D2" w14:textId="77777777">
            <w:pPr>
              <w:pStyle w:val="ProductList-TableBody"/>
              <w:jc w:val="center"/>
            </w:pPr>
            <w:r>
              <w:rPr>
                <w:color w:val="000000"/>
              </w:rPr>
              <w:t>8/15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B0C5679" w14:textId="77777777">
            <w:pPr>
              <w:pStyle w:val="ProductList-TableBody"/>
              <w:jc w:val="center"/>
            </w:pPr>
            <w:r>
              <w:rPr>
                <w:color w:val="000000"/>
              </w:rPr>
              <w:t>2</w:t>
            </w:r>
          </w:p>
        </w:tc>
        <w:tc>
          <w:tcPr>
            <w:tcW w:w="620" w:type="dxa"/>
            <w:tcBorders>
              <w:top w:val="dotted" w:color="BFBFBF" w:sz="9" w:space="0"/>
              <w:left w:val="single" w:color="FFFFFF" w:sz="9" w:space="0"/>
              <w:bottom w:val="dashed" w:color="BFBFBF" w:sz="4" w:space="0"/>
              <w:right w:val="single" w:color="FFFFFF" w:sz="9" w:space="0"/>
            </w:tcBorders>
          </w:tcPr>
          <w:p w:rsidR="0026349F" w:rsidP="005B106F" w:rsidRDefault="0026349F" w14:paraId="635E29FC"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E7D941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2A6431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F69A1C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2710F6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668219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3DE0CA8"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898385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2B52025" w14:textId="77777777">
            <w:pPr>
              <w:pStyle w:val="ProductList-TableBody"/>
              <w:jc w:val="center"/>
            </w:pPr>
            <w:r>
              <w:t xml:space="preserve"> </w:t>
            </w:r>
          </w:p>
        </w:tc>
      </w:tr>
      <w:tr w:rsidR="0026349F" w:rsidTr="005B106F" w14:paraId="0C73B056"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6EE06EC8" w14:textId="77777777">
            <w:pPr>
              <w:pStyle w:val="ProductList-TableBody"/>
            </w:pPr>
            <w:r>
              <w:t>Windows 10 Enterprise E5 Per Device or User</w:t>
            </w:r>
            <w:r>
              <w:fldChar w:fldCharType="begin"/>
            </w:r>
            <w:r>
              <w:instrText xml:space="preserve"> XE "Windows 10 Enterprise E5 Per Device or User" </w:instrText>
            </w:r>
            <w:r>
              <w:fldChar w:fldCharType="end"/>
            </w:r>
            <w:r>
              <w:t xml:space="preserve"> (SL)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306E62B" w14:textId="77777777">
            <w:pPr>
              <w:pStyle w:val="ProductList-TableBody"/>
              <w:jc w:val="center"/>
            </w:pPr>
            <w:r>
              <w:rPr>
                <w:color w:val="000000"/>
              </w:rPr>
              <w:t>8/16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AB8CEAC"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EDD682A"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EF1D84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F028DB4" w14:textId="77777777">
            <w:pPr>
              <w:pStyle w:val="ProductList-TableBody"/>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0032CE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4DE4CC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F34EE6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CAA930D"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6D824F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D0E6634" w14:textId="77777777">
            <w:pPr>
              <w:pStyle w:val="ProductList-TableBody"/>
              <w:jc w:val="center"/>
            </w:pPr>
            <w:r>
              <w:t xml:space="preserve"> </w:t>
            </w:r>
          </w:p>
        </w:tc>
      </w:tr>
      <w:tr w:rsidR="0026349F" w:rsidTr="005B106F" w14:paraId="34ED06B5"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4D4085BE" w14:textId="77777777">
            <w:pPr>
              <w:pStyle w:val="ProductList-TableBody"/>
            </w:pPr>
            <w:r>
              <w:t xml:space="preserve">Windows 10 Enterprise E5 Per User From SA </w:t>
            </w:r>
            <w:r>
              <w:fldChar w:fldCharType="begin"/>
            </w:r>
            <w:r>
              <w:instrText xml:space="preserve"> XE "Windows 10 Enterprise E5 Per User From SA " </w:instrText>
            </w:r>
            <w:r>
              <w:fldChar w:fldCharType="end"/>
            </w:r>
            <w:r>
              <w:t>(SL)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F57B432" w14:textId="77777777">
            <w:pPr>
              <w:pStyle w:val="ProductList-TableBody"/>
              <w:jc w:val="center"/>
            </w:pPr>
            <w:r>
              <w:rPr>
                <w:color w:val="000000"/>
              </w:rPr>
              <w:t>8/16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2A8CAC4"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0778A8F"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50B631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0E66790" w14:textId="77777777">
            <w:pPr>
              <w:pStyle w:val="ProductList-TableBody"/>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21FEE3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E023A8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68B12C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05C1158"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712278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E830F40" w14:textId="77777777">
            <w:pPr>
              <w:pStyle w:val="ProductList-TableBody"/>
              <w:jc w:val="center"/>
            </w:pPr>
            <w:r>
              <w:t xml:space="preserve"> </w:t>
            </w:r>
          </w:p>
        </w:tc>
      </w:tr>
      <w:tr w:rsidR="0026349F" w:rsidTr="005B106F" w14:paraId="71117D14"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04271C5C" w14:textId="77777777">
            <w:pPr>
              <w:pStyle w:val="ProductList-TableBody"/>
            </w:pPr>
            <w:r>
              <w:t>Windows 10 Education Upgrade (Per Device)</w:t>
            </w:r>
            <w:r>
              <w:fldChar w:fldCharType="begin"/>
            </w:r>
            <w:r>
              <w:instrText xml:space="preserve"> XE "Windows 10 Education Upgrade (Per Device)" </w:instrText>
            </w:r>
            <w:r>
              <w:fldChar w:fldCharType="end"/>
            </w: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B77974A" w14:textId="77777777">
            <w:pPr>
              <w:pStyle w:val="ProductList-TableBody"/>
              <w:jc w:val="center"/>
            </w:pPr>
            <w:r>
              <w:rPr>
                <w:color w:val="000000"/>
              </w:rPr>
              <w:t>8/15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5F3CF9E" w14:textId="77777777">
            <w:pPr>
              <w:pStyle w:val="ProductList-TableBody"/>
              <w:jc w:val="center"/>
            </w:pPr>
            <w:r>
              <w:rPr>
                <w:color w:val="000000"/>
              </w:rPr>
              <w:t>(1)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570C33A" w14:textId="77777777">
            <w:pPr>
              <w:pStyle w:val="ProductList-TableBody"/>
              <w:jc w:val="center"/>
            </w:pPr>
            <w:r>
              <w:rPr>
                <w:color w:val="000000"/>
              </w:rPr>
              <w:t>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1FE7850" w14:textId="77777777">
            <w:pPr>
              <w:pStyle w:val="ProductList-TableBody"/>
              <w:jc w:val="center"/>
            </w:pPr>
            <w:r>
              <w:rPr>
                <w:color w:val="000000"/>
              </w:rPr>
              <w:t>1</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A5A72A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AED1F1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5CFD9C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1E2885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A94BAA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6CA9FF2"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666CE9F"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r>
              <w:t>,</w:t>
            </w:r>
            <w:r>
              <w:fldChar w:fldCharType="begin"/>
            </w:r>
            <w:r>
              <w:instrText xml:space="preserve"> AutoTextList   \s NoStyle \t "School Desktop Platform Product" </w:instrText>
            </w:r>
            <w:r>
              <w:fldChar w:fldCharType="separate"/>
            </w:r>
            <w:r>
              <w:rPr>
                <w:color w:val="000000"/>
              </w:rPr>
              <w:t>SD</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01BCC11"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46F867DE" w14:textId="77777777">
            <w:pPr>
              <w:pStyle w:val="ProductList-TableBody"/>
            </w:pPr>
            <w:r>
              <w:t>Windows 10 Education E5 (Per Device)</w:t>
            </w:r>
            <w:r>
              <w:fldChar w:fldCharType="begin"/>
            </w:r>
            <w:r>
              <w:instrText xml:space="preserve"> XE "Windows 10 Education E5 (Per Device)"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2B59660" w14:textId="77777777">
            <w:pPr>
              <w:pStyle w:val="ProductList-TableBody"/>
              <w:jc w:val="center"/>
            </w:pPr>
            <w:r>
              <w:rPr>
                <w:color w:val="000000"/>
              </w:rPr>
              <w:t>8/16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B56BBD6" w14:textId="77777777">
            <w:pPr>
              <w:pStyle w:val="ProductList-TableBody"/>
              <w:jc w:val="center"/>
            </w:pPr>
            <w:r>
              <w:rPr>
                <w:color w:val="000000"/>
              </w:rPr>
              <w:t>(1)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970EE36" w14:textId="77777777">
            <w:pPr>
              <w:pStyle w:val="ProductList-TableBody"/>
              <w:jc w:val="center"/>
            </w:pPr>
            <w:r>
              <w:rPr>
                <w:color w:val="000000"/>
              </w:rPr>
              <w:t>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C6F75EA" w14:textId="77777777">
            <w:pPr>
              <w:pStyle w:val="ProductList-TableBody"/>
              <w:jc w:val="center"/>
            </w:pPr>
            <w:r>
              <w:rPr>
                <w:color w:val="000000"/>
              </w:rPr>
              <w:t>1</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B0B8C3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50EFDA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B25200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A4A367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C17194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D31107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E522329" w14:textId="77777777">
            <w:pPr>
              <w:pStyle w:val="ProductList-TableBody"/>
              <w:jc w:val="center"/>
            </w:pPr>
            <w:r>
              <w:fldChar w:fldCharType="begin"/>
            </w:r>
            <w:r>
              <w:instrText xml:space="preserve"> AutoTextList   \s NoStyle \t "Education Desktop" </w:instrText>
            </w:r>
            <w:r>
              <w:fldChar w:fldCharType="separate"/>
            </w:r>
            <w:r>
              <w:rPr>
                <w:color w:val="000000"/>
              </w:rPr>
              <w:t>ED</w:t>
            </w:r>
            <w:r>
              <w:fldChar w:fldCharType="end"/>
            </w:r>
          </w:p>
        </w:tc>
      </w:tr>
      <w:tr w:rsidR="0026349F" w:rsidTr="005B106F" w14:paraId="7D27A92B"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1570586F" w14:textId="77777777">
            <w:pPr>
              <w:pStyle w:val="ProductList-TableBody"/>
            </w:pPr>
            <w:r>
              <w:t>Windows 10 Education E5 Per Device Add-on (to E3 per device)</w:t>
            </w:r>
            <w:r>
              <w:fldChar w:fldCharType="begin"/>
            </w:r>
            <w:r>
              <w:instrText xml:space="preserve"> XE "Windows 10 Education E5 Per Device Add-on (to E3 per device)" </w:instrText>
            </w:r>
            <w:r>
              <w:fldChar w:fldCharType="end"/>
            </w:r>
            <w:r>
              <w:t xml:space="preserve"> (SL)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1FD4CE7" w14:textId="77777777">
            <w:pPr>
              <w:pStyle w:val="ProductList-TableBody"/>
              <w:jc w:val="center"/>
            </w:pPr>
            <w:r>
              <w:rPr>
                <w:color w:val="000000"/>
              </w:rPr>
              <w:t>8/16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D7C04B2"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9CD0524"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94B262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30435A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38A64E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F4E2F6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57DB72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2E7E4C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540741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4B19ED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4611856"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7591DB9E" w14:textId="77777777">
            <w:pPr>
              <w:pStyle w:val="ProductList-TableBody"/>
            </w:pPr>
            <w:r>
              <w:t>Windows 8.1 Enterprise Sideloading</w:t>
            </w:r>
            <w:r>
              <w:fldChar w:fldCharType="begin"/>
            </w:r>
            <w:r>
              <w:instrText xml:space="preserve"> XE "Windows 8.1 Enterprise Sideloading" </w:instrText>
            </w:r>
            <w:r>
              <w:fldChar w:fldCharType="end"/>
            </w:r>
            <w:r>
              <w:t xml:space="preserve"> (Per Device)</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7A3261F" w14:textId="77777777">
            <w:pPr>
              <w:pStyle w:val="ProductList-TableBody"/>
              <w:jc w:val="center"/>
            </w:pPr>
            <w:r>
              <w:rPr>
                <w:color w:val="000000"/>
              </w:rPr>
              <w:t>11/13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8FA587D" w14:textId="77777777">
            <w:pPr>
              <w:pStyle w:val="ProductList-TableBody"/>
              <w:jc w:val="center"/>
            </w:pPr>
            <w:r>
              <w:rPr>
                <w:color w:val="000000"/>
              </w:rPr>
              <w:t>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7219C89"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F7F078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75115D1"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CBEE74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2BBDF2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C6D5401"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93C8CF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2F8E16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0ED22EA" w14:textId="77777777">
            <w:pPr>
              <w:pStyle w:val="ProductList-TableBody"/>
              <w:jc w:val="center"/>
            </w:pPr>
            <w:r>
              <w:t xml:space="preserve"> </w:t>
            </w:r>
          </w:p>
        </w:tc>
      </w:tr>
      <w:tr w:rsidR="0026349F" w:rsidTr="005B106F" w14:paraId="5B426BD4"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4BEF9753" w14:textId="77777777">
            <w:pPr>
              <w:pStyle w:val="ProductList-TableBody"/>
            </w:pPr>
            <w:r>
              <w:t>Windows 10 Enterprise E3 Per User Add-on (to E3 per device)</w:t>
            </w:r>
            <w:r>
              <w:fldChar w:fldCharType="begin"/>
            </w:r>
            <w:r>
              <w:instrText xml:space="preserve"> XE "Windows 10 Enterprise E3 Per User Add-on (to E3 per device)" </w:instrText>
            </w:r>
            <w:r>
              <w:fldChar w:fldCharType="end"/>
            </w:r>
            <w:r>
              <w:t xml:space="preserve"> (SL)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18D1D33" w14:textId="77777777">
            <w:pPr>
              <w:pStyle w:val="ProductList-TableBody"/>
              <w:jc w:val="center"/>
            </w:pPr>
            <w:r>
              <w:t>12/14</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DA60365"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4DD19AD"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12ECF7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BDA35B1"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D4A8DF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034D4D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5D6C24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AE80D22"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34CCE6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4974BC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5E3DB26"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1E2F84C0" w14:textId="77777777">
            <w:pPr>
              <w:pStyle w:val="ProductList-TableBody"/>
            </w:pPr>
            <w:r>
              <w:rPr>
                <w:color w:val="000000"/>
              </w:rPr>
              <w:t>Windows 10 Enterprise E5 Per Device or User Add-on (to E3 per device) (SL)</w:t>
            </w:r>
            <w:r>
              <w:fldChar w:fldCharType="begin"/>
            </w:r>
            <w:r>
              <w:instrText xml:space="preserve"> XE "Windows 10 Enterprise E5 Per Device or User Add-on (to E3 per device) (SL)"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0048056" w14:textId="77777777">
            <w:pPr>
              <w:pStyle w:val="ProductList-TableBody"/>
              <w:jc w:val="center"/>
            </w:pPr>
            <w:r>
              <w:t>8/16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7BC1AC3"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65B9B88"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36A917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A5A582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6F450F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5D3FA0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02C1C5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747ECD5"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D5555D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DCABDE6" w14:textId="77777777">
            <w:pPr>
              <w:pStyle w:val="ProductList-TableBody"/>
              <w:jc w:val="center"/>
            </w:pPr>
            <w:r>
              <w:t xml:space="preserve"> </w:t>
            </w:r>
          </w:p>
        </w:tc>
      </w:tr>
      <w:tr w:rsidR="0026349F" w:rsidTr="005B106F" w14:paraId="6C816D63"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015B1C4C" w14:textId="77777777">
            <w:pPr>
              <w:pStyle w:val="ProductList-TableBody"/>
            </w:pPr>
            <w:r>
              <w:t xml:space="preserve">Windows Virtual Desktop Access E3 Per Device </w:t>
            </w:r>
            <w:r>
              <w:fldChar w:fldCharType="begin"/>
            </w:r>
            <w:r>
              <w:instrText xml:space="preserve"> XE "Windows Virtual Desktop Access E3 Per Device " </w:instrText>
            </w:r>
            <w:r>
              <w:fldChar w:fldCharType="end"/>
            </w:r>
            <w:r>
              <w:t>(SL)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F593AC5" w14:textId="77777777">
            <w:pPr>
              <w:pStyle w:val="ProductList-TableBody"/>
              <w:jc w:val="center"/>
            </w:pPr>
            <w:r>
              <w:rPr>
                <w:color w:val="000000"/>
              </w:rPr>
              <w:t>7/07</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D306305" w14:textId="77777777">
            <w:pPr>
              <w:pStyle w:val="ProductList-TableBody"/>
              <w:jc w:val="center"/>
            </w:pPr>
            <w:r>
              <w:rPr>
                <w:color w:val="000000"/>
              </w:rPr>
              <w:t>2(1)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45398CA"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61930A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F6B99F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DFF17F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E461F4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32B3033"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AE4F7F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D094D4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8E60CA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5B266278"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3C4E6AAC" w14:textId="77777777">
            <w:pPr>
              <w:pStyle w:val="ProductList-TableBody"/>
            </w:pPr>
            <w:r>
              <w:t xml:space="preserve">Windows Virtual Desktop Access E3 Per User </w:t>
            </w:r>
            <w:r>
              <w:fldChar w:fldCharType="begin"/>
            </w:r>
            <w:r>
              <w:instrText xml:space="preserve"> XE "Windows Virtual Desktop Access E3 Per User " </w:instrText>
            </w:r>
            <w:r>
              <w:fldChar w:fldCharType="end"/>
            </w:r>
            <w:r>
              <w:t>(SL)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75F1E21" w14:textId="77777777">
            <w:pPr>
              <w:pStyle w:val="ProductList-TableBody"/>
              <w:jc w:val="center"/>
            </w:pPr>
            <w:r>
              <w:rPr>
                <w:color w:val="000000"/>
              </w:rPr>
              <w:t>12/14</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713A312"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7639D2B"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39133D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47F9CC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EAF0D1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C95C9B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967C78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D5E1DF3"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EAFA4A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34C8F67" w14:textId="77777777">
            <w:pPr>
              <w:pStyle w:val="ProductList-TableBody"/>
              <w:jc w:val="center"/>
            </w:pPr>
            <w:r>
              <w:t xml:space="preserve"> </w:t>
            </w:r>
          </w:p>
        </w:tc>
      </w:tr>
      <w:tr w:rsidR="0026349F" w:rsidTr="005B106F" w14:paraId="2DE8C25E"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6A9C7FC4" w14:textId="77777777">
            <w:pPr>
              <w:pStyle w:val="ProductList-TableBody"/>
            </w:pPr>
            <w:r>
              <w:t xml:space="preserve">Windows Virtual Desktop Access E5 Per Device </w:t>
            </w:r>
            <w:r>
              <w:fldChar w:fldCharType="begin"/>
            </w:r>
            <w:r>
              <w:instrText xml:space="preserve"> XE "Windows Virtual Desktop Access E5 Per Device " </w:instrText>
            </w:r>
            <w:r>
              <w:fldChar w:fldCharType="end"/>
            </w:r>
            <w:r>
              <w:t>(SL)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0DE6ACE" w14:textId="77777777">
            <w:pPr>
              <w:pStyle w:val="ProductList-TableBody"/>
              <w:jc w:val="center"/>
            </w:pPr>
            <w:r>
              <w:rPr>
                <w:color w:val="000000"/>
              </w:rPr>
              <w:t>5/17</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FB42A31" w14:textId="77777777">
            <w:pPr>
              <w:pStyle w:val="ProductList-TableBody"/>
              <w:jc w:val="center"/>
            </w:pPr>
            <w:r>
              <w:rPr>
                <w:color w:val="000000"/>
              </w:rPr>
              <w:t>2(1)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DC36CF8"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D3857C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58B9C7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7FD9BA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7483DA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971815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27C9CE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19B6A9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255BAB7" w14:textId="77777777">
            <w:pPr>
              <w:pStyle w:val="ProductList-TableBody"/>
              <w:jc w:val="center"/>
            </w:pPr>
            <w:r>
              <w:t xml:space="preserve"> </w:t>
            </w:r>
          </w:p>
        </w:tc>
      </w:tr>
      <w:tr w:rsidR="0026349F" w:rsidTr="005B106F" w14:paraId="1E8205BF"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5575595B" w14:textId="77777777">
            <w:pPr>
              <w:pStyle w:val="ProductList-TableBody"/>
            </w:pPr>
            <w:r>
              <w:t>Windows Virtual Desktop Access E5 Per User</w:t>
            </w:r>
            <w:r>
              <w:fldChar w:fldCharType="begin"/>
            </w:r>
            <w:r>
              <w:instrText xml:space="preserve"> XE "Windows Virtual Desktop Access E5 Per User" </w:instrText>
            </w:r>
            <w:r>
              <w:fldChar w:fldCharType="end"/>
            </w:r>
            <w:r>
              <w:t xml:space="preserve"> (SL)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1F1D44C" w14:textId="77777777">
            <w:pPr>
              <w:pStyle w:val="ProductList-TableBody"/>
              <w:jc w:val="center"/>
            </w:pPr>
            <w:r>
              <w:rPr>
                <w:color w:val="000000"/>
              </w:rPr>
              <w:t>5/17</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56A3218" w14:textId="77777777">
            <w:pPr>
              <w:pStyle w:val="ProductList-TableBody"/>
              <w:jc w:val="center"/>
            </w:pPr>
            <w: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61064F6"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DFE0B9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60F214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D7C8BF1"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E116CA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D81FCD1"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ECC8F9B"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8ADF13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40AD45F" w14:textId="77777777">
            <w:pPr>
              <w:pStyle w:val="ProductList-TableBody"/>
              <w:jc w:val="center"/>
            </w:pPr>
            <w:r>
              <w:t xml:space="preserve"> </w:t>
            </w:r>
          </w:p>
        </w:tc>
      </w:tr>
      <w:tr w:rsidR="0026349F" w:rsidTr="005B106F" w14:paraId="51397185"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7D2343EE" w14:textId="77777777">
            <w:pPr>
              <w:pStyle w:val="ProductList-TableBody"/>
            </w:pPr>
            <w:r>
              <w:t xml:space="preserve">Windows 10 Home to Pro Right Licensing </w:t>
            </w:r>
            <w:r>
              <w:fldChar w:fldCharType="begin"/>
            </w:r>
            <w:r>
              <w:instrText xml:space="preserve"> XE "Windows 10 Home to Pro Right Licensing " </w:instrText>
            </w:r>
            <w:r>
              <w:fldChar w:fldCharType="end"/>
            </w:r>
            <w:r>
              <w:t>(Per Device)</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CF1EF9B" w14:textId="77777777">
            <w:pPr>
              <w:pStyle w:val="ProductList-TableBody"/>
              <w:jc w:val="center"/>
            </w:pPr>
            <w:r>
              <w:rPr>
                <w:color w:val="000000"/>
              </w:rPr>
              <w:t>4/17</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881E7BE"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AA46D72"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10766F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406B0B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FB5DD7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EFD9E5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2B0670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46DD90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52AC43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4B57AEB" w14:textId="77777777">
            <w:pPr>
              <w:pStyle w:val="ProductList-TableBody"/>
              <w:jc w:val="center"/>
            </w:pPr>
            <w:r>
              <w:t xml:space="preserve"> </w:t>
            </w:r>
          </w:p>
        </w:tc>
      </w:tr>
      <w:tr w:rsidR="0026349F" w:rsidTr="005B106F" w14:paraId="629C75D5"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23C4E797" w14:textId="77777777">
            <w:pPr>
              <w:pStyle w:val="ProductList-TableBody"/>
            </w:pPr>
            <w:r>
              <w:rPr>
                <w:color w:val="000000"/>
              </w:rPr>
              <w:t>Windows Embedded 8 Standard Enterprise Kit (100 Pack)</w:t>
            </w:r>
            <w:r>
              <w:fldChar w:fldCharType="begin"/>
            </w:r>
            <w:r>
              <w:instrText xml:space="preserve"> XE "Windows Embedded 8 Standard Enterprise Kit (100 Pack)"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3F55163" w14:textId="77777777">
            <w:pPr>
              <w:pStyle w:val="ProductList-TableBody"/>
              <w:jc w:val="center"/>
            </w:pPr>
            <w:r>
              <w:rPr>
                <w:color w:val="000000"/>
              </w:rPr>
              <w:t>10/13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5403263"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AD9B744"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D58612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292F606"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AF4FF2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3ED2CC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CDB64F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7BE65E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E580B8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2BF5E95" w14:textId="77777777">
            <w:pPr>
              <w:pStyle w:val="ProductList-TableBody"/>
              <w:jc w:val="center"/>
            </w:pPr>
            <w:r>
              <w:t xml:space="preserve"> </w:t>
            </w:r>
          </w:p>
        </w:tc>
      </w:tr>
      <w:tr w:rsidR="0026349F" w:rsidTr="005B106F" w14:paraId="64243B93"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27616850" w14:textId="77777777">
            <w:pPr>
              <w:pStyle w:val="ProductList-TableBody"/>
            </w:pPr>
            <w:r>
              <w:lastRenderedPageBreak/>
              <w:t xml:space="preserve">Windows 10 S to Windows to Pro Switch </w:t>
            </w:r>
            <w:r>
              <w:fldChar w:fldCharType="begin"/>
            </w:r>
            <w:r>
              <w:instrText xml:space="preserve"> XE "Windows 10 S to Windows to Pro Switch " </w:instrText>
            </w:r>
            <w:r>
              <w:fldChar w:fldCharType="end"/>
            </w:r>
            <w:r>
              <w:t>(Per Device)</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EEB892C"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CFA3B19"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6B9E6F3"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4DDF34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1CC016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A5FA9B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2FF63C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AA43C0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9A0F91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F7FF76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B43691B" w14:textId="77777777">
            <w:pPr>
              <w:pStyle w:val="ProductList-TableBody"/>
              <w:jc w:val="center"/>
            </w:pPr>
            <w:r>
              <w:t xml:space="preserve"> </w:t>
            </w:r>
          </w:p>
        </w:tc>
      </w:tr>
      <w:tr w:rsidR="0026349F" w:rsidTr="005B106F" w14:paraId="38AF46CA"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5D0E5F86" w14:textId="77777777">
            <w:pPr>
              <w:pStyle w:val="ProductList-TableBody"/>
            </w:pPr>
            <w:r>
              <w:t>Windows 10 User OLS Activation E3 Add-on</w:t>
            </w:r>
            <w:r>
              <w:fldChar w:fldCharType="begin"/>
            </w:r>
            <w:r>
              <w:instrText xml:space="preserve"> XE "Windows 10 User OLS Activation E3 Add-on" </w:instrText>
            </w:r>
            <w:r>
              <w:fldChar w:fldCharType="end"/>
            </w:r>
            <w:r>
              <w:t xml:space="preserve"> (to E3 per User) (SL)</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B7391D1"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BADB53F"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20F262E"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A38629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02B175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02A74D1"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7D0291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7C5B4F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6BCA16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D88CA4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3C5DCAA" w14:textId="77777777">
            <w:pPr>
              <w:pStyle w:val="ProductList-TableBody"/>
              <w:jc w:val="center"/>
            </w:pPr>
            <w:r>
              <w:t xml:space="preserve"> </w:t>
            </w:r>
          </w:p>
        </w:tc>
      </w:tr>
      <w:tr w:rsidR="0026349F" w:rsidTr="005B106F" w14:paraId="18822582" w14:textId="77777777">
        <w:tc>
          <w:tcPr>
            <w:tcW w:w="4160" w:type="dxa"/>
            <w:tcBorders>
              <w:top w:val="dashed" w:color="BFBFBF" w:sz="4" w:space="0"/>
              <w:left w:val="single" w:color="FFFFFF" w:sz="9" w:space="0"/>
              <w:bottom w:val="none" w:color="BFBFBF" w:sz="4" w:space="0"/>
              <w:right w:val="single" w:color="FFFFFF" w:sz="9" w:space="0"/>
            </w:tcBorders>
          </w:tcPr>
          <w:p w:rsidR="0026349F" w:rsidP="005B106F" w:rsidRDefault="0026349F" w14:paraId="373B95D7" w14:textId="77777777">
            <w:pPr>
              <w:pStyle w:val="ProductList-TableBody"/>
            </w:pPr>
            <w:r>
              <w:t>Windows 10 User OLS Activation E5 Add-on</w:t>
            </w:r>
            <w:r>
              <w:fldChar w:fldCharType="begin"/>
            </w:r>
            <w:r>
              <w:instrText xml:space="preserve"> XE "Windows 10 User OLS Activation E5 Add-on" </w:instrText>
            </w:r>
            <w:r>
              <w:fldChar w:fldCharType="end"/>
            </w:r>
            <w:r>
              <w:t xml:space="preserve"> (to E5 per User) (SL)</w:t>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03F02683" w14:textId="77777777">
            <w:pPr>
              <w:pStyle w:val="ProductList-TableBody"/>
              <w:jc w:val="center"/>
            </w:pPr>
            <w:r>
              <w:t xml:space="preserve"> </w:t>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2F02150E" w14:textId="77777777">
            <w:pPr>
              <w:pStyle w:val="ProductList-TableBody"/>
              <w:jc w:val="center"/>
            </w:pPr>
            <w:r>
              <w:t xml:space="preserve"> </w:t>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7DEE8D07" w14:textId="77777777">
            <w:pPr>
              <w:pStyle w:val="ProductList-TableBody"/>
              <w:jc w:val="center"/>
            </w:pPr>
            <w:r>
              <w:t xml:space="preserve"> </w:t>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43A548A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6E19D2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857345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47EDC0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1CB886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83DAAE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0D2D3B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311AF62" w14:textId="77777777">
            <w:pPr>
              <w:pStyle w:val="ProductList-TableBody"/>
              <w:jc w:val="center"/>
            </w:pPr>
            <w:r>
              <w:t xml:space="preserve"> </w:t>
            </w:r>
          </w:p>
        </w:tc>
      </w:tr>
    </w:tbl>
    <w:p w:rsidR="0026349F" w:rsidP="0026349F" w:rsidRDefault="0026349F" w14:paraId="53E5BD13" w14:textId="77777777">
      <w:pPr>
        <w:pStyle w:val="ProductList-Offering1SubSection"/>
        <w:outlineLvl w:val="3"/>
      </w:pPr>
      <w:bookmarkStart w:name="_Sec755" w:id="193"/>
      <w:r>
        <w:t>2. Product Conditions</w:t>
      </w:r>
      <w:bookmarkEnd w:id="193"/>
    </w:p>
    <w:tbl>
      <w:tblPr>
        <w:tblStyle w:val="PURTable"/>
        <w:tblW w:w="0" w:type="dxa"/>
        <w:tblLook w:val="04A0" w:firstRow="1" w:lastRow="0" w:firstColumn="1" w:lastColumn="0" w:noHBand="0" w:noVBand="1"/>
      </w:tblPr>
      <w:tblGrid>
        <w:gridCol w:w="3596"/>
        <w:gridCol w:w="3600"/>
        <w:gridCol w:w="3594"/>
      </w:tblGrid>
      <w:tr w:rsidR="0026349F" w:rsidTr="005B106F" w14:paraId="58D6E54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F935B5E"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10 Enterprise LTSB</w:t>
            </w:r>
            <w:r>
              <w:fldChar w:fldCharType="begin"/>
            </w:r>
            <w:r>
              <w:instrText xml:space="preserve"> XE "Windows 10 Enterprise LTSB" </w:instrText>
            </w:r>
            <w:r>
              <w:fldChar w:fldCharType="end"/>
            </w:r>
            <w:r>
              <w:t xml:space="preserve"> (8/15), Windows Embedded 8.1 Industry </w:t>
            </w:r>
            <w:r>
              <w:fldChar w:fldCharType="begin"/>
            </w:r>
            <w:r>
              <w:instrText xml:space="preserve"> XE "Windows Embedded 8.1 Industry " </w:instrText>
            </w:r>
            <w:r>
              <w:fldChar w:fldCharType="end"/>
            </w:r>
            <w:r>
              <w:t xml:space="preserve"> (4/14)</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324FA58"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System</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CA4C999" w14:textId="7777777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Enterprise to Pro</w:t>
            </w:r>
          </w:p>
        </w:tc>
      </w:tr>
      <w:tr w:rsidR="0026349F" w:rsidTr="005B106F" w14:paraId="1354459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727720B"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F4EFD3E"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All licenses (except Virtual Desktop Access)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45606EC" w14:textId="77777777">
            <w:pPr>
              <w:pStyle w:val="ProductList-TableBody"/>
            </w:pPr>
            <w:r>
              <w:fldChar w:fldCharType="begin"/>
            </w:r>
            <w:r>
              <w:instrText xml:space="preserve"> AutoTextList   \s NoStyle \t "Prerequisite (SA): Indicates that certain additional conditions must be met in order to purchase SA coverage for the Product." </w:instrText>
            </w:r>
            <w:r>
              <w:fldChar w:fldCharType="separate"/>
            </w:r>
            <w:r>
              <w:rPr>
                <w:color w:val="0563C1"/>
              </w:rPr>
              <w:t>Prerequisite (SA)</w:t>
            </w:r>
            <w:r>
              <w:fldChar w:fldCharType="end"/>
            </w:r>
            <w:r>
              <w:t xml:space="preserve">: </w:t>
            </w:r>
            <w:hyperlink w:anchor="_Sec564">
              <w:r>
                <w:rPr>
                  <w:color w:val="00467F"/>
                  <w:u w:val="single"/>
                </w:rPr>
                <w:t>Appendix B</w:t>
              </w:r>
            </w:hyperlink>
            <w:r>
              <w:t xml:space="preserve">, </w:t>
            </w:r>
            <w:hyperlink w:anchor="_Sec841">
              <w:r>
                <w:rPr>
                  <w:color w:val="00467F"/>
                  <w:u w:val="single"/>
                </w:rPr>
                <w:t>Section 4</w:t>
              </w:r>
            </w:hyperlink>
          </w:p>
        </w:tc>
      </w:tr>
      <w:tr w:rsidR="0026349F" w:rsidTr="005B106F" w14:paraId="12B2262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2FE214C"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A5034FB"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20D48E4"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Add-ons, Additional Products</w:t>
            </w:r>
          </w:p>
        </w:tc>
      </w:tr>
      <w:tr w:rsidR="0026349F" w:rsidTr="005B106F" w14:paraId="45FA623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76E590B"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5AE1A6" w14:textId="77777777">
            <w:pPr>
              <w:pStyle w:val="ProductList-TableBody"/>
            </w:pPr>
            <w:r>
              <w:fldChar w:fldCharType="begin"/>
            </w:r>
            <w:r>
              <w:instrText xml:space="preserve"> AutoTextList   \s NoStyle \t "Student Use Benefit: The option for Institutions that license a qualifying Product for their Organization-wide Count to license a Product for use by their Students at no additional cost." </w:instrText>
            </w:r>
            <w:r>
              <w:fldChar w:fldCharType="separate"/>
            </w:r>
            <w:r>
              <w:rPr>
                <w:color w:val="0563C1"/>
              </w:rPr>
              <w:t>Student Use Benefit</w:t>
            </w:r>
            <w:r>
              <w:fldChar w:fldCharType="end"/>
            </w:r>
            <w:r>
              <w:t>: Windows 10 Education E3</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C8F714D" w14:textId="77777777">
            <w:pPr>
              <w:pStyle w:val="ProductList-TableBody"/>
            </w:pPr>
            <w:r>
              <w:rPr>
                <w:color w:val="404040"/>
              </w:rPr>
              <w:t>True-Up Eligible: N/A</w:t>
            </w:r>
          </w:p>
        </w:tc>
      </w:tr>
      <w:tr w:rsidR="0026349F" w:rsidTr="005B106F" w14:paraId="7AAA0B8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1962674" w14:textId="77777777">
            <w:pPr>
              <w:pStyle w:val="ProductList-TableBody"/>
            </w:pPr>
            <w:r>
              <w:fldChar w:fldCharType="begin"/>
            </w:r>
            <w:r>
              <w:instrText xml:space="preserve"> AutoTextList   \s NoStyle \t "UTD Discount: An Up to Date Discount is a discount available to Open Value Subscription customers ordering licenses for Product during the first year of their agreement if they have a License for the corresponding qualifying Product." </w:instrText>
            </w:r>
            <w:r>
              <w:fldChar w:fldCharType="separate"/>
            </w:r>
            <w:r>
              <w:rPr>
                <w:color w:val="0563C1"/>
              </w:rPr>
              <w:t>UTD Discount</w:t>
            </w:r>
            <w:r>
              <w:fldChar w:fldCharType="end"/>
            </w:r>
            <w:r>
              <w:t>: Windows 8.1 Enterprise</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84E0781"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482D820" w14:textId="77777777">
            <w:pPr>
              <w:pStyle w:val="ProductList-TableBody"/>
            </w:pPr>
            <w:r>
              <w:t xml:space="preserve"> </w:t>
            </w:r>
          </w:p>
        </w:tc>
      </w:tr>
    </w:tbl>
    <w:p w:rsidR="0026349F" w:rsidP="0026349F" w:rsidRDefault="0026349F" w14:paraId="688A2ECF" w14:textId="77777777">
      <w:pPr>
        <w:pStyle w:val="ProductList-Body"/>
      </w:pPr>
      <w:r>
        <w:t xml:space="preserve"> </w:t>
      </w:r>
    </w:p>
    <w:p w:rsidR="0026349F" w:rsidP="0026349F" w:rsidRDefault="0026349F" w14:paraId="1832AE84" w14:textId="77777777">
      <w:pPr>
        <w:pStyle w:val="ProductList-ClauseHeading"/>
        <w:outlineLvl w:val="4"/>
      </w:pPr>
      <w:r>
        <w:t>2.1 Qualifying Operating Systems (OS)</w:t>
      </w:r>
    </w:p>
    <w:p w:rsidR="0026349F" w:rsidP="0026349F" w:rsidRDefault="0026349F" w14:paraId="6B5DC655" w14:textId="77777777">
      <w:pPr>
        <w:pStyle w:val="ProductList-Body"/>
      </w:pPr>
      <w:r>
        <w:t xml:space="preserve">Customers may purchase desktop operating system upgrade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Windows 10 Pro and/or Windows 10 Enterprise LTSB (“Windows 10 Enterprise”). The desktop operating system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granted are upgrade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only. Therefore, each device for which Customer acquires and on which it will run the Windows 10 Pro Upgrade or Windows 10 Enterprise Upgrade must be licensed to run one of the qualifying OS identified below. This requirement applies whether the upgrade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purchased alone or together with SA. </w:t>
      </w:r>
    </w:p>
    <w:p w:rsidR="0026349F" w:rsidP="0026349F" w:rsidRDefault="0026349F" w14:paraId="078E968E" w14:textId="77777777">
      <w:pPr>
        <w:pStyle w:val="ProductList-Body"/>
      </w:pPr>
      <w:r>
        <w:t xml:space="preserve"> </w:t>
      </w:r>
    </w:p>
    <w:p w:rsidR="0026349F" w:rsidP="0026349F" w:rsidRDefault="0026349F" w14:paraId="043279D1" w14:textId="77777777">
      <w:pPr>
        <w:pStyle w:val="ProductList-SubClauseHeading"/>
        <w:outlineLvl w:val="5"/>
      </w:pPr>
      <w:r>
        <w:t>2.1.1 Qualifying Operating Systems (OS) Chart</w:t>
      </w:r>
    </w:p>
    <w:p w:rsidR="0026349F" w:rsidP="0026349F" w:rsidRDefault="0026349F" w14:paraId="1F77EB32" w14:textId="77777777">
      <w:pPr>
        <w:pStyle w:val="ProductList-BodyIndented"/>
      </w:pPr>
      <w:r>
        <w:t>The qualifying OS by program type are:</w:t>
      </w:r>
    </w:p>
    <w:tbl>
      <w:tblPr>
        <w:tblStyle w:val="PURTable"/>
        <w:tblW w:w="0" w:type="dxa"/>
        <w:tblLook w:val="04A0" w:firstRow="1" w:lastRow="0" w:firstColumn="1" w:lastColumn="0" w:noHBand="0" w:noVBand="1"/>
      </w:tblPr>
      <w:tblGrid>
        <w:gridCol w:w="3466"/>
        <w:gridCol w:w="1461"/>
        <w:gridCol w:w="1461"/>
        <w:gridCol w:w="1497"/>
        <w:gridCol w:w="1461"/>
        <w:gridCol w:w="1444"/>
      </w:tblGrid>
      <w:tr w:rsidR="0026349F" w:rsidTr="005B106F" w14:paraId="60961DA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6868D58" w14:textId="77777777">
            <w:pPr>
              <w:pStyle w:val="ProductList-TableBody"/>
            </w:pPr>
            <w:r>
              <w:rPr>
                <w:color w:val="FFFFFF"/>
              </w:rPr>
              <w:t>Qualifying Operating Systems</w:t>
            </w:r>
          </w:p>
        </w:tc>
        <w:tc>
          <w:tcPr>
            <w:tcW w:w="16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2E93AF2" w14:textId="77777777">
            <w:pPr>
              <w:pStyle w:val="ProductList-TableBody"/>
              <w:jc w:val="center"/>
            </w:pPr>
            <w:r>
              <w:rPr>
                <w:color w:val="FFFFFF"/>
              </w:rPr>
              <w:t>New Enterprise Agreement (EA)/Open Value Company Wide (OV-OW)</w:t>
            </w:r>
            <w:r>
              <w:rPr>
                <w:i/>
                <w:vertAlign w:val="superscript"/>
              </w:rPr>
              <w:t>1</w:t>
            </w:r>
          </w:p>
        </w:tc>
        <w:tc>
          <w:tcPr>
            <w:tcW w:w="16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886FE73" w14:textId="77777777">
            <w:pPr>
              <w:pStyle w:val="ProductList-TableBody"/>
              <w:jc w:val="center"/>
            </w:pPr>
            <w:r>
              <w:rPr>
                <w:color w:val="FFFFFF"/>
              </w:rPr>
              <w:t>Existing Enterprise Agreement (EA)/Open Value Company Wide (OV-OW)</w:t>
            </w:r>
            <w:r>
              <w:rPr>
                <w:i/>
                <w:vertAlign w:val="superscript"/>
              </w:rPr>
              <w:t>2</w:t>
            </w:r>
          </w:p>
        </w:tc>
        <w:tc>
          <w:tcPr>
            <w:tcW w:w="16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DDC65E1" w14:textId="77777777">
            <w:pPr>
              <w:pStyle w:val="ProductList-TableBody"/>
              <w:jc w:val="center"/>
            </w:pPr>
            <w:r>
              <w:rPr>
                <w:color w:val="FFFFFF"/>
              </w:rPr>
              <w:t>Microsoft Products and Services Agreement (MPSA)/Select Plus/Open</w:t>
            </w:r>
            <w:r>
              <w:rPr>
                <w:vertAlign w:val="superscript"/>
              </w:rPr>
              <w:t>3</w:t>
            </w:r>
          </w:p>
        </w:tc>
        <w:tc>
          <w:tcPr>
            <w:tcW w:w="16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B3D735C" w14:textId="77777777">
            <w:pPr>
              <w:pStyle w:val="ProductList-TableBody"/>
              <w:jc w:val="center"/>
            </w:pPr>
            <w:r>
              <w:rPr>
                <w:color w:val="FFFFFF"/>
              </w:rPr>
              <w:t>Microsoft Cloud Agreement</w:t>
            </w:r>
          </w:p>
        </w:tc>
        <w:tc>
          <w:tcPr>
            <w:tcW w:w="16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F7F4565" w14:textId="77777777">
            <w:pPr>
              <w:pStyle w:val="ProductList-TableBody"/>
              <w:jc w:val="center"/>
            </w:pPr>
            <w:r>
              <w:rPr>
                <w:color w:val="FFFFFF"/>
              </w:rPr>
              <w:t>Academic and Charity</w:t>
            </w:r>
          </w:p>
        </w:tc>
      </w:tr>
      <w:tr w:rsidR="0026349F" w:rsidTr="005B106F" w14:paraId="2A967C09" w14:textId="77777777">
        <w:tc>
          <w:tcPr>
            <w:tcW w:w="4040" w:type="dxa"/>
            <w:tcBorders>
              <w:top w:val="single" w:color="000000" w:sz="4" w:space="0"/>
              <w:left w:val="single" w:color="000000" w:sz="4" w:space="0"/>
              <w:bottom w:val="single" w:color="000000" w:sz="4" w:space="0"/>
              <w:right w:val="none" w:color="000000" w:sz="4" w:space="0"/>
            </w:tcBorders>
          </w:tcPr>
          <w:p w:rsidR="0026349F" w:rsidP="005B106F" w:rsidRDefault="0026349F" w14:paraId="79FBF045" w14:textId="77777777">
            <w:pPr>
              <w:pStyle w:val="ProductList-TableBody"/>
            </w:pPr>
            <w:r>
              <w:rPr>
                <w:b/>
              </w:rPr>
              <w:t>Windows 10</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513D8326"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3FDD1ADA"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205BF311"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02888CCD"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single" w:color="000000" w:sz="4" w:space="0"/>
            </w:tcBorders>
          </w:tcPr>
          <w:p w:rsidR="0026349F" w:rsidP="005B106F" w:rsidRDefault="0026349F" w14:paraId="4B8E3BBC" w14:textId="77777777">
            <w:pPr>
              <w:pStyle w:val="ProductList-TableBody"/>
              <w:jc w:val="center"/>
            </w:pPr>
            <w:r>
              <w:t xml:space="preserve"> </w:t>
            </w:r>
          </w:p>
        </w:tc>
      </w:tr>
      <w:tr w:rsidR="0026349F" w:rsidTr="005B106F" w14:paraId="06722AA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A211C7D" w14:textId="77777777">
            <w:pPr>
              <w:pStyle w:val="ProductList-TableBody"/>
            </w:pPr>
            <w:r>
              <w:t xml:space="preserve">  Enterprise (N, KN)</w:t>
            </w:r>
            <w:r>
              <w:rPr>
                <w:i/>
                <w:vertAlign w:val="superscript"/>
              </w:rPr>
              <w:t>4</w:t>
            </w:r>
            <w:r>
              <w:t xml:space="preserve"> Pro</w:t>
            </w:r>
            <w:r>
              <w:rPr>
                <w:i/>
                <w:vertAlign w:val="superscript"/>
              </w:rPr>
              <w:t>5</w:t>
            </w:r>
            <w:r>
              <w:t xml:space="preserve"> (N, KN)</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34EE298"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5457AC5F"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27C9978"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1186C15"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60F73326" w14:textId="77777777">
            <w:pPr>
              <w:pStyle w:val="ProductList-TableBody"/>
              <w:jc w:val="center"/>
            </w:pPr>
            <w:r>
              <w:t>X</w:t>
            </w:r>
          </w:p>
        </w:tc>
      </w:tr>
      <w:tr w:rsidR="0026349F" w:rsidTr="005B106F" w14:paraId="2824C756"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4D9EC3A" w14:textId="77777777">
            <w:pPr>
              <w:pStyle w:val="ProductList-TableBody"/>
            </w:pPr>
            <w:r>
              <w:t xml:space="preserve">  Education, Home</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7485E71"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E5BC1B5"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123207C"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BA205D2"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1C61BCA" w14:textId="77777777">
            <w:pPr>
              <w:pStyle w:val="ProductList-TableBody"/>
              <w:jc w:val="center"/>
            </w:pPr>
            <w:r>
              <w:t>X</w:t>
            </w:r>
          </w:p>
        </w:tc>
      </w:tr>
      <w:tr w:rsidR="0026349F" w:rsidTr="005B106F" w14:paraId="6DD5F844" w14:textId="77777777">
        <w:tc>
          <w:tcPr>
            <w:tcW w:w="4040" w:type="dxa"/>
            <w:tcBorders>
              <w:top w:val="single" w:color="000000" w:sz="4" w:space="0"/>
              <w:left w:val="single" w:color="000000" w:sz="4" w:space="0"/>
              <w:bottom w:val="single" w:color="000000" w:sz="4" w:space="0"/>
              <w:right w:val="none" w:color="000000" w:sz="4" w:space="0"/>
            </w:tcBorders>
          </w:tcPr>
          <w:p w:rsidR="0026349F" w:rsidP="005B106F" w:rsidRDefault="0026349F" w14:paraId="25FFF581" w14:textId="77777777">
            <w:pPr>
              <w:pStyle w:val="ProductList-TableBody"/>
            </w:pPr>
            <w:r>
              <w:rPr>
                <w:b/>
              </w:rPr>
              <w:t>Windows 8 and Windows 8.1</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677A1660"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51B949C6"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4C501628"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376EE595"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single" w:color="000000" w:sz="4" w:space="0"/>
            </w:tcBorders>
          </w:tcPr>
          <w:p w:rsidR="0026349F" w:rsidP="005B106F" w:rsidRDefault="0026349F" w14:paraId="346A51EE" w14:textId="77777777">
            <w:pPr>
              <w:pStyle w:val="ProductList-TableBody"/>
              <w:jc w:val="center"/>
            </w:pPr>
            <w:r>
              <w:t xml:space="preserve"> </w:t>
            </w:r>
          </w:p>
        </w:tc>
      </w:tr>
      <w:tr w:rsidR="0026349F" w:rsidTr="005B106F" w14:paraId="6A8BD07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4A23C9E" w14:textId="77777777">
            <w:pPr>
              <w:pStyle w:val="ProductList-TableBody"/>
            </w:pPr>
            <w:r>
              <w:t xml:space="preserve">  Enterprise (N, K, KN), Pro (N, K, KN, diskless)</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EFC533D"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51121CD5"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EE8F0C5"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96983CC"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FF1CE80" w14:textId="77777777">
            <w:pPr>
              <w:pStyle w:val="ProductList-TableBody"/>
              <w:jc w:val="center"/>
            </w:pPr>
            <w:r>
              <w:t>X</w:t>
            </w:r>
          </w:p>
        </w:tc>
      </w:tr>
      <w:tr w:rsidR="0026349F" w:rsidTr="005B106F" w14:paraId="1D324CC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0C9B935" w14:textId="77777777">
            <w:pPr>
              <w:pStyle w:val="ProductList-TableBody"/>
            </w:pPr>
            <w:r>
              <w:t xml:space="preserve">  Windows 8 and Windows 8.1 (including Single Language)</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5D2D469"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42B95CA"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71E3176"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C5C55DC"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D56922B" w14:textId="77777777">
            <w:pPr>
              <w:pStyle w:val="ProductList-TableBody"/>
              <w:jc w:val="center"/>
            </w:pPr>
            <w:r>
              <w:t>X</w:t>
            </w:r>
          </w:p>
        </w:tc>
      </w:tr>
      <w:tr w:rsidR="0026349F" w:rsidTr="005B106F" w14:paraId="65563F01" w14:textId="77777777">
        <w:tc>
          <w:tcPr>
            <w:tcW w:w="4040" w:type="dxa"/>
            <w:tcBorders>
              <w:top w:val="single" w:color="000000" w:sz="4" w:space="0"/>
              <w:left w:val="single" w:color="000000" w:sz="4" w:space="0"/>
              <w:bottom w:val="single" w:color="000000" w:sz="4" w:space="0"/>
              <w:right w:val="none" w:color="000000" w:sz="4" w:space="0"/>
            </w:tcBorders>
          </w:tcPr>
          <w:p w:rsidR="0026349F" w:rsidP="005B106F" w:rsidRDefault="0026349F" w14:paraId="2DB7F08B" w14:textId="77777777">
            <w:pPr>
              <w:pStyle w:val="ProductList-TableBody"/>
            </w:pPr>
            <w:r>
              <w:rPr>
                <w:b/>
              </w:rPr>
              <w:t>Windows 7</w:t>
            </w:r>
            <w:r>
              <w:fldChar w:fldCharType="begin"/>
            </w:r>
            <w:r>
              <w:instrText xml:space="preserve"> XE "Windows 7" </w:instrText>
            </w:r>
            <w:r>
              <w:fldChar w:fldCharType="end"/>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0493C936"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349ABF63"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2FACF73B"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19956A1A"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single" w:color="000000" w:sz="4" w:space="0"/>
            </w:tcBorders>
          </w:tcPr>
          <w:p w:rsidR="0026349F" w:rsidP="005B106F" w:rsidRDefault="0026349F" w14:paraId="14142EDB" w14:textId="77777777">
            <w:pPr>
              <w:pStyle w:val="ProductList-TableBody"/>
              <w:jc w:val="center"/>
            </w:pPr>
            <w:r>
              <w:t xml:space="preserve"> </w:t>
            </w:r>
          </w:p>
        </w:tc>
      </w:tr>
      <w:tr w:rsidR="0026349F" w:rsidTr="005B106F" w14:paraId="45F9991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8BBF316" w14:textId="77777777">
            <w:pPr>
              <w:pStyle w:val="ProductList-TableBody"/>
            </w:pPr>
            <w:r>
              <w:t xml:space="preserve">  Enterprise (N, K, KN), Professional (N, K, KN, diskless, Ultimate</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D697826"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2330585"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A67B69B"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67D51260"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42EE44F" w14:textId="77777777">
            <w:pPr>
              <w:pStyle w:val="ProductList-TableBody"/>
              <w:jc w:val="center"/>
            </w:pPr>
            <w:r>
              <w:t>X</w:t>
            </w:r>
          </w:p>
        </w:tc>
      </w:tr>
      <w:tr w:rsidR="0026349F" w:rsidTr="005B106F" w14:paraId="482A77D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3721073" w14:textId="77777777">
            <w:pPr>
              <w:pStyle w:val="ProductList-TableBody"/>
            </w:pPr>
            <w:r>
              <w:t xml:space="preserve">  Home Premium, Home Basic or Starter Edition</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9EDB524"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F4AE3BE"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70FDCAC"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6917480"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52F06F4" w14:textId="77777777">
            <w:pPr>
              <w:pStyle w:val="ProductList-TableBody"/>
              <w:jc w:val="center"/>
            </w:pPr>
            <w:r>
              <w:t>X</w:t>
            </w:r>
          </w:p>
        </w:tc>
      </w:tr>
      <w:tr w:rsidR="0026349F" w:rsidTr="005B106F" w14:paraId="044A2207" w14:textId="77777777">
        <w:tc>
          <w:tcPr>
            <w:tcW w:w="4040" w:type="dxa"/>
            <w:tcBorders>
              <w:top w:val="single" w:color="000000" w:sz="4" w:space="0"/>
              <w:left w:val="single" w:color="000000" w:sz="4" w:space="0"/>
              <w:bottom w:val="single" w:color="000000" w:sz="4" w:space="0"/>
              <w:right w:val="none" w:color="000000" w:sz="4" w:space="0"/>
            </w:tcBorders>
          </w:tcPr>
          <w:p w:rsidR="0026349F" w:rsidP="005B106F" w:rsidRDefault="0026349F" w14:paraId="204330BE" w14:textId="77777777">
            <w:pPr>
              <w:pStyle w:val="ProductList-TableBody"/>
            </w:pPr>
            <w:r>
              <w:rPr>
                <w:b/>
              </w:rPr>
              <w:t>Windows Vista</w:t>
            </w:r>
            <w:r>
              <w:fldChar w:fldCharType="begin"/>
            </w:r>
            <w:r>
              <w:instrText xml:space="preserve"> XE "Windows Vista" </w:instrText>
            </w:r>
            <w:r>
              <w:fldChar w:fldCharType="end"/>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4CB1BC1E"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598AB598"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39657B3C"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05357FAC"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single" w:color="000000" w:sz="4" w:space="0"/>
            </w:tcBorders>
          </w:tcPr>
          <w:p w:rsidR="0026349F" w:rsidP="005B106F" w:rsidRDefault="0026349F" w14:paraId="706F98E9" w14:textId="77777777">
            <w:pPr>
              <w:pStyle w:val="ProductList-TableBody"/>
              <w:jc w:val="center"/>
            </w:pPr>
            <w:r>
              <w:t xml:space="preserve"> </w:t>
            </w:r>
          </w:p>
        </w:tc>
      </w:tr>
      <w:tr w:rsidR="0026349F" w:rsidTr="005B106F" w14:paraId="0BE5E25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B0811EE" w14:textId="77777777">
            <w:pPr>
              <w:pStyle w:val="ProductList-TableBody"/>
            </w:pPr>
            <w:r>
              <w:t xml:space="preserve">  Enterprise (N, K, KN), Business (N, K, KN, Blade), Ultimate</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6FA49174"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76CFF9C"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B96CFE0"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3B193CC"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E7FE7A0" w14:textId="77777777">
            <w:pPr>
              <w:pStyle w:val="ProductList-TableBody"/>
              <w:jc w:val="center"/>
            </w:pPr>
            <w:r>
              <w:t>X</w:t>
            </w:r>
          </w:p>
        </w:tc>
      </w:tr>
      <w:tr w:rsidR="0026349F" w:rsidTr="005B106F" w14:paraId="2432A48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D289E70" w14:textId="77777777">
            <w:pPr>
              <w:pStyle w:val="ProductList-TableBody"/>
            </w:pPr>
            <w:r>
              <w:t xml:space="preserve">  Home Premium, Home Basic or Starter Edition</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6A52F412"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B6A3806"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4F3FDB9"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F5956E2"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166EA2D" w14:textId="77777777">
            <w:pPr>
              <w:pStyle w:val="ProductList-TableBody"/>
              <w:jc w:val="center"/>
            </w:pPr>
            <w:r>
              <w:t>X</w:t>
            </w:r>
          </w:p>
        </w:tc>
      </w:tr>
      <w:tr w:rsidR="0026349F" w:rsidTr="005B106F" w14:paraId="2E1EDABC" w14:textId="77777777">
        <w:tc>
          <w:tcPr>
            <w:tcW w:w="4040" w:type="dxa"/>
            <w:tcBorders>
              <w:top w:val="single" w:color="000000" w:sz="4" w:space="0"/>
              <w:left w:val="single" w:color="000000" w:sz="4" w:space="0"/>
              <w:bottom w:val="single" w:color="000000" w:sz="4" w:space="0"/>
              <w:right w:val="none" w:color="000000" w:sz="4" w:space="0"/>
            </w:tcBorders>
          </w:tcPr>
          <w:p w:rsidR="0026349F" w:rsidP="005B106F" w:rsidRDefault="0026349F" w14:paraId="45DEA343" w14:textId="77777777">
            <w:pPr>
              <w:pStyle w:val="ProductList-TableBody"/>
            </w:pPr>
            <w:r>
              <w:rPr>
                <w:b/>
              </w:rPr>
              <w:t>Windows XP</w:t>
            </w:r>
            <w:r>
              <w:fldChar w:fldCharType="begin"/>
            </w:r>
            <w:r>
              <w:instrText xml:space="preserve"> XE "Windows XP" </w:instrText>
            </w:r>
            <w:r>
              <w:fldChar w:fldCharType="end"/>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092A217A"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3052FA85"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7A6198CE"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0D300489"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single" w:color="000000" w:sz="4" w:space="0"/>
            </w:tcBorders>
          </w:tcPr>
          <w:p w:rsidR="0026349F" w:rsidP="005B106F" w:rsidRDefault="0026349F" w14:paraId="062AAC41" w14:textId="77777777">
            <w:pPr>
              <w:pStyle w:val="ProductList-TableBody"/>
              <w:jc w:val="center"/>
            </w:pPr>
            <w:r>
              <w:t xml:space="preserve"> </w:t>
            </w:r>
          </w:p>
        </w:tc>
      </w:tr>
      <w:tr w:rsidR="0026349F" w:rsidTr="005B106F" w14:paraId="12233B2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0BA1CB6" w14:textId="77777777">
            <w:pPr>
              <w:pStyle w:val="ProductList-TableBody"/>
            </w:pPr>
            <w:r>
              <w:t xml:space="preserve">  Professional (N, K, KN, Blade), Tablet Edition (N, K, KN, Blade), XP Pro N, XP Pro Blade PC</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EEC57B9"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BEE135F"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76A0212"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8DE4F37"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391F9A7" w14:textId="77777777">
            <w:pPr>
              <w:pStyle w:val="ProductList-TableBody"/>
              <w:jc w:val="center"/>
            </w:pPr>
            <w:r>
              <w:t>X</w:t>
            </w:r>
          </w:p>
        </w:tc>
      </w:tr>
      <w:tr w:rsidR="0026349F" w:rsidTr="005B106F" w14:paraId="224C618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CA05B6B" w14:textId="77777777">
            <w:pPr>
              <w:pStyle w:val="ProductList-TableBody"/>
            </w:pPr>
            <w:r>
              <w:t xml:space="preserve">  Home and Starter Edition</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5EE0106E"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54E32FD7"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AAF29D1"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CE4012F"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20E1BC6" w14:textId="77777777">
            <w:pPr>
              <w:pStyle w:val="ProductList-TableBody"/>
              <w:jc w:val="center"/>
            </w:pPr>
            <w:r>
              <w:t>X</w:t>
            </w:r>
          </w:p>
        </w:tc>
      </w:tr>
      <w:tr w:rsidR="0026349F" w:rsidTr="005B106F" w14:paraId="7EA5D1D9" w14:textId="77777777">
        <w:tc>
          <w:tcPr>
            <w:tcW w:w="4040" w:type="dxa"/>
            <w:tcBorders>
              <w:top w:val="single" w:color="000000" w:sz="4" w:space="0"/>
              <w:left w:val="single" w:color="000000" w:sz="4" w:space="0"/>
              <w:bottom w:val="single" w:color="000000" w:sz="4" w:space="0"/>
              <w:right w:val="none" w:color="000000" w:sz="4" w:space="0"/>
            </w:tcBorders>
          </w:tcPr>
          <w:p w:rsidR="0026349F" w:rsidP="005B106F" w:rsidRDefault="0026349F" w14:paraId="67458553" w14:textId="77777777">
            <w:pPr>
              <w:pStyle w:val="ProductList-TableBody"/>
            </w:pPr>
            <w:r>
              <w:rPr>
                <w:b/>
              </w:rPr>
              <w:t>Apple</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7118BDD5"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5D3777CF"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33FC1B8A"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69B940B7"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single" w:color="000000" w:sz="4" w:space="0"/>
            </w:tcBorders>
          </w:tcPr>
          <w:p w:rsidR="0026349F" w:rsidP="005B106F" w:rsidRDefault="0026349F" w14:paraId="02F4A68B" w14:textId="77777777">
            <w:pPr>
              <w:pStyle w:val="ProductList-TableBody"/>
              <w:jc w:val="center"/>
            </w:pPr>
            <w:r>
              <w:t xml:space="preserve"> </w:t>
            </w:r>
          </w:p>
        </w:tc>
      </w:tr>
      <w:tr w:rsidR="0026349F" w:rsidTr="005B106F" w14:paraId="7A56A76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A706A3F" w14:textId="77777777">
            <w:pPr>
              <w:pStyle w:val="ProductList-TableBody"/>
            </w:pPr>
            <w:r>
              <w:t xml:space="preserve">  Apple Macintosh</w:t>
            </w:r>
            <w:r>
              <w:fldChar w:fldCharType="begin"/>
            </w:r>
            <w:r>
              <w:instrText xml:space="preserve"> XE "Apple Macintosh" </w:instrText>
            </w:r>
            <w:r>
              <w:fldChar w:fldCharType="end"/>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5A8B966"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4DD2E9C"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451E520"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4CFB6EB"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5FA93B59" w14:textId="77777777">
            <w:pPr>
              <w:pStyle w:val="ProductList-TableBody"/>
              <w:jc w:val="center"/>
            </w:pPr>
            <w:r>
              <w:t>X</w:t>
            </w:r>
          </w:p>
        </w:tc>
      </w:tr>
      <w:tr w:rsidR="0026349F" w:rsidTr="005B106F" w14:paraId="00E61D90" w14:textId="77777777">
        <w:tc>
          <w:tcPr>
            <w:tcW w:w="4040" w:type="dxa"/>
            <w:tcBorders>
              <w:top w:val="single" w:color="000000" w:sz="4" w:space="0"/>
              <w:left w:val="single" w:color="000000" w:sz="4" w:space="0"/>
              <w:bottom w:val="single" w:color="000000" w:sz="4" w:space="0"/>
              <w:right w:val="none" w:color="000000" w:sz="4" w:space="0"/>
            </w:tcBorders>
          </w:tcPr>
          <w:p w:rsidR="0026349F" w:rsidP="005B106F" w:rsidRDefault="0026349F" w14:paraId="69615E6E" w14:textId="77777777">
            <w:pPr>
              <w:pStyle w:val="ProductList-TableBody"/>
            </w:pPr>
            <w:r>
              <w:rPr>
                <w:b/>
              </w:rPr>
              <w:t>Windows Embedded Operating Systems</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57708264"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12472DC4"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4FB38035"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none" w:color="000000" w:sz="4" w:space="0"/>
            </w:tcBorders>
          </w:tcPr>
          <w:p w:rsidR="0026349F" w:rsidP="005B106F" w:rsidRDefault="0026349F" w14:paraId="344A6073" w14:textId="77777777">
            <w:pPr>
              <w:pStyle w:val="ProductList-TableBody"/>
              <w:jc w:val="center"/>
            </w:pPr>
            <w:r>
              <w:t xml:space="preserve"> </w:t>
            </w:r>
          </w:p>
        </w:tc>
        <w:tc>
          <w:tcPr>
            <w:tcW w:w="1600" w:type="dxa"/>
            <w:tcBorders>
              <w:top w:val="single" w:color="000000" w:sz="4" w:space="0"/>
              <w:left w:val="none" w:color="000000" w:sz="4" w:space="0"/>
              <w:bottom w:val="single" w:color="000000" w:sz="4" w:space="0"/>
              <w:right w:val="single" w:color="000000" w:sz="4" w:space="0"/>
            </w:tcBorders>
          </w:tcPr>
          <w:p w:rsidR="0026349F" w:rsidP="005B106F" w:rsidRDefault="0026349F" w14:paraId="2462E489" w14:textId="77777777">
            <w:pPr>
              <w:pStyle w:val="ProductList-TableBody"/>
              <w:jc w:val="center"/>
            </w:pPr>
            <w:r>
              <w:t xml:space="preserve"> </w:t>
            </w:r>
          </w:p>
        </w:tc>
      </w:tr>
      <w:tr w:rsidR="0026349F" w:rsidTr="005B106F" w14:paraId="5DCD2E2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708BCDC" w14:textId="77777777">
            <w:pPr>
              <w:pStyle w:val="ProductList-TableBody"/>
            </w:pPr>
            <w:r>
              <w:t xml:space="preserve">  Windows 10 IoT Enterprise</w:t>
            </w:r>
            <w:r>
              <w:fldChar w:fldCharType="begin"/>
            </w:r>
            <w:r>
              <w:instrText xml:space="preserve"> XE "  Windows 10 IoT Enterprise" </w:instrText>
            </w:r>
            <w:r>
              <w:fldChar w:fldCharType="end"/>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5420975"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171A210"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F6305CB"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4E22F9D"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4495EF9" w14:textId="77777777">
            <w:pPr>
              <w:pStyle w:val="ProductList-TableBody"/>
              <w:jc w:val="center"/>
            </w:pPr>
            <w:r>
              <w:t>X</w:t>
            </w:r>
          </w:p>
        </w:tc>
      </w:tr>
      <w:tr w:rsidR="0026349F" w:rsidTr="005B106F" w14:paraId="73E99C9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36F8042" w14:textId="77777777">
            <w:pPr>
              <w:pStyle w:val="ProductList-TableBody"/>
            </w:pPr>
            <w:r>
              <w:t xml:space="preserve">  Windows 2000 Professional for Embedded Systems</w:t>
            </w:r>
            <w:r>
              <w:fldChar w:fldCharType="begin"/>
            </w:r>
            <w:r>
              <w:instrText xml:space="preserve"> XE "  Windows 2000 Professional for Embedded Systems" </w:instrText>
            </w:r>
            <w:r>
              <w:fldChar w:fldCharType="end"/>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7981668"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0A0509F"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5141D07B"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64E7EE1A"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0A6391B" w14:textId="77777777">
            <w:pPr>
              <w:pStyle w:val="ProductList-TableBody"/>
              <w:jc w:val="center"/>
            </w:pPr>
            <w:r>
              <w:t>X</w:t>
            </w:r>
          </w:p>
        </w:tc>
      </w:tr>
      <w:tr w:rsidR="0026349F" w:rsidTr="005B106F" w14:paraId="7B6AA70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429609D" w14:textId="77777777">
            <w:pPr>
              <w:pStyle w:val="ProductList-TableBody"/>
            </w:pPr>
            <w:r>
              <w:t xml:space="preserve">  Windows XP Professional for Embedded Systems</w:t>
            </w:r>
            <w:r>
              <w:fldChar w:fldCharType="begin"/>
            </w:r>
            <w:r>
              <w:instrText xml:space="preserve"> XE "  Windows XP Professional for Embedded Systems" </w:instrText>
            </w:r>
            <w:r>
              <w:fldChar w:fldCharType="end"/>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26C485E"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F21161E"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35A39D1"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5768D440"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6BA38678" w14:textId="77777777">
            <w:pPr>
              <w:pStyle w:val="ProductList-TableBody"/>
              <w:jc w:val="center"/>
            </w:pPr>
            <w:r>
              <w:t>X</w:t>
            </w:r>
          </w:p>
        </w:tc>
      </w:tr>
      <w:tr w:rsidR="0026349F" w:rsidTr="005B106F" w14:paraId="49A83E1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5966DB7" w14:textId="77777777">
            <w:pPr>
              <w:pStyle w:val="ProductList-TableBody"/>
            </w:pPr>
            <w:r>
              <w:t xml:space="preserve">  Windows Vista Business for Embedded Systems, Ultimate for Embedded Systems</w:t>
            </w:r>
            <w:r>
              <w:fldChar w:fldCharType="begin"/>
            </w:r>
            <w:r>
              <w:instrText xml:space="preserve"> XE "Windows Vista Business for Embedded Systems, Ultimate for Embedded Systems" </w:instrText>
            </w:r>
            <w:r>
              <w:fldChar w:fldCharType="end"/>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6FBEBE9"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99608BB"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0BD9EBE4"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23B4A57"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79FD481" w14:textId="77777777">
            <w:pPr>
              <w:pStyle w:val="ProductList-TableBody"/>
              <w:jc w:val="center"/>
            </w:pPr>
            <w:r>
              <w:t>X</w:t>
            </w:r>
          </w:p>
        </w:tc>
      </w:tr>
      <w:tr w:rsidR="0026349F" w:rsidTr="005B106F" w14:paraId="06C82E8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662E17B" w14:textId="77777777">
            <w:pPr>
              <w:pStyle w:val="ProductList-TableBody"/>
            </w:pPr>
            <w:r>
              <w:t xml:space="preserve">  Windows 7 Professional for Embedded Systems, Ultimate for Embedded Systems</w:t>
            </w:r>
            <w:r>
              <w:fldChar w:fldCharType="begin"/>
            </w:r>
            <w:r>
              <w:instrText xml:space="preserve"> XE "Windows 7 Professional for Embedded Systems, Ultimate for Embedded Systems" </w:instrText>
            </w:r>
            <w:r>
              <w:fldChar w:fldCharType="end"/>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A70FF74"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C04E1D4"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2584FF0"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40FFA6CB"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AAE9649" w14:textId="77777777">
            <w:pPr>
              <w:pStyle w:val="ProductList-TableBody"/>
              <w:jc w:val="center"/>
            </w:pPr>
            <w:r>
              <w:t>X</w:t>
            </w:r>
          </w:p>
        </w:tc>
      </w:tr>
      <w:tr w:rsidR="0026349F" w:rsidTr="005B106F" w14:paraId="551F4A4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8AD0FB6" w14:textId="77777777">
            <w:pPr>
              <w:pStyle w:val="ProductList-TableBody"/>
            </w:pPr>
            <w:r>
              <w:t xml:space="preserve">  Windows Embedded 8/8.1 Pro, Industry Pro</w:t>
            </w:r>
            <w:r>
              <w:fldChar w:fldCharType="begin"/>
            </w:r>
            <w:r>
              <w:instrText xml:space="preserve"> XE "Windows Embedded 8/8.1 Pro, Industry Pro" </w:instrText>
            </w:r>
            <w:r>
              <w:fldChar w:fldCharType="end"/>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24094D5"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729A6F71"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29B22781" w14:textId="77777777">
            <w:pPr>
              <w:pStyle w:val="ProductList-TableBody"/>
              <w:jc w:val="center"/>
            </w:pPr>
            <w:r>
              <w:t>X</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32A2579B" w14:textId="77777777">
            <w:pPr>
              <w:pStyle w:val="ProductList-TableBody"/>
              <w:jc w:val="center"/>
            </w:pPr>
            <w:r>
              <w:t xml:space="preserve"> </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1907A3B0" w14:textId="77777777">
            <w:pPr>
              <w:pStyle w:val="ProductList-TableBody"/>
              <w:jc w:val="center"/>
            </w:pPr>
            <w:r>
              <w:t>X</w:t>
            </w:r>
          </w:p>
        </w:tc>
      </w:tr>
    </w:tbl>
    <w:p w:rsidR="0026349F" w:rsidP="0026349F" w:rsidRDefault="0026349F" w14:paraId="2C70D671" w14:textId="77777777">
      <w:pPr>
        <w:pStyle w:val="ProductList-BodyIndented"/>
      </w:pPr>
      <w:r>
        <w:rPr>
          <w:i/>
          <w:vertAlign w:val="superscript"/>
        </w:rPr>
        <w:t>1</w:t>
      </w:r>
      <w:r>
        <w:rPr>
          <w:i/>
        </w:rPr>
        <w:t xml:space="preserve">Also applicable to Qualified Devices acquired through merger or acquisition </w:t>
      </w:r>
    </w:p>
    <w:p w:rsidR="0026349F" w:rsidP="0026349F" w:rsidRDefault="0026349F" w14:paraId="7FDF6851" w14:textId="77777777">
      <w:pPr>
        <w:pStyle w:val="ProductList-BodyIndented"/>
      </w:pPr>
      <w:r>
        <w:rPr>
          <w:i/>
          <w:vertAlign w:val="superscript"/>
        </w:rPr>
        <w:t>2</w:t>
      </w:r>
      <w:r>
        <w:rPr>
          <w:i/>
        </w:rPr>
        <w:t>Column is also used to denote acceptable qualifying OS for a user’s primary device when a user is licensed with Windows SA per User.</w:t>
      </w:r>
    </w:p>
    <w:p w:rsidR="0026349F" w:rsidP="0026349F" w:rsidRDefault="0026349F" w14:paraId="38B1DF44" w14:textId="77777777">
      <w:pPr>
        <w:pStyle w:val="ProductList-BodyIndented"/>
      </w:pPr>
      <w:r>
        <w:rPr>
          <w:i/>
          <w:vertAlign w:val="superscript"/>
        </w:rPr>
        <w:lastRenderedPageBreak/>
        <w:t>3</w:t>
      </w:r>
      <w:r>
        <w:rPr>
          <w:i/>
        </w:rPr>
        <w:t>Does not apply to Academic, Charity, and OV-CW.</w:t>
      </w:r>
    </w:p>
    <w:p w:rsidR="0026349F" w:rsidP="0026349F" w:rsidRDefault="0026349F" w14:paraId="1ACF06A7" w14:textId="77777777">
      <w:pPr>
        <w:pStyle w:val="ProductList-BodyIndented"/>
      </w:pPr>
      <w:r>
        <w:rPr>
          <w:i/>
          <w:vertAlign w:val="superscript"/>
        </w:rPr>
        <w:t>4</w:t>
      </w:r>
      <w:r>
        <w:rPr>
          <w:i/>
        </w:rPr>
        <w:t>N, K, and KN are specialized editions available for certain markets.</w:t>
      </w:r>
    </w:p>
    <w:p w:rsidR="0026349F" w:rsidP="0026349F" w:rsidRDefault="0026349F" w14:paraId="133EEB12" w14:textId="77777777">
      <w:pPr>
        <w:pStyle w:val="ProductList-BodyIndented"/>
      </w:pPr>
      <w:r>
        <w:rPr>
          <w:i/>
          <w:vertAlign w:val="superscript"/>
        </w:rPr>
        <w:t>5</w:t>
      </w:r>
      <w:r>
        <w:rPr>
          <w:i/>
        </w:rPr>
        <w:t>Does not include Windows 10 Pro in S Mode (Windows 10S) except for Academic and Charity.</w:t>
      </w:r>
    </w:p>
    <w:p w:rsidR="0026349F" w:rsidP="0026349F" w:rsidRDefault="0026349F" w14:paraId="6FCCC011" w14:textId="77777777">
      <w:pPr>
        <w:pStyle w:val="ProductList-BodyIndented"/>
      </w:pPr>
      <w:r>
        <w:rPr>
          <w:i/>
          <w:vertAlign w:val="superscript"/>
        </w:rPr>
        <w:t>6</w:t>
      </w:r>
      <w:r>
        <w:rPr>
          <w:i/>
        </w:rPr>
        <w:t>See 2.1.2.1 below for use restrictions</w:t>
      </w:r>
    </w:p>
    <w:p w:rsidR="0026349F" w:rsidP="0026349F" w:rsidRDefault="0026349F" w14:paraId="1CF144AA" w14:textId="77777777">
      <w:pPr>
        <w:pStyle w:val="ProductList-BodyIndented"/>
      </w:pPr>
      <w:r>
        <w:t xml:space="preserve"> </w:t>
      </w:r>
    </w:p>
    <w:p w:rsidR="0026349F" w:rsidP="0026349F" w:rsidRDefault="0026349F" w14:paraId="6EE3E43A" w14:textId="77777777">
      <w:pPr>
        <w:pStyle w:val="ProductList-SubClauseHeading"/>
        <w:outlineLvl w:val="5"/>
      </w:pPr>
      <w:r>
        <w:t>2.1.2 Use Restricted Qualifying Operating Systems (OS) Chart</w:t>
      </w:r>
    </w:p>
    <w:p w:rsidR="0026349F" w:rsidP="0026349F" w:rsidRDefault="0026349F" w14:paraId="37B7874C" w14:textId="77777777">
      <w:pPr>
        <w:pStyle w:val="ProductList-BodyIndented"/>
      </w:pPr>
      <w:r>
        <w:t>If the upgrade software is installed on devices running any of the qualifying OS listed below (the “Conditional Qualifying OS’s”), use restrictions apply and are detailed below the table in the Use Rights section. The use restrictions persist on devices licensed with Windows Software Assurance or Windows VDA notwithstanding any language in this document to the contrary.</w:t>
      </w:r>
    </w:p>
    <w:tbl>
      <w:tblPr>
        <w:tblStyle w:val="PURTable"/>
        <w:tblW w:w="0" w:type="dxa"/>
        <w:tblLook w:val="04A0" w:firstRow="1" w:lastRow="0" w:firstColumn="1" w:lastColumn="0" w:noHBand="0" w:noVBand="1"/>
      </w:tblPr>
      <w:tblGrid>
        <w:gridCol w:w="4049"/>
        <w:gridCol w:w="1681"/>
        <w:gridCol w:w="1681"/>
        <w:gridCol w:w="1713"/>
        <w:gridCol w:w="1666"/>
      </w:tblGrid>
      <w:tr w:rsidR="0026349F" w:rsidTr="005B106F" w14:paraId="4C1BF236" w14:textId="77777777">
        <w:trPr>
          <w:cnfStyle w:val="100000000000" w:firstRow="1" w:lastRow="0" w:firstColumn="0" w:lastColumn="0" w:oddVBand="0" w:evenVBand="0" w:oddHBand="0" w:evenHBand="0" w:firstRowFirstColumn="0" w:firstRowLastColumn="0" w:lastRowFirstColumn="0" w:lastRowLastColumn="0"/>
        </w:trPr>
        <w:tc>
          <w:tcPr>
            <w:tcW w:w="46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6CE3CC3" w14:textId="77777777">
            <w:pPr>
              <w:pStyle w:val="ProductList-TableBody"/>
            </w:pPr>
            <w:r>
              <w:rPr>
                <w:color w:val="FFFFFF"/>
              </w:rPr>
              <w:t>Qualifying Operating Systems</w:t>
            </w:r>
          </w:p>
        </w:tc>
        <w:tc>
          <w:tcPr>
            <w:tcW w:w="18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0FDC9A1" w14:textId="77777777">
            <w:pPr>
              <w:pStyle w:val="ProductList-TableBody"/>
              <w:jc w:val="center"/>
            </w:pPr>
            <w:r>
              <w:rPr>
                <w:color w:val="FFFFFF"/>
              </w:rPr>
              <w:t>New Enterprise Agreement (EA)/Open Value Company Wide (OV-OW)</w:t>
            </w:r>
            <w:r>
              <w:rPr>
                <w:i/>
                <w:vertAlign w:val="superscript"/>
              </w:rPr>
              <w:t>1</w:t>
            </w:r>
          </w:p>
        </w:tc>
        <w:tc>
          <w:tcPr>
            <w:tcW w:w="18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32CCF3A" w14:textId="77777777">
            <w:pPr>
              <w:pStyle w:val="ProductList-TableBody"/>
              <w:jc w:val="center"/>
            </w:pPr>
            <w:r>
              <w:rPr>
                <w:color w:val="FFFFFF"/>
              </w:rPr>
              <w:t>Existing Enterprise Agreement (EA)/Open Value Company Wide (OV-OW)</w:t>
            </w:r>
          </w:p>
        </w:tc>
        <w:tc>
          <w:tcPr>
            <w:tcW w:w="18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9169E38" w14:textId="77777777">
            <w:pPr>
              <w:pStyle w:val="ProductList-TableBody"/>
              <w:jc w:val="center"/>
            </w:pPr>
            <w:r>
              <w:rPr>
                <w:color w:val="FFFFFF"/>
              </w:rPr>
              <w:t>Microsoft Products and Services Agreement (MPSA)/Select Plus/Open</w:t>
            </w:r>
            <w:r>
              <w:rPr>
                <w:i/>
                <w:vertAlign w:val="superscript"/>
              </w:rPr>
              <w:t>2</w:t>
            </w:r>
          </w:p>
        </w:tc>
        <w:tc>
          <w:tcPr>
            <w:tcW w:w="18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3C08786" w14:textId="77777777">
            <w:pPr>
              <w:pStyle w:val="ProductList-TableBody"/>
              <w:jc w:val="center"/>
            </w:pPr>
            <w:r>
              <w:rPr>
                <w:color w:val="FFFFFF"/>
              </w:rPr>
              <w:t>Academic and Charity</w:t>
            </w:r>
          </w:p>
        </w:tc>
      </w:tr>
      <w:tr w:rsidR="0026349F" w:rsidTr="005B106F" w14:paraId="723B9E04"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6727F18F" w14:textId="77777777">
            <w:pPr>
              <w:pStyle w:val="ProductList-TableBody"/>
            </w:pPr>
            <w:r>
              <w:t>Windows 10 IoT Enterprise for Retail or Thin Clients</w:t>
            </w:r>
            <w:r>
              <w:fldChar w:fldCharType="begin"/>
            </w:r>
            <w:r>
              <w:instrText xml:space="preserve"> XE "Windows 10 IoT Enterprise for Retail or Thin Clients" </w:instrText>
            </w:r>
            <w:r>
              <w:fldChar w:fldCharType="end"/>
            </w:r>
            <w:r>
              <w:rPr>
                <w:i/>
                <w:vertAlign w:val="superscript"/>
              </w:rPr>
              <w:t>3</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6AE307"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994427B"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27C758B5"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25A2D113" w14:textId="77777777">
            <w:pPr>
              <w:pStyle w:val="ProductList-TableBody"/>
              <w:jc w:val="center"/>
            </w:pPr>
            <w:r>
              <w:t>X</w:t>
            </w:r>
          </w:p>
        </w:tc>
      </w:tr>
      <w:tr w:rsidR="0026349F" w:rsidTr="005B106F" w14:paraId="263BA590"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7429F0AB" w14:textId="77777777">
            <w:pPr>
              <w:pStyle w:val="ProductList-TableBody"/>
            </w:pPr>
            <w:r>
              <w:t>Windows Embedded 8 and 8.1 Industry Retail</w:t>
            </w:r>
            <w:r>
              <w:fldChar w:fldCharType="begin"/>
            </w:r>
            <w:r>
              <w:instrText xml:space="preserve"> XE "Windows Embedded 8 and 8.1 Industry Retail"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02BBA6"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6BE57597"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DD1B17"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2965174D" w14:textId="77777777">
            <w:pPr>
              <w:pStyle w:val="ProductList-TableBody"/>
              <w:jc w:val="center"/>
            </w:pPr>
            <w:r>
              <w:t>X</w:t>
            </w:r>
          </w:p>
        </w:tc>
      </w:tr>
      <w:tr w:rsidR="0026349F" w:rsidTr="005B106F" w14:paraId="4E76763F"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594B4ED1" w14:textId="77777777">
            <w:pPr>
              <w:pStyle w:val="ProductList-TableBody"/>
            </w:pPr>
            <w:r>
              <w:t>Windows Embedded POSReady 7 Pro</w:t>
            </w:r>
            <w:r>
              <w:fldChar w:fldCharType="begin"/>
            </w:r>
            <w:r>
              <w:instrText xml:space="preserve"> XE "Windows Embedded POSReady 7 Pro"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391B8909"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7064E154"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69254328"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58E483F" w14:textId="77777777">
            <w:pPr>
              <w:pStyle w:val="ProductList-TableBody"/>
              <w:jc w:val="center"/>
            </w:pPr>
            <w:r>
              <w:t>X</w:t>
            </w:r>
          </w:p>
        </w:tc>
      </w:tr>
      <w:tr w:rsidR="0026349F" w:rsidTr="005B106F" w14:paraId="7E0CA3AA"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31A3352A" w14:textId="77777777">
            <w:pPr>
              <w:pStyle w:val="ProductList-TableBody"/>
            </w:pPr>
            <w:r>
              <w:t>Windows Embedded for Point of Service</w:t>
            </w:r>
            <w:r>
              <w:fldChar w:fldCharType="begin"/>
            </w:r>
            <w:r>
              <w:instrText xml:space="preserve"> XE "Windows Embedded for Point of Service"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D3B63C6"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4A6F82C3"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32F858E5"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7C770BCD" w14:textId="77777777">
            <w:pPr>
              <w:pStyle w:val="ProductList-TableBody"/>
              <w:jc w:val="center"/>
            </w:pPr>
            <w:r>
              <w:t>X</w:t>
            </w:r>
          </w:p>
        </w:tc>
      </w:tr>
      <w:tr w:rsidR="0026349F" w:rsidTr="005B106F" w14:paraId="412AF645"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45EFBC0D" w14:textId="77777777">
            <w:pPr>
              <w:pStyle w:val="ProductList-TableBody"/>
            </w:pPr>
            <w:r>
              <w:t>Windows Embedded POSReady 2009</w:t>
            </w:r>
            <w:r>
              <w:fldChar w:fldCharType="begin"/>
            </w:r>
            <w:r>
              <w:instrText xml:space="preserve"> XE "Windows Embedded POSReady 2009"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190E0BFA"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4AEE33B6"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2F42A84E"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2B3F9459" w14:textId="77777777">
            <w:pPr>
              <w:pStyle w:val="ProductList-TableBody"/>
              <w:jc w:val="center"/>
            </w:pPr>
            <w:r>
              <w:t>X</w:t>
            </w:r>
          </w:p>
        </w:tc>
      </w:tr>
      <w:tr w:rsidR="0026349F" w:rsidTr="005B106F" w14:paraId="5089A4DE"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28368A09" w14:textId="77777777">
            <w:pPr>
              <w:pStyle w:val="ProductList-TableBody"/>
            </w:pPr>
            <w:r>
              <w:t>Windows Embedded POSReady 7</w:t>
            </w:r>
            <w:r>
              <w:fldChar w:fldCharType="begin"/>
            </w:r>
            <w:r>
              <w:instrText xml:space="preserve"> XE "Windows Embedded POSReady 7"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4F5A545C"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632623"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11BAE8F4"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4A87A31E" w14:textId="77777777">
            <w:pPr>
              <w:pStyle w:val="ProductList-TableBody"/>
              <w:jc w:val="center"/>
            </w:pPr>
            <w:r>
              <w:t>X</w:t>
            </w:r>
          </w:p>
        </w:tc>
      </w:tr>
      <w:tr w:rsidR="0026349F" w:rsidTr="005B106F" w14:paraId="2C184D43"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4B86B2DD" w14:textId="77777777">
            <w:pPr>
              <w:pStyle w:val="ProductList-TableBody"/>
            </w:pPr>
            <w:r>
              <w:t>Windows XP Embedded</w:t>
            </w:r>
            <w:r>
              <w:fldChar w:fldCharType="begin"/>
            </w:r>
            <w:r>
              <w:instrText xml:space="preserve"> XE "Windows XP Embedded"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09889670"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8000B78"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14C4F10F"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62608698" w14:textId="77777777">
            <w:pPr>
              <w:pStyle w:val="ProductList-TableBody"/>
              <w:jc w:val="center"/>
            </w:pPr>
            <w:r>
              <w:t>X</w:t>
            </w:r>
          </w:p>
        </w:tc>
      </w:tr>
      <w:tr w:rsidR="0026349F" w:rsidTr="005B106F" w14:paraId="3747ED01"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3B58C73A" w14:textId="77777777">
            <w:pPr>
              <w:pStyle w:val="ProductList-TableBody"/>
            </w:pPr>
            <w:r>
              <w:t>Windows Embedded Standard 7</w:t>
            </w:r>
            <w:r>
              <w:fldChar w:fldCharType="begin"/>
            </w:r>
            <w:r>
              <w:instrText xml:space="preserve"> XE "Windows Embedded Standard 7"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DFC546"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3E9FFA07"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1A47B217"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4B87E423" w14:textId="77777777">
            <w:pPr>
              <w:pStyle w:val="ProductList-TableBody"/>
              <w:jc w:val="center"/>
            </w:pPr>
            <w:r>
              <w:t>X</w:t>
            </w:r>
          </w:p>
        </w:tc>
      </w:tr>
      <w:tr w:rsidR="0026349F" w:rsidTr="005B106F" w14:paraId="724F030A"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5D5C147B" w14:textId="77777777">
            <w:pPr>
              <w:pStyle w:val="ProductList-TableBody"/>
            </w:pPr>
            <w:r>
              <w:t>Windows Embedded 2009</w:t>
            </w:r>
            <w:r>
              <w:fldChar w:fldCharType="begin"/>
            </w:r>
            <w:r>
              <w:instrText xml:space="preserve"> XE "Windows Embedded 2009"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308A99B6"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5037AB97"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BE9CD8"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6593CDE7" w14:textId="77777777">
            <w:pPr>
              <w:pStyle w:val="ProductList-TableBody"/>
              <w:jc w:val="center"/>
            </w:pPr>
            <w:r>
              <w:t>X</w:t>
            </w:r>
          </w:p>
        </w:tc>
      </w:tr>
      <w:tr w:rsidR="0026349F" w:rsidTr="005B106F" w14:paraId="4EFA6486" w14:textId="77777777">
        <w:tc>
          <w:tcPr>
            <w:tcW w:w="4660" w:type="dxa"/>
            <w:tcBorders>
              <w:top w:val="single" w:color="000000" w:sz="4" w:space="0"/>
              <w:left w:val="single" w:color="000000" w:sz="4" w:space="0"/>
              <w:bottom w:val="single" w:color="000000" w:sz="4" w:space="0"/>
              <w:right w:val="single" w:color="000000" w:sz="4" w:space="0"/>
            </w:tcBorders>
          </w:tcPr>
          <w:p w:rsidR="0026349F" w:rsidP="005B106F" w:rsidRDefault="0026349F" w14:paraId="5C348B98" w14:textId="77777777">
            <w:pPr>
              <w:pStyle w:val="ProductList-TableBody"/>
            </w:pPr>
            <w:r>
              <w:t>Windows Embedded 8 Standard</w:t>
            </w:r>
            <w:r>
              <w:fldChar w:fldCharType="begin"/>
            </w:r>
            <w:r>
              <w:instrText xml:space="preserve"> XE "Windows Embedded 8 Standard" </w:instrText>
            </w:r>
            <w:r>
              <w:fldChar w:fldCharType="end"/>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66DC34E3"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28E5CD2C" w14:textId="77777777">
            <w:pPr>
              <w:pStyle w:val="ProductList-TableBody"/>
              <w:jc w:val="center"/>
            </w:pPr>
            <w:r>
              <w:t xml:space="preserve"> </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12FCC942" w14:textId="77777777">
            <w:pPr>
              <w:pStyle w:val="ProductList-TableBody"/>
              <w:jc w:val="center"/>
            </w:pPr>
            <w:r>
              <w:t>X</w:t>
            </w:r>
          </w:p>
        </w:tc>
        <w:tc>
          <w:tcPr>
            <w:tcW w:w="1840" w:type="dxa"/>
            <w:tcBorders>
              <w:top w:val="single" w:color="000000" w:sz="4" w:space="0"/>
              <w:left w:val="single" w:color="000000" w:sz="4" w:space="0"/>
              <w:bottom w:val="single" w:color="000000" w:sz="4" w:space="0"/>
              <w:right w:val="single" w:color="000000" w:sz="4" w:space="0"/>
            </w:tcBorders>
          </w:tcPr>
          <w:p w:rsidR="0026349F" w:rsidP="005B106F" w:rsidRDefault="0026349F" w14:paraId="06C1AC44" w14:textId="77777777">
            <w:pPr>
              <w:pStyle w:val="ProductList-TableBody"/>
              <w:jc w:val="center"/>
            </w:pPr>
            <w:r>
              <w:t>X</w:t>
            </w:r>
          </w:p>
        </w:tc>
      </w:tr>
    </w:tbl>
    <w:p w:rsidR="0026349F" w:rsidP="0026349F" w:rsidRDefault="0026349F" w14:paraId="76EF4EE1" w14:textId="77777777">
      <w:pPr>
        <w:pStyle w:val="ProductList-BodyIndented"/>
      </w:pPr>
      <w:r>
        <w:rPr>
          <w:i/>
          <w:vertAlign w:val="superscript"/>
        </w:rPr>
        <w:t>1</w:t>
      </w:r>
      <w:r>
        <w:rPr>
          <w:i/>
        </w:rPr>
        <w:t xml:space="preserve">Also applicable to Qualified Devices acquired through merger or acquisition </w:t>
      </w:r>
    </w:p>
    <w:p w:rsidR="0026349F" w:rsidP="0026349F" w:rsidRDefault="0026349F" w14:paraId="55B204A6" w14:textId="77777777">
      <w:pPr>
        <w:pStyle w:val="ProductList-BodyIndented"/>
      </w:pPr>
      <w:r>
        <w:rPr>
          <w:i/>
          <w:vertAlign w:val="superscript"/>
        </w:rPr>
        <w:t>2</w:t>
      </w:r>
      <w:r>
        <w:rPr>
          <w:i/>
        </w:rPr>
        <w:t>Column is also used to denote acceptable qualifying OS for a user’s primary device when a user is licensed with Windows SA per User.</w:t>
      </w:r>
    </w:p>
    <w:p w:rsidR="0026349F" w:rsidP="0026349F" w:rsidRDefault="0026349F" w14:paraId="29693856" w14:textId="77777777">
      <w:pPr>
        <w:pStyle w:val="ProductList-BodyIndented"/>
      </w:pPr>
      <w:r>
        <w:rPr>
          <w:i/>
          <w:vertAlign w:val="superscript"/>
        </w:rPr>
        <w:t>3</w:t>
      </w:r>
      <w:r>
        <w:t>Column is also used to denote acceptable qualifying OS for a user’s primary device when a user is licensed with Windows SA per User.</w:t>
      </w:r>
    </w:p>
    <w:p w:rsidR="0026349F" w:rsidP="0026349F" w:rsidRDefault="0026349F" w14:paraId="44A30186" w14:textId="77777777">
      <w:pPr>
        <w:pStyle w:val="ProductList-BodyIndented"/>
      </w:pPr>
      <w:r>
        <w:rPr>
          <w:i/>
          <w:vertAlign w:val="superscript"/>
        </w:rPr>
        <w:t>4</w:t>
      </w:r>
      <w:r>
        <w:t>N, K, and KN are specialized editions available for certain markets.</w:t>
      </w:r>
    </w:p>
    <w:p w:rsidR="0026349F" w:rsidP="0026349F" w:rsidRDefault="0026349F" w14:paraId="3C7E5A0E" w14:textId="77777777">
      <w:pPr>
        <w:pStyle w:val="ProductList-BodyIndented"/>
      </w:pPr>
      <w:r>
        <w:rPr>
          <w:i/>
          <w:vertAlign w:val="superscript"/>
        </w:rPr>
        <w:t>5</w:t>
      </w:r>
      <w:r>
        <w:rPr>
          <w:i/>
        </w:rPr>
        <w:t>Section 2.1.2.2 does not apply to Windows 10 IoT Enterprise for Retail or Thin Clients</w:t>
      </w:r>
    </w:p>
    <w:p w:rsidR="0026349F" w:rsidP="0026349F" w:rsidRDefault="0026349F" w14:paraId="5651A5E6" w14:textId="77777777">
      <w:pPr>
        <w:pStyle w:val="ProductList-BodyIndented"/>
      </w:pPr>
      <w:r>
        <w:t xml:space="preserve"> </w:t>
      </w:r>
    </w:p>
    <w:p w:rsidR="0026349F" w:rsidP="0026349F" w:rsidRDefault="0026349F" w14:paraId="15564817" w14:textId="77777777">
      <w:pPr>
        <w:pStyle w:val="ProductList-SubClauseHeading"/>
      </w:pPr>
      <w:r>
        <w:t>2.1.2.1 Use restrictions for Conditional Qualifying Operating Systems</w:t>
      </w:r>
    </w:p>
    <w:p w:rsidR="0026349F" w:rsidP="0026349F" w:rsidRDefault="0026349F" w14:paraId="2A186489" w14:textId="77777777">
      <w:pPr>
        <w:pStyle w:val="ProductList-BodyIndented"/>
      </w:pPr>
      <w:r>
        <w:t xml:space="preserve">If the upgrade software is installed on devices licensed for and previously running any supported edition of a Conditional Qualifying OS, then the following conditions apply:  </w:t>
      </w:r>
    </w:p>
    <w:p w:rsidR="0026349F" w:rsidP="0026349F" w:rsidRDefault="0026349F" w14:paraId="04D5AEDE" w14:textId="77777777">
      <w:pPr>
        <w:pStyle w:val="ProductList-Bullet"/>
        <w:numPr>
          <w:ilvl w:val="1"/>
          <w:numId w:val="22"/>
        </w:numPr>
      </w:pPr>
      <w:r>
        <w:t xml:space="preserve">Specific Use.  Customer Licensed Device is designed for a specific use. Customer may only use the software for that use. </w:t>
      </w:r>
    </w:p>
    <w:p w:rsidR="0026349F" w:rsidP="0026349F" w:rsidRDefault="0026349F" w14:paraId="14A23EFC" w14:textId="77777777">
      <w:pPr>
        <w:pStyle w:val="ProductList-Bullet"/>
        <w:numPr>
          <w:ilvl w:val="1"/>
          <w:numId w:val="22"/>
        </w:numPr>
      </w:pPr>
      <w:r>
        <w:t xml:space="preserve">Other Software.  Customer may use other programs with the software as long as the other programs directly support the manufacturer’s specific use for the device, or provide system utilities, resource management, or anti-virus or similar protection. If Customer’s industry system performs desktop functions, then Customer must ensure that the desktop functions: (i) are only used to support the industry functionality, and (ii) operate only when technically integrated with the Industry Program or employ technically enforced policies or architecture to operate only when used with the Industry Program functionality. “Desktop functions,” as used here, include: email, word processing, spreadsheets, database, scheduling or personal finance software. “Industry Program,” as used here, means a device that only employs an industry or task-specific software program.  The device may use terminal services protocols to access such software running on a server.  Customer’s industry system cannot be usable in its deployed configuration as a general purpose PC or as a commercial viable substitute for such a system. </w:t>
      </w:r>
    </w:p>
    <w:p w:rsidR="0026349F" w:rsidP="0026349F" w:rsidRDefault="0026349F" w14:paraId="2F571633" w14:textId="77777777">
      <w:pPr>
        <w:pStyle w:val="ProductList-Bullet"/>
        <w:numPr>
          <w:ilvl w:val="1"/>
          <w:numId w:val="22"/>
        </w:numPr>
      </w:pPr>
      <w:r>
        <w:t>When upgrading from any version of Windows Embedded software that is designated “Point of Sale”, “POS” or “Retail” in the table above, Customer must use the upgrade software with a POS application and the POS application must be the primary use of the software by each end user. A POS application is a software application which provides any of the following functions: process sales and service transactions, scan and track inventory, record or transmit customer information, perform related management functions, and provide information directly and indirectly to customers about available products and services.</w:t>
      </w:r>
    </w:p>
    <w:p w:rsidR="0026349F" w:rsidP="0026349F" w:rsidRDefault="0026349F" w14:paraId="3AFB7566" w14:textId="77777777">
      <w:pPr>
        <w:pStyle w:val="ProductList-BodyIndented"/>
      </w:pPr>
      <w:r>
        <w:t xml:space="preserve"> </w:t>
      </w:r>
    </w:p>
    <w:p w:rsidR="0026349F" w:rsidP="0026349F" w:rsidRDefault="0026349F" w14:paraId="5BD39FD9" w14:textId="77777777">
      <w:pPr>
        <w:pStyle w:val="ProductList-SubClauseHeading"/>
      </w:pPr>
      <w:r>
        <w:t>2.1.2.2 Software Assurance Purchase restriction for Conditional Qualifying Operating Systems</w:t>
      </w:r>
    </w:p>
    <w:p w:rsidR="0026349F" w:rsidP="0026349F" w:rsidRDefault="0026349F" w14:paraId="60A820D8" w14:textId="77777777">
      <w:pPr>
        <w:pStyle w:val="ProductList-BodyIndented"/>
      </w:pPr>
      <w:r>
        <w:t>Notwithstanding any contrary term in Section 4.1, SA may not be purchased for devices licensed with the Conditional Qualifying Operating Systems. This restriction does not apply to devices licensed with Windows 10 IoT for Retail or Thin Clients.</w:t>
      </w:r>
    </w:p>
    <w:p w:rsidR="0026349F" w:rsidP="0026349F" w:rsidRDefault="0026349F" w14:paraId="2D00F695" w14:textId="77777777">
      <w:pPr>
        <w:pStyle w:val="ProductList-Body"/>
      </w:pPr>
    </w:p>
    <w:p w:rsidR="0026349F" w:rsidP="0026349F" w:rsidRDefault="0026349F" w14:paraId="19006C20" w14:textId="77777777">
      <w:pPr>
        <w:pStyle w:val="ProductList-SubClauseHeading"/>
        <w:outlineLvl w:val="5"/>
      </w:pPr>
      <w:r>
        <w:t>2.1.3 Qualifying OS Rules for Windows VL Upgrade Licenses</w:t>
      </w:r>
    </w:p>
    <w:p w:rsidR="0026349F" w:rsidP="0026349F" w:rsidRDefault="0026349F" w14:paraId="4040D1BB" w14:textId="77777777">
      <w:pPr>
        <w:pStyle w:val="ProductList-Bullet"/>
        <w:numPr>
          <w:ilvl w:val="1"/>
          <w:numId w:val="23"/>
        </w:numPr>
      </w:pPr>
      <w:r>
        <w:t>The qualifying OS must be installed on the device to which the VL Upgrade License is to be assigned.</w:t>
      </w:r>
    </w:p>
    <w:p w:rsidR="0026349F" w:rsidP="0026349F" w:rsidRDefault="0026349F" w14:paraId="11BABF10" w14:textId="77777777">
      <w:pPr>
        <w:pStyle w:val="ProductList-Bullet"/>
        <w:numPr>
          <w:ilvl w:val="1"/>
          <w:numId w:val="23"/>
        </w:numPr>
      </w:pPr>
      <w:r>
        <w:t>Apple Macintosh is only a qualifying OS if it is preinstalled by the authorized manufacturer prior to the initial sale of the device.</w:t>
      </w:r>
    </w:p>
    <w:p w:rsidR="0026349F" w:rsidP="0026349F" w:rsidRDefault="0026349F" w14:paraId="44409145" w14:textId="77777777">
      <w:pPr>
        <w:pStyle w:val="ProductList-Bullet"/>
        <w:numPr>
          <w:ilvl w:val="1"/>
          <w:numId w:val="23"/>
        </w:numPr>
      </w:pPr>
      <w:r>
        <w:t xml:space="preserve">Customers must remove the qualifying OS from the device in order to deploy the VL Upgrade license, unless they also have SA on the VL Upgrade license. </w:t>
      </w:r>
    </w:p>
    <w:p w:rsidR="0026349F" w:rsidP="0026349F" w:rsidRDefault="0026349F" w14:paraId="7C11D057" w14:textId="77777777">
      <w:pPr>
        <w:pStyle w:val="ProductList-Bullet"/>
        <w:numPr>
          <w:ilvl w:val="1"/>
          <w:numId w:val="23"/>
        </w:numPr>
      </w:pPr>
      <w:r>
        <w:t>Academic Select, Academic Open, CASA, and Open Value Subscription – Education Solutions customers acquiring the upgrade License using Windows XP Starter Edition, Windows Vista Starter Edition or Windows 7 Starter Edition as a qualifying OS waive any right to transfer that License outside of the country of purchase.</w:t>
      </w:r>
    </w:p>
    <w:p w:rsidR="0026349F" w:rsidP="0026349F" w:rsidRDefault="0026349F" w14:paraId="5272965C" w14:textId="77777777">
      <w:pPr>
        <w:pStyle w:val="ProductList-BodyIndented"/>
      </w:pPr>
      <w:r>
        <w:t xml:space="preserve"> </w:t>
      </w:r>
    </w:p>
    <w:p w:rsidR="0026349F" w:rsidP="0026349F" w:rsidRDefault="0026349F" w14:paraId="10FF31E6" w14:textId="77777777">
      <w:pPr>
        <w:pStyle w:val="ProductList-ClauseHeading"/>
        <w:outlineLvl w:val="4"/>
      </w:pPr>
      <w:r>
        <w:lastRenderedPageBreak/>
        <w:t>2.2 Windows Enterprise Upgrade (version-less) and Windows Professional Upgrade (version-less)</w:t>
      </w:r>
    </w:p>
    <w:p w:rsidR="0026349F" w:rsidP="0026349F" w:rsidRDefault="0026349F" w14:paraId="2929FC4E" w14:textId="77777777">
      <w:pPr>
        <w:pStyle w:val="ProductList-Body"/>
      </w:pPr>
      <w:r>
        <w:t xml:space="preserve">Version-less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Windows Enterprise Upgrade and Windows Professional Upgrade are only available in the People’s Republic of China under the Select Plus, Select, and Open License programs (two points). The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edition specific, so Customer must use a version of the edition of software acquired. The Qualifying Operating Systems for the Enterprise and Pro editions of Windows 10 apply, respectively, to the version-less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Windows Enterprise Upgrade and Windows Professional Upgrade.</w:t>
      </w:r>
    </w:p>
    <w:p w:rsidR="0026349F" w:rsidP="0026349F" w:rsidRDefault="0026349F" w14:paraId="4AC0F535" w14:textId="77777777">
      <w:pPr>
        <w:pStyle w:val="ProductList-Body"/>
      </w:pPr>
      <w:r>
        <w:t xml:space="preserve"> </w:t>
      </w:r>
    </w:p>
    <w:p w:rsidR="0026349F" w:rsidP="0026349F" w:rsidRDefault="0026349F" w14:paraId="678BC6EC" w14:textId="77777777">
      <w:pPr>
        <w:pStyle w:val="ProductList-ClauseHeading"/>
        <w:outlineLvl w:val="4"/>
      </w:pPr>
      <w:r>
        <w:t>2.3 Re-Imaging with Windows 10</w:t>
      </w:r>
    </w:p>
    <w:p w:rsidR="0026349F" w:rsidP="0026349F" w:rsidRDefault="0026349F" w14:paraId="785B2F50" w14:textId="77777777">
      <w:pPr>
        <w:pStyle w:val="ProductList-Body"/>
      </w:pPr>
      <w:r>
        <w:t xml:space="preserve">If a third party intends to re-image Windows on Customer’s separately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Devices</w:t>
      </w:r>
      <w:r>
        <w:fldChar w:fldCharType="end"/>
      </w:r>
      <w:r>
        <w:t>, Customer must first provide that third party with written documentation proving it has licenses for the software the third party will install.</w:t>
      </w:r>
    </w:p>
    <w:p w:rsidR="0026349F" w:rsidP="0026349F" w:rsidRDefault="0026349F" w14:paraId="5D32F943" w14:textId="77777777">
      <w:pPr>
        <w:pStyle w:val="ProductList-Body"/>
      </w:pPr>
      <w:r>
        <w:t xml:space="preserve"> </w:t>
      </w:r>
    </w:p>
    <w:p w:rsidR="0026349F" w:rsidP="0026349F" w:rsidRDefault="0026349F" w14:paraId="07915A15" w14:textId="77777777">
      <w:pPr>
        <w:pStyle w:val="ProductList-ClauseHeading"/>
        <w:outlineLvl w:val="4"/>
      </w:pPr>
      <w:r>
        <w:t>2.4 Regional Fulfillment Options</w:t>
      </w:r>
    </w:p>
    <w:p w:rsidR="0026349F" w:rsidP="0026349F" w:rsidRDefault="0026349F" w14:paraId="6E3989D4" w14:textId="77777777">
      <w:pPr>
        <w:pStyle w:val="ProductList-SubClauseHeading"/>
        <w:outlineLvl w:val="5"/>
      </w:pPr>
      <w:r>
        <w:t>2.4.1 N (Not with Windows Media Player) Versions of Microsoft Windows XP Professional, Vista Business and 7 Professional</w:t>
      </w:r>
    </w:p>
    <w:p w:rsidR="0026349F" w:rsidP="0026349F" w:rsidRDefault="0026349F" w14:paraId="30697EAE" w14:textId="77777777">
      <w:pPr>
        <w:pStyle w:val="ProductList-BodyIndented"/>
      </w:pPr>
      <w:r>
        <w:t xml:space="preserve">Customers located in one of the countries established in the European Union (EU) or the European Free Trade Association (EFTA) may be eligible to acquire media for or download the N versions of Windows XP Professional, Windows Vista Business and Windows 7 Professional. Refer the March 2014 Product List for eligibility criteria and fulfillment details </w:t>
      </w:r>
      <w:hyperlink r:id="rId102">
        <w:r>
          <w:rPr>
            <w:color w:val="00467F"/>
            <w:u w:val="single"/>
          </w:rPr>
          <w:t>http://go.microsoft.com/?linkid=9839207</w:t>
        </w:r>
      </w:hyperlink>
      <w:r>
        <w:t>.</w:t>
      </w:r>
    </w:p>
    <w:p w:rsidR="0026349F" w:rsidP="0026349F" w:rsidRDefault="0026349F" w14:paraId="5A2DAC01" w14:textId="77777777">
      <w:pPr>
        <w:pStyle w:val="ProductList-BodyIndented"/>
      </w:pPr>
      <w:r>
        <w:t xml:space="preserve"> </w:t>
      </w:r>
    </w:p>
    <w:p w:rsidR="0026349F" w:rsidP="0026349F" w:rsidRDefault="0026349F" w14:paraId="252C978E" w14:textId="77777777">
      <w:pPr>
        <w:pStyle w:val="ProductList-SubClauseHeading"/>
        <w:outlineLvl w:val="5"/>
      </w:pPr>
      <w:r>
        <w:t>2.4.2 K and KN Versions of Windows XP Professional, Vista Business and 7 Professional</w:t>
      </w:r>
    </w:p>
    <w:p w:rsidR="0026349F" w:rsidP="0026349F" w:rsidRDefault="0026349F" w14:paraId="3ABED95C" w14:textId="77777777">
      <w:pPr>
        <w:pStyle w:val="ProductList-BodyIndented"/>
      </w:pPr>
      <w:r>
        <w:t xml:space="preserve">Customers and their affiliates have specific Korea-specific media and download options for use of Windows XP Professional, Vista Business and 7 Professional in Korea. Refer the March 2014 Product List for requirements </w:t>
      </w:r>
      <w:hyperlink r:id="rId103">
        <w:r>
          <w:rPr>
            <w:color w:val="00467F"/>
            <w:u w:val="single"/>
          </w:rPr>
          <w:t>http://go.microsoft.com/?linkid=9839207</w:t>
        </w:r>
      </w:hyperlink>
      <w:r>
        <w:t>.</w:t>
      </w:r>
    </w:p>
    <w:p w:rsidR="0026349F" w:rsidP="0026349F" w:rsidRDefault="0026349F" w14:paraId="46A56FCB" w14:textId="77777777">
      <w:pPr>
        <w:pStyle w:val="ProductList-BodyIndented"/>
      </w:pPr>
      <w:r>
        <w:t xml:space="preserve"> </w:t>
      </w:r>
    </w:p>
    <w:p w:rsidR="0026349F" w:rsidP="0026349F" w:rsidRDefault="0026349F" w14:paraId="53BEA2A0" w14:textId="77777777">
      <w:pPr>
        <w:pStyle w:val="ProductList-SubClauseHeading"/>
        <w:outlineLvl w:val="5"/>
      </w:pPr>
      <w:r>
        <w:t>2.4.3 Windows 8/8.1 Pro KN and Windows 10 Pro KN</w:t>
      </w:r>
    </w:p>
    <w:p w:rsidR="0026349F" w:rsidP="0026349F" w:rsidRDefault="0026349F" w14:paraId="5371B2D5" w14:textId="77777777">
      <w:pPr>
        <w:pStyle w:val="ProductList-BodyIndented"/>
      </w:pPr>
      <w:r>
        <w:t>Customers located in Korea who have an active volume licensing agreement or enrollment with Microsoft Operations Pte Ltd are eligible to acquire the media for Windows 8/8.1 Pro KN and Windows 10 Pro KN for deployment and use in Korea. No other use is permitted.</w:t>
      </w:r>
    </w:p>
    <w:p w:rsidR="0026349F" w:rsidP="0026349F" w:rsidRDefault="0026349F" w14:paraId="4BE685FF" w14:textId="77777777">
      <w:pPr>
        <w:pStyle w:val="ProductList-BodyIndented"/>
      </w:pPr>
      <w:r>
        <w:t xml:space="preserve"> </w:t>
      </w:r>
    </w:p>
    <w:p w:rsidR="0026349F" w:rsidP="0026349F" w:rsidRDefault="0026349F" w14:paraId="65AF61B3" w14:textId="77777777">
      <w:pPr>
        <w:pStyle w:val="ProductList-SubClauseHeading"/>
        <w:outlineLvl w:val="5"/>
      </w:pPr>
      <w:r>
        <w:t>2.4.4 Windows 8/8.1 Pro N and Windows 10 Pro N (Not with Windows Media Player)</w:t>
      </w:r>
    </w:p>
    <w:p w:rsidR="0026349F" w:rsidP="0026349F" w:rsidRDefault="0026349F" w14:paraId="1443F69B" w14:textId="77777777">
      <w:pPr>
        <w:pStyle w:val="ProductList-BodyIndented"/>
      </w:pPr>
      <w:r>
        <w:t>Customers with active agreements with Microsoft Ireland Operations Ltd are eligible to acquire the media for Microsoft Windows 8/8.1 Pro N and Windows 10 Pro N only for deployment and use in countries in the European Union (EU) or the European Free Trade Association (EFTA). (For purposes of Open License, an “active agreement” is one associated with an active Open License Authorization Number.)</w:t>
      </w:r>
    </w:p>
    <w:p w:rsidR="0026349F" w:rsidP="0026349F" w:rsidRDefault="0026349F" w14:paraId="0E586557" w14:textId="77777777">
      <w:pPr>
        <w:pStyle w:val="ProductList-BodyIndented"/>
      </w:pPr>
      <w:r>
        <w:t xml:space="preserve"> </w:t>
      </w:r>
    </w:p>
    <w:p w:rsidR="0026349F" w:rsidP="0026349F" w:rsidRDefault="0026349F" w14:paraId="70346397" w14:textId="77777777">
      <w:pPr>
        <w:pStyle w:val="ProductList-ClauseHeading"/>
        <w:outlineLvl w:val="4"/>
      </w:pPr>
      <w:r>
        <w:t>2.5 Windows Embedded 8 Standard Enterprise Kit</w:t>
      </w:r>
    </w:p>
    <w:p w:rsidR="0026349F" w:rsidP="0026349F" w:rsidRDefault="0026349F" w14:paraId="24DD7F69" w14:textId="77777777">
      <w:pPr>
        <w:pStyle w:val="ProductList-Body"/>
      </w:pPr>
      <w:r>
        <w:t>Use of the software features enabled by the Windows Embedded 8 Standard Enterprise Kit is subject to the license terms for the underlying Windows Embedded 8 Standard software. The right to use the software features expires when the right to use the underlying software expires. The Windows Embedded 8 Standard Enterprise Kit License must be permanently assigned to a single device and may not be transferred to any other device.</w:t>
      </w:r>
    </w:p>
    <w:p w:rsidR="0026349F" w:rsidP="0026349F" w:rsidRDefault="0026349F" w14:paraId="606D93D1" w14:textId="77777777">
      <w:pPr>
        <w:pStyle w:val="ProductList-Body"/>
      </w:pPr>
      <w:r>
        <w:t xml:space="preserve"> </w:t>
      </w:r>
    </w:p>
    <w:p w:rsidR="0026349F" w:rsidP="0026349F" w:rsidRDefault="0026349F" w14:paraId="66CCAD5D" w14:textId="77777777">
      <w:pPr>
        <w:pStyle w:val="ProductList-ClauseHeading"/>
        <w:outlineLvl w:val="4"/>
      </w:pPr>
      <w:r>
        <w:t>2.6 Installation and Use Rights</w:t>
      </w:r>
    </w:p>
    <w:p w:rsidR="0026349F" w:rsidP="0026349F" w:rsidRDefault="0026349F" w14:paraId="5523ACF7" w14:textId="77777777">
      <w:pPr>
        <w:pStyle w:val="ProductList-Body"/>
      </w:pPr>
      <w:r>
        <w:t>For Customers licensed under a Microsoft Cloud Agreement:</w:t>
      </w:r>
    </w:p>
    <w:p w:rsidR="0026349F" w:rsidP="0026349F" w:rsidRDefault="0026349F" w14:paraId="54AF53F3" w14:textId="77777777">
      <w:pPr>
        <w:pStyle w:val="ProductList-Bullet"/>
        <w:numPr>
          <w:ilvl w:val="0"/>
          <w:numId w:val="24"/>
        </w:numPr>
      </w:pPr>
      <w:r>
        <w:t xml:space="preserve">each user assigned a User SL may activate the software on up to five concurrent devices to run an instance of the software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w:t>
      </w:r>
    </w:p>
    <w:p w:rsidR="0026349F" w:rsidP="0026349F" w:rsidRDefault="0026349F" w14:paraId="65347169" w14:textId="77777777">
      <w:pPr>
        <w:pStyle w:val="ProductList-Bullet"/>
        <w:numPr>
          <w:ilvl w:val="0"/>
          <w:numId w:val="24"/>
        </w:numPr>
      </w:pPr>
      <w:r>
        <w:t>Section 3.5 does not apply; and</w:t>
      </w:r>
    </w:p>
    <w:p w:rsidR="0026349F" w:rsidP="0026349F" w:rsidRDefault="0026349F" w14:paraId="27EFA4B5" w14:textId="77777777">
      <w:pPr>
        <w:pStyle w:val="ProductList-Bullet"/>
        <w:numPr>
          <w:ilvl w:val="0"/>
          <w:numId w:val="24"/>
        </w:numPr>
      </w:pPr>
      <w:r>
        <w:t xml:space="preserve">Section 4 below does not apply. </w:t>
      </w:r>
    </w:p>
    <w:p w:rsidR="0026349F" w:rsidP="0026349F" w:rsidRDefault="0026349F" w14:paraId="2F8E8C3F" w14:textId="77777777">
      <w:pPr>
        <w:pStyle w:val="ProductList-Body"/>
      </w:pPr>
      <w:r>
        <w:t xml:space="preserve"> </w:t>
      </w:r>
    </w:p>
    <w:p w:rsidR="0026349F" w:rsidP="0026349F" w:rsidRDefault="0026349F" w14:paraId="0AA71439" w14:textId="77777777">
      <w:pPr>
        <w:pStyle w:val="ProductList-ClauseHeading"/>
        <w:outlineLvl w:val="4"/>
      </w:pPr>
      <w:r>
        <w:t>2.7 Purchase Eligibility for Windows 10 Home to Pro Right Licensing for E3/E5</w:t>
      </w:r>
    </w:p>
    <w:p w:rsidR="0026349F" w:rsidP="0026349F" w:rsidRDefault="0026349F" w14:paraId="46BF7F30" w14:textId="77777777">
      <w:pPr>
        <w:pStyle w:val="ProductList-SubClauseHeading"/>
        <w:outlineLvl w:val="5"/>
      </w:pPr>
      <w:r>
        <w:t>2.7.1 Prerequisites</w:t>
      </w:r>
    </w:p>
    <w:p w:rsidR="0026349F" w:rsidP="0026349F" w:rsidRDefault="0026349F" w14:paraId="3B7F1BEB" w14:textId="77777777">
      <w:pPr>
        <w:pStyle w:val="ProductList-BodyIndented"/>
      </w:pPr>
      <w:r>
        <w:t>Notwithstanding Section 2.1.1 Qualifying Operating Systems, Customers in Australia, Canada, Iceland, Japan, New Zealand, Norway, Switzerland, USA, or any country in the European Union are eligible for Windows 10 Home to Pro Right Licensing for devices licensed with Windows Home version 7 or later if they have been continuously licensed with any of the following since March 1, 2017:</w:t>
      </w:r>
    </w:p>
    <w:p w:rsidR="0026349F" w:rsidP="0026349F" w:rsidRDefault="0026349F" w14:paraId="165EEB27" w14:textId="77777777">
      <w:pPr>
        <w:pStyle w:val="ProductList-Bullet"/>
        <w:numPr>
          <w:ilvl w:val="1"/>
          <w:numId w:val="25"/>
        </w:numPr>
      </w:pPr>
      <w:r>
        <w:t xml:space="preserve">Windows 10 Enterprise E3 per Device with active SA </w:t>
      </w:r>
    </w:p>
    <w:p w:rsidR="0026349F" w:rsidP="0026349F" w:rsidRDefault="0026349F" w14:paraId="526FF668" w14:textId="77777777">
      <w:pPr>
        <w:pStyle w:val="ProductList-Bullet"/>
        <w:numPr>
          <w:ilvl w:val="1"/>
          <w:numId w:val="25"/>
        </w:numPr>
      </w:pPr>
      <w:r>
        <w:t xml:space="preserve">Windows 10 Enterprise E3/E5 per User SLs </w:t>
      </w:r>
    </w:p>
    <w:p w:rsidR="0026349F" w:rsidP="0026349F" w:rsidRDefault="0026349F" w14:paraId="2C4CD950" w14:textId="77777777">
      <w:pPr>
        <w:pStyle w:val="ProductList-Bullet"/>
        <w:numPr>
          <w:ilvl w:val="1"/>
          <w:numId w:val="25"/>
        </w:numPr>
      </w:pPr>
      <w:r>
        <w:t>Windows 10 Enterprise E5 per Device SLs</w:t>
      </w:r>
    </w:p>
    <w:p w:rsidR="0026349F" w:rsidP="0026349F" w:rsidRDefault="0026349F" w14:paraId="1B398A43" w14:textId="77777777">
      <w:pPr>
        <w:pStyle w:val="ProductList-BodyIndented"/>
      </w:pPr>
      <w:r>
        <w:t xml:space="preserve"> </w:t>
      </w:r>
    </w:p>
    <w:p w:rsidR="0026349F" w:rsidP="0026349F" w:rsidRDefault="0026349F" w14:paraId="0979E8A9" w14:textId="77777777">
      <w:pPr>
        <w:pStyle w:val="ProductList-SubClauseHeading"/>
        <w:outlineLvl w:val="5"/>
      </w:pPr>
      <w:r>
        <w:t>2.7.2 Purchase Requirements</w:t>
      </w:r>
    </w:p>
    <w:p w:rsidR="0026349F" w:rsidP="0026349F" w:rsidRDefault="0026349F" w14:paraId="24DF5757" w14:textId="77777777">
      <w:pPr>
        <w:pStyle w:val="ProductList-BodyIndented"/>
      </w:pPr>
      <w:r>
        <w:t>Windows 10 Home to Pro Right Licenses are available only as a one-time purchase, where all units must be placed under a single order. Customers are required to acquire a license for each device that is licensed with Windows 10 Home and that meets at least one of the following criteria:</w:t>
      </w:r>
    </w:p>
    <w:p w:rsidR="0026349F" w:rsidP="0026349F" w:rsidRDefault="0026349F" w14:paraId="27266412" w14:textId="77777777">
      <w:pPr>
        <w:pStyle w:val="ProductList-Bullet"/>
        <w:numPr>
          <w:ilvl w:val="1"/>
          <w:numId w:val="26"/>
        </w:numPr>
      </w:pPr>
      <w:r>
        <w:t xml:space="preserve">Is licensed with Windows 10 Enterprise E3/E5 per device, or </w:t>
      </w:r>
    </w:p>
    <w:p w:rsidR="0026349F" w:rsidP="0026349F" w:rsidRDefault="0026349F" w14:paraId="06D9DA9D" w14:textId="77777777">
      <w:pPr>
        <w:pStyle w:val="ProductList-Bullet"/>
        <w:numPr>
          <w:ilvl w:val="1"/>
          <w:numId w:val="26"/>
        </w:numPr>
      </w:pPr>
      <w:r>
        <w:t>On which Pro or Enterprise is installed and is used by a Windows 10 Enterprise E3/E5 Licensed User</w:t>
      </w:r>
    </w:p>
    <w:p w:rsidR="0026349F" w:rsidP="0026349F" w:rsidRDefault="0026349F" w14:paraId="6EA464DE" w14:textId="77777777">
      <w:pPr>
        <w:pStyle w:val="ProductList-BodyIndented"/>
      </w:pPr>
      <w:r>
        <w:t xml:space="preserve"> </w:t>
      </w:r>
    </w:p>
    <w:p w:rsidR="0026349F" w:rsidP="0026349F" w:rsidRDefault="0026349F" w14:paraId="33BE7C74" w14:textId="77777777">
      <w:pPr>
        <w:pStyle w:val="ProductList-SubClauseHeading"/>
        <w:outlineLvl w:val="5"/>
      </w:pPr>
      <w:r>
        <w:t>2.7.3 License Restrictions</w:t>
      </w:r>
    </w:p>
    <w:p w:rsidR="0026349F" w:rsidP="0026349F" w:rsidRDefault="0026349F" w14:paraId="2DB945E2" w14:textId="77777777">
      <w:pPr>
        <w:pStyle w:val="ProductList-BodyIndented"/>
      </w:pPr>
      <w:r>
        <w:t>This license does not include the rights to install or run an Instance of any prior version of Windows 10 Pro. Reassignment rights in Section 4.3 apply only to a replacement device with a Pro or Enterprise qualifying OS.</w:t>
      </w:r>
    </w:p>
    <w:p w:rsidR="0026349F" w:rsidP="0026349F" w:rsidRDefault="0026349F" w14:paraId="37BABD7A" w14:textId="77777777">
      <w:pPr>
        <w:pStyle w:val="ProductList-BodyIndented"/>
      </w:pPr>
      <w:r>
        <w:lastRenderedPageBreak/>
        <w:t xml:space="preserve"> </w:t>
      </w:r>
    </w:p>
    <w:p w:rsidR="0026349F" w:rsidP="0026349F" w:rsidRDefault="0026349F" w14:paraId="1203CB03" w14:textId="77777777">
      <w:pPr>
        <w:pStyle w:val="ProductList-ClauseHeading"/>
        <w:outlineLvl w:val="4"/>
      </w:pPr>
      <w:r>
        <w:t>2.8 Windows 10 User OLS Activation E3/E5 Add-on User SL Purchase Eligibility</w:t>
      </w:r>
    </w:p>
    <w:p w:rsidR="0026349F" w:rsidP="0026349F" w:rsidRDefault="0026349F" w14:paraId="368FF5D3" w14:textId="77777777">
      <w:pPr>
        <w:pStyle w:val="ProductList-SubClauseHeading"/>
        <w:outlineLvl w:val="5"/>
      </w:pPr>
      <w:r>
        <w:t>2.8.1 Add-on User SL Qualifying Licenses</w:t>
      </w:r>
    </w:p>
    <w:p w:rsidR="0026349F" w:rsidP="0026349F" w:rsidRDefault="0026349F" w14:paraId="4BD68149" w14:textId="77777777">
      <w:pPr>
        <w:pStyle w:val="ProductList-BodyIndented"/>
      </w:pPr>
      <w:r>
        <w:t>Customer must have an active Enterprise Enrollment with corresponding Qualifying License(s).</w:t>
      </w:r>
    </w:p>
    <w:tbl>
      <w:tblPr>
        <w:tblStyle w:val="PURTable"/>
        <w:tblW w:w="0" w:type="dxa"/>
        <w:tblLook w:val="04A0" w:firstRow="1" w:lastRow="0" w:firstColumn="1" w:lastColumn="0" w:noHBand="0" w:noVBand="1"/>
      </w:tblPr>
      <w:tblGrid>
        <w:gridCol w:w="5344"/>
        <w:gridCol w:w="5446"/>
      </w:tblGrid>
      <w:tr w:rsidR="0026349F" w:rsidTr="005B106F" w14:paraId="4222A039" w14:textId="77777777">
        <w:trPr>
          <w:cnfStyle w:val="100000000000" w:firstRow="1" w:lastRow="0" w:firstColumn="0" w:lastColumn="0" w:oddVBand="0" w:evenVBand="0" w:oddHBand="0" w:evenHBand="0" w:firstRowFirstColumn="0" w:firstRowLastColumn="0" w:lastRowFirstColumn="0" w:lastRowLastColumn="0"/>
        </w:trPr>
        <w:tc>
          <w:tcPr>
            <w:tcW w:w="6000" w:type="dxa"/>
            <w:tcBorders>
              <w:left w:val="single" w:color="6E6E6E" w:sz="4" w:space="0"/>
              <w:right w:val="single" w:color="6E6E6E" w:sz="4" w:space="0"/>
            </w:tcBorders>
            <w:shd w:val="clear" w:color="auto" w:fill="0072C6"/>
          </w:tcPr>
          <w:p w:rsidR="0026349F" w:rsidP="005B106F" w:rsidRDefault="0026349F" w14:paraId="7F2A9AFE" w14:textId="77777777">
            <w:pPr>
              <w:pStyle w:val="ProductList-TableBody"/>
            </w:pPr>
            <w:r>
              <w:rPr>
                <w:color w:val="FFFFFF"/>
              </w:rPr>
              <w:t>Qualifying Product(s)</w:t>
            </w:r>
          </w:p>
        </w:tc>
        <w:tc>
          <w:tcPr>
            <w:tcW w:w="6120" w:type="dxa"/>
            <w:tcBorders>
              <w:left w:val="single" w:color="6E6E6E" w:sz="4" w:space="0"/>
              <w:right w:val="single" w:color="6E6E6E" w:sz="4" w:space="0"/>
            </w:tcBorders>
            <w:shd w:val="clear" w:color="auto" w:fill="0072C6"/>
          </w:tcPr>
          <w:p w:rsidR="0026349F" w:rsidP="005B106F" w:rsidRDefault="0026349F" w14:paraId="2088FB6F" w14:textId="77777777">
            <w:pPr>
              <w:pStyle w:val="ProductList-TableBody"/>
            </w:pPr>
            <w:r>
              <w:rPr>
                <w:color w:val="FFFFFF"/>
              </w:rPr>
              <w:t>Add-on User SL</w:t>
            </w:r>
          </w:p>
        </w:tc>
      </w:tr>
      <w:tr w:rsidR="0026349F" w:rsidTr="005B106F" w14:paraId="60ABA5D1" w14:textId="77777777">
        <w:tc>
          <w:tcPr>
            <w:tcW w:w="6000" w:type="dxa"/>
            <w:tcBorders>
              <w:left w:val="single" w:color="6E6E6E" w:sz="4" w:space="0"/>
              <w:bottom w:val="single" w:color="6E6E6E" w:sz="4" w:space="0"/>
              <w:right w:val="single" w:color="6E6E6E" w:sz="4" w:space="0"/>
            </w:tcBorders>
          </w:tcPr>
          <w:p w:rsidR="0026349F" w:rsidP="005B106F" w:rsidRDefault="0026349F" w14:paraId="45698ED0" w14:textId="77777777">
            <w:pPr>
              <w:pStyle w:val="ProductList-TableBody"/>
            </w:pPr>
            <w:r>
              <w:t>Windows 10 Enterprise E3, or</w:t>
            </w:r>
            <w:r>
              <w:br/>
              <w:t>Windows VDA E3</w:t>
            </w:r>
          </w:p>
        </w:tc>
        <w:tc>
          <w:tcPr>
            <w:tcW w:w="6120" w:type="dxa"/>
            <w:tcBorders>
              <w:left w:val="single" w:color="6E6E6E" w:sz="4" w:space="0"/>
              <w:bottom w:val="single" w:color="6E6E6E" w:sz="4" w:space="0"/>
              <w:right w:val="single" w:color="6E6E6E" w:sz="4" w:space="0"/>
            </w:tcBorders>
          </w:tcPr>
          <w:p w:rsidR="0026349F" w:rsidP="005B106F" w:rsidRDefault="0026349F" w14:paraId="7D988ECF" w14:textId="77777777">
            <w:pPr>
              <w:pStyle w:val="ProductList-TableBody"/>
            </w:pPr>
            <w:r>
              <w:t>Windows 10 User OLS Activation E3</w:t>
            </w:r>
          </w:p>
        </w:tc>
      </w:tr>
      <w:tr w:rsidR="0026349F" w:rsidTr="005B106F" w14:paraId="5BD11C94"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34051E44" w14:textId="77777777">
            <w:pPr>
              <w:pStyle w:val="ProductList-TableBody"/>
            </w:pPr>
            <w:r>
              <w:t>Windows 10 Enterprise E5, or</w:t>
            </w:r>
            <w:r>
              <w:br/>
              <w:t>Windows VDA E5</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4366DA4A" w14:textId="77777777">
            <w:pPr>
              <w:pStyle w:val="ProductList-TableBody"/>
            </w:pPr>
            <w:r>
              <w:t>Windows 10 User OLS Activation E5</w:t>
            </w:r>
          </w:p>
        </w:tc>
      </w:tr>
    </w:tbl>
    <w:p w:rsidR="0026349F" w:rsidP="0026349F" w:rsidRDefault="0026349F" w14:paraId="00422F7D" w14:textId="77777777">
      <w:pPr>
        <w:pStyle w:val="ProductList-SubClauseHeading"/>
        <w:outlineLvl w:val="5"/>
      </w:pPr>
    </w:p>
    <w:p w:rsidR="0026349F" w:rsidP="0026349F" w:rsidRDefault="0026349F" w14:paraId="06247A19" w14:textId="77777777">
      <w:pPr>
        <w:pStyle w:val="ProductList-SubClauseHeading"/>
        <w:outlineLvl w:val="5"/>
      </w:pPr>
      <w:r>
        <w:t>2.8.2 Add-on User SLs Purchase Restriction</w:t>
      </w:r>
    </w:p>
    <w:p w:rsidR="0026349F" w:rsidP="0026349F" w:rsidRDefault="0026349F" w14:paraId="406CC097" w14:textId="77777777">
      <w:pPr>
        <w:pStyle w:val="ProductList-BodyIndented"/>
      </w:pPr>
      <w:r>
        <w:t>Only one Add-on User SL may be acquired for each Qualifying License. Customers may acquire Add-on User SLs for users or users of devices added to an Enterprise Enrollment user or device count between true-up dates (i.e., in advance of the acquisition of the qualifying licenses), subject to the same limitation of one Add-on User SL per Qualifying License (or set of Qualifying Licenses).</w:t>
      </w:r>
    </w:p>
    <w:p w:rsidR="0026349F" w:rsidP="0026349F" w:rsidRDefault="0026349F" w14:paraId="272528D9" w14:textId="77777777">
      <w:pPr>
        <w:pStyle w:val="ProductList-BodyIndented"/>
      </w:pPr>
      <w:r>
        <w:t xml:space="preserve"> </w:t>
      </w:r>
    </w:p>
    <w:p w:rsidR="0026349F" w:rsidP="0026349F" w:rsidRDefault="0026349F" w14:paraId="579CE52C" w14:textId="77777777">
      <w:pPr>
        <w:pStyle w:val="ProductList-ClauseHeading"/>
        <w:outlineLvl w:val="4"/>
      </w:pPr>
      <w:r>
        <w:t>2.9 Windows 10 S to Windows 10 Pro Switch</w:t>
      </w:r>
    </w:p>
    <w:p w:rsidR="0026349F" w:rsidP="0026349F" w:rsidRDefault="0026349F" w14:paraId="3910A8BE" w14:textId="77777777">
      <w:pPr>
        <w:pStyle w:val="ProductList-Body"/>
      </w:pPr>
      <w:r>
        <w:t>Notwithstanding Section 2.1 Qualifying Operating Systems, Customers may license Windows 10 S to Pro Switch for devices licensed with Windows 10 S.</w:t>
      </w:r>
    </w:p>
    <w:p w:rsidR="0026349F" w:rsidP="0026349F" w:rsidRDefault="0026349F" w14:paraId="4F26601B" w14:textId="77777777">
      <w:pPr>
        <w:pStyle w:val="ProductList-Offering1SubSection"/>
        <w:outlineLvl w:val="3"/>
      </w:pPr>
      <w:bookmarkStart w:name="_Sec813" w:id="194"/>
      <w:r>
        <w:t>3. Use Rights</w:t>
      </w:r>
      <w:bookmarkEnd w:id="194"/>
    </w:p>
    <w:tbl>
      <w:tblPr>
        <w:tblStyle w:val="PURTable"/>
        <w:tblW w:w="0" w:type="dxa"/>
        <w:tblLook w:val="04A0" w:firstRow="1" w:lastRow="0" w:firstColumn="1" w:lastColumn="0" w:noHBand="0" w:noVBand="1"/>
      </w:tblPr>
      <w:tblGrid>
        <w:gridCol w:w="3599"/>
        <w:gridCol w:w="3600"/>
        <w:gridCol w:w="3591"/>
      </w:tblGrid>
      <w:tr w:rsidR="0026349F" w:rsidTr="005B106F" w14:paraId="7F4E4BF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E41D8E8"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0">
              <w:r>
                <w:rPr>
                  <w:color w:val="00467F"/>
                  <w:u w:val="single"/>
                </w:rPr>
                <w:t>Desktop Operating Systems</w:t>
              </w:r>
            </w:hyperlink>
            <w:r>
              <w:t xml:space="preserve">, </w:t>
            </w:r>
            <w:hyperlink r:id="rId104">
              <w:r>
                <w:rPr>
                  <w:color w:val="00467F"/>
                  <w:u w:val="single"/>
                </w:rPr>
                <w:t>OST</w:t>
              </w:r>
            </w:hyperlink>
            <w:r>
              <w:t xml:space="preserve"> (Windows Defender Advanced Threat Protection portion of Windows 10 Enterprise E5 and Windows VDA E5)</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F2B01BE"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Windows licenses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FEE981B" w14:textId="77777777">
            <w:pPr>
              <w:pStyle w:val="ProductList-TableBody"/>
            </w:pPr>
            <w:r>
              <w:rPr>
                <w:color w:val="404040"/>
              </w:rPr>
              <w:t>Additional Software: N/A</w:t>
            </w:r>
          </w:p>
        </w:tc>
      </w:tr>
      <w:tr w:rsidR="0026349F" w:rsidTr="005B106F" w14:paraId="06A5D13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C4AB20" w14:textId="77777777">
            <w:pPr>
              <w:pStyle w:val="ProductList-TableBody"/>
            </w:pPr>
            <w:r>
              <w:rPr>
                <w:color w:val="404040"/>
              </w:rPr>
              <w:t>Client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8E5E297" w14:textId="77777777">
            <w:pPr>
              <w:pStyle w:val="ProductList-TableBody"/>
            </w:pPr>
            <w:r>
              <w:rPr>
                <w:color w:val="404040"/>
              </w:rPr>
              <w:t>External User Access Requirements: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63266FC" w14:textId="77777777">
            <w:pPr>
              <w:pStyle w:val="ProductList-TableBody"/>
            </w:pPr>
            <w:r>
              <w:rPr>
                <w:color w:val="404040"/>
              </w:rPr>
              <w:t>Included Technologies: N/A</w:t>
            </w:r>
          </w:p>
        </w:tc>
      </w:tr>
      <w:tr w:rsidR="0026349F" w:rsidTr="005B106F" w14:paraId="2EB2E8D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2586554"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H.264/MPEG-4 AVC and/or VC-1</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4341764"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D7222EE" w14:textId="77777777">
            <w:pPr>
              <w:pStyle w:val="ProductList-TableBody"/>
            </w:pPr>
            <w:r>
              <w:t xml:space="preserve"> </w:t>
            </w:r>
          </w:p>
        </w:tc>
      </w:tr>
    </w:tbl>
    <w:p w:rsidR="0026349F" w:rsidP="0026349F" w:rsidRDefault="0026349F" w14:paraId="209C4F69" w14:textId="77777777">
      <w:pPr>
        <w:pStyle w:val="ProductList-Body"/>
      </w:pPr>
      <w:r>
        <w:t xml:space="preserve"> </w:t>
      </w:r>
    </w:p>
    <w:p w:rsidR="0026349F" w:rsidP="0026349F" w:rsidRDefault="0026349F" w14:paraId="279F42EB" w14:textId="77777777">
      <w:pPr>
        <w:pStyle w:val="ProductList-ClauseHeading"/>
        <w:outlineLvl w:val="4"/>
      </w:pPr>
      <w:r>
        <w:t>3.1 License Assignment</w:t>
      </w:r>
    </w:p>
    <w:p w:rsidR="0026349F" w:rsidP="0026349F" w:rsidRDefault="0026349F" w14:paraId="23D6E7B2" w14:textId="77777777">
      <w:pPr>
        <w:pStyle w:val="ProductList-Body"/>
      </w:pPr>
      <w:r>
        <w:t xml:space="preserve">The assignment of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the desktop operating system (excluding Windows VDA) is permanent, except as provided in the Software Assurance section below. Refer to Section 4. Software Assurance for License reassignment rights for Windows SA and Windows VDA.</w:t>
      </w:r>
    </w:p>
    <w:p w:rsidR="0026349F" w:rsidP="0026349F" w:rsidRDefault="0026349F" w14:paraId="06836598" w14:textId="77777777">
      <w:pPr>
        <w:pStyle w:val="ProductList-Body"/>
      </w:pPr>
      <w:r>
        <w:t xml:space="preserve"> </w:t>
      </w:r>
    </w:p>
    <w:p w:rsidR="0026349F" w:rsidP="0026349F" w:rsidRDefault="0026349F" w14:paraId="79DD2818" w14:textId="77777777">
      <w:pPr>
        <w:pStyle w:val="ProductList-ClauseHeading"/>
        <w:outlineLvl w:val="4"/>
      </w:pPr>
      <w:r>
        <w:t>3.2 Windows 10 Azure AD-Based Activation</w:t>
      </w:r>
    </w:p>
    <w:p w:rsidR="0026349F" w:rsidP="0026349F" w:rsidRDefault="0026349F" w14:paraId="3458238B" w14:textId="77777777">
      <w:pPr>
        <w:pStyle w:val="ProductList-Body"/>
      </w:pPr>
      <w:r>
        <w:t xml:space="preserve">For Customers using Windows 10 Azure AD-based activation, each Licensed User may activate the software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of up to five concurrent devices running either Windows 10 Pro Anniversary Update or Windows 10 Enterprise Creator’s Update or later.</w:t>
      </w:r>
    </w:p>
    <w:p w:rsidR="0026349F" w:rsidP="0026349F" w:rsidRDefault="0026349F" w14:paraId="34586B08" w14:textId="77777777">
      <w:pPr>
        <w:pStyle w:val="ProductList-Body"/>
      </w:pPr>
      <w:r>
        <w:t xml:space="preserve"> </w:t>
      </w:r>
    </w:p>
    <w:p w:rsidR="0026349F" w:rsidP="0026349F" w:rsidRDefault="0026349F" w14:paraId="3F0EDC16" w14:textId="77777777">
      <w:pPr>
        <w:pStyle w:val="ProductList-ClauseHeading"/>
        <w:outlineLvl w:val="4"/>
      </w:pPr>
      <w:r>
        <w:t>3.3 Windows Apps</w:t>
      </w:r>
    </w:p>
    <w:p w:rsidR="0026349F" w:rsidP="0026349F" w:rsidRDefault="0026349F" w14:paraId="381E0B17" w14:textId="77777777">
      <w:pPr>
        <w:pStyle w:val="ProductList-Body"/>
      </w:pPr>
      <w:r>
        <w:t xml:space="preserve">Unless other terms are displayed to Customer or presented in the app’s settings, Customer agrees the services that it accesses from the Windows app is governed by the Microsoft Services Agreement at </w:t>
      </w:r>
      <w:hyperlink r:id="rId105">
        <w:r>
          <w:rPr>
            <w:color w:val="00467F"/>
            <w:u w:val="single"/>
          </w:rPr>
          <w:t>http://go.microsoft.com/fwlink/?linkid=246338</w:t>
        </w:r>
      </w:hyperlink>
      <w:r>
        <w:t xml:space="preserve"> or for Windows apps that access Xbox services, the Xbox.com terms of use at </w:t>
      </w:r>
      <w:hyperlink r:id="rId106">
        <w:r>
          <w:rPr>
            <w:color w:val="00467F"/>
            <w:u w:val="single"/>
          </w:rPr>
          <w:t>http://xbox.com/legal/livetou</w:t>
        </w:r>
      </w:hyperlink>
      <w:r>
        <w:t>.</w:t>
      </w:r>
    </w:p>
    <w:p w:rsidR="0026349F" w:rsidP="0026349F" w:rsidRDefault="0026349F" w14:paraId="739C35B0" w14:textId="77777777">
      <w:pPr>
        <w:pStyle w:val="ProductList-Body"/>
      </w:pPr>
      <w:r>
        <w:t xml:space="preserve"> </w:t>
      </w:r>
    </w:p>
    <w:p w:rsidR="0026349F" w:rsidP="0026349F" w:rsidRDefault="0026349F" w14:paraId="4AC493F4" w14:textId="77777777">
      <w:pPr>
        <w:pStyle w:val="ProductList-ClauseHeading"/>
        <w:outlineLvl w:val="4"/>
      </w:pPr>
      <w:r>
        <w:t>3.4 Windows 10 Mobile Enterprise</w:t>
      </w:r>
    </w:p>
    <w:p w:rsidR="0026349F" w:rsidP="0026349F" w:rsidRDefault="0026349F" w14:paraId="726CCA95" w14:textId="77777777">
      <w:pPr>
        <w:pStyle w:val="ProductList-Body"/>
      </w:pPr>
      <w:r>
        <w:t>Customers with an Enterprise Agreement, Microsoft Products and Services Agreement, or Select Plus agreement may install and use Windows 10 Mobile Enterprise during the term of their agreement.</w:t>
      </w:r>
    </w:p>
    <w:p w:rsidR="0026349F" w:rsidP="0026349F" w:rsidRDefault="0026349F" w14:paraId="52A4B941" w14:textId="77777777">
      <w:pPr>
        <w:pStyle w:val="ProductList-Body"/>
      </w:pPr>
      <w:r>
        <w:t xml:space="preserve"> </w:t>
      </w:r>
    </w:p>
    <w:p w:rsidR="0026349F" w:rsidP="0026349F" w:rsidRDefault="0026349F" w14:paraId="1463C7A9" w14:textId="77777777">
      <w:pPr>
        <w:pStyle w:val="ProductList-ClauseHeading"/>
        <w:outlineLvl w:val="4"/>
      </w:pPr>
      <w:r>
        <w:t>3.5 Windows 10 Multitenant Hosting</w:t>
      </w:r>
    </w:p>
    <w:p w:rsidR="0026349F" w:rsidP="0026349F" w:rsidRDefault="0026349F" w14:paraId="52EF5817" w14:textId="77777777">
      <w:pPr>
        <w:pStyle w:val="ProductList-Body"/>
      </w:pPr>
      <w:r>
        <w:t xml:space="preserve">Customers with Windows 10 Enterprise E3/E5 or VDA E3/E5 Per User SLs using Azure AD-based activation may install the Windows 10 Creators Update or later Current Branch software on a virtual machine running on Microsoft Azure or a shared server with a Qualified Multitenant Hosting Partner identified at </w:t>
      </w:r>
      <w:hyperlink r:id="rId107">
        <w:r>
          <w:rPr>
            <w:color w:val="00467F"/>
            <w:u w:val="single"/>
          </w:rPr>
          <w:t>www.microsoft.com/Qualified_MultiTenant_Hoster_Program</w:t>
        </w:r>
      </w:hyperlink>
      <w:r>
        <w:t>. Each licensed user may access up to four instances of the software.</w:t>
      </w:r>
    </w:p>
    <w:p w:rsidR="0026349F" w:rsidP="0026349F" w:rsidRDefault="0026349F" w14:paraId="43133EF3" w14:textId="77777777">
      <w:pPr>
        <w:pStyle w:val="ProductList-Body"/>
      </w:pPr>
      <w:r>
        <w:t xml:space="preserve"> </w:t>
      </w:r>
    </w:p>
    <w:p w:rsidR="0026349F" w:rsidP="0026349F" w:rsidRDefault="0026349F" w14:paraId="5462CCE3" w14:textId="77777777">
      <w:pPr>
        <w:pStyle w:val="ProductList-Body"/>
      </w:pPr>
      <w:r>
        <w:t xml:space="preserve">When configuring the image(s) on Microsoft Azure, Customers must indicate their use of the multi-tenant hosting for Windows 10 and adhere to other software configuration requirements available at </w:t>
      </w:r>
      <w:hyperlink w:history="1" r:id="rId108">
        <w:r w:rsidRPr="0097164F">
          <w:rPr>
            <w:rStyle w:val="Hyperlink"/>
            <w:color w:val="0F4761" w:themeColor="accent1" w:themeShade="BF"/>
          </w:rPr>
          <w:t>https://docs.microsoft.com/en-us/windows/deployment/windows-10-enterprise-activation-subscription</w:t>
        </w:r>
      </w:hyperlink>
      <w:r>
        <w:t xml:space="preserve">. This does not include the cost of Azure Virtual Machines.  Partner based deployment requirements are available at </w:t>
      </w:r>
      <w:hyperlink r:id="rId109">
        <w:r>
          <w:rPr>
            <w:color w:val="00467F"/>
            <w:u w:val="single"/>
          </w:rPr>
          <w:t>www.microsoft.com/Qualified_MultiTenant_Hoster_Program</w:t>
        </w:r>
      </w:hyperlink>
      <w:r>
        <w:t xml:space="preserve">. </w:t>
      </w:r>
    </w:p>
    <w:p w:rsidR="0026349F" w:rsidP="0026349F" w:rsidRDefault="0026349F" w14:paraId="6D5B0DC8" w14:textId="77777777">
      <w:pPr>
        <w:pStyle w:val="ProductList-Body"/>
      </w:pPr>
      <w:r>
        <w:t xml:space="preserve"> </w:t>
      </w:r>
    </w:p>
    <w:p w:rsidR="0026349F" w:rsidP="0026349F" w:rsidRDefault="0026349F" w14:paraId="592CB262" w14:textId="77777777">
      <w:pPr>
        <w:pStyle w:val="ProductList-Offering1SubSection"/>
        <w:outlineLvl w:val="3"/>
      </w:pPr>
      <w:bookmarkStart w:name="_Sec841" w:id="195"/>
      <w:r>
        <w:t>4. Software Assurance</w:t>
      </w:r>
      <w:bookmarkEnd w:id="195"/>
    </w:p>
    <w:tbl>
      <w:tblPr>
        <w:tblStyle w:val="PURTable"/>
        <w:tblW w:w="0" w:type="dxa"/>
        <w:tblLook w:val="04A0" w:firstRow="1" w:lastRow="0" w:firstColumn="1" w:lastColumn="0" w:noHBand="0" w:noVBand="1"/>
      </w:tblPr>
      <w:tblGrid>
        <w:gridCol w:w="3584"/>
        <w:gridCol w:w="3621"/>
        <w:gridCol w:w="3585"/>
      </w:tblGrid>
      <w:tr w:rsidR="0026349F" w:rsidTr="005B106F" w14:paraId="67DF8B4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2C435D7"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System</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C524395" w14:textId="77777777">
            <w:pPr>
              <w:pStyle w:val="ProductList-TableBody"/>
            </w:pPr>
            <w:r>
              <w:rPr>
                <w:color w:val="404040"/>
              </w:rPr>
              <w:t>Disaster Recovery: N/A</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AF79A19" w14:textId="77777777">
            <w:pPr>
              <w:pStyle w:val="ProductList-TableBody"/>
            </w:pPr>
            <w:r>
              <w:rPr>
                <w:color w:val="404040"/>
              </w:rPr>
              <w:t>Fail-Over Rights: N/A</w:t>
            </w:r>
          </w:p>
        </w:tc>
      </w:tr>
      <w:tr w:rsidR="0026349F" w:rsidTr="005B106F" w14:paraId="735DE23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5EFB0C3"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5CED9F"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10">
              <w:r>
                <w:rPr>
                  <w:color w:val="00467F"/>
                  <w:u w:val="single"/>
                </w:rPr>
                <w:t>Product List - June 2015</w:t>
              </w:r>
            </w:hyperlink>
            <w:r>
              <w:t xml:space="preserve"> (Windows Companion Subscription</w:t>
            </w:r>
            <w:r>
              <w:fldChar w:fldCharType="begin"/>
            </w:r>
            <w:r>
              <w:instrText xml:space="preserve"> XE "Windows Companion Subscription" </w:instrText>
            </w:r>
            <w:r>
              <w:fldChar w:fldCharType="end"/>
            </w:r>
            <w:r>
              <w:t>)</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314E33A" w14:textId="77777777">
            <w:pPr>
              <w:pStyle w:val="ProductList-TableBody"/>
            </w:pPr>
            <w:r>
              <w:fldChar w:fldCharType="begin"/>
            </w:r>
            <w:r>
              <w:instrText xml:space="preserve"> AutoTextList   \s NoStyle \t "Roaming Rights: An SA benefit that permits the Primary User of a Licensed Device certain remote access and use rights. (Refer to Glossary for full definition)" </w:instrText>
            </w:r>
            <w:r>
              <w:fldChar w:fldCharType="separate"/>
            </w:r>
            <w:r>
              <w:rPr>
                <w:color w:val="0563C1"/>
              </w:rPr>
              <w:t>Roaming Rights</w:t>
            </w:r>
            <w:r>
              <w:fldChar w:fldCharType="end"/>
            </w:r>
            <w:r>
              <w:t xml:space="preserve">: </w:t>
            </w:r>
            <w:hyperlink r:id="rId111">
              <w:r>
                <w:rPr>
                  <w:color w:val="00467F"/>
                  <w:u w:val="single"/>
                </w:rPr>
                <w:t>February 2016 – Product Terms</w:t>
              </w:r>
            </w:hyperlink>
          </w:p>
        </w:tc>
      </w:tr>
      <w:tr w:rsidR="0026349F" w:rsidTr="005B106F" w14:paraId="26FE099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3BC3005"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58B1A24"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476A754" w14:textId="77777777">
            <w:pPr>
              <w:pStyle w:val="ProductList-TableBody"/>
            </w:pPr>
            <w:r>
              <w:t xml:space="preserve"> </w:t>
            </w:r>
          </w:p>
        </w:tc>
      </w:tr>
    </w:tbl>
    <w:p w:rsidR="0026349F" w:rsidP="0026349F" w:rsidRDefault="0026349F" w14:paraId="7AC30261" w14:textId="77777777">
      <w:pPr>
        <w:pStyle w:val="ProductList-Body"/>
      </w:pPr>
      <w:r>
        <w:lastRenderedPageBreak/>
        <w:t xml:space="preserve"> </w:t>
      </w:r>
    </w:p>
    <w:p w:rsidR="0026349F" w:rsidP="0026349F" w:rsidRDefault="0026349F" w14:paraId="263F2E3D" w14:textId="77777777">
      <w:pPr>
        <w:pStyle w:val="ProductList-ClauseHeading"/>
        <w:outlineLvl w:val="4"/>
      </w:pPr>
      <w:r>
        <w:t>4.1 Windows 10 Enterprise E3/E5 (Per User and Per Device) and Windows Virtual Desktop Access (VDA) E3/E5 (Per User and Per Device) additional use rights granted via SA</w:t>
      </w:r>
    </w:p>
    <w:p w:rsidR="0026349F" w:rsidP="0026349F" w:rsidRDefault="0026349F" w14:paraId="60DD9C52" w14:textId="77777777">
      <w:pPr>
        <w:pStyle w:val="ProductList-Body"/>
      </w:pPr>
      <w:r>
        <w:t>“</w:t>
      </w:r>
      <w:r>
        <w:rPr>
          <w:b/>
          <w:color w:val="00188F"/>
        </w:rPr>
        <w:t>Software</w:t>
      </w:r>
      <w:r>
        <w:t xml:space="preserve">,” as used here, refers to Windows 10 Enterprise Current Branch or Windows Enterprise LTSB. </w:t>
      </w:r>
    </w:p>
    <w:p w:rsidR="0026349F" w:rsidP="0026349F" w:rsidRDefault="0026349F" w14:paraId="30C2DE8A" w14:textId="77777777">
      <w:pPr>
        <w:pStyle w:val="ProductList-Body"/>
      </w:pPr>
      <w:r>
        <w:t>“</w:t>
      </w:r>
      <w:r>
        <w:rPr>
          <w:b/>
          <w:color w:val="00188F"/>
        </w:rPr>
        <w:t>Licensed Device</w:t>
      </w:r>
      <w:r>
        <w:t>,” as used here, refers to the device to which Customer assigns active coverage.</w:t>
      </w:r>
    </w:p>
    <w:p w:rsidR="0026349F" w:rsidP="0026349F" w:rsidRDefault="0026349F" w14:paraId="3EE02B6D" w14:textId="77777777">
      <w:pPr>
        <w:pStyle w:val="ProductList-Body"/>
      </w:pPr>
      <w:r>
        <w:t>“</w:t>
      </w:r>
      <w:r>
        <w:rPr>
          <w:b/>
          <w:color w:val="00188F"/>
        </w:rPr>
        <w:t>Licensed User</w:t>
      </w:r>
      <w:r>
        <w:t>,” as used here, refers to the user to whom Customer assigns active coverage. If the underlying user License is transferred from one person to another, the original user of the License is no longer licensed.</w:t>
      </w:r>
    </w:p>
    <w:p w:rsidR="0026349F" w:rsidP="0026349F" w:rsidRDefault="0026349F" w14:paraId="38EEBF87" w14:textId="77777777">
      <w:pPr>
        <w:pStyle w:val="ProductList-Bullet"/>
        <w:numPr>
          <w:ilvl w:val="0"/>
          <w:numId w:val="27"/>
        </w:numPr>
      </w:pPr>
      <w:r>
        <w:t>Any user of a Licensed Device, or any device used by a Licensed User, may remotely access up to four Instances of the Software Running in Virtual OSEs or one Instance of the Software Running in one Physical OSE on (a) device(s) dedicated to Customer’s use.</w:t>
      </w:r>
    </w:p>
    <w:p w:rsidR="0026349F" w:rsidP="0026349F" w:rsidRDefault="0026349F" w14:paraId="3A366A19" w14:textId="77777777">
      <w:pPr>
        <w:pStyle w:val="ProductList-Bullet"/>
        <w:numPr>
          <w:ilvl w:val="0"/>
          <w:numId w:val="27"/>
        </w:numPr>
      </w:pPr>
      <w:r>
        <w:t>Refer to sections 2.1.2.1 and 2.1.2.2 for use restrictions on Conditional Qualifying Operating System.</w:t>
      </w:r>
    </w:p>
    <w:p w:rsidR="0026349F" w:rsidP="0026349F" w:rsidRDefault="0026349F" w14:paraId="54910292" w14:textId="77777777">
      <w:pPr>
        <w:pStyle w:val="ProductList-Bullet"/>
        <w:numPr>
          <w:ilvl w:val="0"/>
          <w:numId w:val="27"/>
        </w:numPr>
      </w:pPr>
      <w:r>
        <w:t>Customer may create and store an Instance of the Software on one or two USB drives via Windows to Go and use them on Licensed Devices if licensed per device or on any device by users licensed per user.</w:t>
      </w:r>
    </w:p>
    <w:p w:rsidR="0026349F" w:rsidP="0026349F" w:rsidRDefault="0026349F" w14:paraId="5A1C6B70" w14:textId="77777777">
      <w:pPr>
        <w:pStyle w:val="ProductList-Bullet"/>
        <w:numPr>
          <w:ilvl w:val="0"/>
          <w:numId w:val="27"/>
        </w:numPr>
      </w:pPr>
      <w:r>
        <w:t>Customer may run Windows 10 Pro, or any earlier versions of the Software, in place of any Instance permitted in this section.</w:t>
      </w:r>
    </w:p>
    <w:p w:rsidR="0026349F" w:rsidP="0026349F" w:rsidRDefault="0026349F" w14:paraId="0F527DB5" w14:textId="77777777">
      <w:pPr>
        <w:pStyle w:val="ProductList-Bullet"/>
        <w:numPr>
          <w:ilvl w:val="0"/>
          <w:numId w:val="27"/>
        </w:numPr>
      </w:pPr>
      <w:r>
        <w:t>Customer does not need a License to access its permitted Instances only to administer the Software.</w:t>
      </w:r>
    </w:p>
    <w:p w:rsidR="0026349F" w:rsidP="0026349F" w:rsidRDefault="0026349F" w14:paraId="6AAD504F" w14:textId="77777777">
      <w:pPr>
        <w:pStyle w:val="ProductList-Body"/>
      </w:pPr>
      <w:r>
        <w:t xml:space="preserve"> </w:t>
      </w:r>
    </w:p>
    <w:p w:rsidR="0026349F" w:rsidP="0026349F" w:rsidRDefault="0026349F" w14:paraId="15EED273" w14:textId="77777777">
      <w:pPr>
        <w:pStyle w:val="ProductList-Body"/>
      </w:pPr>
      <w:r>
        <w:t>The rights in the first column of the table apply to the licenses identified in the columns to the right, if there is a check in the cell associated with the licenses.</w:t>
      </w:r>
    </w:p>
    <w:tbl>
      <w:tblPr>
        <w:tblStyle w:val="PURTable"/>
        <w:tblW w:w="0" w:type="dxa"/>
        <w:tblLook w:val="04A0" w:firstRow="1" w:lastRow="0" w:firstColumn="1" w:lastColumn="0" w:noHBand="0" w:noVBand="1"/>
      </w:tblPr>
      <w:tblGrid>
        <w:gridCol w:w="7134"/>
        <w:gridCol w:w="923"/>
        <w:gridCol w:w="905"/>
        <w:gridCol w:w="923"/>
        <w:gridCol w:w="905"/>
      </w:tblGrid>
      <w:tr w:rsidR="0026349F" w:rsidTr="005B106F" w14:paraId="0E20168E" w14:textId="77777777">
        <w:trPr>
          <w:cnfStyle w:val="100000000000" w:firstRow="1" w:lastRow="0" w:firstColumn="0" w:lastColumn="0" w:oddVBand="0" w:evenVBand="0" w:oddHBand="0" w:evenHBand="0" w:firstRowFirstColumn="0" w:firstRowLastColumn="0" w:lastRowFirstColumn="0" w:lastRowLastColumn="0"/>
        </w:trPr>
        <w:tc>
          <w:tcPr>
            <w:tcW w:w="8080" w:type="dxa"/>
            <w:tcBorders>
              <w:top w:val="single" w:color="000000" w:sz="4" w:space="0"/>
              <w:left w:val="single" w:color="000000" w:sz="4" w:space="0"/>
              <w:bottom w:val="none" w:color="000000" w:sz="4" w:space="0"/>
              <w:right w:val="single" w:color="000000" w:sz="4" w:space="0"/>
            </w:tcBorders>
            <w:shd w:val="clear" w:color="auto" w:fill="0072C6"/>
          </w:tcPr>
          <w:p w:rsidR="0026349F" w:rsidP="005B106F" w:rsidRDefault="0026349F" w14:paraId="060C40E6" w14:textId="77777777">
            <w:pPr>
              <w:pStyle w:val="ProductList-TableBody"/>
            </w:pPr>
            <w:r>
              <w:t xml:space="preserve"> </w:t>
            </w:r>
          </w:p>
        </w:tc>
        <w:tc>
          <w:tcPr>
            <w:tcW w:w="980" w:type="dxa"/>
            <w:gridSpan w:val="2"/>
            <w:tcBorders>
              <w:top w:val="single" w:color="000000" w:sz="4" w:space="0"/>
              <w:left w:val="single" w:color="000000" w:sz="4" w:space="0"/>
              <w:bottom w:val="none" w:color="000000" w:sz="4" w:space="0"/>
              <w:right w:val="single" w:color="000000" w:sz="4" w:space="0"/>
            </w:tcBorders>
            <w:shd w:val="clear" w:color="auto" w:fill="0072C6"/>
          </w:tcPr>
          <w:p w:rsidR="0026349F" w:rsidP="005B106F" w:rsidRDefault="0026349F" w14:paraId="1F227719" w14:textId="77777777">
            <w:pPr>
              <w:pStyle w:val="ProductList-TableBody"/>
              <w:jc w:val="center"/>
            </w:pPr>
            <w:r>
              <w:rPr>
                <w:color w:val="FFFFFF"/>
              </w:rPr>
              <w:t>Windows 10 Enterprise E3/E5</w:t>
            </w:r>
          </w:p>
        </w:tc>
        <w:tc>
          <w:tcPr>
            <w:tcW w:w="980" w:type="dxa"/>
            <w:gridSpan w:val="2"/>
            <w:tcBorders>
              <w:top w:val="single" w:color="000000" w:sz="4" w:space="0"/>
              <w:left w:val="single" w:color="000000" w:sz="4" w:space="0"/>
              <w:bottom w:val="none" w:color="000000" w:sz="4" w:space="0"/>
              <w:right w:val="single" w:color="000000" w:sz="4" w:space="0"/>
            </w:tcBorders>
            <w:shd w:val="clear" w:color="auto" w:fill="0072C6"/>
          </w:tcPr>
          <w:p w:rsidR="0026349F" w:rsidP="005B106F" w:rsidRDefault="0026349F" w14:paraId="083FAEC3" w14:textId="77777777">
            <w:pPr>
              <w:pStyle w:val="ProductList-TableBody"/>
              <w:jc w:val="center"/>
            </w:pPr>
            <w:r>
              <w:rPr>
                <w:color w:val="FFFFFF"/>
              </w:rPr>
              <w:t>Windows VDA</w:t>
            </w:r>
            <w:r>
              <w:rPr>
                <w:color w:val="FFFFFF"/>
              </w:rPr>
              <w:br/>
              <w:t>E3/E5</w:t>
            </w:r>
          </w:p>
        </w:tc>
      </w:tr>
      <w:tr w:rsidR="0026349F" w:rsidTr="005B106F" w14:paraId="7342A201" w14:textId="77777777">
        <w:tc>
          <w:tcPr>
            <w:tcW w:w="8080" w:type="dxa"/>
            <w:tcBorders>
              <w:top w:val="non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00E0368" w14:textId="77777777">
            <w:pPr>
              <w:pStyle w:val="ProductList-TableBody"/>
            </w:pPr>
            <w:r>
              <w:t xml:space="preserve"> </w:t>
            </w:r>
          </w:p>
        </w:tc>
        <w:tc>
          <w:tcPr>
            <w:tcW w:w="980" w:type="dxa"/>
            <w:tcBorders>
              <w:top w:val="non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4A55AA3" w14:textId="77777777">
            <w:pPr>
              <w:pStyle w:val="ProductList-TableBody"/>
              <w:jc w:val="center"/>
            </w:pPr>
            <w:r>
              <w:rPr>
                <w:color w:val="FFFFFF"/>
              </w:rPr>
              <w:t>Device</w:t>
            </w:r>
          </w:p>
        </w:tc>
        <w:tc>
          <w:tcPr>
            <w:tcW w:w="980" w:type="dxa"/>
            <w:tcBorders>
              <w:top w:val="non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692FF59" w14:textId="77777777">
            <w:pPr>
              <w:pStyle w:val="ProductList-TableBody"/>
              <w:jc w:val="center"/>
            </w:pPr>
            <w:r>
              <w:rPr>
                <w:color w:val="FFFFFF"/>
              </w:rPr>
              <w:t>User</w:t>
            </w:r>
          </w:p>
        </w:tc>
        <w:tc>
          <w:tcPr>
            <w:tcW w:w="980" w:type="dxa"/>
            <w:tcBorders>
              <w:top w:val="non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05AE289" w14:textId="77777777">
            <w:pPr>
              <w:pStyle w:val="ProductList-TableBody"/>
              <w:jc w:val="center"/>
            </w:pPr>
            <w:r>
              <w:rPr>
                <w:color w:val="FFFFFF"/>
              </w:rPr>
              <w:t>Device</w:t>
            </w:r>
          </w:p>
        </w:tc>
        <w:tc>
          <w:tcPr>
            <w:tcW w:w="980" w:type="dxa"/>
            <w:tcBorders>
              <w:top w:val="non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9B15626" w14:textId="77777777">
            <w:pPr>
              <w:pStyle w:val="ProductList-TableBody"/>
              <w:jc w:val="center"/>
            </w:pPr>
            <w:r>
              <w:rPr>
                <w:color w:val="FFFFFF"/>
              </w:rPr>
              <w:t>User</w:t>
            </w:r>
          </w:p>
        </w:tc>
      </w:tr>
      <w:tr w:rsidR="0026349F" w:rsidTr="005B106F" w14:paraId="20A78F06" w14:textId="77777777">
        <w:tc>
          <w:tcPr>
            <w:tcW w:w="8080" w:type="dxa"/>
            <w:tcBorders>
              <w:top w:val="single" w:color="000000" w:sz="4" w:space="0"/>
              <w:left w:val="single" w:color="000000" w:sz="4" w:space="0"/>
              <w:bottom w:val="single" w:color="000000" w:sz="4" w:space="0"/>
              <w:right w:val="single" w:color="000000" w:sz="4" w:space="0"/>
            </w:tcBorders>
          </w:tcPr>
          <w:p w:rsidR="0026349F" w:rsidP="005B106F" w:rsidRDefault="0026349F" w14:paraId="5E4DF506" w14:textId="77777777">
            <w:pPr>
              <w:pStyle w:val="ProductList-TableBody"/>
            </w:pPr>
            <w:r>
              <w:t xml:space="preserve">Customer may run up to four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in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and one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locally on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For Windows VDA (Per Device), this local use right applies only if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is also licensed for Windows 10/8.1 Pro or Enterprise, or Windows 7 Professional or Enterprise. If all of the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permitted to run in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locally are used, Customer may use the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6FBDE056" w14:textId="77777777">
            <w:pPr>
              <w:pStyle w:val="ProductList-TableBody"/>
              <w:jc w:val="center"/>
            </w:pPr>
            <w:r>
              <w:t>X</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6254386E" w14:textId="77777777">
            <w:pPr>
              <w:pStyle w:val="ProductList-TableBody"/>
              <w:jc w:val="center"/>
            </w:pPr>
            <w:r>
              <w:t xml:space="preserve"> </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5405B119" w14:textId="77777777">
            <w:pPr>
              <w:pStyle w:val="ProductList-TableBody"/>
              <w:jc w:val="center"/>
            </w:pPr>
            <w:r>
              <w:t>X</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7967DD73" w14:textId="77777777">
            <w:pPr>
              <w:pStyle w:val="ProductList-TableBody"/>
              <w:jc w:val="center"/>
            </w:pPr>
            <w:r>
              <w:t xml:space="preserve"> </w:t>
            </w:r>
          </w:p>
        </w:tc>
      </w:tr>
      <w:tr w:rsidR="0026349F" w:rsidTr="005B106F" w14:paraId="362B3641" w14:textId="77777777">
        <w:tc>
          <w:tcPr>
            <w:tcW w:w="8080" w:type="dxa"/>
            <w:tcBorders>
              <w:top w:val="single" w:color="000000" w:sz="4" w:space="0"/>
              <w:left w:val="single" w:color="000000" w:sz="4" w:space="0"/>
              <w:bottom w:val="single" w:color="000000" w:sz="4" w:space="0"/>
              <w:right w:val="single" w:color="000000" w:sz="4" w:space="0"/>
            </w:tcBorders>
          </w:tcPr>
          <w:p w:rsidR="0026349F" w:rsidP="005B106F" w:rsidRDefault="0026349F" w14:paraId="57269199" w14:textId="77777777">
            <w:pPr>
              <w:pStyle w:val="ProductList-TableBody"/>
            </w:pPr>
            <w:r>
              <w:t xml:space="preserve">Customer may run up to four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in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and one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locally on devices licensed for Windows 10/8.1 Pro or Enterprise, or Windows 7 Professional or Enterprise. If all of the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permitted to run in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locally are used, then Customer may use the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only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7DAC922A" w14:textId="77777777">
            <w:pPr>
              <w:pStyle w:val="ProductList-TableBody"/>
              <w:jc w:val="center"/>
            </w:pPr>
            <w:r>
              <w:t xml:space="preserve"> </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60705190" w14:textId="77777777">
            <w:pPr>
              <w:pStyle w:val="ProductList-TableBody"/>
              <w:jc w:val="center"/>
            </w:pPr>
            <w:r>
              <w:t>X</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4FF5E857" w14:textId="77777777">
            <w:pPr>
              <w:pStyle w:val="ProductList-TableBody"/>
              <w:jc w:val="center"/>
            </w:pPr>
            <w:r>
              <w:t xml:space="preserve"> </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27DF2215" w14:textId="77777777">
            <w:pPr>
              <w:pStyle w:val="ProductList-TableBody"/>
              <w:jc w:val="center"/>
            </w:pPr>
            <w:r>
              <w:t>X</w:t>
            </w:r>
          </w:p>
        </w:tc>
      </w:tr>
      <w:tr w:rsidR="0026349F" w:rsidTr="005B106F" w14:paraId="5571F4AA" w14:textId="77777777">
        <w:tc>
          <w:tcPr>
            <w:tcW w:w="8080" w:type="dxa"/>
            <w:tcBorders>
              <w:top w:val="single" w:color="000000" w:sz="4" w:space="0"/>
              <w:left w:val="single" w:color="000000" w:sz="4" w:space="0"/>
              <w:bottom w:val="single" w:color="000000" w:sz="4" w:space="0"/>
              <w:right w:val="single" w:color="000000" w:sz="4" w:space="0"/>
            </w:tcBorders>
          </w:tcPr>
          <w:p w:rsidR="0026349F" w:rsidP="005B106F" w:rsidRDefault="0026349F" w14:paraId="32CD1F0D" w14:textId="77777777">
            <w:pPr>
              <w:pStyle w:val="ProductList-TableBody"/>
            </w:pPr>
            <w:r>
              <w:t>Customer may install the Software on Windows licensed devices with integrated screens 10.1” diagonally or less.</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022CFB7C" w14:textId="77777777">
            <w:pPr>
              <w:pStyle w:val="ProductList-TableBody"/>
              <w:jc w:val="center"/>
            </w:pPr>
            <w:r>
              <w:t xml:space="preserve"> </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12B87BA6" w14:textId="77777777">
            <w:pPr>
              <w:pStyle w:val="ProductList-TableBody"/>
              <w:jc w:val="center"/>
            </w:pPr>
            <w:r>
              <w:t>X</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4A6C3A3E" w14:textId="77777777">
            <w:pPr>
              <w:pStyle w:val="ProductList-TableBody"/>
              <w:jc w:val="center"/>
            </w:pPr>
            <w:r>
              <w:t xml:space="preserve"> </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35032A13" w14:textId="77777777">
            <w:pPr>
              <w:pStyle w:val="ProductList-TableBody"/>
              <w:jc w:val="center"/>
            </w:pPr>
            <w:r>
              <w:t>X</w:t>
            </w:r>
          </w:p>
        </w:tc>
      </w:tr>
    </w:tbl>
    <w:p w:rsidR="0026349F" w:rsidP="0026349F" w:rsidRDefault="0026349F" w14:paraId="0FC40ED4" w14:textId="77777777">
      <w:pPr>
        <w:pStyle w:val="ProductList-Body"/>
      </w:pPr>
      <w:r>
        <w:t xml:space="preserve"> </w:t>
      </w:r>
    </w:p>
    <w:p w:rsidR="0026349F" w:rsidP="0026349F" w:rsidRDefault="0026349F" w14:paraId="6F799229" w14:textId="77777777">
      <w:pPr>
        <w:pStyle w:val="ProductList-SubClauseHeading"/>
        <w:outlineLvl w:val="5"/>
      </w:pPr>
      <w:r>
        <w:t>4.1.1 Windows 10 Enterprise Current Branch Rights</w:t>
      </w:r>
    </w:p>
    <w:p w:rsidR="0026349F" w:rsidP="0026349F" w:rsidRDefault="0026349F" w14:paraId="25E9231C" w14:textId="77777777">
      <w:pPr>
        <w:pStyle w:val="ProductList-BodyIndented"/>
      </w:pPr>
      <w:r>
        <w:t>Windows 10 Enterprise Current Branch may only be used by Customers that have SA, Windows 10 Enterprise E3/E5, or VDA licenses. Customers who allow SA to lapse must uninstall Windows 10 Enterprise Current Branch. Customers that have perpetual rights to Windows Enterprise may install the version of Windows Enterprise LTSB that is current at the time of lapse.</w:t>
      </w:r>
    </w:p>
    <w:p w:rsidR="0026349F" w:rsidP="0026349F" w:rsidRDefault="0026349F" w14:paraId="7BF4B885" w14:textId="77777777">
      <w:pPr>
        <w:pStyle w:val="ProductList-BodyIndented"/>
      </w:pPr>
      <w:r>
        <w:t xml:space="preserve"> </w:t>
      </w:r>
    </w:p>
    <w:p w:rsidR="0026349F" w:rsidP="0026349F" w:rsidRDefault="0026349F" w14:paraId="7657ADDD" w14:textId="77777777">
      <w:pPr>
        <w:pStyle w:val="ProductList-ClauseHeading"/>
        <w:outlineLvl w:val="4"/>
      </w:pPr>
      <w:r>
        <w:t>4.2 Qualifying Operating Systems (OS)</w:t>
      </w:r>
    </w:p>
    <w:p w:rsidR="0026349F" w:rsidP="0026349F" w:rsidRDefault="0026349F" w14:paraId="1CB5F8B0" w14:textId="77777777">
      <w:pPr>
        <w:pStyle w:val="ProductList-Body"/>
      </w:pPr>
      <w:r>
        <w:t>Each device for which Customer acquires SA and on which it will run the Windows 10 Enterprise Upgrade must be licensed to run one of the qualifying OS identified by program type in the Qualifying OS table in the Product Conditions section above.</w:t>
      </w:r>
    </w:p>
    <w:p w:rsidR="0026349F" w:rsidP="0026349F" w:rsidRDefault="0026349F" w14:paraId="0C124617" w14:textId="77777777">
      <w:pPr>
        <w:pStyle w:val="ProductList-Bullet"/>
        <w:numPr>
          <w:ilvl w:val="0"/>
          <w:numId w:val="28"/>
        </w:numPr>
      </w:pPr>
      <w:r>
        <w:t>Customers who previously bought SA for Windows Pro may renew SA on their covered devices without the need to buy a Windows Enterprise Upgrade license.</w:t>
      </w:r>
    </w:p>
    <w:p w:rsidR="0026349F" w:rsidP="0026349F" w:rsidRDefault="0026349F" w14:paraId="3417A524" w14:textId="77777777">
      <w:pPr>
        <w:pStyle w:val="ProductList-Bullet"/>
        <w:numPr>
          <w:ilvl w:val="0"/>
          <w:numId w:val="28"/>
        </w:numPr>
      </w:pPr>
      <w:r>
        <w:t>Customers who previously purchased Windows Pro Upgrade + SA may continue to purchase Pro Upgrade + SA until the end of their enrollment or agreement.</w:t>
      </w:r>
    </w:p>
    <w:p w:rsidR="0026349F" w:rsidP="0026349F" w:rsidRDefault="0026349F" w14:paraId="0A27262E" w14:textId="77777777">
      <w:pPr>
        <w:pStyle w:val="ProductList-Body"/>
      </w:pPr>
      <w:r>
        <w:t xml:space="preserve"> </w:t>
      </w:r>
    </w:p>
    <w:p w:rsidR="0026349F" w:rsidP="0026349F" w:rsidRDefault="0026349F" w14:paraId="1AF06CDC" w14:textId="77777777">
      <w:pPr>
        <w:pStyle w:val="ProductList-ClauseHeading"/>
        <w:outlineLvl w:val="4"/>
      </w:pPr>
      <w:r>
        <w:t>4.3 Windows Software Assurance Per Device Reassignment</w:t>
      </w:r>
    </w:p>
    <w:p w:rsidR="0026349F" w:rsidP="0026349F" w:rsidRDefault="0026349F" w14:paraId="148CE59A" w14:textId="77777777">
      <w:pPr>
        <w:pStyle w:val="ProductList-Body"/>
      </w:pPr>
      <w:r>
        <w:t xml:space="preserve">Notwithstanding the License Assignment rules stated above, Customer may reassign Windows SA per device coverage with the associated Windows Enterprise Upgrade license from the original device to a replacement device, but not on a short-term basis (i.e., not within 90 days of the last assignment), as long as (1) Customer has licensed and installed on the replacement device the latest version of a Qualifying Operating System and Customer reassigns the underlying Windows Enterprise license to the same replacement device, and (2) Customer removes any related operating system upgrades from the original device. Reassignment of Windows Enterprise Upgrade licenses may only be done in conjunction with reassignment of Active Windows Software Assurance per Device coverage. Customer may reassign Windows VDA per Device licenses to another device in accordance with the terms and conditions generally applicable to device SLs in the “License Assignment and Reassignment” in the </w:t>
      </w:r>
      <w:hyperlink w:anchor="_Sec537">
        <w:r>
          <w:rPr>
            <w:color w:val="00467F"/>
            <w:u w:val="single"/>
          </w:rPr>
          <w:t>Universal License Terms</w:t>
        </w:r>
      </w:hyperlink>
      <w:r>
        <w:t xml:space="preserve">. </w:t>
      </w:r>
    </w:p>
    <w:p w:rsidR="0026349F" w:rsidP="0026349F" w:rsidRDefault="0026349F" w14:paraId="7C5108D4" w14:textId="77777777">
      <w:pPr>
        <w:pStyle w:val="ProductList-Body"/>
      </w:pPr>
      <w:r>
        <w:t xml:space="preserve"> </w:t>
      </w:r>
    </w:p>
    <w:p w:rsidR="0026349F" w:rsidP="0026349F" w:rsidRDefault="0026349F" w14:paraId="4BCC9C95" w14:textId="77777777">
      <w:pPr>
        <w:pStyle w:val="ProductList-ClauseHeading"/>
        <w:outlineLvl w:val="4"/>
      </w:pPr>
      <w:r>
        <w:t>4.4 Windows 10 Enterprise Per User License Assignment Rules</w:t>
      </w:r>
    </w:p>
    <w:p w:rsidR="0026349F" w:rsidP="0026349F" w:rsidRDefault="0026349F" w14:paraId="039FEBCE" w14:textId="77777777">
      <w:pPr>
        <w:pStyle w:val="ProductList-SubClauseHeading"/>
        <w:outlineLvl w:val="5"/>
      </w:pPr>
      <w:r>
        <w:t>4.4.1 Windows 10 Enterprise E3/E5 User SLs</w:t>
      </w:r>
    </w:p>
    <w:p w:rsidR="0026349F" w:rsidP="0026349F" w:rsidRDefault="0026349F" w14:paraId="2925F1FD" w14:textId="77777777">
      <w:pPr>
        <w:pStyle w:val="ProductList-BodyIndented"/>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must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at least one device licensed for Windows 10 Pro or Enterprise, Windows 8.1 Pro or Enterprise. or Windows 7 Professional or Enterprise. This one device must also be the Primary User’s primary work device.</w:t>
      </w:r>
    </w:p>
    <w:p w:rsidR="0026349F" w:rsidP="0026349F" w:rsidRDefault="0026349F" w14:paraId="2FC13A92" w14:textId="77777777">
      <w:pPr>
        <w:pStyle w:val="ProductList-BodyIndented"/>
      </w:pPr>
      <w:r>
        <w:t xml:space="preserve"> </w:t>
      </w:r>
    </w:p>
    <w:p w:rsidR="0026349F" w:rsidP="0026349F" w:rsidRDefault="0026349F" w14:paraId="22F0CDB4" w14:textId="77777777">
      <w:pPr>
        <w:pStyle w:val="ProductList-SubClauseHeading"/>
        <w:outlineLvl w:val="5"/>
      </w:pPr>
      <w:r>
        <w:t>4.4.2 Windows 10 Enterprise E3/E5 and VDA User Add-ons</w:t>
      </w:r>
    </w:p>
    <w:p w:rsidR="0026349F" w:rsidP="0026349F" w:rsidRDefault="0026349F" w14:paraId="0B1043FE" w14:textId="77777777">
      <w:pPr>
        <w:pStyle w:val="ProductList-BodyIndented"/>
      </w:pPr>
      <w:r>
        <w:t xml:space="preserve">The </w:t>
      </w:r>
      <w:r>
        <w:fldChar w:fldCharType="begin"/>
      </w:r>
      <w:r>
        <w:instrText xml:space="preserve"> AutoTextList   \s NoStyle \t "Licensed User means the single person to whom a License is assigned." </w:instrText>
      </w:r>
      <w:r>
        <w:fldChar w:fldCharType="separate"/>
      </w:r>
      <w:r>
        <w:rPr>
          <w:color w:val="0563C1"/>
        </w:rPr>
        <w:t>Licensed User</w:t>
      </w:r>
      <w:r>
        <w:fldChar w:fldCharType="end"/>
      </w:r>
      <w:r>
        <w:t xml:space="preserve"> must be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device with either active Windows Desktop Operating System SA coverage or Windows VDA coverage.</w:t>
      </w:r>
    </w:p>
    <w:p w:rsidR="0026349F" w:rsidP="0026349F" w:rsidRDefault="0026349F" w14:paraId="0A0D1356" w14:textId="77777777">
      <w:pPr>
        <w:pStyle w:val="ProductList-BodyIndented"/>
      </w:pPr>
      <w:r>
        <w:t xml:space="preserve"> </w:t>
      </w:r>
    </w:p>
    <w:p w:rsidR="0026349F" w:rsidP="0026349F" w:rsidRDefault="0026349F" w14:paraId="32AB763A" w14:textId="77777777">
      <w:pPr>
        <w:pStyle w:val="ProductList-ClauseHeading"/>
        <w:outlineLvl w:val="4"/>
      </w:pPr>
      <w:r>
        <w:lastRenderedPageBreak/>
        <w:t>4.5 Windows 10 Enterprise and Windows VDA E3/E5, Add-ons, and Step-Ups</w:t>
      </w:r>
    </w:p>
    <w:p w:rsidR="0026349F" w:rsidP="0026349F" w:rsidRDefault="0026349F" w14:paraId="76E35A72" w14:textId="77777777">
      <w:pPr>
        <w:pStyle w:val="ProductList-Body"/>
      </w:pPr>
      <w:r>
        <w:t>Windows 10 Enterprise and Windows VDA E3/E5, Add-ons, and Step-Ups are Subscription Licenses that</w:t>
      </w:r>
    </w:p>
    <w:p w:rsidR="0026349F" w:rsidP="0026349F" w:rsidRDefault="0026349F" w14:paraId="0B11BD48" w14:textId="77777777">
      <w:pPr>
        <w:pStyle w:val="ProductList-Bullet"/>
        <w:numPr>
          <w:ilvl w:val="0"/>
          <w:numId w:val="29"/>
        </w:numPr>
      </w:pPr>
      <w:r>
        <w:t xml:space="preserve">are purchased in addition to (and associated with a device or user licensed for) either the Windows Desktop Operating System with SA coverage (“Qualifying Coverage”), Windows E3 per user, or VDA E3 per device or per user (“Qualifying License”) and </w:t>
      </w:r>
    </w:p>
    <w:p w:rsidR="0026349F" w:rsidP="0026349F" w:rsidRDefault="0026349F" w14:paraId="42971BFE" w14:textId="77777777">
      <w:pPr>
        <w:pStyle w:val="ProductList-Bullet"/>
        <w:numPr>
          <w:ilvl w:val="0"/>
          <w:numId w:val="29"/>
        </w:numPr>
      </w:pPr>
      <w:r>
        <w:t>expire upon the expiration of either the Qualified Coverage or Qualifying License.</w:t>
      </w:r>
    </w:p>
    <w:p w:rsidR="0026349F" w:rsidP="0026349F" w:rsidRDefault="0026349F" w14:paraId="3A19B8E3" w14:textId="77777777">
      <w:pPr>
        <w:pStyle w:val="ProductList-Body"/>
      </w:pPr>
      <w:r>
        <w:t>For Windows 10 Enterprise and Windows VDA E3/E5, Per User Add-ons, and Step-Ups in addition to the above,</w:t>
      </w:r>
    </w:p>
    <w:p w:rsidR="0026349F" w:rsidP="0026349F" w:rsidRDefault="0026349F" w14:paraId="07D6BF99" w14:textId="77777777">
      <w:pPr>
        <w:pStyle w:val="ProductList-Bullet"/>
        <w:numPr>
          <w:ilvl w:val="0"/>
          <w:numId w:val="30"/>
        </w:numPr>
      </w:pPr>
      <w:r>
        <w:t>Customer must assign the license to the Primary User of the Licensed Device (which must also be the Primary User’s primary work device), and</w:t>
      </w:r>
    </w:p>
    <w:p w:rsidR="0026349F" w:rsidP="0026349F" w:rsidRDefault="0026349F" w14:paraId="54810FF8" w14:textId="77777777">
      <w:pPr>
        <w:pStyle w:val="ProductList-Bullet"/>
        <w:numPr>
          <w:ilvl w:val="0"/>
          <w:numId w:val="30"/>
        </w:numPr>
      </w:pPr>
      <w:r>
        <w:t xml:space="preserve">use of the Windows Enterprise software is subject to the Windows Enterprise per User License Terms or the VDA per User License Terms, associated with Qualifying Coverage or Qualifying License respectively. </w:t>
      </w:r>
    </w:p>
    <w:p w:rsidR="0026349F" w:rsidP="0026349F" w:rsidRDefault="0026349F" w14:paraId="764E908E" w14:textId="77777777">
      <w:pPr>
        <w:pStyle w:val="ProductList-Body"/>
      </w:pPr>
      <w:r>
        <w:t>Despite general License reassignment rights, these Add-on and Step-Up licenses may be reassigned only to Primary Users of other devices with either Qualifying Coverage or Qualifying Licenses. The Windows 10 Enterprise or Windows VDA E3/E5, Add-ons, or Step-Ups may be purchased in any quantity up to the total number of qualifying SA, Windows 10 Enterprise E3 licensed users, or Windows VDA E3 licensed devices or users.</w:t>
      </w:r>
    </w:p>
    <w:p w:rsidR="0026349F" w:rsidP="0026349F" w:rsidRDefault="0026349F" w14:paraId="3F0C9444" w14:textId="77777777">
      <w:pPr>
        <w:pStyle w:val="ProductList-Body"/>
      </w:pPr>
      <w:r>
        <w:t xml:space="preserve"> </w:t>
      </w:r>
    </w:p>
    <w:p w:rsidR="0026349F" w:rsidP="0026349F" w:rsidRDefault="0026349F" w14:paraId="60A0D822" w14:textId="77777777">
      <w:pPr>
        <w:pStyle w:val="ProductList-ClauseHeading"/>
        <w:outlineLvl w:val="4"/>
      </w:pPr>
      <w:r>
        <w:t>4.6 Enterprise Enrollments with combination Windows Per User and Per Device Windows SA or VDA coverage</w:t>
      </w:r>
    </w:p>
    <w:p w:rsidR="0026349F" w:rsidP="0026349F" w:rsidRDefault="0026349F" w14:paraId="15906B9E" w14:textId="77777777">
      <w:pPr>
        <w:pStyle w:val="ProductList-Body"/>
      </w:pPr>
      <w:r>
        <w:t>Customers who wish to mix Windows SA per Device and Windows SA Per User licensing may do so as long as:</w:t>
      </w:r>
    </w:p>
    <w:p w:rsidR="0026349F" w:rsidP="0026349F" w:rsidRDefault="0026349F" w14:paraId="607D4904" w14:textId="77777777">
      <w:pPr>
        <w:pStyle w:val="ProductList-Bullet"/>
        <w:numPr>
          <w:ilvl w:val="0"/>
          <w:numId w:val="31"/>
        </w:numPr>
      </w:pPr>
      <w:r>
        <w:t>All users who use unlicensed Qualified Devices are licensed with Windows SA per User (User SL or Add-on User SL), and</w:t>
      </w:r>
    </w:p>
    <w:p w:rsidR="0026349F" w:rsidP="0026349F" w:rsidRDefault="0026349F" w14:paraId="4166F645" w14:textId="77777777">
      <w:pPr>
        <w:pStyle w:val="ProductList-Bullet"/>
        <w:numPr>
          <w:ilvl w:val="0"/>
          <w:numId w:val="31"/>
        </w:numPr>
      </w:pPr>
      <w:r>
        <w:t>All Qualified Devices used by unlicensed users are licensed with Windows SA per Device</w:t>
      </w:r>
    </w:p>
    <w:p w:rsidR="0026349F" w:rsidP="0026349F" w:rsidRDefault="0026349F" w14:paraId="26028A69" w14:textId="77777777">
      <w:pPr>
        <w:pStyle w:val="ProductList-Body"/>
      </w:pPr>
      <w:r>
        <w:t xml:space="preserve"> </w:t>
      </w:r>
    </w:p>
    <w:p w:rsidR="0026349F" w:rsidP="0026349F" w:rsidRDefault="0026349F" w14:paraId="4A84B3B6" w14:textId="77777777">
      <w:pPr>
        <w:pStyle w:val="ProductList-ClauseHeading"/>
        <w:outlineLvl w:val="4"/>
      </w:pPr>
      <w:r>
        <w:t>4.7 Purchase Eligibility for Windows 10 Enterprise Per User From SA SLs</w:t>
      </w:r>
    </w:p>
    <w:p w:rsidR="0026349F" w:rsidP="0026349F" w:rsidRDefault="0026349F" w14:paraId="5FEF3797" w14:textId="77777777">
      <w:pPr>
        <w:pStyle w:val="ProductList-SubClauseHeading"/>
        <w:outlineLvl w:val="5"/>
      </w:pPr>
      <w:r>
        <w:t>4.7.1 Enterprise Agreements</w:t>
      </w:r>
    </w:p>
    <w:p w:rsidR="0026349F" w:rsidP="0026349F" w:rsidRDefault="0026349F" w14:paraId="773479F6" w14:textId="77777777">
      <w:pPr>
        <w:pStyle w:val="ProductList-BodyIndented"/>
      </w:pPr>
      <w:r>
        <w:t>From SA User SLs may be purchased instead of SA for fully paid, perpetual Licenses with active SA for the Qualifying Products in the table below.</w:t>
      </w:r>
    </w:p>
    <w:tbl>
      <w:tblPr>
        <w:tblStyle w:val="PURTable"/>
        <w:tblW w:w="0" w:type="dxa"/>
        <w:tblLook w:val="04A0" w:firstRow="1" w:lastRow="0" w:firstColumn="1" w:lastColumn="0" w:noHBand="0" w:noVBand="1"/>
      </w:tblPr>
      <w:tblGrid>
        <w:gridCol w:w="5374"/>
        <w:gridCol w:w="5416"/>
      </w:tblGrid>
      <w:tr w:rsidR="0026349F" w:rsidTr="005B106F" w14:paraId="3BDD538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337D7F7" w14:textId="77777777">
            <w:pPr>
              <w:pStyle w:val="ProductList-TableBody"/>
            </w:pPr>
            <w:r>
              <w:rPr>
                <w:color w:val="FFFFFF"/>
              </w:rPr>
              <w:t>Qualifying Products</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064F37B" w14:textId="77777777">
            <w:pPr>
              <w:pStyle w:val="ProductList-TableBody"/>
            </w:pPr>
            <w:r>
              <w:rPr>
                <w:color w:val="FFFFFF"/>
              </w:rPr>
              <w:t>Corresponding from SA User SL</w:t>
            </w:r>
          </w:p>
        </w:tc>
      </w:tr>
      <w:tr w:rsidR="0026349F" w:rsidTr="005B106F" w14:paraId="5D74ADF8" w14:textId="77777777">
        <w:tc>
          <w:tcPr>
            <w:tcW w:w="6120" w:type="dxa"/>
            <w:tcBorders>
              <w:top w:val="single" w:color="000000" w:sz="4" w:space="0"/>
              <w:left w:val="single" w:color="000000" w:sz="4" w:space="0"/>
              <w:bottom w:val="none" w:color="000000" w:sz="4" w:space="0"/>
              <w:right w:val="single" w:color="000000" w:sz="4" w:space="0"/>
            </w:tcBorders>
          </w:tcPr>
          <w:p w:rsidR="0026349F" w:rsidP="005B106F" w:rsidRDefault="0026349F" w14:paraId="34D960F2" w14:textId="77777777">
            <w:pPr>
              <w:pStyle w:val="ProductList-TableBody"/>
            </w:pPr>
            <w:r>
              <w:t>SA for the Windows Desktop Operating System</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268E70E" w14:textId="77777777">
            <w:pPr>
              <w:pStyle w:val="ProductList-TableBody"/>
            </w:pPr>
            <w:r>
              <w:t>Windows 10 Enterprise E3 Per User From SA (SL)</w:t>
            </w:r>
            <w:r>
              <w:rPr>
                <w:vertAlign w:val="superscript"/>
              </w:rPr>
              <w:t>1</w:t>
            </w:r>
          </w:p>
        </w:tc>
      </w:tr>
      <w:tr w:rsidR="0026349F" w:rsidTr="005B106F" w14:paraId="3E653775" w14:textId="77777777">
        <w:tc>
          <w:tcPr>
            <w:tcW w:w="6120" w:type="dxa"/>
            <w:tcBorders>
              <w:top w:val="none" w:color="000000" w:sz="4" w:space="0"/>
              <w:left w:val="single" w:color="000000" w:sz="4" w:space="0"/>
              <w:bottom w:val="single" w:color="000000" w:sz="4" w:space="0"/>
              <w:right w:val="single" w:color="000000" w:sz="4" w:space="0"/>
            </w:tcBorders>
          </w:tcPr>
          <w:p w:rsidR="0026349F" w:rsidP="005B106F" w:rsidRDefault="0026349F" w14:paraId="6042F189" w14:textId="77777777">
            <w:pPr>
              <w:pStyle w:val="ProductList-TableBody"/>
            </w:pPr>
            <w:r>
              <w:t xml:space="preserve"> </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3390AEF" w14:textId="77777777">
            <w:pPr>
              <w:pStyle w:val="ProductList-TableBody"/>
            </w:pPr>
            <w:r>
              <w:t>Windows 10 Enterprise E5 Per User From SA</w:t>
            </w:r>
            <w:r>
              <w:rPr>
                <w:vertAlign w:val="superscript"/>
              </w:rPr>
              <w:t>1</w:t>
            </w:r>
          </w:p>
        </w:tc>
      </w:tr>
    </w:tbl>
    <w:p w:rsidR="0026349F" w:rsidP="0026349F" w:rsidRDefault="0026349F" w14:paraId="4C0D6C08" w14:textId="77777777">
      <w:pPr>
        <w:pStyle w:val="ProductList-BodyIndented"/>
      </w:pPr>
      <w:r>
        <w:rPr>
          <w:i/>
          <w:vertAlign w:val="superscript"/>
        </w:rPr>
        <w:t>1</w:t>
      </w:r>
      <w:r>
        <w:rPr>
          <w:i/>
        </w:rPr>
        <w:t>Available for purchase at enrollment anniversary or beginning of a new enrollment term only.</w:t>
      </w:r>
    </w:p>
    <w:p w:rsidR="0026349F" w:rsidP="0026349F" w:rsidRDefault="0026349F" w14:paraId="39F6484C" w14:textId="77777777">
      <w:pPr>
        <w:pStyle w:val="ProductList-BodyIndented"/>
      </w:pPr>
      <w:r>
        <w:t xml:space="preserve"> </w:t>
      </w:r>
    </w:p>
    <w:p w:rsidR="0026349F" w:rsidP="0026349F" w:rsidRDefault="0026349F" w14:paraId="384059D6" w14:textId="77777777">
      <w:pPr>
        <w:pStyle w:val="ProductList-SubClauseHeading"/>
        <w:outlineLvl w:val="5"/>
      </w:pPr>
      <w:r>
        <w:t>4.7.2 Enterprise Subscription Agreements</w:t>
      </w:r>
    </w:p>
    <w:p w:rsidR="0026349F" w:rsidP="0026349F" w:rsidRDefault="0026349F" w14:paraId="17C3327F" w14:textId="77777777">
      <w:pPr>
        <w:pStyle w:val="ProductList-BodyIndented"/>
      </w:pPr>
      <w:r>
        <w:t>Subscription Licenses for Software Assurance for the Windows Desktop Operating System may be purchased at Customer’s enrollment anniversary or the beginning of a new enrollment term with a Microsoft 365 E3/E5 From SA User SL. The Subscription License must have been purchased at least three years prior to the purchase of the From SA User SL.</w:t>
      </w:r>
    </w:p>
    <w:p w:rsidR="0026349F" w:rsidP="0026349F" w:rsidRDefault="0026349F" w14:paraId="3674FE1D" w14:textId="77777777">
      <w:pPr>
        <w:pStyle w:val="ProductList-BodyIndented"/>
      </w:pPr>
      <w:r>
        <w:t xml:space="preserve"> </w:t>
      </w:r>
    </w:p>
    <w:p w:rsidR="0026349F" w:rsidP="0026349F" w:rsidRDefault="0026349F" w14:paraId="41457F6B" w14:textId="77777777">
      <w:pPr>
        <w:pStyle w:val="ProductList-ClauseHeading"/>
        <w:outlineLvl w:val="4"/>
      </w:pPr>
      <w:r>
        <w:t>4.8 Microsoft Desktop Optimization Pack (MDOP)</w:t>
      </w:r>
    </w:p>
    <w:p w:rsidR="0026349F" w:rsidP="0026349F" w:rsidRDefault="0026349F" w14:paraId="22360064" w14:textId="77777777">
      <w:pPr>
        <w:pStyle w:val="ProductList-Body"/>
      </w:pPr>
      <w:r>
        <w:t>Customer may install and use management functionality in the MDOP on Customer’s other devices dedicated to their use to manage software on the Licensed Device or Licensed User’s Devices. Customer may also use the AGPM, DaRT and UE-V to manage software on servers within its domain, so long as the desktops within that domain are licensed for MDOP use.</w:t>
      </w:r>
    </w:p>
    <w:p w:rsidR="0026349F" w:rsidP="0026349F" w:rsidRDefault="0026349F" w14:paraId="0CB9D1FA" w14:textId="77777777">
      <w:pPr>
        <w:pStyle w:val="ProductList-Body"/>
      </w:pPr>
      <w:r>
        <w:t xml:space="preserve"> </w:t>
      </w:r>
    </w:p>
    <w:p w:rsidR="0026349F" w:rsidP="0026349F" w:rsidRDefault="0026349F" w14:paraId="4FB90889" w14:textId="77777777">
      <w:pPr>
        <w:pStyle w:val="ProductList-SubClauseHeading"/>
        <w:outlineLvl w:val="5"/>
      </w:pPr>
      <w:r>
        <w:t>4.8.1 MDOP Eligibility</w:t>
      </w:r>
    </w:p>
    <w:p w:rsidR="0026349F" w:rsidP="0026349F" w:rsidRDefault="0026349F" w14:paraId="088949C3" w14:textId="77777777">
      <w:pPr>
        <w:pStyle w:val="ProductList-BodyIndented"/>
      </w:pPr>
      <w:r>
        <w:t>Customers with the following have rights to use MDOP and do not need to purchase MDOP separately.</w:t>
      </w:r>
    </w:p>
    <w:p w:rsidR="0026349F" w:rsidP="0026349F" w:rsidRDefault="0026349F" w14:paraId="15DF7717" w14:textId="77777777">
      <w:pPr>
        <w:pStyle w:val="ProductList-Bullet"/>
        <w:numPr>
          <w:ilvl w:val="1"/>
          <w:numId w:val="32"/>
        </w:numPr>
      </w:pPr>
      <w:r>
        <w:t>Windows Enterprise 10 E3/E5 per User SL;</w:t>
      </w:r>
    </w:p>
    <w:p w:rsidR="0026349F" w:rsidP="0026349F" w:rsidRDefault="0026349F" w14:paraId="38E85824" w14:textId="77777777">
      <w:pPr>
        <w:pStyle w:val="ProductList-Bullet"/>
        <w:numPr>
          <w:ilvl w:val="1"/>
          <w:numId w:val="32"/>
        </w:numPr>
      </w:pPr>
      <w:r>
        <w:t>Windows 10 Enterprise E5 per Device SL;</w:t>
      </w:r>
    </w:p>
    <w:p w:rsidR="0026349F" w:rsidP="0026349F" w:rsidRDefault="0026349F" w14:paraId="448A2C0D" w14:textId="77777777">
      <w:pPr>
        <w:pStyle w:val="ProductList-Bullet"/>
        <w:numPr>
          <w:ilvl w:val="1"/>
          <w:numId w:val="32"/>
        </w:numPr>
      </w:pPr>
      <w:r>
        <w:t xml:space="preserve">Windows 10 Enterprise VDA per User SL; or </w:t>
      </w:r>
    </w:p>
    <w:p w:rsidR="0026349F" w:rsidP="0026349F" w:rsidRDefault="0026349F" w14:paraId="03C8D9CD" w14:textId="77777777">
      <w:pPr>
        <w:pStyle w:val="ProductList-Bullet"/>
        <w:numPr>
          <w:ilvl w:val="1"/>
          <w:numId w:val="32"/>
        </w:numPr>
      </w:pPr>
      <w:r>
        <w:t>Agreement with an August 1, 2015, or later effective date and VDA per Device or Windows 10 Enterprise E3 per Device.</w:t>
      </w:r>
    </w:p>
    <w:p w:rsidR="0026349F" w:rsidP="0026349F" w:rsidRDefault="0026349F" w14:paraId="4B58303D" w14:textId="77777777">
      <w:pPr>
        <w:pStyle w:val="ProductList-BodyIndented"/>
      </w:pPr>
      <w:r>
        <w:t xml:space="preserve"> </w:t>
      </w:r>
    </w:p>
    <w:p w:rsidR="0026349F" w:rsidP="0026349F" w:rsidRDefault="0026349F" w14:paraId="113F78CB" w14:textId="77777777">
      <w:pPr>
        <w:pStyle w:val="ProductList-ClauseHeading"/>
        <w:outlineLvl w:val="4"/>
      </w:pPr>
      <w:r>
        <w:t>4.9 Academic Programs</w:t>
      </w:r>
    </w:p>
    <w:p w:rsidR="0026349F" w:rsidP="0026349F" w:rsidRDefault="0026349F" w14:paraId="4B09B50C" w14:textId="77777777">
      <w:pPr>
        <w:pStyle w:val="ProductList-Body"/>
      </w:pPr>
      <w:r>
        <w:t>The following applies to customers in all Academic Volume Licensing Programs:</w:t>
      </w:r>
    </w:p>
    <w:p w:rsidR="0026349F" w:rsidP="0026349F" w:rsidRDefault="0026349F" w14:paraId="4E737B21" w14:textId="77777777">
      <w:pPr>
        <w:pStyle w:val="ProductList-SubClauseHeading"/>
        <w:outlineLvl w:val="5"/>
      </w:pPr>
      <w:r>
        <w:t>4.9.1 Rights to Windows Enterprise LTSB</w:t>
      </w:r>
    </w:p>
    <w:p w:rsidR="0026349F" w:rsidP="0026349F" w:rsidRDefault="0026349F" w14:paraId="3F477ECD" w14:textId="77777777">
      <w:pPr>
        <w:pStyle w:val="ProductList-BodyIndented"/>
      </w:pPr>
      <w:r>
        <w:t>Academic Institutions with Windows 10 Enterprise E3/E5 or Windows 10 Education E3/E5 may install Windows 10 Enterprise LTSB in place of any permitted perpetual instance.</w:t>
      </w:r>
    </w:p>
    <w:p w:rsidR="0026349F" w:rsidP="0026349F" w:rsidRDefault="0026349F" w14:paraId="34D841D6" w14:textId="77777777">
      <w:pPr>
        <w:pStyle w:val="ProductList-BodyIndented"/>
      </w:pPr>
      <w:r>
        <w:t xml:space="preserve"> </w:t>
      </w:r>
    </w:p>
    <w:p w:rsidR="0026349F" w:rsidP="0026349F" w:rsidRDefault="0026349F" w14:paraId="67626D88" w14:textId="77777777">
      <w:pPr>
        <w:pStyle w:val="ProductList-SubClauseHeading"/>
        <w:outlineLvl w:val="5"/>
      </w:pPr>
      <w:r>
        <w:t>4.9.2 Rights to Windows 10 Enterprise, Windows 10 Education Edition, or Windows 10 Pro Education</w:t>
      </w:r>
    </w:p>
    <w:p w:rsidR="0026349F" w:rsidP="0026349F" w:rsidRDefault="0026349F" w14:paraId="4610DC7D" w14:textId="77777777">
      <w:pPr>
        <w:pStyle w:val="ProductList-BodyIndented"/>
      </w:pPr>
      <w:r>
        <w:t>Academic Institutions with Software Assurance for Windows Enterprise or Windows Education have rights to install and use Windows 10 Enterprise, Windows 10 Education, or Windows 10 Pro Education.</w:t>
      </w:r>
    </w:p>
    <w:p w:rsidR="0026349F" w:rsidP="0026349F" w:rsidRDefault="0026349F" w14:paraId="0FE77856" w14:textId="77777777">
      <w:pPr>
        <w:pStyle w:val="ProductList-BodyIndented"/>
      </w:pPr>
      <w:r>
        <w:t xml:space="preserve"> </w:t>
      </w:r>
    </w:p>
    <w:p w:rsidR="0026349F" w:rsidP="0026349F" w:rsidRDefault="0026349F" w14:paraId="3E003550" w14:textId="77777777">
      <w:pPr>
        <w:pStyle w:val="ProductList-SubClauseHeading"/>
        <w:outlineLvl w:val="5"/>
      </w:pPr>
      <w:r>
        <w:t>4.9.3 Downgrade Rights</w:t>
      </w:r>
    </w:p>
    <w:p w:rsidR="0026349F" w:rsidP="0026349F" w:rsidRDefault="0026349F" w14:paraId="290A0F23" w14:textId="77777777">
      <w:pPr>
        <w:pStyle w:val="ProductList-BodyIndented"/>
      </w:pPr>
      <w:r>
        <w:t>Academic Institutions with Software Assurance for Windows Education have downgrade rights to Windows 8.1 Enterprise/Pro and previous versions of Windows 8.1 Enterprise/Pro, as well as, Windows Embedded 8.1 Industry and previous versions of Windows Embedded 8.1 Industry.</w:t>
      </w:r>
    </w:p>
    <w:p w:rsidR="0026349F" w:rsidP="0026349F" w:rsidRDefault="0026349F" w14:paraId="01F379BA" w14:textId="77777777">
      <w:pPr>
        <w:pStyle w:val="ProductList-BodyIndented"/>
      </w:pPr>
      <w:r>
        <w:t xml:space="preserve"> </w:t>
      </w:r>
    </w:p>
    <w:p w:rsidR="0026349F" w:rsidP="0026349F" w:rsidRDefault="0026349F" w14:paraId="74917709" w14:textId="77777777">
      <w:pPr>
        <w:pStyle w:val="ProductList-SubClauseHeading"/>
        <w:outlineLvl w:val="5"/>
      </w:pPr>
      <w:r>
        <w:t>4.9.4 MDOP Eligibility</w:t>
      </w:r>
    </w:p>
    <w:p w:rsidR="0026349F" w:rsidP="0026349F" w:rsidRDefault="0026349F" w14:paraId="0B908365" w14:textId="77777777">
      <w:pPr>
        <w:pStyle w:val="ProductList-BodyIndented"/>
      </w:pPr>
      <w:r>
        <w:t>Academic Institutions with Software Assurance for Windows Enterprise or Windows Education have rights to install and use MDOP.</w:t>
      </w:r>
    </w:p>
    <w:p w:rsidR="0026349F" w:rsidP="0026349F" w:rsidRDefault="0026349F" w14:paraId="420D6C1E" w14:textId="77777777">
      <w:pPr>
        <w:pStyle w:val="ProductList-BodyIndented"/>
      </w:pPr>
      <w:r>
        <w:lastRenderedPageBreak/>
        <w:t xml:space="preserve"> </w:t>
      </w:r>
    </w:p>
    <w:p w:rsidR="0026349F" w:rsidP="0026349F" w:rsidRDefault="0026349F" w14:paraId="17F99E1B" w14:textId="77777777">
      <w:pPr>
        <w:pStyle w:val="ProductList-SubClauseHeading"/>
        <w:outlineLvl w:val="5"/>
      </w:pPr>
      <w:r>
        <w:t>4.9.5 Windows To Go Student Option</w:t>
      </w:r>
    </w:p>
    <w:p w:rsidR="0026349F" w:rsidP="0026349F" w:rsidRDefault="0026349F" w14:paraId="5E33382A" w14:textId="77777777">
      <w:pPr>
        <w:pStyle w:val="ProductList-BodyIndented"/>
      </w:pPr>
      <w:r>
        <w:t>Academic Institutions electing the Student Option are permitted a maximum of one Windows To Go Instance per licensed student device while that student is enrolled at the institution.</w:t>
      </w:r>
    </w:p>
    <w:p w:rsidR="0026349F" w:rsidP="0026349F" w:rsidRDefault="0026349F" w14:paraId="6DFE9299" w14:textId="77777777">
      <w:pPr>
        <w:pStyle w:val="ProductList-BodyIndented"/>
      </w:pPr>
      <w:r>
        <w:t xml:space="preserve"> </w:t>
      </w:r>
    </w:p>
    <w:p w:rsidR="0026349F" w:rsidP="0026349F" w:rsidRDefault="0026349F" w14:paraId="5A4AF4A3" w14:textId="77777777">
      <w:pPr>
        <w:pStyle w:val="ProductList-ClauseHeading"/>
        <w:outlineLvl w:val="4"/>
      </w:pPr>
      <w:r>
        <w:t>4.10 Windows Desktop Operating System – Rights to run “Clustered HPC Applications”</w:t>
      </w:r>
    </w:p>
    <w:p w:rsidR="0026349F" w:rsidP="0026349F" w:rsidRDefault="0026349F" w14:paraId="0897F134" w14:textId="77777777">
      <w:pPr>
        <w:pStyle w:val="ProductList-Body"/>
      </w:pPr>
      <w:r>
        <w:t xml:space="preserve">Customer may permit simultaneous use of the software on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used as a </w:t>
      </w:r>
      <w:r>
        <w:fldChar w:fldCharType="begin"/>
      </w:r>
      <w:r>
        <w:instrText xml:space="preserve"> AutoTextList   \s NoStyle \t "Cycle Harvesting Node means a device that is not dedicated to running Clustered HPC Applications or job scheduling services for Clustered HPC Applications." </w:instrText>
      </w:r>
      <w:r>
        <w:fldChar w:fldCharType="separate"/>
      </w:r>
      <w:r>
        <w:rPr>
          <w:color w:val="0563C1"/>
        </w:rPr>
        <w:t>Cycle Harvesting Node</w:t>
      </w:r>
      <w:r>
        <w:fldChar w:fldCharType="end"/>
      </w:r>
      <w:r>
        <w:t xml:space="preserve"> to run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as long as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is not used as a general purpose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database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web Server, e-mail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print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or file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for other multi-user access purposes, or for any other similar resource sharing purpose.</w:t>
      </w:r>
    </w:p>
    <w:p w:rsidR="0026349F" w:rsidP="0026349F" w:rsidRDefault="0026349F" w14:paraId="480CFF27" w14:textId="77777777">
      <w:pPr>
        <w:pStyle w:val="ProductList-Body"/>
      </w:pPr>
      <w:r>
        <w:t xml:space="preserve"> </w:t>
      </w:r>
    </w:p>
    <w:p w:rsidR="0026349F" w:rsidP="0026349F" w:rsidRDefault="0026349F" w14:paraId="35A55BE7" w14:textId="77777777">
      <w:pPr>
        <w:pStyle w:val="ProductList-ClauseHeading"/>
        <w:outlineLvl w:val="4"/>
      </w:pPr>
      <w:r>
        <w:t>4.11 Windows Desktop Operating System – Windows Thin PC</w:t>
      </w:r>
    </w:p>
    <w:p w:rsidR="0026349F" w:rsidP="0026349F" w:rsidRDefault="0026349F" w14:paraId="23C37381" w14:textId="77777777">
      <w:pPr>
        <w:pStyle w:val="ProductList-Body"/>
      </w:pPr>
      <w:r>
        <w:t>Customer may use the Windows Thin PC software in place of Windows Desktop Operating System software but only to run the types of applications listed below.</w:t>
      </w:r>
    </w:p>
    <w:p w:rsidR="0026349F" w:rsidP="0026349F" w:rsidRDefault="0026349F" w14:paraId="1C32D363" w14:textId="77777777">
      <w:pPr>
        <w:pStyle w:val="ProductList-Bullet"/>
        <w:numPr>
          <w:ilvl w:val="0"/>
          <w:numId w:val="33"/>
        </w:numPr>
      </w:pPr>
      <w:r>
        <w:t xml:space="preserve">security </w:t>
      </w:r>
    </w:p>
    <w:p w:rsidR="0026349F" w:rsidP="0026349F" w:rsidRDefault="0026349F" w14:paraId="64E4474B" w14:textId="77777777">
      <w:pPr>
        <w:pStyle w:val="ProductList-Bullet"/>
        <w:numPr>
          <w:ilvl w:val="0"/>
          <w:numId w:val="33"/>
        </w:numPr>
      </w:pPr>
      <w:r>
        <w:t xml:space="preserve">management </w:t>
      </w:r>
    </w:p>
    <w:p w:rsidR="0026349F" w:rsidP="0026349F" w:rsidRDefault="0026349F" w14:paraId="248FE948" w14:textId="77777777">
      <w:pPr>
        <w:pStyle w:val="ProductList-Bullet"/>
        <w:numPr>
          <w:ilvl w:val="0"/>
          <w:numId w:val="33"/>
        </w:numPr>
      </w:pPr>
      <w:r>
        <w:t xml:space="preserve">terminal emulation </w:t>
      </w:r>
    </w:p>
    <w:p w:rsidR="0026349F" w:rsidP="0026349F" w:rsidRDefault="0026349F" w14:paraId="3FF52B40" w14:textId="77777777">
      <w:pPr>
        <w:pStyle w:val="ProductList-Bullet"/>
        <w:numPr>
          <w:ilvl w:val="0"/>
          <w:numId w:val="33"/>
        </w:numPr>
      </w:pPr>
      <w:r>
        <w:t xml:space="preserve">Remote Desktop and similar technologies </w:t>
      </w:r>
    </w:p>
    <w:p w:rsidR="0026349F" w:rsidP="0026349F" w:rsidRDefault="0026349F" w14:paraId="3B8903A7" w14:textId="77777777">
      <w:pPr>
        <w:pStyle w:val="ProductList-Bullet"/>
        <w:numPr>
          <w:ilvl w:val="0"/>
          <w:numId w:val="33"/>
        </w:numPr>
      </w:pPr>
      <w:r>
        <w:t xml:space="preserve">web browser </w:t>
      </w:r>
    </w:p>
    <w:p w:rsidR="0026349F" w:rsidP="0026349F" w:rsidRDefault="0026349F" w14:paraId="125DE980" w14:textId="77777777">
      <w:pPr>
        <w:pStyle w:val="ProductList-Bullet"/>
        <w:numPr>
          <w:ilvl w:val="0"/>
          <w:numId w:val="33"/>
        </w:numPr>
      </w:pPr>
      <w:r>
        <w:t xml:space="preserve">media player </w:t>
      </w:r>
    </w:p>
    <w:p w:rsidR="0026349F" w:rsidP="0026349F" w:rsidRDefault="0026349F" w14:paraId="37D38015" w14:textId="77777777">
      <w:pPr>
        <w:pStyle w:val="ProductList-Bullet"/>
        <w:numPr>
          <w:ilvl w:val="0"/>
          <w:numId w:val="33"/>
        </w:numPr>
      </w:pPr>
      <w:r>
        <w:t xml:space="preserve">instant messaging client </w:t>
      </w:r>
    </w:p>
    <w:p w:rsidR="0026349F" w:rsidP="0026349F" w:rsidRDefault="0026349F" w14:paraId="47E58264" w14:textId="77777777">
      <w:pPr>
        <w:pStyle w:val="ProductList-Bullet"/>
        <w:numPr>
          <w:ilvl w:val="0"/>
          <w:numId w:val="33"/>
        </w:numPr>
      </w:pPr>
      <w:r>
        <w:t xml:space="preserve">document viewers </w:t>
      </w:r>
    </w:p>
    <w:p w:rsidR="0026349F" w:rsidP="0026349F" w:rsidRDefault="0026349F" w14:paraId="4AC80B39" w14:textId="77777777">
      <w:pPr>
        <w:pStyle w:val="ProductList-Bullet"/>
        <w:numPr>
          <w:ilvl w:val="0"/>
          <w:numId w:val="33"/>
        </w:numPr>
      </w:pPr>
      <w:r>
        <w:t>NET Framework and Java Virtual Machine</w:t>
      </w:r>
    </w:p>
    <w:p w:rsidR="0026349F" w:rsidP="0026349F" w:rsidRDefault="0026349F" w14:paraId="77635BD3" w14:textId="77777777">
      <w:pPr>
        <w:pStyle w:val="ProductList-Body"/>
      </w:pPr>
      <w:r>
        <w:t>Customer may use the software on a device other than the one on which it was first installed if it moves the corresponding Software Assurance coverage to that other device.</w:t>
      </w:r>
    </w:p>
    <w:p w:rsidR="0026349F" w:rsidP="0026349F" w:rsidRDefault="0026349F" w14:paraId="39C6B0DA" w14:textId="77777777">
      <w:pPr>
        <w:pStyle w:val="ProductList-Body"/>
      </w:pPr>
      <w:r>
        <w:t xml:space="preserve"> </w:t>
      </w:r>
    </w:p>
    <w:p w:rsidR="0026349F" w:rsidP="0026349F" w:rsidRDefault="0026349F" w14:paraId="167B7723" w14:textId="77777777">
      <w:pPr>
        <w:pStyle w:val="ProductList-ClauseHeading"/>
        <w:outlineLvl w:val="4"/>
      </w:pPr>
      <w:r>
        <w:t>4.12 Software Assurance for Windows Embedded Industry Enterprise</w:t>
      </w:r>
    </w:p>
    <w:p w:rsidR="0026349F" w:rsidP="0026349F" w:rsidRDefault="0026349F" w14:paraId="19962853" w14:textId="77777777">
      <w:pPr>
        <w:pStyle w:val="ProductList-Body"/>
      </w:pPr>
      <w:r>
        <w:t xml:space="preserve">Customers with Software Assurance for Windows Embedded Industry Enterprise have the same rights and restrictions as Windows Software Assurance. </w:t>
      </w:r>
    </w:p>
    <w:p w:rsidR="0026349F" w:rsidP="0026349F" w:rsidRDefault="0026349F" w14:paraId="3095AAE1"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5E6D086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8C95273"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7E73BCB" w14:textId="77777777">
      <w:pPr>
        <w:pStyle w:val="ProductList-Body"/>
      </w:pPr>
    </w:p>
    <w:p w:rsidR="0026349F" w:rsidP="0026349F" w:rsidRDefault="0026349F" w14:paraId="1CEDAA53" w14:textId="77777777">
      <w:pPr>
        <w:pStyle w:val="ProductList-OfferingGroupHeading"/>
        <w:outlineLvl w:val="1"/>
      </w:pPr>
      <w:bookmarkStart w:name="_Sec619" w:id="196"/>
      <w:r>
        <w:t>Windows Server</w:t>
      </w:r>
      <w:bookmarkEnd w:id="196"/>
      <w:r>
        <w:fldChar w:fldCharType="begin"/>
      </w:r>
      <w:r>
        <w:instrText xml:space="preserve"> TC "</w:instrText>
      </w:r>
      <w:bookmarkStart w:name="_Toc488747828" w:id="197"/>
      <w:r>
        <w:instrText>Windows Server</w:instrText>
      </w:r>
      <w:bookmarkEnd w:id="197"/>
      <w:r>
        <w:instrText>" \l 2</w:instrText>
      </w:r>
      <w:r>
        <w:fldChar w:fldCharType="end"/>
      </w:r>
    </w:p>
    <w:p w:rsidR="0026349F" w:rsidP="0026349F" w:rsidRDefault="0026349F" w14:paraId="64ABE1E1" w14:textId="77777777">
      <w:pPr>
        <w:pStyle w:val="ProductList-Offering2HeadingNoBorder"/>
        <w:outlineLvl w:val="2"/>
      </w:pPr>
      <w:bookmarkStart w:name="_Sec654" w:id="198"/>
      <w:r>
        <w:t>Windows MultiPoint Server</w:t>
      </w:r>
      <w:bookmarkEnd w:id="198"/>
      <w:r>
        <w:fldChar w:fldCharType="begin"/>
      </w:r>
      <w:r>
        <w:instrText xml:space="preserve"> TC "</w:instrText>
      </w:r>
      <w:bookmarkStart w:name="_Toc488747829" w:id="199"/>
      <w:r>
        <w:instrText>Windows MultiPoint Server</w:instrText>
      </w:r>
      <w:bookmarkEnd w:id="199"/>
      <w:r>
        <w:instrText>" \l 3</w:instrText>
      </w:r>
      <w:r>
        <w:fldChar w:fldCharType="end"/>
      </w:r>
    </w:p>
    <w:p w:rsidR="0026349F" w:rsidP="0026349F" w:rsidRDefault="0026349F" w14:paraId="310569A1" w14:textId="77777777">
      <w:pPr>
        <w:pStyle w:val="ProductList-Offering1SubSection"/>
        <w:outlineLvl w:val="3"/>
      </w:pPr>
      <w:bookmarkStart w:name="_Sec702" w:id="200"/>
      <w:r>
        <w:t>1. Program Availability</w:t>
      </w:r>
      <w:bookmarkEnd w:id="200"/>
    </w:p>
    <w:tbl>
      <w:tblPr>
        <w:tblStyle w:val="PURTable"/>
        <w:tblW w:w="0" w:type="dxa"/>
        <w:tblLook w:val="04A0" w:firstRow="1" w:lastRow="0" w:firstColumn="1" w:lastColumn="0" w:noHBand="0" w:noVBand="1"/>
      </w:tblPr>
      <w:tblGrid>
        <w:gridCol w:w="4029"/>
        <w:gridCol w:w="615"/>
        <w:gridCol w:w="607"/>
        <w:gridCol w:w="612"/>
        <w:gridCol w:w="607"/>
        <w:gridCol w:w="607"/>
        <w:gridCol w:w="611"/>
        <w:gridCol w:w="615"/>
        <w:gridCol w:w="634"/>
        <w:gridCol w:w="619"/>
        <w:gridCol w:w="613"/>
        <w:gridCol w:w="609"/>
      </w:tblGrid>
      <w:tr w:rsidR="0026349F" w:rsidTr="005B106F" w14:paraId="64580C1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7B206C0" w14:textId="77777777">
            <w:pPr>
              <w:pStyle w:val="ProductList-TableBody"/>
            </w:pPr>
            <w:r>
              <w:rPr>
                <w:color w:val="FFFFFF"/>
              </w:rPr>
              <w:t>Products</w:t>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43B9D59B"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4B447DB0"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1D96B5BC"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9C6BD3F"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1856EC76"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59BA24C9"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55221C85"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18ACEA91"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CAF84C2"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484D647"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671D266D"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7F9D9CB4" w14:textId="77777777">
        <w:tc>
          <w:tcPr>
            <w:tcW w:w="4160" w:type="dxa"/>
            <w:tcBorders>
              <w:top w:val="single" w:color="FFFFFF" w:sz="9" w:space="0"/>
              <w:left w:val="single" w:color="FFFFFF" w:sz="9" w:space="0"/>
              <w:bottom w:val="none" w:color="BFBFBF" w:sz="4" w:space="0"/>
              <w:right w:val="single" w:color="FFFFFF" w:sz="9" w:space="0"/>
            </w:tcBorders>
          </w:tcPr>
          <w:p w:rsidR="0026349F" w:rsidP="005B106F" w:rsidRDefault="0026349F" w14:paraId="20D5EA04" w14:textId="77777777">
            <w:pPr>
              <w:pStyle w:val="ProductList-TableBody"/>
            </w:pPr>
            <w:r>
              <w:rPr>
                <w:color w:val="000000"/>
              </w:rPr>
              <w:t>Windows MultiPoint Server 2016 Premium</w:t>
            </w:r>
            <w:r>
              <w:fldChar w:fldCharType="begin"/>
            </w:r>
            <w:r>
              <w:instrText xml:space="preserve"> XE "Windows MultiPoint Server 2016 Premium" </w:instrText>
            </w:r>
            <w:r>
              <w:fldChar w:fldCharType="end"/>
            </w:r>
          </w:p>
        </w:tc>
        <w:tc>
          <w:tcPr>
            <w:tcW w:w="620" w:type="dxa"/>
            <w:tcBorders>
              <w:top w:val="single" w:color="FFFFFF" w:sz="9" w:space="0"/>
              <w:left w:val="single" w:color="FFFFFF" w:sz="9" w:space="0"/>
              <w:bottom w:val="none" w:color="BFBFBF" w:sz="4" w:space="0"/>
              <w:right w:val="single" w:color="FFFFFF" w:sz="9" w:space="0"/>
            </w:tcBorders>
          </w:tcPr>
          <w:p w:rsidR="0026349F" w:rsidP="005B106F" w:rsidRDefault="0026349F" w14:paraId="497F4C62" w14:textId="77777777">
            <w:pPr>
              <w:pStyle w:val="ProductList-TableBody"/>
              <w:jc w:val="center"/>
            </w:pPr>
            <w:r>
              <w:rPr>
                <w:color w:val="000000"/>
              </w:rPr>
              <w:t>10/16</w:t>
            </w:r>
          </w:p>
        </w:tc>
        <w:tc>
          <w:tcPr>
            <w:tcW w:w="620" w:type="dxa"/>
            <w:tcBorders>
              <w:top w:val="single" w:color="FFFFFF" w:sz="9" w:space="0"/>
              <w:left w:val="single" w:color="FFFFFF" w:sz="9" w:space="0"/>
              <w:bottom w:val="none" w:color="BFBFBF" w:sz="4" w:space="0"/>
              <w:right w:val="single" w:color="FFFFFF" w:sz="9" w:space="0"/>
            </w:tcBorders>
          </w:tcPr>
          <w:p w:rsidR="0026349F" w:rsidP="005B106F" w:rsidRDefault="0026349F" w14:paraId="33A21688" w14:textId="77777777">
            <w:pPr>
              <w:pStyle w:val="ProductList-TableBody"/>
              <w:jc w:val="center"/>
            </w:pPr>
            <w:r>
              <w:rPr>
                <w:color w:val="000000"/>
              </w:rPr>
              <w:t>10</w:t>
            </w:r>
          </w:p>
        </w:tc>
        <w:tc>
          <w:tcPr>
            <w:tcW w:w="620" w:type="dxa"/>
            <w:tcBorders>
              <w:top w:val="single" w:color="FFFFFF" w:sz="9" w:space="0"/>
              <w:left w:val="single" w:color="FFFFFF" w:sz="9" w:space="0"/>
              <w:bottom w:val="none" w:color="BFBFBF" w:sz="4" w:space="0"/>
              <w:right w:val="single" w:color="FFFFFF" w:sz="9" w:space="0"/>
            </w:tcBorders>
          </w:tcPr>
          <w:p w:rsidR="0026349F" w:rsidP="005B106F" w:rsidRDefault="0026349F" w14:paraId="6C472B75" w14:textId="77777777">
            <w:pPr>
              <w:pStyle w:val="ProductList-TableBody"/>
              <w:jc w:val="center"/>
            </w:pPr>
            <w:r>
              <w:rPr>
                <w:color w:val="000000"/>
              </w:rPr>
              <w:t>15</w:t>
            </w:r>
          </w:p>
        </w:tc>
        <w:tc>
          <w:tcPr>
            <w:tcW w:w="620" w:type="dxa"/>
            <w:tcBorders>
              <w:top w:val="single" w:color="FFFFFF" w:sz="9" w:space="0"/>
              <w:left w:val="single" w:color="FFFFFF" w:sz="9" w:space="0"/>
              <w:bottom w:val="none" w:color="BFBFBF" w:sz="4" w:space="0"/>
              <w:right w:val="single" w:color="FFFFFF" w:sz="9" w:space="0"/>
            </w:tcBorders>
          </w:tcPr>
          <w:p w:rsidR="0026349F" w:rsidP="005B106F" w:rsidRDefault="0026349F" w14:paraId="015B0F5C" w14:textId="77777777">
            <w:pPr>
              <w:pStyle w:val="ProductList-TableBody"/>
              <w:jc w:val="center"/>
            </w:pPr>
            <w:r>
              <w:rPr>
                <w:color w:val="000000"/>
              </w:rPr>
              <w:t>5</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D68E69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C63AC4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6D4778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FF9FE2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4974FD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BDFD89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5858DC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5C919E2C" w14:textId="77777777">
      <w:pPr>
        <w:pStyle w:val="ProductList-Offering1SubSection"/>
        <w:outlineLvl w:val="3"/>
      </w:pPr>
      <w:bookmarkStart w:name="_Sec757" w:id="201"/>
      <w:r>
        <w:t>2. Product Conditions</w:t>
      </w:r>
      <w:bookmarkEnd w:id="201"/>
    </w:p>
    <w:tbl>
      <w:tblPr>
        <w:tblStyle w:val="PURTable"/>
        <w:tblW w:w="0" w:type="dxa"/>
        <w:tblLook w:val="04A0" w:firstRow="1" w:lastRow="0" w:firstColumn="1" w:lastColumn="0" w:noHBand="0" w:noVBand="1"/>
      </w:tblPr>
      <w:tblGrid>
        <w:gridCol w:w="3596"/>
        <w:gridCol w:w="3600"/>
        <w:gridCol w:w="3594"/>
      </w:tblGrid>
      <w:tr w:rsidR="0026349F" w:rsidTr="005B106F" w14:paraId="7BA95E4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96DF6B1"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MultiPoint Server 2012</w:t>
            </w:r>
            <w:r>
              <w:fldChar w:fldCharType="begin"/>
            </w:r>
            <w:r>
              <w:instrText xml:space="preserve"> XE "Windows MultiPoint Server 2012" </w:instrText>
            </w:r>
            <w:r>
              <w:fldChar w:fldCharType="end"/>
            </w:r>
            <w:r>
              <w:t xml:space="preserve"> (12/12)</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A9DD60A"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429337F" w14:textId="77777777">
            <w:pPr>
              <w:pStyle w:val="ProductList-TableBody"/>
            </w:pPr>
            <w:r>
              <w:rPr>
                <w:color w:val="404040"/>
              </w:rPr>
              <w:t>Down Editions: N/A</w:t>
            </w:r>
          </w:p>
        </w:tc>
      </w:tr>
      <w:tr w:rsidR="0026349F" w:rsidTr="005B106F" w14:paraId="058DB4E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B9202FD"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B8964E0"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0EFAB5D" w14:textId="77777777">
            <w:pPr>
              <w:pStyle w:val="ProductList-TableBody"/>
            </w:pPr>
            <w:r>
              <w:rPr>
                <w:color w:val="404040"/>
              </w:rPr>
              <w:t>Prerequisite (SA): N/A</w:t>
            </w:r>
          </w:p>
        </w:tc>
      </w:tr>
      <w:tr w:rsidR="0026349F" w:rsidTr="005B106F" w14:paraId="6096AA6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62AD09"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C94F570"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998A8F6" w14:textId="77777777">
            <w:pPr>
              <w:pStyle w:val="ProductList-TableBody"/>
            </w:pPr>
            <w:r>
              <w:rPr>
                <w:color w:val="404040"/>
              </w:rPr>
              <w:t>Reduction Eligible: N/A</w:t>
            </w:r>
          </w:p>
        </w:tc>
      </w:tr>
      <w:tr w:rsidR="0026349F" w:rsidTr="005B106F" w14:paraId="68CADB6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F1309E2"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86ED0E1"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E504743" w14:textId="77777777">
            <w:pPr>
              <w:pStyle w:val="ProductList-TableBody"/>
            </w:pPr>
            <w:r>
              <w:rPr>
                <w:color w:val="404040"/>
              </w:rPr>
              <w:t>True-Up Eligible: N/A</w:t>
            </w:r>
          </w:p>
        </w:tc>
      </w:tr>
      <w:tr w:rsidR="0026349F" w:rsidTr="005B106F" w14:paraId="5105813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94F3D28"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FE9F959"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E0FD905" w14:textId="77777777">
            <w:pPr>
              <w:pStyle w:val="ProductList-TableBody"/>
            </w:pPr>
            <w:r>
              <w:t xml:space="preserve"> </w:t>
            </w:r>
          </w:p>
        </w:tc>
      </w:tr>
    </w:tbl>
    <w:p w:rsidR="0026349F" w:rsidP="0026349F" w:rsidRDefault="0026349F" w14:paraId="5B3BD4A1" w14:textId="77777777">
      <w:pPr>
        <w:pStyle w:val="ProductList-Offering1SubSection"/>
        <w:outlineLvl w:val="3"/>
      </w:pPr>
      <w:bookmarkStart w:name="_Sec800" w:id="202"/>
      <w:r>
        <w:t>3. Use Rights</w:t>
      </w:r>
      <w:bookmarkEnd w:id="202"/>
    </w:p>
    <w:tbl>
      <w:tblPr>
        <w:tblStyle w:val="PURTable"/>
        <w:tblW w:w="0" w:type="dxa"/>
        <w:tblLook w:val="04A0" w:firstRow="1" w:lastRow="0" w:firstColumn="1" w:lastColumn="0" w:noHBand="0" w:noVBand="1"/>
      </w:tblPr>
      <w:tblGrid>
        <w:gridCol w:w="3599"/>
        <w:gridCol w:w="3600"/>
        <w:gridCol w:w="3591"/>
      </w:tblGrid>
      <w:tr w:rsidR="0026349F" w:rsidTr="005B106F" w14:paraId="5DE7976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1590BAB"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2">
              <w:r>
                <w:rPr>
                  <w:color w:val="00467F"/>
                  <w:u w:val="single"/>
                </w:rPr>
                <w:t>Server/CAL</w:t>
              </w:r>
            </w:hyperlink>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021572A"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A19E15D"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6349F" w:rsidTr="005B106F" w14:paraId="624009F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8A85CD5"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DFE0803"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5860A25" w14:textId="77777777">
            <w:pPr>
              <w:pStyle w:val="ProductList-TableBody"/>
            </w:pPr>
            <w:r>
              <w:rPr>
                <w:color w:val="404040"/>
              </w:rPr>
              <w:t>Included Technologies: N/A</w:t>
            </w:r>
          </w:p>
        </w:tc>
      </w:tr>
      <w:tr w:rsidR="0026349F" w:rsidTr="005B106F" w14:paraId="552681C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DCBA22C"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H.264/MPEG-4 AVC and/or VC-1</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8195079"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E30E74F" w14:textId="77777777">
            <w:pPr>
              <w:pStyle w:val="ProductList-TableBody"/>
            </w:pPr>
            <w:r>
              <w:t xml:space="preserve"> </w:t>
            </w:r>
          </w:p>
        </w:tc>
      </w:tr>
    </w:tbl>
    <w:p w:rsidR="0026349F" w:rsidP="0026349F" w:rsidRDefault="0026349F" w14:paraId="414CFB4B" w14:textId="77777777">
      <w:pPr>
        <w:pStyle w:val="ProductList-Body"/>
      </w:pPr>
      <w:r>
        <w:t xml:space="preserve"> </w:t>
      </w:r>
    </w:p>
    <w:p w:rsidR="0026349F" w:rsidP="0026349F" w:rsidRDefault="0026349F" w14:paraId="415143D6" w14:textId="77777777">
      <w:pPr>
        <w:pStyle w:val="ProductList-ClauseHeading"/>
        <w:outlineLvl w:val="4"/>
      </w:pPr>
      <w:r>
        <w:t>3.1 Server Software Access</w:t>
      </w:r>
    </w:p>
    <w:tbl>
      <w:tblPr>
        <w:tblStyle w:val="PURTable"/>
        <w:tblW w:w="0" w:type="dxa"/>
        <w:tblLook w:val="04A0" w:firstRow="1" w:lastRow="0" w:firstColumn="1" w:lastColumn="0" w:noHBand="0" w:noVBand="1"/>
      </w:tblPr>
      <w:tblGrid>
        <w:gridCol w:w="3582"/>
        <w:gridCol w:w="3599"/>
        <w:gridCol w:w="3609"/>
      </w:tblGrid>
      <w:tr w:rsidR="0026349F" w:rsidTr="005B106F" w14:paraId="420FE7E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65A44F8B" w14:textId="77777777">
            <w:pPr>
              <w:pStyle w:val="ProductList-TableBody"/>
            </w:pPr>
            <w:r>
              <w:t>Base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6B8C696D" w14:textId="77777777">
            <w:pPr>
              <w:pStyle w:val="ProductList-TableBody"/>
            </w:pPr>
            <w:r>
              <w:t>Windows Server 2016 Remote Desktop Services CAL and Windows Server 2016 CAL</w:t>
            </w:r>
            <w:r>
              <w:fldChar w:fldCharType="begin"/>
            </w:r>
            <w:r>
              <w:instrText xml:space="preserve"> XE "Windows Server 2016 CAL" </w:instrText>
            </w:r>
            <w:r>
              <w:fldChar w:fldCharType="end"/>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04B563F3" w14:textId="77777777">
            <w:pPr>
              <w:pStyle w:val="ProductList-TableBody"/>
            </w:pPr>
            <w:r>
              <w:t>Windows Server 2016 Remote Desktop Services CAL and CAL Equivalent License</w:t>
            </w:r>
          </w:p>
          <w:p w:rsidR="0026349F" w:rsidP="005B106F" w:rsidRDefault="0026349F" w14:paraId="3DC823BD" w14:textId="77777777">
            <w:pPr>
              <w:pStyle w:val="ProductList-TableBody"/>
            </w:pPr>
            <w:r>
              <w:t xml:space="preserve">(refer to </w:t>
            </w:r>
            <w:hyperlink w:anchor="_Sec591">
              <w:r>
                <w:rPr>
                  <w:color w:val="00467F"/>
                  <w:u w:val="single"/>
                </w:rPr>
                <w:t>Appendix A</w:t>
              </w:r>
            </w:hyperlink>
            <w:r>
              <w:t>)</w:t>
            </w:r>
          </w:p>
        </w:tc>
      </w:tr>
    </w:tbl>
    <w:p w:rsidR="0026349F" w:rsidP="0026349F" w:rsidRDefault="0026349F" w14:paraId="77410F8A" w14:textId="77777777">
      <w:pPr>
        <w:pStyle w:val="ProductList-Body"/>
      </w:pPr>
      <w:r>
        <w:t xml:space="preserve"> </w:t>
      </w:r>
    </w:p>
    <w:p w:rsidR="0026349F" w:rsidP="0026349F" w:rsidRDefault="0026349F" w14:paraId="15FE13ED" w14:textId="77777777">
      <w:pPr>
        <w:pStyle w:val="ProductList-SubClauseHeading"/>
        <w:outlineLvl w:val="5"/>
      </w:pPr>
      <w:r>
        <w:lastRenderedPageBreak/>
        <w:t>3.1.1 Additional Functionality Associated with Windows Server 2016 Active Directory Rights Management Services CAL</w:t>
      </w:r>
    </w:p>
    <w:p w:rsidR="0026349F" w:rsidP="0026349F" w:rsidRDefault="0026349F" w14:paraId="4F4F2910" w14:textId="77777777">
      <w:pPr>
        <w:pStyle w:val="ProductList-BodyIndented"/>
      </w:pPr>
      <w:r>
        <w:t>Windows Server 2016 Rights Management Services</w:t>
      </w:r>
    </w:p>
    <w:tbl>
      <w:tblPr>
        <w:tblStyle w:val="PURTable"/>
        <w:tblW w:w="0" w:type="dxa"/>
        <w:tblLook w:val="04A0" w:firstRow="1" w:lastRow="0" w:firstColumn="1" w:lastColumn="0" w:noHBand="0" w:noVBand="1"/>
      </w:tblPr>
      <w:tblGrid>
        <w:gridCol w:w="3574"/>
        <w:gridCol w:w="3621"/>
        <w:gridCol w:w="3595"/>
      </w:tblGrid>
      <w:tr w:rsidR="0026349F" w:rsidTr="005B106F" w14:paraId="390F315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2AE72CF8" w14:textId="77777777">
            <w:pPr>
              <w:pStyle w:val="ProductList-TableBody"/>
            </w:pPr>
            <w:r>
              <w:t>Additive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01B4FDFD" w14:textId="77777777">
            <w:pPr>
              <w:pStyle w:val="ProductList-TableBody"/>
            </w:pPr>
            <w:r>
              <w:t>Windows Server 2016 Active Directory Rights Management Services CAL</w:t>
            </w:r>
            <w:r>
              <w:fldChar w:fldCharType="begin"/>
            </w:r>
            <w:r>
              <w:instrText xml:space="preserve"> XE "Windows Server 2016 Active Directory Rights Management Services CAL" </w:instrText>
            </w:r>
            <w:r>
              <w:fldChar w:fldCharType="end"/>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178088DD" w14:textId="77777777">
            <w:pPr>
              <w:pStyle w:val="ProductList-TableBody"/>
            </w:pPr>
            <w:r>
              <w:t xml:space="preserve">CAL Equivalent License (refer to </w:t>
            </w:r>
            <w:hyperlink w:anchor="_Sec591">
              <w:r>
                <w:rPr>
                  <w:color w:val="00467F"/>
                  <w:u w:val="single"/>
                </w:rPr>
                <w:t>Appendix A</w:t>
              </w:r>
            </w:hyperlink>
            <w:r>
              <w:t>)</w:t>
            </w:r>
          </w:p>
        </w:tc>
      </w:tr>
    </w:tbl>
    <w:p w:rsidR="0026349F" w:rsidP="0026349F" w:rsidRDefault="0026349F" w14:paraId="16E5E501" w14:textId="77777777">
      <w:pPr>
        <w:pStyle w:val="ProductList-BodyIndented"/>
      </w:pPr>
      <w:r>
        <w:t xml:space="preserve"> </w:t>
      </w:r>
    </w:p>
    <w:p w:rsidR="0026349F" w:rsidP="0026349F" w:rsidRDefault="0026349F" w14:paraId="0C8F0287" w14:textId="77777777">
      <w:pPr>
        <w:pStyle w:val="ProductList-ClauseHeading"/>
        <w:outlineLvl w:val="4"/>
      </w:pPr>
      <w:r>
        <w:t>3.2 Running Instances of the Software</w:t>
      </w:r>
    </w:p>
    <w:p w:rsidR="0026349F" w:rsidP="0026349F" w:rsidRDefault="0026349F" w14:paraId="65609A21" w14:textId="77777777">
      <w:pPr>
        <w:pStyle w:val="ProductList-Body"/>
      </w:pPr>
      <w:r>
        <w:t xml:space="preserve">Customer may run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at any one time one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the server software in each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If Customer uses the server software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then server software used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may be used only to host and manage the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w:t>
      </w:r>
    </w:p>
    <w:p w:rsidR="0026349F" w:rsidP="0026349F" w:rsidRDefault="0026349F" w14:paraId="4605E0D2" w14:textId="77777777">
      <w:pPr>
        <w:pStyle w:val="ProductList-Body"/>
      </w:pPr>
      <w:r>
        <w:t xml:space="preserve"> </w:t>
      </w:r>
    </w:p>
    <w:p w:rsidR="0026349F" w:rsidP="0026349F" w:rsidRDefault="0026349F" w14:paraId="6A8EA34A" w14:textId="77777777">
      <w:pPr>
        <w:pStyle w:val="ProductList-ClauseHeading"/>
        <w:outlineLvl w:val="4"/>
      </w:pPr>
      <w:r>
        <w:t>3.3 Access Licenses</w:t>
      </w:r>
    </w:p>
    <w:p w:rsidR="0026349F" w:rsidP="0026349F" w:rsidRDefault="0026349F" w14:paraId="7D1B4743" w14:textId="77777777">
      <w:pPr>
        <w:pStyle w:val="ProductList-Body"/>
      </w:pP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are not required for access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that is used solely for hosting and managing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rsidR="0026349F" w:rsidP="0026349F" w:rsidRDefault="0026349F" w14:paraId="1A89DF6F" w14:textId="77777777">
      <w:pPr>
        <w:pStyle w:val="ProductList-Body"/>
      </w:pPr>
      <w:r>
        <w:t xml:space="preserve"> </w:t>
      </w:r>
    </w:p>
    <w:p w:rsidR="0026349F" w:rsidP="0026349F" w:rsidRDefault="0026349F" w14:paraId="364D762C" w14:textId="77777777">
      <w:pPr>
        <w:pStyle w:val="ProductList-ClauseHeading"/>
        <w:outlineLvl w:val="4"/>
      </w:pPr>
      <w:r>
        <w:t>3.4 Windows MultiPoint Server 2016 Connector</w:t>
      </w:r>
    </w:p>
    <w:p w:rsidR="0026349F" w:rsidP="0026349F" w:rsidRDefault="0026349F" w14:paraId="54BB4F73" w14:textId="77777777">
      <w:pPr>
        <w:pStyle w:val="ProductList-Body"/>
      </w:pPr>
      <w:r>
        <w:t>Customer may install and use the Windows Server 2016 MultiPoint Connector software on any device that is licensed to access Windows Server 2016. It may use this software only to access the MultiPoint Server software. If it accesses the server software from this device solely to use the MultiPoint Dashboard it does not need a Remote Desktop Services CAL.</w:t>
      </w:r>
    </w:p>
    <w:p w:rsidR="0026349F" w:rsidP="0026349F" w:rsidRDefault="0026349F" w14:paraId="30E3C3F9" w14:textId="77777777">
      <w:pPr>
        <w:pStyle w:val="ProductList-Body"/>
      </w:pPr>
      <w:r>
        <w:t xml:space="preserve"> </w:t>
      </w:r>
    </w:p>
    <w:p w:rsidR="0026349F" w:rsidP="0026349F" w:rsidRDefault="0026349F" w14:paraId="2CE1EF17" w14:textId="77777777">
      <w:pPr>
        <w:pStyle w:val="ProductList-ClauseHeading"/>
        <w:outlineLvl w:val="4"/>
      </w:pPr>
      <w:r>
        <w:t>3.5 Installation Type</w:t>
      </w:r>
    </w:p>
    <w:p w:rsidR="0026349F" w:rsidP="0026349F" w:rsidRDefault="0026349F" w14:paraId="729E11B4" w14:textId="77777777">
      <w:pPr>
        <w:pStyle w:val="ProductList-Body"/>
      </w:pPr>
      <w:r>
        <w:t>Customer may only install Remote Desktop Services and deploy and use the MultiPoint Services role.</w:t>
      </w:r>
    </w:p>
    <w:p w:rsidR="0026349F" w:rsidP="0026349F" w:rsidRDefault="0026349F" w14:paraId="351A2A1E" w14:textId="77777777">
      <w:pPr>
        <w:pStyle w:val="ProductList-Body"/>
      </w:pPr>
      <w:r>
        <w:t xml:space="preserve"> </w:t>
      </w:r>
    </w:p>
    <w:p w:rsidR="0026349F" w:rsidP="0026349F" w:rsidRDefault="0026349F" w14:paraId="47CE80F6" w14:textId="77777777">
      <w:pPr>
        <w:pStyle w:val="ProductList-ClauseHeading"/>
        <w:outlineLvl w:val="4"/>
      </w:pPr>
      <w:r>
        <w:t>3.6 Additional Software</w:t>
      </w:r>
    </w:p>
    <w:p w:rsidR="0026349F" w:rsidP="0026349F" w:rsidRDefault="0026349F" w14:paraId="583642D2" w14:textId="77777777">
      <w:pPr>
        <w:pStyle w:val="ProductList-Body"/>
      </w:pPr>
      <w:r>
        <w:t xml:space="preserve">For a list of Additional Software refer </w:t>
      </w:r>
      <w:hyperlink r:id="rId112">
        <w:r>
          <w:rPr>
            <w:color w:val="00467F"/>
            <w:u w:val="single"/>
          </w:rPr>
          <w:t>http://go.microsoft.com/fwlink/?LinkId=245856</w:t>
        </w:r>
      </w:hyperlink>
      <w:r>
        <w:t>.</w:t>
      </w:r>
    </w:p>
    <w:p w:rsidR="0026349F" w:rsidP="0026349F" w:rsidRDefault="0026349F" w14:paraId="34AE49E2" w14:textId="77777777">
      <w:pPr>
        <w:pStyle w:val="ProductList-Offering1SubSection"/>
        <w:outlineLvl w:val="3"/>
      </w:pPr>
      <w:bookmarkStart w:name="_Sec832" w:id="203"/>
      <w:r>
        <w:t>4. Software Assurance</w:t>
      </w:r>
      <w:bookmarkEnd w:id="203"/>
    </w:p>
    <w:tbl>
      <w:tblPr>
        <w:tblStyle w:val="PURTable"/>
        <w:tblW w:w="0" w:type="dxa"/>
        <w:tblLook w:val="04A0" w:firstRow="1" w:lastRow="0" w:firstColumn="1" w:lastColumn="0" w:noHBand="0" w:noVBand="1"/>
      </w:tblPr>
      <w:tblGrid>
        <w:gridCol w:w="3593"/>
        <w:gridCol w:w="3606"/>
        <w:gridCol w:w="3591"/>
      </w:tblGrid>
      <w:tr w:rsidR="0026349F" w:rsidTr="005B106F" w14:paraId="29087F9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D55238B"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6414710"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1501A29" w14:textId="77777777">
            <w:pPr>
              <w:pStyle w:val="ProductList-TableBody"/>
            </w:pPr>
            <w:r>
              <w:rPr>
                <w:color w:val="404040"/>
              </w:rPr>
              <w:t>Fail-Over Rights: N/A</w:t>
            </w:r>
          </w:p>
        </w:tc>
      </w:tr>
      <w:tr w:rsidR="0026349F" w:rsidTr="005B106F" w14:paraId="3EC6DF7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612D470" w14:textId="77777777">
            <w:pPr>
              <w:pStyle w:val="ProductList-TableBody"/>
            </w:pPr>
            <w:r>
              <w:rPr>
                <w:color w:val="404040"/>
              </w:rPr>
              <w:t>License Mobility: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B6CA2B4"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13">
              <w:r>
                <w:rPr>
                  <w:color w:val="00467F"/>
                  <w:u w:val="single"/>
                </w:rPr>
                <w:t>Product Term - October 2016</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1AAC14F" w14:textId="77777777">
            <w:pPr>
              <w:pStyle w:val="ProductList-TableBody"/>
            </w:pPr>
            <w:r>
              <w:rPr>
                <w:color w:val="404040"/>
              </w:rPr>
              <w:t>Roaming Rights: N/A</w:t>
            </w:r>
          </w:p>
        </w:tc>
      </w:tr>
      <w:tr w:rsidR="0026349F" w:rsidTr="005B106F" w14:paraId="7A5C13B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E76FA0B" w14:textId="77777777">
            <w:pPr>
              <w:pStyle w:val="ProductList-TableBody"/>
            </w:pPr>
            <w:r>
              <w:rPr>
                <w:color w:val="404040"/>
              </w:rPr>
              <w:t>Self Hosting: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5636BD5"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22CC3B0" w14:textId="77777777">
            <w:pPr>
              <w:pStyle w:val="ProductList-TableBody"/>
            </w:pPr>
            <w:r>
              <w:t xml:space="preserve"> </w:t>
            </w:r>
          </w:p>
        </w:tc>
      </w:tr>
    </w:tbl>
    <w:p w:rsidR="0026349F" w:rsidP="0026349F" w:rsidRDefault="0026349F" w14:paraId="396C8EEC"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4FBD1F4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4B3C5EF"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25654B72" w14:textId="77777777">
      <w:pPr>
        <w:pStyle w:val="ProductList-Body"/>
      </w:pPr>
    </w:p>
    <w:p w:rsidR="0026349F" w:rsidP="0026349F" w:rsidRDefault="0026349F" w14:paraId="3A0C22CA" w14:textId="77777777">
      <w:pPr>
        <w:pStyle w:val="ProductList-Offering2HeadingNoBorder"/>
        <w:outlineLvl w:val="2"/>
      </w:pPr>
      <w:bookmarkStart w:name="_Sec655" w:id="204"/>
      <w:r>
        <w:t>Windows Server</w:t>
      </w:r>
      <w:bookmarkEnd w:id="204"/>
      <w:r>
        <w:fldChar w:fldCharType="begin"/>
      </w:r>
      <w:r>
        <w:instrText xml:space="preserve"> TC "</w:instrText>
      </w:r>
      <w:bookmarkStart w:name="_Toc488747830" w:id="205"/>
      <w:r>
        <w:instrText>Windows Server</w:instrText>
      </w:r>
      <w:bookmarkEnd w:id="205"/>
      <w:r>
        <w:instrText>" \l 3</w:instrText>
      </w:r>
      <w:r>
        <w:fldChar w:fldCharType="end"/>
      </w:r>
    </w:p>
    <w:p w:rsidR="0026349F" w:rsidP="0026349F" w:rsidRDefault="0026349F" w14:paraId="7E9F7912" w14:textId="77777777">
      <w:pPr>
        <w:pStyle w:val="ProductList-Offering1SubSection"/>
        <w:outlineLvl w:val="3"/>
      </w:pPr>
      <w:bookmarkStart w:name="_Sec703" w:id="206"/>
      <w:r>
        <w:t>1. Program Availability</w:t>
      </w:r>
      <w:bookmarkEnd w:id="206"/>
    </w:p>
    <w:tbl>
      <w:tblPr>
        <w:tblStyle w:val="PURTable"/>
        <w:tblW w:w="0" w:type="dxa"/>
        <w:tblLook w:val="04A0" w:firstRow="1" w:lastRow="0" w:firstColumn="1" w:lastColumn="0" w:noHBand="0" w:noVBand="1"/>
      </w:tblPr>
      <w:tblGrid>
        <w:gridCol w:w="4024"/>
        <w:gridCol w:w="615"/>
        <w:gridCol w:w="609"/>
        <w:gridCol w:w="611"/>
        <w:gridCol w:w="605"/>
        <w:gridCol w:w="609"/>
        <w:gridCol w:w="611"/>
        <w:gridCol w:w="615"/>
        <w:gridCol w:w="634"/>
        <w:gridCol w:w="618"/>
        <w:gridCol w:w="612"/>
        <w:gridCol w:w="615"/>
      </w:tblGrid>
      <w:tr w:rsidR="0026349F" w:rsidTr="005B106F" w14:paraId="2FCE885A"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46F491A3" w14:textId="77777777">
            <w:pPr>
              <w:pStyle w:val="ProductList-TableBody"/>
            </w:pPr>
            <w:r>
              <w:rPr>
                <w:color w:val="FFFFFF"/>
              </w:rPr>
              <w:t>Products</w:t>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2F83FBD9" w14:textId="77777777">
            <w:pPr>
              <w:pStyle w:val="ProductList-TableBody"/>
              <w:jc w:val="center"/>
            </w:pPr>
            <w:r>
              <w:fldChar w:fldCharType="begin"/>
            </w:r>
            <w:r>
              <w:instrText xml:space="preserve"> AutoTextList   \s NoStyle \t "Date Available" </w:instrText>
            </w:r>
            <w:r>
              <w:fldChar w:fldCharType="separate"/>
            </w:r>
            <w:r>
              <w:rPr>
                <w:color w:val="FFFFFF"/>
              </w:rPr>
              <w:t>DA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7561814E" w14:textId="77777777">
            <w:pPr>
              <w:pStyle w:val="ProductList-TableBody"/>
              <w:jc w:val="center"/>
            </w:pPr>
            <w:r>
              <w:fldChar w:fldCharType="begin"/>
            </w:r>
            <w:r>
              <w:instrText xml:space="preserve"> AutoTextList   \s NoStyle \t "License" </w:instrText>
            </w:r>
            <w:r>
              <w:fldChar w:fldCharType="separate"/>
            </w:r>
            <w:r>
              <w:rPr>
                <w:color w:val="FFFFFF"/>
              </w:rPr>
              <w:t xml:space="preserve"> L</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38AA867F" w14:textId="77777777">
            <w:pPr>
              <w:pStyle w:val="ProductList-TableBody"/>
              <w:jc w:val="center"/>
            </w:pPr>
            <w:r>
              <w:fldChar w:fldCharType="begin"/>
            </w:r>
            <w:r>
              <w:instrText xml:space="preserve"> AutoTextList   \s NoStyle \t "License and Software Assurance" </w:instrText>
            </w:r>
            <w:r>
              <w:fldChar w:fldCharType="separate"/>
            </w:r>
            <w:r>
              <w:rPr>
                <w:color w:val="FFFFFF"/>
              </w:rPr>
              <w:t>L/SA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00F6850A" w14:textId="77777777">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0C5A8E61"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0914C622"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7D01A961"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43CBD813"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7E2D2D6F"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2635080B"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00188F"/>
          </w:tcPr>
          <w:p w:rsidR="0026349F" w:rsidP="005B106F" w:rsidRDefault="0026349F" w14:paraId="5B824644"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2E22800" w14:textId="77777777">
        <w:tc>
          <w:tcPr>
            <w:tcW w:w="4160" w:type="dxa"/>
            <w:tcBorders>
              <w:top w:val="single" w:color="FFFFFF" w:sz="9" w:space="0"/>
              <w:left w:val="single" w:color="FFFFFF" w:sz="9" w:space="0"/>
              <w:bottom w:val="dashed" w:color="BFBFBF" w:sz="4" w:space="0"/>
              <w:right w:val="single" w:color="FFFFFF" w:sz="9" w:space="0"/>
            </w:tcBorders>
          </w:tcPr>
          <w:p w:rsidR="0026349F" w:rsidP="005B106F" w:rsidRDefault="0026349F" w14:paraId="2151C2E2" w14:textId="77777777">
            <w:pPr>
              <w:pStyle w:val="ProductList-TableBody"/>
            </w:pPr>
            <w:r>
              <w:rPr>
                <w:color w:val="000000"/>
              </w:rPr>
              <w:t>Windows Server 2016 Active Directory Rights Management Services CAL</w:t>
            </w:r>
            <w:r>
              <w:fldChar w:fldCharType="begin"/>
            </w:r>
            <w:r>
              <w:instrText xml:space="preserve"> XE "Windows Server 2016 Active Directory Rights Management Services CAL" </w:instrText>
            </w:r>
            <w:r>
              <w:fldChar w:fldCharType="end"/>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58AE17F0" w14:textId="77777777">
            <w:pPr>
              <w:pStyle w:val="ProductList-TableBody"/>
            </w:pPr>
            <w:r>
              <w:rPr>
                <w:color w:val="000000"/>
              </w:rPr>
              <w:t>10/16</w:t>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29D9491A" w14:textId="77777777">
            <w:pPr>
              <w:pStyle w:val="ProductList-TableBody"/>
              <w:jc w:val="center"/>
            </w:pPr>
            <w:r>
              <w:rPr>
                <w:color w:val="000000"/>
              </w:rPr>
              <w:t>1</w:t>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0FD6280A" w14:textId="77777777">
            <w:pPr>
              <w:pStyle w:val="ProductList-TableBody"/>
              <w:jc w:val="center"/>
            </w:pPr>
            <w:r>
              <w:rPr>
                <w:color w:val="000000"/>
              </w:rPr>
              <w:t>2</w:t>
            </w:r>
          </w:p>
        </w:tc>
        <w:tc>
          <w:tcPr>
            <w:tcW w:w="620" w:type="dxa"/>
            <w:tcBorders>
              <w:top w:val="single" w:color="FFFFFF" w:sz="9" w:space="0"/>
              <w:left w:val="single" w:color="FFFFFF" w:sz="9" w:space="0"/>
              <w:bottom w:val="dashed" w:color="BFBFBF" w:sz="4" w:space="0"/>
              <w:right w:val="single" w:color="FFFFFF" w:sz="9" w:space="0"/>
            </w:tcBorders>
          </w:tcPr>
          <w:p w:rsidR="0026349F" w:rsidP="005B106F" w:rsidRDefault="0026349F" w14:paraId="25CAC6F3" w14:textId="77777777">
            <w:pPr>
              <w:pStyle w:val="ProductList-TableBody"/>
              <w:jc w:val="center"/>
            </w:pPr>
            <w:r>
              <w:rPr>
                <w:color w:val="000000"/>
              </w:rPr>
              <w:t>1</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F3F1E6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37E7C9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67E434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4E720BB"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1DF730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44CF69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79CBBEC"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07DA085"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3925449E" w14:textId="77777777">
            <w:pPr>
              <w:pStyle w:val="ProductList-TableBody"/>
            </w:pPr>
            <w:r>
              <w:rPr>
                <w:color w:val="000000"/>
              </w:rPr>
              <w:t>Windows Server 2016 CAL</w:t>
            </w:r>
            <w:r>
              <w:fldChar w:fldCharType="begin"/>
            </w:r>
            <w:r>
              <w:instrText xml:space="preserve"> XE "Windows Server 2016 CAL"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5C63937"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08DDF55" w14:textId="77777777">
            <w:pPr>
              <w:pStyle w:val="ProductList-TableBody"/>
              <w:jc w:val="center"/>
            </w:pPr>
            <w:r>
              <w:rPr>
                <w:color w:val="000000"/>
              </w:rPr>
              <w:t>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DBD6604"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5FF92C0" w14:textId="77777777">
            <w:pPr>
              <w:pStyle w:val="ProductList-TableBody"/>
              <w:jc w:val="center"/>
            </w:pPr>
            <w:r>
              <w:rPr>
                <w:color w:val="000000"/>
              </w:rPr>
              <w:t>1</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8ADB93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BA89C8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E88A2A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AD4DDC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34DC1F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917C98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09ADF85"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8D5FD5E"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7E83F8CA" w14:textId="77777777">
            <w:pPr>
              <w:pStyle w:val="ProductList-TableBody"/>
            </w:pPr>
            <w:r>
              <w:t>Windows Server 2016 Remote Desktop Services CAL</w:t>
            </w:r>
            <w:r>
              <w:fldChar w:fldCharType="begin"/>
            </w:r>
            <w:r>
              <w:instrText xml:space="preserve"> XE "Windows Server 2016 Remote Desktop Services CAL" </w:instrText>
            </w:r>
            <w:r>
              <w:fldChar w:fldCharType="end"/>
            </w:r>
            <w:r>
              <w:t xml:space="preserve"> (Device and User)</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7EC46F5"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E6AFC4C" w14:textId="77777777">
            <w:pPr>
              <w:pStyle w:val="ProductList-TableBody"/>
              <w:jc w:val="center"/>
            </w:pPr>
            <w:r>
              <w:rPr>
                <w:color w:val="000000"/>
              </w:rPr>
              <w:t>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95DBA89" w14:textId="77777777">
            <w:pPr>
              <w:pStyle w:val="ProductList-TableBody"/>
              <w:jc w:val="center"/>
            </w:pPr>
            <w:r>
              <w:rPr>
                <w:color w:val="000000"/>
              </w:rPr>
              <w:t>2</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BCA0C2F" w14:textId="77777777">
            <w:pPr>
              <w:pStyle w:val="ProductList-TableBody"/>
              <w:jc w:val="center"/>
            </w:pPr>
            <w:r>
              <w:rPr>
                <w:color w:val="000000"/>
              </w:rPr>
              <w:t>1</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1424EE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7DAAAA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AD15FE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D58B9D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FDF662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85E73E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A9061C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p>
          <w:p w:rsidR="0026349F" w:rsidP="005B106F" w:rsidRDefault="0026349F" w14:paraId="700487AD"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432796D"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4465F35D" w14:textId="77777777">
            <w:pPr>
              <w:pStyle w:val="ProductList-TableBody"/>
            </w:pPr>
            <w:r>
              <w:rPr>
                <w:color w:val="000000"/>
              </w:rPr>
              <w:t>Windows Server 2016 Remote Desktop Services External Connector</w:t>
            </w:r>
            <w:r>
              <w:fldChar w:fldCharType="begin"/>
            </w:r>
            <w:r>
              <w:instrText xml:space="preserve"> XE "Windows Server 2016 Remote Desktop Services External Connector"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6360623"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1962DE7" w14:textId="77777777">
            <w:pPr>
              <w:pStyle w:val="ProductList-TableBody"/>
              <w:jc w:val="center"/>
            </w:pPr>
            <w:r>
              <w:rPr>
                <w:color w:val="000000"/>
              </w:rPr>
              <w:t>75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96BD1CE" w14:textId="77777777">
            <w:pPr>
              <w:pStyle w:val="ProductList-TableBody"/>
              <w:jc w:val="center"/>
            </w:pPr>
            <w:r>
              <w:rPr>
                <w:color w:val="000000"/>
              </w:rPr>
              <w:t>113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85CB256" w14:textId="77777777">
            <w:pPr>
              <w:pStyle w:val="ProductList-TableBody"/>
              <w:jc w:val="center"/>
            </w:pPr>
            <w:r>
              <w:rPr>
                <w:color w:val="000000"/>
              </w:rPr>
              <w:t>38</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73279AA"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672423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863924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EEE595F"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8E76D3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1560A2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CCF9FC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939D064"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7F693165" w14:textId="77777777">
            <w:pPr>
              <w:pStyle w:val="ProductList-TableBody"/>
            </w:pPr>
            <w:r>
              <w:rPr>
                <w:color w:val="000000"/>
              </w:rPr>
              <w:t>Windows Server 2016 Datacenter (2-packs of Core Licenses)</w:t>
            </w:r>
            <w:r>
              <w:fldChar w:fldCharType="begin"/>
            </w:r>
            <w:r>
              <w:instrText xml:space="preserve"> XE "Windows Server 2016 Datacenter (2-packs of Core Licenses)"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198F7FD"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46E67F8" w14:textId="77777777">
            <w:pPr>
              <w:pStyle w:val="ProductList-TableBody"/>
              <w:jc w:val="center"/>
            </w:pPr>
            <w:r>
              <w:rPr>
                <w:color w:val="000000"/>
              </w:rPr>
              <w:t>10</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A9784BC" w14:textId="77777777">
            <w:pPr>
              <w:pStyle w:val="ProductList-TableBody"/>
              <w:jc w:val="center"/>
            </w:pPr>
            <w:r>
              <w:rPr>
                <w:color w:val="000000"/>
              </w:rPr>
              <w:t>25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1CC1E54" w14:textId="77777777">
            <w:pPr>
              <w:pStyle w:val="ProductList-TableBody"/>
              <w:jc w:val="center"/>
            </w:pPr>
            <w:r>
              <w:rPr>
                <w:color w:val="000000"/>
              </w:rPr>
              <w:t>15</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EB4441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4A45249"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EF59C0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F6E91E6"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FE025F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51CF6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31C216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8D85257"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39FC8F14" w14:textId="77777777">
            <w:pPr>
              <w:pStyle w:val="ProductList-TableBody"/>
            </w:pPr>
            <w:r>
              <w:t>Windows Server 2016 Datacenter (16-packs of Core Licenses)</w:t>
            </w:r>
            <w:r>
              <w:fldChar w:fldCharType="begin"/>
            </w:r>
            <w:r>
              <w:instrText xml:space="preserve"> XE "Windows Server 2016 Datacenter (16-packs of Core Licenses)"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909CAC2"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7B43BCE" w14:textId="77777777">
            <w:pPr>
              <w:pStyle w:val="ProductList-TableBody"/>
              <w:jc w:val="center"/>
            </w:pPr>
            <w:r>
              <w:t>75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8674B0A" w14:textId="77777777">
            <w:pPr>
              <w:pStyle w:val="ProductList-TableBody"/>
              <w:jc w:val="center"/>
            </w:pPr>
            <w:r>
              <w:t>113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DB6AC8E" w14:textId="77777777">
            <w:pPr>
              <w:pStyle w:val="ProductList-TableBody"/>
              <w:jc w:val="center"/>
            </w:pPr>
            <w:r>
              <w:t>38</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40688F8"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9C1739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D7BB44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DC0EF5F"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DAC03F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B20657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4E10DB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4200EA7"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2DDBAF2B" w14:textId="77777777">
            <w:pPr>
              <w:pStyle w:val="ProductList-TableBody"/>
            </w:pPr>
            <w:r>
              <w:rPr>
                <w:color w:val="000000"/>
              </w:rPr>
              <w:t>Windows Server 2016 Essentials</w:t>
            </w:r>
            <w:r>
              <w:fldChar w:fldCharType="begin"/>
            </w:r>
            <w:r>
              <w:instrText xml:space="preserve"> XE "Windows Server 2016 Essentials"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FDBDD1C"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0BE68DF" w14:textId="77777777">
            <w:pPr>
              <w:pStyle w:val="ProductList-TableBody"/>
              <w:jc w:val="center"/>
            </w:pPr>
            <w:r>
              <w:rPr>
                <w:color w:val="000000"/>
              </w:rPr>
              <w:t>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3C9E37D" w14:textId="77777777">
            <w:pPr>
              <w:pStyle w:val="ProductList-TableBody"/>
              <w:jc w:val="center"/>
            </w:pPr>
            <w:r>
              <w:rPr>
                <w:color w:val="000000"/>
              </w:rPr>
              <w:t>10</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3292042" w14:textId="77777777">
            <w:pPr>
              <w:pStyle w:val="ProductList-TableBody"/>
              <w:jc w:val="center"/>
            </w:pPr>
            <w:r>
              <w:rPr>
                <w:color w:val="000000"/>
              </w:rPr>
              <w:t>5</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BC7428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6509BA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D70F2E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1240E9D"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F5196F2"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81889C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06A2BD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1F71E70"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4CDEDDC8" w14:textId="77777777">
            <w:pPr>
              <w:pStyle w:val="ProductList-TableBody"/>
            </w:pPr>
            <w:r>
              <w:rPr>
                <w:color w:val="000000"/>
              </w:rPr>
              <w:t>Windows Server 2016 Standard (2-packs of Core Licenses)</w:t>
            </w:r>
            <w:r>
              <w:fldChar w:fldCharType="begin"/>
            </w:r>
            <w:r>
              <w:instrText xml:space="preserve"> XE "Windows Server 2016 Standard (2-packs of Core Licenses)"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CEF1594"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B1B9307" w14:textId="77777777">
            <w:pPr>
              <w:pStyle w:val="ProductList-TableBody"/>
              <w:jc w:val="center"/>
            </w:pPr>
            <w:r>
              <w:rPr>
                <w:color w:val="000000"/>
              </w:rPr>
              <w:t>1</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0BE4393B" w14:textId="77777777">
            <w:pPr>
              <w:pStyle w:val="ProductList-TableBody"/>
              <w:jc w:val="center"/>
            </w:pPr>
            <w:r>
              <w:rPr>
                <w:color w:val="000000"/>
              </w:rPr>
              <w:t>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4D743D10" w14:textId="77777777">
            <w:pPr>
              <w:pStyle w:val="ProductList-TableBody"/>
              <w:jc w:val="center"/>
            </w:pPr>
            <w:r>
              <w:t>2</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F57643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6AD07F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7179B8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FB622C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960B72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E5F606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C025EA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E45A041"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405797BD" w14:textId="77777777">
            <w:pPr>
              <w:pStyle w:val="ProductList-TableBody"/>
            </w:pPr>
            <w:r>
              <w:t>Windows Server 2016 Standard (16-packs of Core Licenses)</w:t>
            </w:r>
            <w:r>
              <w:fldChar w:fldCharType="begin"/>
            </w:r>
            <w:r>
              <w:instrText xml:space="preserve"> XE "Windows Server 2016 Standard (16-packs of Core Licenses)"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B64FA75"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6BE961AC" w14:textId="77777777">
            <w:pPr>
              <w:pStyle w:val="ProductList-TableBody"/>
              <w:jc w:val="center"/>
            </w:pPr>
            <w:r>
              <w:t>15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354F765" w14:textId="77777777">
            <w:pPr>
              <w:pStyle w:val="ProductList-TableBody"/>
              <w:jc w:val="center"/>
            </w:pPr>
            <w:r>
              <w:t>23</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DA3DDE5" w14:textId="77777777">
            <w:pPr>
              <w:pStyle w:val="ProductList-TableBody"/>
              <w:jc w:val="center"/>
            </w:pPr>
            <w:r>
              <w:t>8</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2846BF0"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D2DB68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DC0E2F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BCFE9DB"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24B656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17D069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472AC3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AE58192"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0021DB92" w14:textId="77777777">
            <w:pPr>
              <w:pStyle w:val="ProductList-TableBody"/>
            </w:pPr>
            <w:r>
              <w:rPr>
                <w:color w:val="000000"/>
              </w:rPr>
              <w:t>Windows Server 2016 Active Directory Rights Management Services External Connector</w:t>
            </w:r>
            <w:r>
              <w:fldChar w:fldCharType="begin"/>
            </w:r>
            <w:r>
              <w:instrText xml:space="preserve"> XE "Windows Server 2016 Active Directory Rights Management Services External Connector"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2DF1308E" w14:textId="77777777">
            <w:pPr>
              <w:pStyle w:val="ProductList-TableBody"/>
            </w:pPr>
            <w:r>
              <w:rPr>
                <w:color w:val="000000"/>
              </w:rPr>
              <w:t>10/16</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18E07A20" w14:textId="77777777">
            <w:pPr>
              <w:pStyle w:val="ProductList-TableBody"/>
              <w:jc w:val="center"/>
            </w:pPr>
            <w:r>
              <w:rPr>
                <w:color w:val="000000"/>
              </w:rPr>
              <w:t>125</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6B9EAE0" w14:textId="77777777">
            <w:pPr>
              <w:pStyle w:val="ProductList-TableBody"/>
              <w:jc w:val="center"/>
            </w:pPr>
            <w:r>
              <w:rPr>
                <w:color w:val="000000"/>
              </w:rPr>
              <w:t>188</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57477A1" w14:textId="77777777">
            <w:pPr>
              <w:pStyle w:val="ProductList-TableBody"/>
              <w:jc w:val="center"/>
            </w:pPr>
            <w:r>
              <w:rPr>
                <w:color w:val="000000"/>
              </w:rPr>
              <w:t>63</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01E36D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22A269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617B5C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46A5EA0A"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66104B6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A2ADE4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99F2F4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6DF8EB1" w14:textId="77777777">
        <w:tc>
          <w:tcPr>
            <w:tcW w:w="4160" w:type="dxa"/>
            <w:tcBorders>
              <w:top w:val="dashed" w:color="BFBFBF" w:sz="4" w:space="0"/>
              <w:left w:val="single" w:color="FFFFFF" w:sz="9" w:space="0"/>
              <w:bottom w:val="dashed" w:color="B2B2B2" w:sz="4" w:space="0"/>
              <w:right w:val="single" w:color="FFFFFF" w:sz="9" w:space="0"/>
            </w:tcBorders>
          </w:tcPr>
          <w:p w:rsidR="0026349F" w:rsidP="005B106F" w:rsidRDefault="0026349F" w14:paraId="01A8A2AC" w14:textId="77777777">
            <w:pPr>
              <w:pStyle w:val="ProductList-TableBody"/>
            </w:pPr>
            <w:r>
              <w:rPr>
                <w:color w:val="000000"/>
              </w:rPr>
              <w:t>Windows Server 2016 External Connector</w:t>
            </w:r>
            <w:r>
              <w:fldChar w:fldCharType="begin"/>
            </w:r>
            <w:r>
              <w:instrText xml:space="preserve"> XE "Windows Server 2016 External Connector" </w:instrText>
            </w:r>
            <w:r>
              <w:fldChar w:fldCharType="end"/>
            </w:r>
          </w:p>
        </w:tc>
        <w:tc>
          <w:tcPr>
            <w:tcW w:w="620" w:type="dxa"/>
            <w:tcBorders>
              <w:top w:val="dashed" w:color="BFBFBF" w:sz="4" w:space="0"/>
              <w:left w:val="single" w:color="FFFFFF" w:sz="9" w:space="0"/>
              <w:bottom w:val="dashed" w:color="B2B2B2" w:sz="4" w:space="0"/>
              <w:right w:val="single" w:color="FFFFFF" w:sz="9" w:space="0"/>
            </w:tcBorders>
          </w:tcPr>
          <w:p w:rsidR="0026349F" w:rsidP="005B106F" w:rsidRDefault="0026349F" w14:paraId="3D7551DD" w14:textId="77777777">
            <w:pPr>
              <w:pStyle w:val="ProductList-TableBody"/>
            </w:pPr>
            <w:r>
              <w:rPr>
                <w:color w:val="000000"/>
              </w:rPr>
              <w:t>10/16</w:t>
            </w:r>
          </w:p>
        </w:tc>
        <w:tc>
          <w:tcPr>
            <w:tcW w:w="620" w:type="dxa"/>
            <w:tcBorders>
              <w:top w:val="dashed" w:color="BFBFBF" w:sz="4" w:space="0"/>
              <w:left w:val="single" w:color="FFFFFF" w:sz="9" w:space="0"/>
              <w:bottom w:val="dashed" w:color="B2B2B2" w:sz="4" w:space="0"/>
              <w:right w:val="single" w:color="FFFFFF" w:sz="9" w:space="0"/>
            </w:tcBorders>
          </w:tcPr>
          <w:p w:rsidR="0026349F" w:rsidP="005B106F" w:rsidRDefault="0026349F" w14:paraId="58D259A9" w14:textId="77777777">
            <w:pPr>
              <w:pStyle w:val="ProductList-TableBody"/>
              <w:jc w:val="center"/>
            </w:pPr>
            <w:r>
              <w:rPr>
                <w:color w:val="000000"/>
              </w:rPr>
              <w:t>25</w:t>
            </w:r>
          </w:p>
        </w:tc>
        <w:tc>
          <w:tcPr>
            <w:tcW w:w="620" w:type="dxa"/>
            <w:tcBorders>
              <w:top w:val="dashed" w:color="BFBFBF" w:sz="4" w:space="0"/>
              <w:left w:val="single" w:color="FFFFFF" w:sz="9" w:space="0"/>
              <w:bottom w:val="dashed" w:color="B2B2B2" w:sz="4" w:space="0"/>
              <w:right w:val="single" w:color="FFFFFF" w:sz="9" w:space="0"/>
            </w:tcBorders>
          </w:tcPr>
          <w:p w:rsidR="0026349F" w:rsidP="005B106F" w:rsidRDefault="0026349F" w14:paraId="18C68D8D" w14:textId="77777777">
            <w:pPr>
              <w:pStyle w:val="ProductList-TableBody"/>
              <w:jc w:val="center"/>
            </w:pPr>
            <w:r>
              <w:rPr>
                <w:color w:val="000000"/>
              </w:rPr>
              <w:t>38</w:t>
            </w:r>
          </w:p>
        </w:tc>
        <w:tc>
          <w:tcPr>
            <w:tcW w:w="620" w:type="dxa"/>
            <w:tcBorders>
              <w:top w:val="dashed" w:color="BFBFBF" w:sz="4" w:space="0"/>
              <w:left w:val="single" w:color="FFFFFF" w:sz="9" w:space="0"/>
              <w:bottom w:val="dashed" w:color="B2B2B2" w:sz="4" w:space="0"/>
              <w:right w:val="single" w:color="FFFFFF" w:sz="9" w:space="0"/>
            </w:tcBorders>
          </w:tcPr>
          <w:p w:rsidR="0026349F" w:rsidP="005B106F" w:rsidRDefault="0026349F" w14:paraId="143115F2" w14:textId="77777777">
            <w:pPr>
              <w:pStyle w:val="ProductList-TableBody"/>
              <w:jc w:val="center"/>
            </w:pPr>
            <w:r>
              <w:rPr>
                <w:color w:val="000000"/>
              </w:rPr>
              <w:t>13</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3A238F79"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143F56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729CE6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9E00D6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736FE2E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6619BD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9A555F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2F96230" w14:textId="77777777">
        <w:tc>
          <w:tcPr>
            <w:tcW w:w="4160" w:type="dxa"/>
            <w:tcBorders>
              <w:top w:val="dashed" w:color="B2B2B2" w:sz="4" w:space="0"/>
              <w:left w:val="single" w:color="FFFFFF" w:sz="9" w:space="0"/>
              <w:bottom w:val="dashed" w:color="BFBFBF" w:sz="4" w:space="0"/>
              <w:right w:val="single" w:color="FFFFFF" w:sz="9" w:space="0"/>
            </w:tcBorders>
          </w:tcPr>
          <w:p w:rsidR="0026349F" w:rsidP="005B106F" w:rsidRDefault="0026349F" w14:paraId="6971EB59" w14:textId="77777777">
            <w:pPr>
              <w:pStyle w:val="ProductList-TableBody"/>
            </w:pPr>
            <w:r>
              <w:t>Windows Server Datacenter Core Premium Assurance Add-on (2-packs of Core License)</w:t>
            </w:r>
            <w:r>
              <w:fldChar w:fldCharType="begin"/>
            </w:r>
            <w:r>
              <w:instrText xml:space="preserve"> XE "Windows Server Datacenter Core Premium Assurance Add-on (2-packs of Core License)" </w:instrText>
            </w:r>
            <w:r>
              <w:fldChar w:fldCharType="end"/>
            </w:r>
          </w:p>
        </w:tc>
        <w:tc>
          <w:tcPr>
            <w:tcW w:w="620" w:type="dxa"/>
            <w:tcBorders>
              <w:top w:val="dashed" w:color="B2B2B2" w:sz="4" w:space="0"/>
              <w:left w:val="single" w:color="FFFFFF" w:sz="9" w:space="0"/>
              <w:bottom w:val="dashed" w:color="BFBFBF" w:sz="4" w:space="0"/>
              <w:right w:val="single" w:color="FFFFFF" w:sz="9" w:space="0"/>
            </w:tcBorders>
          </w:tcPr>
          <w:p w:rsidR="0026349F" w:rsidP="005B106F" w:rsidRDefault="0026349F" w14:paraId="525EA75F" w14:textId="77777777">
            <w:pPr>
              <w:pStyle w:val="ProductList-TableBody"/>
              <w:jc w:val="center"/>
            </w:pPr>
            <w:r>
              <w:rPr>
                <w:color w:val="000000"/>
              </w:rPr>
              <w:t>3/17</w:t>
            </w:r>
          </w:p>
        </w:tc>
        <w:tc>
          <w:tcPr>
            <w:tcW w:w="620" w:type="dxa"/>
            <w:tcBorders>
              <w:top w:val="dashed" w:color="B2B2B2" w:sz="4" w:space="0"/>
              <w:left w:val="single" w:color="FFFFFF" w:sz="9" w:space="0"/>
              <w:bottom w:val="dashed" w:color="BFBFBF" w:sz="4" w:space="0"/>
              <w:right w:val="single" w:color="FFFFFF" w:sz="9" w:space="0"/>
            </w:tcBorders>
          </w:tcPr>
          <w:p w:rsidR="0026349F" w:rsidP="005B106F" w:rsidRDefault="0026349F" w14:paraId="1447D2E3" w14:textId="77777777">
            <w:pPr>
              <w:pStyle w:val="ProductList-TableBody"/>
              <w:jc w:val="center"/>
            </w:pPr>
            <w:r>
              <w:t xml:space="preserve"> </w:t>
            </w:r>
          </w:p>
        </w:tc>
        <w:tc>
          <w:tcPr>
            <w:tcW w:w="620" w:type="dxa"/>
            <w:tcBorders>
              <w:top w:val="dashed" w:color="B2B2B2" w:sz="4" w:space="0"/>
              <w:left w:val="single" w:color="FFFFFF" w:sz="9" w:space="0"/>
              <w:bottom w:val="dashed" w:color="BFBFBF" w:sz="4" w:space="0"/>
              <w:right w:val="single" w:color="FFFFFF" w:sz="9" w:space="0"/>
            </w:tcBorders>
          </w:tcPr>
          <w:p w:rsidR="0026349F" w:rsidP="005B106F" w:rsidRDefault="0026349F" w14:paraId="22720D1B" w14:textId="77777777">
            <w:pPr>
              <w:pStyle w:val="ProductList-TableBody"/>
              <w:jc w:val="center"/>
            </w:pPr>
            <w:r>
              <w:t xml:space="preserve"> </w:t>
            </w:r>
          </w:p>
        </w:tc>
        <w:tc>
          <w:tcPr>
            <w:tcW w:w="620" w:type="dxa"/>
            <w:tcBorders>
              <w:top w:val="dashed" w:color="B2B2B2" w:sz="4" w:space="0"/>
              <w:left w:val="single" w:color="FFFFFF" w:sz="9" w:space="0"/>
              <w:bottom w:val="dashed" w:color="BFBFBF" w:sz="4" w:space="0"/>
              <w:right w:val="single" w:color="FFFFFF" w:sz="9" w:space="0"/>
            </w:tcBorders>
          </w:tcPr>
          <w:p w:rsidR="0026349F" w:rsidP="005B106F" w:rsidRDefault="0026349F" w14:paraId="0C6D98F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391A1C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4F93B8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86D356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0A7AE2E"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BD1DFC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1D835AB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533C14DE" w14:textId="77777777">
            <w:pPr>
              <w:pStyle w:val="ProductList-TableBody"/>
              <w:jc w:val="center"/>
            </w:pPr>
            <w:r>
              <w:t xml:space="preserve"> </w:t>
            </w:r>
          </w:p>
        </w:tc>
      </w:tr>
      <w:tr w:rsidR="0026349F" w:rsidTr="005B106F" w14:paraId="289AA2E9"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7438A799" w14:textId="77777777">
            <w:pPr>
              <w:pStyle w:val="ProductList-TableBody"/>
            </w:pPr>
            <w:r>
              <w:t>Windows Server Datacenter Core Premium Assurance Add-on (16-packs of Core Licenses)</w:t>
            </w:r>
            <w:r>
              <w:fldChar w:fldCharType="begin"/>
            </w:r>
            <w:r>
              <w:instrText xml:space="preserve"> XE "Windows Server Datacenter Core Premium Assurance Add-on (16-packs of Core Licenses)"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C828275" w14:textId="77777777">
            <w:pPr>
              <w:pStyle w:val="ProductList-TableBody"/>
              <w:jc w:val="center"/>
            </w:pPr>
            <w:r>
              <w:rPr>
                <w:color w:val="000000"/>
              </w:rPr>
              <w:t>3/17</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5D38F4D"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02D8425"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D334CF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41D860A"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BABF87C"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3F68987F"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AAF05E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1782002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14CA97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50E1725" w14:textId="77777777">
            <w:pPr>
              <w:pStyle w:val="ProductList-TableBody"/>
              <w:jc w:val="center"/>
            </w:pPr>
            <w:r>
              <w:t xml:space="preserve"> </w:t>
            </w:r>
          </w:p>
        </w:tc>
      </w:tr>
      <w:tr w:rsidR="0026349F" w:rsidTr="005B106F" w14:paraId="49125554" w14:textId="77777777">
        <w:tc>
          <w:tcPr>
            <w:tcW w:w="4160" w:type="dxa"/>
            <w:tcBorders>
              <w:top w:val="dashed" w:color="BFBFBF" w:sz="4" w:space="0"/>
              <w:left w:val="single" w:color="FFFFFF" w:sz="9" w:space="0"/>
              <w:bottom w:val="dashed" w:color="BFBFBF" w:sz="4" w:space="0"/>
              <w:right w:val="single" w:color="FFFFFF" w:sz="9" w:space="0"/>
            </w:tcBorders>
          </w:tcPr>
          <w:p w:rsidR="0026349F" w:rsidP="005B106F" w:rsidRDefault="0026349F" w14:paraId="4F688E86" w14:textId="77777777">
            <w:pPr>
              <w:pStyle w:val="ProductList-TableBody"/>
            </w:pPr>
            <w:r>
              <w:t>Windows Server Standard Core Premium Assurance Add-on (2-packs of Core Licenses)</w:t>
            </w:r>
            <w:r>
              <w:fldChar w:fldCharType="begin"/>
            </w:r>
            <w:r>
              <w:instrText xml:space="preserve"> XE "Windows Server Standard Core Premium Assurance Add-on (2-packs of Core Licenses)" </w:instrText>
            </w:r>
            <w:r>
              <w:fldChar w:fldCharType="end"/>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79308843" w14:textId="77777777">
            <w:pPr>
              <w:pStyle w:val="ProductList-TableBody"/>
              <w:jc w:val="center"/>
            </w:pPr>
            <w:r>
              <w:rPr>
                <w:color w:val="000000"/>
              </w:rPr>
              <w:t>3/17</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5E86D85"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50BE78D5" w14:textId="77777777">
            <w:pPr>
              <w:pStyle w:val="ProductList-TableBody"/>
              <w:jc w:val="center"/>
            </w:pPr>
            <w:r>
              <w:t xml:space="preserve"> </w:t>
            </w:r>
          </w:p>
        </w:tc>
        <w:tc>
          <w:tcPr>
            <w:tcW w:w="620" w:type="dxa"/>
            <w:tcBorders>
              <w:top w:val="dashed" w:color="BFBFBF" w:sz="4" w:space="0"/>
              <w:left w:val="single" w:color="FFFFFF" w:sz="9" w:space="0"/>
              <w:bottom w:val="dashed" w:color="BFBFBF" w:sz="4" w:space="0"/>
              <w:right w:val="single" w:color="FFFFFF" w:sz="9" w:space="0"/>
            </w:tcBorders>
          </w:tcPr>
          <w:p w:rsidR="0026349F" w:rsidP="005B106F" w:rsidRDefault="0026349F" w14:paraId="362E645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CCC12BB"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BF7617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4C6290F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C5FDD7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4C035F7"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CE2F17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9562692" w14:textId="77777777">
            <w:pPr>
              <w:pStyle w:val="ProductList-TableBody"/>
              <w:jc w:val="center"/>
            </w:pPr>
            <w:r>
              <w:t xml:space="preserve"> </w:t>
            </w:r>
          </w:p>
        </w:tc>
      </w:tr>
      <w:tr w:rsidR="0026349F" w:rsidTr="005B106F" w14:paraId="545EA8FE" w14:textId="77777777">
        <w:tc>
          <w:tcPr>
            <w:tcW w:w="4160" w:type="dxa"/>
            <w:tcBorders>
              <w:top w:val="dashed" w:color="BFBFBF" w:sz="4" w:space="0"/>
              <w:left w:val="single" w:color="FFFFFF" w:sz="9" w:space="0"/>
              <w:bottom w:val="none" w:color="BFBFBF" w:sz="4" w:space="0"/>
              <w:right w:val="single" w:color="FFFFFF" w:sz="9" w:space="0"/>
            </w:tcBorders>
          </w:tcPr>
          <w:p w:rsidR="0026349F" w:rsidP="005B106F" w:rsidRDefault="0026349F" w14:paraId="5F604A62" w14:textId="77777777">
            <w:pPr>
              <w:pStyle w:val="ProductList-TableBody"/>
            </w:pPr>
            <w:r>
              <w:t>Windows Server Standard Core Premium Assurance Add-on (16-packs of Core Licenses)</w:t>
            </w:r>
            <w:r>
              <w:fldChar w:fldCharType="begin"/>
            </w:r>
            <w:r>
              <w:instrText xml:space="preserve"> XE "Windows Server Standard Core Premium Assurance Add-on (16-packs of Core Licenses)" </w:instrText>
            </w:r>
            <w:r>
              <w:fldChar w:fldCharType="end"/>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0C128DC3" w14:textId="77777777">
            <w:pPr>
              <w:pStyle w:val="ProductList-TableBody"/>
              <w:jc w:val="center"/>
            </w:pPr>
            <w:r>
              <w:rPr>
                <w:color w:val="000000"/>
              </w:rPr>
              <w:t>3/17</w:t>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3ED5247E" w14:textId="77777777">
            <w:pPr>
              <w:pStyle w:val="ProductList-TableBody"/>
              <w:jc w:val="center"/>
            </w:pPr>
            <w:r>
              <w:t xml:space="preserve"> </w:t>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11E5C786" w14:textId="77777777">
            <w:pPr>
              <w:pStyle w:val="ProductList-TableBody"/>
              <w:jc w:val="center"/>
            </w:pPr>
            <w:r>
              <w:t xml:space="preserve"> </w:t>
            </w:r>
          </w:p>
        </w:tc>
        <w:tc>
          <w:tcPr>
            <w:tcW w:w="620" w:type="dxa"/>
            <w:tcBorders>
              <w:top w:val="dashed" w:color="BFBFBF" w:sz="4" w:space="0"/>
              <w:left w:val="single" w:color="FFFFFF" w:sz="9" w:space="0"/>
              <w:bottom w:val="none" w:color="BFBFBF" w:sz="4" w:space="0"/>
              <w:right w:val="single" w:color="FFFFFF" w:sz="9" w:space="0"/>
            </w:tcBorders>
          </w:tcPr>
          <w:p w:rsidR="0026349F" w:rsidP="005B106F" w:rsidRDefault="0026349F" w14:paraId="372419AD"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7EF9CBF3"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50121BC4"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61C01D0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22263B75"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2FC3CDE6"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BFBFBF"/>
          </w:tcPr>
          <w:p w:rsidR="0026349F" w:rsidP="005B106F" w:rsidRDefault="0026349F" w14:paraId="05BEB498" w14:textId="77777777">
            <w:pPr>
              <w:pStyle w:val="ProductList-TableBody"/>
              <w:jc w:val="center"/>
            </w:pPr>
            <w:r>
              <w:t xml:space="preserve"> </w:t>
            </w:r>
          </w:p>
        </w:tc>
        <w:tc>
          <w:tcPr>
            <w:tcW w:w="620" w:type="dxa"/>
            <w:tcBorders>
              <w:top w:val="single" w:color="FFFFFF" w:sz="9" w:space="0"/>
              <w:left w:val="single" w:color="FFFFFF" w:sz="9" w:space="0"/>
              <w:bottom w:val="single" w:color="FFFFFF" w:sz="9" w:space="0"/>
              <w:right w:val="single" w:color="FFFFFF" w:sz="9" w:space="0"/>
            </w:tcBorders>
            <w:shd w:val="clear" w:color="auto" w:fill="70AD47"/>
          </w:tcPr>
          <w:p w:rsidR="0026349F" w:rsidP="005B106F" w:rsidRDefault="0026349F" w14:paraId="0022DC00" w14:textId="77777777">
            <w:pPr>
              <w:pStyle w:val="ProductList-TableBody"/>
              <w:jc w:val="center"/>
            </w:pPr>
            <w:r>
              <w:t xml:space="preserve"> </w:t>
            </w:r>
          </w:p>
        </w:tc>
      </w:tr>
    </w:tbl>
    <w:p w:rsidR="0026349F" w:rsidP="0026349F" w:rsidRDefault="0026349F" w14:paraId="4E85EC92" w14:textId="77777777">
      <w:pPr>
        <w:pStyle w:val="ProductList-Offering1SubSection"/>
        <w:outlineLvl w:val="3"/>
      </w:pPr>
      <w:bookmarkStart w:name="_Sec758" w:id="207"/>
      <w:r>
        <w:lastRenderedPageBreak/>
        <w:t>2. Product Conditions</w:t>
      </w:r>
      <w:bookmarkEnd w:id="207"/>
    </w:p>
    <w:tbl>
      <w:tblPr>
        <w:tblStyle w:val="PURTable"/>
        <w:tblW w:w="0" w:type="dxa"/>
        <w:tblLook w:val="04A0" w:firstRow="1" w:lastRow="0" w:firstColumn="1" w:lastColumn="0" w:noHBand="0" w:noVBand="1"/>
      </w:tblPr>
      <w:tblGrid>
        <w:gridCol w:w="3596"/>
        <w:gridCol w:w="3600"/>
        <w:gridCol w:w="3594"/>
      </w:tblGrid>
      <w:tr w:rsidR="0026349F" w:rsidTr="005B106F" w14:paraId="38F6A00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2D16C2B" w14:textId="77777777">
            <w:pPr>
              <w:pStyle w:val="ProductList-TableBody"/>
            </w:pPr>
            <w:r>
              <w:fldChar w:fldCharType="begin"/>
            </w:r>
            <w:r>
              <w:instrText xml:space="preserve"> AutoTextList   \s NoStyle \t "Prior Version: Earlier versions of Product and their Date Available." </w:instrText>
            </w:r>
            <w:r>
              <w:fldChar w:fldCharType="separate"/>
            </w:r>
            <w:r>
              <w:rPr>
                <w:color w:val="0563C1"/>
              </w:rPr>
              <w:t>Prior Version</w:t>
            </w:r>
            <w:r>
              <w:fldChar w:fldCharType="end"/>
            </w:r>
            <w:r>
              <w:t>: Windows Server 2012 R2</w:t>
            </w:r>
            <w:r>
              <w:fldChar w:fldCharType="begin"/>
            </w:r>
            <w:r>
              <w:instrText xml:space="preserve"> XE "Windows Server 2012 R2" </w:instrText>
            </w:r>
            <w:r>
              <w:fldChar w:fldCharType="end"/>
            </w:r>
            <w:r>
              <w:t xml:space="preserve"> (10/13), Windows Server 2012</w:t>
            </w:r>
            <w:r>
              <w:fldChar w:fldCharType="begin"/>
            </w:r>
            <w:r>
              <w:instrText xml:space="preserve"> XE "Windows Server 2012" </w:instrText>
            </w:r>
            <w:r>
              <w:fldChar w:fldCharType="end"/>
            </w:r>
            <w:r>
              <w:t xml:space="preserve"> for CALs and External Connectors (8/12)</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72F59E8"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E98DA2C" w14:textId="77777777">
            <w:pPr>
              <w:pStyle w:val="ProductList-TableBody"/>
            </w:pPr>
            <w:r>
              <w:fldChar w:fldCharType="begin"/>
            </w:r>
            <w:r>
              <w:instrText xml:space="preserve"> AutoTextList   \s NoStyle \t "Down Editions: Permitted lower editions corresponding to specified higher editions. Customer may use the permitted lower edition in place of a licensed higher-level edition, as permitted in the Universal License Terms." </w:instrText>
            </w:r>
            <w:r>
              <w:fldChar w:fldCharType="separate"/>
            </w:r>
            <w:r>
              <w:rPr>
                <w:color w:val="0563C1"/>
              </w:rPr>
              <w:t>Down Editions</w:t>
            </w:r>
            <w:r>
              <w:fldChar w:fldCharType="end"/>
            </w:r>
            <w:r>
              <w:t>: Datacenter or Standard to Windows Server 2008 R2 Enterprise, Standard, Essentials, Web, and HPC editions, or Essentials 2012 or 2012 R2</w:t>
            </w:r>
          </w:p>
        </w:tc>
      </w:tr>
      <w:tr w:rsidR="0026349F" w:rsidTr="005B106F" w14:paraId="376F0B2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8650DEB" w14:textId="77777777">
            <w:pPr>
              <w:pStyle w:val="ProductList-TableBody"/>
            </w:pPr>
            <w:r>
              <w:rPr>
                <w:color w:val="404040"/>
              </w:rPr>
              <w:t>Extended Term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7D3DC1F"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5B04C61" w14:textId="77777777">
            <w:pPr>
              <w:pStyle w:val="ProductList-TableBody"/>
            </w:pPr>
            <w:r>
              <w:rPr>
                <w:color w:val="404040"/>
              </w:rPr>
              <w:t>Prerequisite (SA): N/A</w:t>
            </w:r>
          </w:p>
        </w:tc>
      </w:tr>
      <w:tr w:rsidR="0026349F" w:rsidTr="005B106F" w14:paraId="023B0C7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A0B3F1E" w14:textId="77777777">
            <w:pPr>
              <w:pStyle w:val="ProductList-TableBody"/>
            </w:pPr>
            <w:r>
              <w:rPr>
                <w:color w:val="404040"/>
              </w:rPr>
              <w:t>Promotions: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812FF9"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External Connectors</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631A47A2" w14:textId="77777777">
            <w:pPr>
              <w:pStyle w:val="ProductList-TableBody"/>
            </w:pPr>
            <w:r>
              <w:rPr>
                <w:color w:val="404040"/>
              </w:rPr>
              <w:t>Reduction Eligible: Add-ons Additional Products</w:t>
            </w:r>
          </w:p>
        </w:tc>
      </w:tr>
      <w:tr w:rsidR="0026349F" w:rsidTr="005B106F" w14:paraId="61E50DB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E58DE75" w14:textId="77777777">
            <w:pPr>
              <w:pStyle w:val="ProductList-TableBody"/>
            </w:pPr>
            <w:r>
              <w:rPr>
                <w:color w:val="404040"/>
              </w:rPr>
              <w:t>Reduction Eligible (SCE):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25B0A12"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9E1DAC" w14:textId="77777777">
            <w:pPr>
              <w:pStyle w:val="ProductList-TableBody"/>
            </w:pPr>
            <w:r>
              <w:rPr>
                <w:color w:val="404040"/>
              </w:rPr>
              <w:t>True-Up Eligible: N/A</w:t>
            </w:r>
          </w:p>
        </w:tc>
      </w:tr>
      <w:tr w:rsidR="0026349F" w:rsidTr="005B106F" w14:paraId="54B5D8A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B4D566B" w14:textId="77777777">
            <w:pPr>
              <w:pStyle w:val="ProductList-TableBody"/>
            </w:pPr>
            <w:r>
              <w:rPr>
                <w:color w:val="404040"/>
              </w:rPr>
              <w:t>UTD Discount: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0F90E47"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DA5979A" w14:textId="77777777">
            <w:pPr>
              <w:pStyle w:val="ProductList-TableBody"/>
            </w:pPr>
            <w:r>
              <w:t xml:space="preserve"> </w:t>
            </w:r>
          </w:p>
        </w:tc>
      </w:tr>
    </w:tbl>
    <w:p w:rsidR="0026349F" w:rsidP="0026349F" w:rsidRDefault="0026349F" w14:paraId="5F45FD59" w14:textId="77777777">
      <w:pPr>
        <w:pStyle w:val="ProductList-Offering1SubSection"/>
        <w:outlineLvl w:val="3"/>
      </w:pPr>
      <w:bookmarkStart w:name="_Sec807" w:id="208"/>
      <w:r>
        <w:t>3. Use Rights</w:t>
      </w:r>
      <w:bookmarkEnd w:id="208"/>
    </w:p>
    <w:tbl>
      <w:tblPr>
        <w:tblStyle w:val="PURTable"/>
        <w:tblW w:w="0" w:type="dxa"/>
        <w:tblLook w:val="04A0" w:firstRow="1" w:lastRow="0" w:firstColumn="1" w:lastColumn="0" w:noHBand="0" w:noVBand="1"/>
      </w:tblPr>
      <w:tblGrid>
        <w:gridCol w:w="3599"/>
        <w:gridCol w:w="3600"/>
        <w:gridCol w:w="3591"/>
      </w:tblGrid>
      <w:tr w:rsidR="0026349F" w:rsidTr="005B106F" w14:paraId="4608B29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B152862" w14:textId="77777777">
            <w:pPr>
              <w:pStyle w:val="ProductList-TableBody"/>
            </w:pP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w:t>
            </w:r>
            <w:hyperlink w:anchor="_Sec537">
              <w:r>
                <w:rPr>
                  <w:color w:val="00467F"/>
                  <w:u w:val="single"/>
                </w:rPr>
                <w:t>Universal</w:t>
              </w:r>
            </w:hyperlink>
            <w:r>
              <w:t xml:space="preserve">; </w:t>
            </w:r>
            <w:hyperlink w:anchor="_Sec541">
              <w:r>
                <w:rPr>
                  <w:color w:val="00467F"/>
                  <w:u w:val="single"/>
                </w:rPr>
                <w:t>Per Core/CAL</w:t>
              </w:r>
            </w:hyperlink>
            <w:r>
              <w:t xml:space="preserve"> – All editions (except Essentials), </w:t>
            </w:r>
            <w:hyperlink w:anchor="_Sec545">
              <w:r>
                <w:rPr>
                  <w:color w:val="00467F"/>
                  <w:u w:val="single"/>
                </w:rPr>
                <w:t>Specialty Servers</w:t>
              </w:r>
            </w:hyperlink>
            <w:r>
              <w:t xml:space="preserve"> – Essentials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5BB0468" w14:textId="77777777">
            <w:pPr>
              <w:pStyle w:val="ProductList-TableBody"/>
            </w:pPr>
            <w:r>
              <w:fldChar w:fldCharType="begin"/>
            </w:r>
            <w:r>
              <w:instrText xml:space="preserve"> AutoTextList   \s NoStyle \t "Product-Specific License Terms: Indicates that Product-Specific terms and conditions governing deployment and use of the Product are included below the Use Rights table." </w:instrText>
            </w:r>
            <w:r>
              <w:fldChar w:fldCharType="separate"/>
            </w:r>
            <w:r>
              <w:rPr>
                <w:color w:val="0563C1"/>
              </w:rPr>
              <w:t>Product-Specific License Terms</w:t>
            </w:r>
            <w:r>
              <w:fldChar w:fldCharType="end"/>
            </w:r>
            <w:r>
              <w:t>: All editions</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2A4C43A" w14:textId="77777777">
            <w:pPr>
              <w:pStyle w:val="ProductList-TableBody"/>
            </w:pPr>
            <w:r>
              <w:fldChar w:fldCharType="begin"/>
            </w:r>
            <w:r>
              <w:instrText xml:space="preserve"> AutoTextList   \s NoStyle \t "Additional Software: Software identified in the Use Rights for Server Products that Customer is permitted to use on any device in conjunction with its use of server software." </w:instrText>
            </w:r>
            <w:r>
              <w:fldChar w:fldCharType="separate"/>
            </w:r>
            <w:r>
              <w:rPr>
                <w:color w:val="0563C1"/>
              </w:rPr>
              <w:t>Additional Software</w:t>
            </w:r>
            <w:r>
              <w:fldChar w:fldCharType="end"/>
            </w:r>
            <w:r>
              <w:t>: All editions</w:t>
            </w:r>
          </w:p>
        </w:tc>
      </w:tr>
      <w:tr w:rsidR="0026349F" w:rsidTr="005B106F" w14:paraId="3CDDF16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6B95786" w14:textId="77777777">
            <w:pPr>
              <w:pStyle w:val="ProductList-TableBody"/>
            </w:pPr>
            <w:r>
              <w:fldChar w:fldCharType="begin"/>
            </w:r>
            <w:r>
              <w:instrText xml:space="preserve"> AutoTextList   \s NoStyle \t "Client Access Requirements: Indicates whether or not a server Product requires CALs for access by users and devices." </w:instrText>
            </w:r>
            <w:r>
              <w:fldChar w:fldCharType="separate"/>
            </w:r>
            <w:r>
              <w:rPr>
                <w:color w:val="0563C1"/>
              </w:rPr>
              <w:t>Client Access Requirements</w:t>
            </w:r>
            <w:r>
              <w:fldChar w:fldCharType="end"/>
            </w:r>
            <w:r>
              <w:t>: All editions (except Essentials)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F5FA0C0" w14:textId="77777777">
            <w:pPr>
              <w:pStyle w:val="ProductList-TableBody"/>
            </w:pPr>
            <w:r>
              <w:fldChar w:fldCharType="begin"/>
            </w:r>
            <w:r>
              <w:instrText xml:space="preserve"> AutoTextList   \s NoStyle \t "External User Access Requirements: Indicates specific license requirements or options for access by External Users." </w:instrText>
            </w:r>
            <w:r>
              <w:fldChar w:fldCharType="separate"/>
            </w:r>
            <w:r>
              <w:rPr>
                <w:color w:val="0563C1"/>
              </w:rPr>
              <w:t>External User Access Requirements</w:t>
            </w:r>
            <w:r>
              <w:fldChar w:fldCharType="end"/>
            </w:r>
            <w:r>
              <w:t>: CALs or External Connector</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2A69CE6" w14:textId="77777777">
            <w:pPr>
              <w:pStyle w:val="ProductList-TableBody"/>
            </w:pPr>
            <w:r>
              <w:rPr>
                <w:color w:val="404040"/>
              </w:rPr>
              <w:t>Included Technologies: N/A</w:t>
            </w:r>
          </w:p>
        </w:tc>
      </w:tr>
      <w:tr w:rsidR="0026349F" w:rsidTr="005B106F" w14:paraId="551D361D"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982F20F" w14:textId="77777777">
            <w:pPr>
              <w:pStyle w:val="ProductList-TableBody"/>
            </w:pPr>
            <w:r>
              <w:fldChar w:fldCharType="begin"/>
            </w:r>
            <w:r>
              <w:instrText xml:space="preserve"> AutoTextList   \s NoStyle \t "Identifies the notices applicable for a Product; refer to the Notices section of the Universal License Terms for details." </w:instrText>
            </w:r>
            <w:r>
              <w:fldChar w:fldCharType="separate"/>
            </w:r>
            <w:r>
              <w:rPr>
                <w:color w:val="0563C1"/>
              </w:rPr>
              <w:t>Notices</w:t>
            </w:r>
            <w:r>
              <w:fldChar w:fldCharType="end"/>
            </w:r>
            <w:r>
              <w:t xml:space="preserve">: </w:t>
            </w:r>
            <w:hyperlink w:anchor="_Sec537">
              <w:r>
                <w:rPr>
                  <w:color w:val="00467F"/>
                  <w:u w:val="single"/>
                </w:rPr>
                <w:t>Internet-based Features</w:t>
              </w:r>
            </w:hyperlink>
            <w:r>
              <w:t xml:space="preserve">, </w:t>
            </w:r>
            <w:hyperlink w:anchor="_Sec537">
              <w:r>
                <w:rPr>
                  <w:color w:val="00467F"/>
                  <w:u w:val="single"/>
                </w:rPr>
                <w:t>H.264/MPEG-4 AVC and/or VC-1</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F8CE3AC" w14:textId="77777777">
            <w:pPr>
              <w:pStyle w:val="ProductList-TableBody"/>
            </w:pPr>
            <w:r>
              <w:t xml:space="preserve">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B06F620" w14:textId="77777777">
            <w:pPr>
              <w:pStyle w:val="ProductList-TableBody"/>
            </w:pPr>
            <w:r>
              <w:t xml:space="preserve"> </w:t>
            </w:r>
          </w:p>
        </w:tc>
      </w:tr>
    </w:tbl>
    <w:p w:rsidR="0026349F" w:rsidP="0026349F" w:rsidRDefault="0026349F" w14:paraId="5CB1E68D" w14:textId="77777777">
      <w:pPr>
        <w:pStyle w:val="ProductList-Body"/>
      </w:pPr>
      <w:r>
        <w:t xml:space="preserve"> </w:t>
      </w:r>
    </w:p>
    <w:p w:rsidR="0026349F" w:rsidP="0026349F" w:rsidRDefault="0026349F" w14:paraId="2FE69E45" w14:textId="77777777">
      <w:pPr>
        <w:pStyle w:val="ProductList-ClauseHeading"/>
        <w:outlineLvl w:val="4"/>
      </w:pPr>
      <w:r>
        <w:t>3.1 Server Software Access</w:t>
      </w:r>
    </w:p>
    <w:tbl>
      <w:tblPr>
        <w:tblStyle w:val="PURTable"/>
        <w:tblW w:w="0" w:type="dxa"/>
        <w:tblLook w:val="04A0" w:firstRow="1" w:lastRow="0" w:firstColumn="1" w:lastColumn="0" w:noHBand="0" w:noVBand="1"/>
      </w:tblPr>
      <w:tblGrid>
        <w:gridCol w:w="3582"/>
        <w:gridCol w:w="3599"/>
        <w:gridCol w:w="3609"/>
      </w:tblGrid>
      <w:tr w:rsidR="0026349F" w:rsidTr="005B106F" w14:paraId="7A7DBA2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3D5277E3" w14:textId="77777777">
            <w:pPr>
              <w:pStyle w:val="ProductList-TableBody"/>
            </w:pPr>
            <w:r>
              <w:t>Base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1FCE097F" w14:textId="77777777">
            <w:pPr>
              <w:pStyle w:val="ProductList-TableBody"/>
            </w:pPr>
            <w:r>
              <w:t>Windows Server 2016 CAL</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3E4F124C" w14:textId="77777777">
            <w:pPr>
              <w:pStyle w:val="ProductList-TableBody"/>
            </w:pPr>
            <w:r>
              <w:t xml:space="preserve">CAL Equivalent License (refer to </w:t>
            </w:r>
            <w:hyperlink w:anchor="_Sec591">
              <w:r>
                <w:rPr>
                  <w:color w:val="00467F"/>
                  <w:u w:val="single"/>
                </w:rPr>
                <w:t>Appendix A</w:t>
              </w:r>
            </w:hyperlink>
            <w:r>
              <w:t>)</w:t>
            </w:r>
          </w:p>
        </w:tc>
      </w:tr>
    </w:tbl>
    <w:p w:rsidR="0026349F" w:rsidP="0026349F" w:rsidRDefault="0026349F" w14:paraId="445C8F57" w14:textId="77777777">
      <w:pPr>
        <w:pStyle w:val="ProductList-Body"/>
      </w:pPr>
      <w:r>
        <w:t xml:space="preserve"> </w:t>
      </w:r>
    </w:p>
    <w:p w:rsidR="0026349F" w:rsidP="0026349F" w:rsidRDefault="0026349F" w14:paraId="2DF3D699" w14:textId="77777777">
      <w:pPr>
        <w:pStyle w:val="ProductList-SubClauseHeading"/>
        <w:outlineLvl w:val="5"/>
      </w:pPr>
      <w:r>
        <w:t>3.1.1 Additional Functionality Associated with Windows Server 2016 Remote Desktop Services CAL</w:t>
      </w:r>
    </w:p>
    <w:p w:rsidR="0026349F" w:rsidP="0026349F" w:rsidRDefault="0026349F" w14:paraId="7E7C64D3" w14:textId="77777777">
      <w:pPr>
        <w:pStyle w:val="ProductList-BodyIndented"/>
      </w:pPr>
      <w:r>
        <w:t>Microsoft Application Virtualization for Remote Desktop Services and Windows Server 2016 Remote Desktop Services functionality</w:t>
      </w:r>
    </w:p>
    <w:tbl>
      <w:tblPr>
        <w:tblStyle w:val="PURTable"/>
        <w:tblW w:w="0" w:type="dxa"/>
        <w:tblLook w:val="04A0" w:firstRow="1" w:lastRow="0" w:firstColumn="1" w:lastColumn="0" w:noHBand="0" w:noVBand="1"/>
      </w:tblPr>
      <w:tblGrid>
        <w:gridCol w:w="3590"/>
        <w:gridCol w:w="3600"/>
        <w:gridCol w:w="3600"/>
      </w:tblGrid>
      <w:tr w:rsidR="0026349F" w:rsidTr="005B106F" w14:paraId="2C24244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0534EA2B" w14:textId="77777777">
            <w:pPr>
              <w:pStyle w:val="ProductList-TableBody"/>
            </w:pPr>
            <w:r>
              <w:t>Additive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5A081C4E" w14:textId="77777777">
            <w:pPr>
              <w:pStyle w:val="ProductList-TableBody"/>
            </w:pPr>
            <w:r>
              <w:t>Windows Server 2016 Remote Desktop Services CAL</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0432CE61" w14:textId="77777777">
            <w:pPr>
              <w:pStyle w:val="ProductList-TableBody"/>
            </w:pPr>
            <w:r>
              <w:t>Windows Server 2016 Remote Desktop Services User SL</w:t>
            </w:r>
          </w:p>
        </w:tc>
      </w:tr>
    </w:tbl>
    <w:p w:rsidR="0026349F" w:rsidP="0026349F" w:rsidRDefault="0026349F" w14:paraId="018F69E5" w14:textId="77777777">
      <w:pPr>
        <w:pStyle w:val="ProductList-BodyIndented"/>
      </w:pPr>
      <w:r>
        <w:t>*Also required for use of Windows Server to host a graphical user interface (using the Windows Server 2016 Remote Desktop Services functionality or other technology).</w:t>
      </w:r>
    </w:p>
    <w:p w:rsidR="0026349F" w:rsidP="0026349F" w:rsidRDefault="0026349F" w14:paraId="75DE23F8" w14:textId="77777777">
      <w:pPr>
        <w:pStyle w:val="ProductList-BodyIndented"/>
      </w:pPr>
      <w:r>
        <w:t xml:space="preserve"> </w:t>
      </w:r>
    </w:p>
    <w:p w:rsidR="0026349F" w:rsidP="0026349F" w:rsidRDefault="0026349F" w14:paraId="6616E09F" w14:textId="77777777">
      <w:pPr>
        <w:pStyle w:val="ProductList-SubClauseHeading"/>
        <w:outlineLvl w:val="5"/>
      </w:pPr>
      <w:r>
        <w:t>3.1.2 Additional Functionality Associated with Windows Server 2016 Rights Management Services CAL</w:t>
      </w:r>
    </w:p>
    <w:p w:rsidR="0026349F" w:rsidP="0026349F" w:rsidRDefault="0026349F" w14:paraId="16B41EFD" w14:textId="77777777">
      <w:pPr>
        <w:pStyle w:val="ProductList-BodyIndented"/>
      </w:pPr>
      <w:r>
        <w:t xml:space="preserve">Windows Server 2016 Rights Management Services </w:t>
      </w:r>
    </w:p>
    <w:tbl>
      <w:tblPr>
        <w:tblStyle w:val="PURTable"/>
        <w:tblW w:w="0" w:type="dxa"/>
        <w:tblLook w:val="04A0" w:firstRow="1" w:lastRow="0" w:firstColumn="1" w:lastColumn="0" w:noHBand="0" w:noVBand="1"/>
      </w:tblPr>
      <w:tblGrid>
        <w:gridCol w:w="3570"/>
        <w:gridCol w:w="3617"/>
        <w:gridCol w:w="3603"/>
      </w:tblGrid>
      <w:tr w:rsidR="0026349F" w:rsidTr="005B106F" w14:paraId="0CCF8D0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1715809E" w14:textId="77777777">
            <w:pPr>
              <w:pStyle w:val="ProductList-TableBody"/>
            </w:pPr>
            <w:r>
              <w:t>Additive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2EF3E36C" w14:textId="77777777">
            <w:pPr>
              <w:pStyle w:val="ProductList-TableBody"/>
            </w:pPr>
            <w:r>
              <w:t>Windows Server 2016 Active Directory Rights Management Services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5D687EA6" w14:textId="77777777">
            <w:pPr>
              <w:pStyle w:val="ProductList-TableBody"/>
            </w:pPr>
            <w:r>
              <w:t>Azure Information Protection (P1 and P2) User SL</w:t>
            </w:r>
          </w:p>
        </w:tc>
      </w:tr>
      <w:tr w:rsidR="0026349F" w:rsidTr="005B106F" w14:paraId="157B8361"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116246DF"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0245A01F" w14:textId="77777777">
            <w:pPr>
              <w:pStyle w:val="ProductList-TableBody"/>
            </w:pPr>
            <w:r>
              <w:t xml:space="preserve"> </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441C8733" w14:textId="77777777">
            <w:pPr>
              <w:pStyle w:val="ProductList-TableBody"/>
            </w:pPr>
            <w:r>
              <w:t xml:space="preserve">CAL Equivalent License (refer to </w:t>
            </w:r>
            <w:hyperlink w:anchor="_Sec591">
              <w:r>
                <w:rPr>
                  <w:color w:val="00467F"/>
                  <w:u w:val="single"/>
                </w:rPr>
                <w:t>Appendix A</w:t>
              </w:r>
            </w:hyperlink>
            <w:r>
              <w:t>)</w:t>
            </w:r>
          </w:p>
        </w:tc>
      </w:tr>
    </w:tbl>
    <w:p w:rsidR="0026349F" w:rsidP="0026349F" w:rsidRDefault="0026349F" w14:paraId="3E6BCE2B" w14:textId="77777777">
      <w:pPr>
        <w:pStyle w:val="ProductList-BodyIndented"/>
      </w:pPr>
      <w:r>
        <w:t xml:space="preserve"> </w:t>
      </w:r>
    </w:p>
    <w:p w:rsidR="0026349F" w:rsidP="0026349F" w:rsidRDefault="0026349F" w14:paraId="48D12EB9" w14:textId="77777777">
      <w:pPr>
        <w:pStyle w:val="ProductList-SubClauseHeading"/>
        <w:outlineLvl w:val="5"/>
      </w:pPr>
      <w:r>
        <w:t>3.1.3 Additional Functionality Associated with Microsoft Identity Manager User CAL</w:t>
      </w:r>
    </w:p>
    <w:p w:rsidR="0026349F" w:rsidP="0026349F" w:rsidRDefault="0026349F" w14:paraId="1BFA46A7" w14:textId="77777777">
      <w:pPr>
        <w:pStyle w:val="ProductList-BodyIndented"/>
      </w:pPr>
      <w:r>
        <w:t xml:space="preserve">Microsoft Identity Manager 2016 functionality </w:t>
      </w:r>
    </w:p>
    <w:tbl>
      <w:tblPr>
        <w:tblStyle w:val="PURTable"/>
        <w:tblW w:w="0" w:type="dxa"/>
        <w:tblLook w:val="04A0" w:firstRow="1" w:lastRow="0" w:firstColumn="1" w:lastColumn="0" w:noHBand="0" w:noVBand="1"/>
      </w:tblPr>
      <w:tblGrid>
        <w:gridCol w:w="3587"/>
        <w:gridCol w:w="3607"/>
        <w:gridCol w:w="3596"/>
      </w:tblGrid>
      <w:tr w:rsidR="0026349F" w:rsidTr="005B106F" w14:paraId="1E75B98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none" w:color="000000" w:sz="4" w:space="0"/>
              <w:right w:val="single" w:color="000000" w:sz="4" w:space="0"/>
            </w:tcBorders>
            <w:shd w:val="clear" w:color="auto" w:fill="DEEAF6"/>
          </w:tcPr>
          <w:p w:rsidR="0026349F" w:rsidP="005B106F" w:rsidRDefault="0026349F" w14:paraId="6B75272B" w14:textId="77777777">
            <w:pPr>
              <w:pStyle w:val="ProductList-TableBody"/>
            </w:pPr>
            <w:r>
              <w:t>Additive Access License</w:t>
            </w:r>
          </w:p>
        </w:tc>
        <w:tc>
          <w:tcPr>
            <w:tcW w:w="4040" w:type="dxa"/>
            <w:tcBorders>
              <w:top w:val="single" w:color="0072C6" w:sz="18" w:space="0"/>
              <w:left w:val="single" w:color="000000" w:sz="4" w:space="0"/>
              <w:bottom w:val="none" w:color="000000" w:sz="4" w:space="0"/>
              <w:right w:val="none" w:color="000000" w:sz="4" w:space="0"/>
            </w:tcBorders>
          </w:tcPr>
          <w:p w:rsidR="0026349F" w:rsidP="005B106F" w:rsidRDefault="0026349F" w14:paraId="086C86CC" w14:textId="77777777">
            <w:pPr>
              <w:pStyle w:val="ProductList-TableBody"/>
            </w:pPr>
            <w:r>
              <w:t>Microsoft Identity Manager 2016 User CAL</w:t>
            </w:r>
          </w:p>
        </w:tc>
        <w:tc>
          <w:tcPr>
            <w:tcW w:w="4040" w:type="dxa"/>
            <w:tcBorders>
              <w:top w:val="single" w:color="0072C6" w:sz="18" w:space="0"/>
              <w:left w:val="none" w:color="000000" w:sz="4" w:space="0"/>
              <w:bottom w:val="none" w:color="000000" w:sz="4" w:space="0"/>
              <w:right w:val="single" w:color="000000" w:sz="4" w:space="0"/>
            </w:tcBorders>
          </w:tcPr>
          <w:p w:rsidR="0026349F" w:rsidP="005B106F" w:rsidRDefault="0026349F" w14:paraId="467C026C" w14:textId="77777777">
            <w:pPr>
              <w:pStyle w:val="ProductList-TableBody"/>
            </w:pPr>
            <w:r>
              <w:t>Azure Active Directory Premium (P1 and P2) User SL</w:t>
            </w:r>
          </w:p>
        </w:tc>
      </w:tr>
      <w:tr w:rsidR="0026349F" w:rsidTr="005B106F" w14:paraId="4A0A5E59" w14:textId="77777777">
        <w:tc>
          <w:tcPr>
            <w:tcW w:w="4040" w:type="dxa"/>
            <w:tcBorders>
              <w:top w:val="none" w:color="000000" w:sz="4" w:space="0"/>
              <w:left w:val="single" w:color="000000" w:sz="4" w:space="0"/>
              <w:bottom w:val="single" w:color="000000" w:sz="4" w:space="0"/>
              <w:right w:val="single" w:color="000000" w:sz="4" w:space="0"/>
            </w:tcBorders>
            <w:shd w:val="clear" w:color="auto" w:fill="DEEAF6"/>
          </w:tcPr>
          <w:p w:rsidR="0026349F" w:rsidP="005B106F" w:rsidRDefault="0026349F" w14:paraId="255C7200" w14:textId="77777777">
            <w:pPr>
              <w:pStyle w:val="ProductList-TableBody"/>
            </w:pPr>
            <w:r>
              <w:t xml:space="preserve"> </w:t>
            </w:r>
          </w:p>
        </w:tc>
        <w:tc>
          <w:tcPr>
            <w:tcW w:w="4040" w:type="dxa"/>
            <w:tcBorders>
              <w:top w:val="none" w:color="000000" w:sz="4" w:space="0"/>
              <w:left w:val="single" w:color="000000" w:sz="4" w:space="0"/>
              <w:bottom w:val="single" w:color="000000" w:sz="4" w:space="0"/>
              <w:right w:val="none" w:color="000000" w:sz="4" w:space="0"/>
            </w:tcBorders>
          </w:tcPr>
          <w:p w:rsidR="0026349F" w:rsidP="005B106F" w:rsidRDefault="0026349F" w14:paraId="668E35AD" w14:textId="77777777">
            <w:pPr>
              <w:pStyle w:val="ProductList-TableBody"/>
            </w:pPr>
            <w:r>
              <w:t xml:space="preserve">CAL Equivalent License (refer to </w:t>
            </w:r>
            <w:hyperlink w:anchor="_Sec591">
              <w:r>
                <w:rPr>
                  <w:color w:val="00467F"/>
                  <w:u w:val="single"/>
                </w:rPr>
                <w:t>Appendix A</w:t>
              </w:r>
            </w:hyperlink>
            <w:r>
              <w:t>)</w:t>
            </w:r>
          </w:p>
        </w:tc>
        <w:tc>
          <w:tcPr>
            <w:tcW w:w="4040" w:type="dxa"/>
            <w:tcBorders>
              <w:top w:val="none" w:color="000000" w:sz="4" w:space="0"/>
              <w:left w:val="none" w:color="000000" w:sz="4" w:space="0"/>
              <w:bottom w:val="single" w:color="000000" w:sz="4" w:space="0"/>
              <w:right w:val="single" w:color="000000" w:sz="4" w:space="0"/>
            </w:tcBorders>
          </w:tcPr>
          <w:p w:rsidR="0026349F" w:rsidP="005B106F" w:rsidRDefault="0026349F" w14:paraId="78AE1937" w14:textId="77777777">
            <w:pPr>
              <w:pStyle w:val="ProductList-TableBody"/>
            </w:pPr>
            <w:r>
              <w:t xml:space="preserve"> </w:t>
            </w:r>
          </w:p>
        </w:tc>
      </w:tr>
    </w:tbl>
    <w:p w:rsidR="0026349F" w:rsidP="0026349F" w:rsidRDefault="0026349F" w14:paraId="0AD2507B" w14:textId="77777777">
      <w:pPr>
        <w:pStyle w:val="ProductList-BodyIndented"/>
      </w:pPr>
      <w:r>
        <w:t xml:space="preserve">*Also required for any person for whom the software issues or manages identity information. </w:t>
      </w:r>
    </w:p>
    <w:p w:rsidR="0026349F" w:rsidP="0026349F" w:rsidRDefault="0026349F" w14:paraId="4166317C" w14:textId="77777777">
      <w:pPr>
        <w:pStyle w:val="ProductList-BodyIndented"/>
      </w:pPr>
      <w:r>
        <w:t xml:space="preserve"> </w:t>
      </w:r>
    </w:p>
    <w:p w:rsidR="0026349F" w:rsidP="0026349F" w:rsidRDefault="0026349F" w14:paraId="088541BC" w14:textId="77777777">
      <w:pPr>
        <w:pStyle w:val="ProductList-SubClauseHeading"/>
        <w:outlineLvl w:val="5"/>
      </w:pPr>
      <w:r>
        <w:t>3.1.4 Synchronization Service</w:t>
      </w:r>
    </w:p>
    <w:p w:rsidR="0026349F" w:rsidP="0026349F" w:rsidRDefault="0026349F" w14:paraId="7B377B0C" w14:textId="77777777">
      <w:pPr>
        <w:pStyle w:val="ProductList-BodyIndented"/>
      </w:pPr>
      <w:r>
        <w:t>Microsoft Identity Manager 2016 CALs not required for users only using Microsoft Identity Manager synchronization service.</w:t>
      </w:r>
    </w:p>
    <w:p w:rsidR="0026349F" w:rsidP="0026349F" w:rsidRDefault="0026349F" w14:paraId="1A786C94" w14:textId="77777777">
      <w:pPr>
        <w:pStyle w:val="ProductList-BodyIndented"/>
      </w:pPr>
      <w:r>
        <w:t xml:space="preserve"> </w:t>
      </w:r>
    </w:p>
    <w:p w:rsidR="0026349F" w:rsidP="0026349F" w:rsidRDefault="0026349F" w14:paraId="18EA2EED" w14:textId="77777777">
      <w:pPr>
        <w:pStyle w:val="ProductList-ClauseHeading"/>
        <w:outlineLvl w:val="4"/>
      </w:pPr>
      <w:r>
        <w:t>3.2 Server External User Access</w:t>
      </w:r>
    </w:p>
    <w:tbl>
      <w:tblPr>
        <w:tblStyle w:val="PURTable"/>
        <w:tblW w:w="0" w:type="dxa"/>
        <w:tblLook w:val="04A0" w:firstRow="1" w:lastRow="0" w:firstColumn="1" w:lastColumn="0" w:noHBand="0" w:noVBand="1"/>
      </w:tblPr>
      <w:tblGrid>
        <w:gridCol w:w="3608"/>
        <w:gridCol w:w="3633"/>
        <w:gridCol w:w="3549"/>
      </w:tblGrid>
      <w:tr w:rsidR="0026349F" w:rsidTr="005B106F" w14:paraId="5C438B5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6B1706AC" w14:textId="77777777">
            <w:pPr>
              <w:pStyle w:val="ProductList-TableBody"/>
            </w:pPr>
            <w:r>
              <w:t>Base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6D67E6BF" w14:textId="77777777">
            <w:pPr>
              <w:pStyle w:val="ProductList-TableBody"/>
            </w:pPr>
            <w:r>
              <w:t>Windows Server 2016 External Connector</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460C2DBD" w14:textId="77777777">
            <w:pPr>
              <w:pStyle w:val="ProductList-TableBody"/>
            </w:pPr>
            <w:r>
              <w:t xml:space="preserve"> </w:t>
            </w:r>
          </w:p>
        </w:tc>
      </w:tr>
    </w:tbl>
    <w:p w:rsidR="0026349F" w:rsidP="0026349F" w:rsidRDefault="0026349F" w14:paraId="26458716" w14:textId="77777777">
      <w:pPr>
        <w:pStyle w:val="ProductList-Body"/>
      </w:pPr>
      <w:r>
        <w:t xml:space="preserve"> </w:t>
      </w:r>
    </w:p>
    <w:p w:rsidR="0026349F" w:rsidP="0026349F" w:rsidRDefault="0026349F" w14:paraId="545C21D8" w14:textId="77777777">
      <w:pPr>
        <w:pStyle w:val="ProductList-SubClauseHeading"/>
        <w:outlineLvl w:val="5"/>
      </w:pPr>
      <w:r>
        <w:t>3.2.1 Additional Functionality Associated with Windows Server 2016 Remote Desktop Services External Connector License</w:t>
      </w:r>
    </w:p>
    <w:p w:rsidR="0026349F" w:rsidP="0026349F" w:rsidRDefault="0026349F" w14:paraId="6D8B46EA" w14:textId="77777777">
      <w:pPr>
        <w:pStyle w:val="ProductList-BodyIndented"/>
      </w:pPr>
      <w:r>
        <w:t>Microsoft Application Virtualization for Remote Desktop Services and Windows Server 2016 Remote Desktop Services functionality</w:t>
      </w:r>
    </w:p>
    <w:tbl>
      <w:tblPr>
        <w:tblStyle w:val="PURTable"/>
        <w:tblW w:w="0" w:type="dxa"/>
        <w:tblLook w:val="04A0" w:firstRow="1" w:lastRow="0" w:firstColumn="1" w:lastColumn="0" w:noHBand="0" w:noVBand="1"/>
      </w:tblPr>
      <w:tblGrid>
        <w:gridCol w:w="3612"/>
        <w:gridCol w:w="3631"/>
        <w:gridCol w:w="3547"/>
      </w:tblGrid>
      <w:tr w:rsidR="0026349F" w:rsidTr="005B106F" w14:paraId="4EB9BAC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132C6AFC" w14:textId="77777777">
            <w:pPr>
              <w:pStyle w:val="ProductList-TableBody"/>
            </w:pPr>
            <w:r>
              <w:t>Additive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2A10EF49" w14:textId="77777777">
            <w:pPr>
              <w:pStyle w:val="ProductList-TableBody"/>
            </w:pPr>
            <w:r>
              <w:t>Windows Server 2016 Remote Desktop Services External Connector</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66B87DA9" w14:textId="77777777">
            <w:pPr>
              <w:pStyle w:val="ProductList-TableBody"/>
            </w:pPr>
          </w:p>
        </w:tc>
      </w:tr>
    </w:tbl>
    <w:p w:rsidR="0026349F" w:rsidP="0026349F" w:rsidRDefault="0026349F" w14:paraId="46400E5C" w14:textId="77777777">
      <w:pPr>
        <w:pStyle w:val="ProductList-BodyIndented"/>
      </w:pPr>
      <w:r>
        <w:rPr>
          <w:i/>
        </w:rPr>
        <w:t>*Also required for use of Windows Server to host a graphical user interface (using the Windows Server 2016 Remote Desktop Services functionality or other technology).</w:t>
      </w:r>
    </w:p>
    <w:p w:rsidR="0026349F" w:rsidP="0026349F" w:rsidRDefault="0026349F" w14:paraId="2273A8A1" w14:textId="77777777">
      <w:pPr>
        <w:pStyle w:val="ProductList-BodyIndented"/>
      </w:pPr>
      <w:r>
        <w:t xml:space="preserve"> </w:t>
      </w:r>
    </w:p>
    <w:p w:rsidR="0026349F" w:rsidP="0026349F" w:rsidRDefault="0026349F" w14:paraId="4A18EDB9" w14:textId="77777777">
      <w:pPr>
        <w:pStyle w:val="ProductList-SubClauseHeading"/>
        <w:outlineLvl w:val="5"/>
      </w:pPr>
      <w:r>
        <w:t>3.2.2 Additional Functionality Associated with Windows Server 2016 Rights Management Services External Connector License</w:t>
      </w:r>
    </w:p>
    <w:p w:rsidR="0026349F" w:rsidP="0026349F" w:rsidRDefault="0026349F" w14:paraId="3964A5C1" w14:textId="77777777">
      <w:pPr>
        <w:pStyle w:val="ProductList-BodyIndented"/>
      </w:pPr>
      <w:r>
        <w:t>Windows Server 2016 Rights Management Services</w:t>
      </w:r>
    </w:p>
    <w:tbl>
      <w:tblPr>
        <w:tblStyle w:val="PURTable"/>
        <w:tblW w:w="0" w:type="dxa"/>
        <w:tblLook w:val="04A0" w:firstRow="1" w:lastRow="0" w:firstColumn="1" w:lastColumn="0" w:noHBand="0" w:noVBand="1"/>
      </w:tblPr>
      <w:tblGrid>
        <w:gridCol w:w="3604"/>
        <w:gridCol w:w="3648"/>
        <w:gridCol w:w="3538"/>
      </w:tblGrid>
      <w:tr w:rsidR="0026349F" w:rsidTr="005B106F" w14:paraId="7776ED7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6537A4E5" w14:textId="77777777">
            <w:pPr>
              <w:pStyle w:val="ProductList-TableBody"/>
            </w:pPr>
            <w:r>
              <w:t>Additive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22BDBF7B" w14:textId="77777777">
            <w:pPr>
              <w:pStyle w:val="ProductList-TableBody"/>
            </w:pPr>
            <w:r>
              <w:t>Windows Server 2016 Active Directory Rights Management Services External Connector</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6467A6CD" w14:textId="77777777">
            <w:pPr>
              <w:pStyle w:val="ProductList-TableBody"/>
            </w:pPr>
          </w:p>
        </w:tc>
      </w:tr>
    </w:tbl>
    <w:p w:rsidR="0026349F" w:rsidP="0026349F" w:rsidRDefault="0026349F" w14:paraId="288217FA" w14:textId="77777777">
      <w:pPr>
        <w:pStyle w:val="ProductList-BodyIndented"/>
      </w:pPr>
      <w:r>
        <w:t xml:space="preserve"> </w:t>
      </w:r>
    </w:p>
    <w:p w:rsidR="0026349F" w:rsidP="0026349F" w:rsidRDefault="0026349F" w14:paraId="21DE8898" w14:textId="77777777">
      <w:pPr>
        <w:pStyle w:val="ProductList-SubClauseHeading"/>
        <w:outlineLvl w:val="5"/>
      </w:pPr>
      <w:r>
        <w:t>3.2.3 Additional Functionality Associated with Microsoft Identity Manager External Connector License</w:t>
      </w:r>
    </w:p>
    <w:p w:rsidR="0026349F" w:rsidP="0026349F" w:rsidRDefault="0026349F" w14:paraId="712B0097" w14:textId="77777777">
      <w:pPr>
        <w:pStyle w:val="ProductList-BodyIndented"/>
      </w:pPr>
      <w:r>
        <w:t xml:space="preserve">Microsoft Identity Manager 2016 functionality </w:t>
      </w:r>
    </w:p>
    <w:tbl>
      <w:tblPr>
        <w:tblStyle w:val="PURTable"/>
        <w:tblW w:w="0" w:type="dxa"/>
        <w:tblLook w:val="04A0" w:firstRow="1" w:lastRow="0" w:firstColumn="1" w:lastColumn="0" w:noHBand="0" w:noVBand="1"/>
      </w:tblPr>
      <w:tblGrid>
        <w:gridCol w:w="3612"/>
        <w:gridCol w:w="3631"/>
        <w:gridCol w:w="3547"/>
      </w:tblGrid>
      <w:tr w:rsidR="0026349F" w:rsidTr="005B106F" w14:paraId="67C3162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19C284BD" w14:textId="77777777">
            <w:pPr>
              <w:pStyle w:val="ProductList-TableBody"/>
            </w:pPr>
            <w:r>
              <w:t>Additive Access License</w:t>
            </w:r>
          </w:p>
        </w:tc>
        <w:tc>
          <w:tcPr>
            <w:tcW w:w="4040" w:type="dxa"/>
            <w:tcBorders>
              <w:top w:val="single" w:color="0072C6" w:sz="18" w:space="0"/>
              <w:left w:val="single" w:color="000000" w:sz="4" w:space="0"/>
              <w:bottom w:val="single" w:color="000000" w:sz="4" w:space="0"/>
              <w:right w:val="none" w:color="000000" w:sz="4" w:space="0"/>
            </w:tcBorders>
          </w:tcPr>
          <w:p w:rsidR="0026349F" w:rsidP="005B106F" w:rsidRDefault="0026349F" w14:paraId="566AFF15" w14:textId="77777777">
            <w:pPr>
              <w:pStyle w:val="ProductList-TableBody"/>
            </w:pPr>
            <w:r>
              <w:t>Microsoft Identity Manager 2016 External Connector</w:t>
            </w:r>
          </w:p>
        </w:tc>
        <w:tc>
          <w:tcPr>
            <w:tcW w:w="4040" w:type="dxa"/>
            <w:tcBorders>
              <w:top w:val="single" w:color="0072C6" w:sz="18" w:space="0"/>
              <w:left w:val="none" w:color="000000" w:sz="4" w:space="0"/>
              <w:bottom w:val="single" w:color="000000" w:sz="4" w:space="0"/>
              <w:right w:val="single" w:color="000000" w:sz="4" w:space="0"/>
            </w:tcBorders>
          </w:tcPr>
          <w:p w:rsidR="0026349F" w:rsidP="005B106F" w:rsidRDefault="0026349F" w14:paraId="61C899D9" w14:textId="77777777">
            <w:pPr>
              <w:pStyle w:val="ProductList-TableBody"/>
            </w:pPr>
          </w:p>
        </w:tc>
      </w:tr>
    </w:tbl>
    <w:p w:rsidR="0026349F" w:rsidP="0026349F" w:rsidRDefault="0026349F" w14:paraId="423523AB" w14:textId="77777777">
      <w:pPr>
        <w:pStyle w:val="ProductList-BodyIndented"/>
      </w:pPr>
      <w:r>
        <w:rPr>
          <w:i/>
        </w:rPr>
        <w:lastRenderedPageBreak/>
        <w:t>*Also required for any External User for whom the software issues or manages identity information (in absence of Microsoft Identity Manager 2016 CALs).</w:t>
      </w:r>
    </w:p>
    <w:p w:rsidR="0026349F" w:rsidP="0026349F" w:rsidRDefault="0026349F" w14:paraId="0BA620A1" w14:textId="77777777">
      <w:pPr>
        <w:pStyle w:val="ProductList-BodyIndented"/>
      </w:pPr>
      <w:r>
        <w:t xml:space="preserve"> </w:t>
      </w:r>
    </w:p>
    <w:p w:rsidR="0026349F" w:rsidP="0026349F" w:rsidRDefault="0026349F" w14:paraId="7F3E7B3B" w14:textId="77777777">
      <w:pPr>
        <w:pStyle w:val="ProductList-ClauseHeading"/>
        <w:outlineLvl w:val="4"/>
      </w:pPr>
      <w:r>
        <w:t>3.3 Additional Terms for Windows Server 2016 Essentials</w:t>
      </w:r>
    </w:p>
    <w:p w:rsidR="0026349F" w:rsidP="0026349F" w:rsidRDefault="0026349F" w14:paraId="1B0A6FDC" w14:textId="77777777">
      <w:pPr>
        <w:pStyle w:val="ProductList-SubClauseHeading"/>
        <w:outlineLvl w:val="5"/>
      </w:pPr>
      <w:r>
        <w:t>3.3.1 Limitations on Use</w:t>
      </w:r>
    </w:p>
    <w:p w:rsidR="0026349F" w:rsidP="0026349F" w:rsidRDefault="0026349F" w14:paraId="7A721446" w14:textId="77777777">
      <w:pPr>
        <w:pStyle w:val="ProductList-Bullet"/>
        <w:numPr>
          <w:ilvl w:val="1"/>
          <w:numId w:val="34"/>
        </w:numPr>
      </w:pPr>
      <w:r>
        <w:t xml:space="preserve">At any one time, Customer may use a </w:t>
      </w:r>
      <w:r>
        <w:fldChar w:fldCharType="begin"/>
      </w:r>
      <w:r>
        <w:instrText xml:space="preserve"> AutoTextList   \s NoStyle \t "Running Instance means an Instance of software that is loaded into memory and for which one or more instructions have been executed. (Refer to Glossary for full definition)" </w:instrText>
      </w:r>
      <w:r>
        <w:fldChar w:fldCharType="separate"/>
      </w:r>
      <w:r>
        <w:rPr>
          <w:color w:val="0563C1"/>
        </w:rPr>
        <w:t>Running Instance</w:t>
      </w:r>
      <w:r>
        <w:fldChar w:fldCharType="end"/>
      </w:r>
      <w:r>
        <w:t xml:space="preserve"> of the server software in each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 in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w:t>
      </w:r>
    </w:p>
    <w:p w:rsidR="0026349F" w:rsidP="0026349F" w:rsidRDefault="0026349F" w14:paraId="0580BAF8" w14:textId="77777777">
      <w:pPr>
        <w:pStyle w:val="ProductList-Bullet"/>
        <w:numPr>
          <w:ilvl w:val="1"/>
          <w:numId w:val="34"/>
        </w:numPr>
      </w:pPr>
      <w:r>
        <w:t xml:space="preserve">Customer must run the server software within a domain where the Server’s Active Directory is configured as (i) the domain controller (a single server which contains all the flexible single master operations (FSMO) roles), (ii) the root of the domain forest, (iii) not to be a child domain, and (iv) to have no trust relationship with any other domains. If the server software is used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the Instance in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may be used only to run hardware virtualization software, provide hardware virtualization services, or run software to manage and service </w:t>
      </w:r>
      <w:r>
        <w:fldChar w:fldCharType="begin"/>
      </w:r>
      <w:r>
        <w:instrText xml:space="preserve"> AutoTextList   \s NoStyle \t "Operating System Environment means all or part of an operating system Instance, or all or part of a virtual (or otherwise emulated) operating system Instance...(Refer to Glossary for full definition)" </w:instrText>
      </w:r>
      <w:r>
        <w:fldChar w:fldCharType="separate"/>
      </w:r>
      <w:r>
        <w:rPr>
          <w:color w:val="0563C1"/>
        </w:rPr>
        <w:t>Operating System Environment</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That Instance does not need to meet the requirements in (I) through (iv) above.</w:t>
      </w:r>
    </w:p>
    <w:p w:rsidR="0026349F" w:rsidP="0026349F" w:rsidRDefault="0026349F" w14:paraId="3691612F" w14:textId="77777777">
      <w:pPr>
        <w:pStyle w:val="ProductList-BodyIndented"/>
      </w:pPr>
      <w:r>
        <w:t xml:space="preserve"> </w:t>
      </w:r>
    </w:p>
    <w:p w:rsidR="0026349F" w:rsidP="0026349F" w:rsidRDefault="0026349F" w14:paraId="024A1E8C" w14:textId="77777777">
      <w:pPr>
        <w:pStyle w:val="ProductList-SubClauseHeading"/>
        <w:outlineLvl w:val="5"/>
      </w:pPr>
      <w:r>
        <w:t>3.3.2 Using the Server Software</w:t>
      </w:r>
    </w:p>
    <w:p w:rsidR="0026349F" w:rsidP="0026349F" w:rsidRDefault="0026349F" w14:paraId="7082857F" w14:textId="77777777">
      <w:pPr>
        <w:pStyle w:val="ProductList-BodyIndented"/>
      </w:pPr>
      <w:r>
        <w:t>A User Account is a unique user name with its associated password created through the Windows Server 2016 Essentials Console. Customer may use up to 25 user accounts. Each user account permits a named user to access and use the server software on that server. It may reassign a user account from one user to another provided that the reassignment does not occur within 90 days of the last assignment.</w:t>
      </w:r>
    </w:p>
    <w:p w:rsidR="0026349F" w:rsidP="0026349F" w:rsidRDefault="0026349F" w14:paraId="5A485286" w14:textId="77777777">
      <w:pPr>
        <w:pStyle w:val="ProductList-BodyIndented"/>
      </w:pPr>
      <w:r>
        <w:t xml:space="preserve"> </w:t>
      </w:r>
    </w:p>
    <w:p w:rsidR="0026349F" w:rsidP="0026349F" w:rsidRDefault="0026349F" w14:paraId="2392B320" w14:textId="77777777">
      <w:pPr>
        <w:pStyle w:val="ProductList-SubClauseHeading"/>
        <w:outlineLvl w:val="5"/>
      </w:pPr>
      <w:r>
        <w:t>3.3.3 Windows Server 2016 Essentials Connector</w:t>
      </w:r>
    </w:p>
    <w:p w:rsidR="0026349F" w:rsidP="0026349F" w:rsidRDefault="0026349F" w14:paraId="4DEEA14D" w14:textId="77777777">
      <w:pPr>
        <w:pStyle w:val="ProductList-BodyIndented"/>
      </w:pPr>
      <w:r>
        <w:t>Customer may install and use the Windows Server 2016 Essentials Connector software on no more than 50 devices at any one time. It may use this software only with the server software.</w:t>
      </w:r>
    </w:p>
    <w:p w:rsidR="0026349F" w:rsidP="0026349F" w:rsidRDefault="0026349F" w14:paraId="56AED62C" w14:textId="77777777">
      <w:pPr>
        <w:pStyle w:val="ProductList-BodyIndented"/>
      </w:pPr>
      <w:r>
        <w:t xml:space="preserve"> </w:t>
      </w:r>
    </w:p>
    <w:p w:rsidR="0026349F" w:rsidP="0026349F" w:rsidRDefault="0026349F" w14:paraId="0C5B2F9A" w14:textId="77777777">
      <w:pPr>
        <w:pStyle w:val="ProductList-SubClauseHeading"/>
        <w:outlineLvl w:val="5"/>
      </w:pPr>
      <w:r>
        <w:t>3.3.4 Windows Server 2016 Active Directory Rights Management Services Access</w:t>
      </w:r>
    </w:p>
    <w:p w:rsidR="0026349F" w:rsidP="0026349F" w:rsidRDefault="0026349F" w14:paraId="213DE3B7" w14:textId="77777777">
      <w:pPr>
        <w:pStyle w:val="ProductList-BodyIndented"/>
      </w:pPr>
      <w:r>
        <w:t>Customer must acquire a Windows Server 2016 Active Directory Rights Management Services CAL for each User Account through which a user directly or indirectly accesses the Windows Server 2016 Active Directory Rights Management Services functionality.</w:t>
      </w:r>
    </w:p>
    <w:p w:rsidR="0026349F" w:rsidP="0026349F" w:rsidRDefault="0026349F" w14:paraId="5E55A2DE" w14:textId="77777777">
      <w:pPr>
        <w:pStyle w:val="ProductList-BodyIndented"/>
      </w:pPr>
      <w:r>
        <w:t xml:space="preserve"> </w:t>
      </w:r>
    </w:p>
    <w:p w:rsidR="0026349F" w:rsidP="0026349F" w:rsidRDefault="0026349F" w14:paraId="1656121E" w14:textId="77777777">
      <w:pPr>
        <w:pStyle w:val="ProductList-ClauseHeading"/>
        <w:outlineLvl w:val="4"/>
      </w:pPr>
      <w:r>
        <w:t>3.4 Windows Server Containers with Windows Server 2016 Standard and Datacenter</w:t>
      </w:r>
    </w:p>
    <w:p w:rsidR="0026349F" w:rsidP="0026349F" w:rsidRDefault="0026349F" w14:paraId="7F01B8D9" w14:textId="77777777">
      <w:pPr>
        <w:pStyle w:val="ProductList-Body"/>
      </w:pPr>
      <w:r>
        <w:t xml:space="preserve">Customer may use any number of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instantiated as </w:t>
      </w:r>
      <w:r>
        <w:fldChar w:fldCharType="begin"/>
      </w:r>
      <w:r>
        <w:instrText xml:space="preserve"> AutoTextList   \s NoStyle \t "Windows Server Container is a feature of Windows Server software." </w:instrText>
      </w:r>
      <w:r>
        <w:fldChar w:fldCharType="separate"/>
      </w:r>
      <w:r>
        <w:rPr>
          <w:color w:val="0563C1"/>
        </w:rPr>
        <w:t>Windows Server Containers</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w:t>
      </w:r>
    </w:p>
    <w:p w:rsidR="0026349F" w:rsidP="0026349F" w:rsidRDefault="0026349F" w14:paraId="001D66A1" w14:textId="77777777">
      <w:pPr>
        <w:pStyle w:val="ProductList-Body"/>
      </w:pPr>
      <w:r>
        <w:t xml:space="preserve"> </w:t>
      </w:r>
    </w:p>
    <w:p w:rsidR="0026349F" w:rsidP="0026349F" w:rsidRDefault="0026349F" w14:paraId="02F6E377" w14:textId="77777777">
      <w:pPr>
        <w:pStyle w:val="ProductList-ClauseHeading"/>
        <w:outlineLvl w:val="4"/>
      </w:pPr>
      <w:r>
        <w:t>3.5 Additional Software for Windows Server 2016</w:t>
      </w:r>
    </w:p>
    <w:tbl>
      <w:tblPr>
        <w:tblStyle w:val="PURTable"/>
        <w:tblW w:w="0" w:type="dxa"/>
        <w:tblLook w:val="04A0" w:firstRow="1" w:lastRow="0" w:firstColumn="1" w:lastColumn="0" w:noHBand="0" w:noVBand="1"/>
      </w:tblPr>
      <w:tblGrid>
        <w:gridCol w:w="3609"/>
        <w:gridCol w:w="3654"/>
        <w:gridCol w:w="3527"/>
      </w:tblGrid>
      <w:tr w:rsidR="0026349F" w:rsidTr="005B106F" w14:paraId="6B510F5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4810FD1" w14:textId="77777777">
            <w:pPr>
              <w:pStyle w:val="ProductList-TableBody"/>
            </w:pPr>
            <w:r>
              <w:t>AD Migration Tool</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7648A6FE" w14:textId="77777777">
            <w:pPr>
              <w:pStyle w:val="ProductList-TableBody"/>
            </w:pPr>
            <w:r>
              <w:t>GBUNIECN.EXE Utility</w:t>
            </w:r>
          </w:p>
        </w:tc>
        <w:tc>
          <w:tcPr>
            <w:tcW w:w="40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C3B55A2" w14:textId="77777777">
            <w:pPr>
              <w:pStyle w:val="ProductList-TableBody"/>
            </w:pPr>
          </w:p>
        </w:tc>
      </w:tr>
    </w:tbl>
    <w:p w:rsidR="0026349F" w:rsidP="0026349F" w:rsidRDefault="0026349F" w14:paraId="1FC5DD70" w14:textId="77777777">
      <w:pPr>
        <w:pStyle w:val="ProductList-Offering1SubSection"/>
        <w:outlineLvl w:val="3"/>
      </w:pPr>
      <w:bookmarkStart w:name="_Sec833" w:id="209"/>
      <w:r>
        <w:t>4. Software Assurance</w:t>
      </w:r>
      <w:bookmarkEnd w:id="209"/>
    </w:p>
    <w:tbl>
      <w:tblPr>
        <w:tblStyle w:val="PURTable"/>
        <w:tblW w:w="0" w:type="dxa"/>
        <w:tblLook w:val="04A0" w:firstRow="1" w:lastRow="0" w:firstColumn="1" w:lastColumn="0" w:noHBand="0" w:noVBand="1"/>
      </w:tblPr>
      <w:tblGrid>
        <w:gridCol w:w="3601"/>
        <w:gridCol w:w="3604"/>
        <w:gridCol w:w="3585"/>
      </w:tblGrid>
      <w:tr w:rsidR="0026349F" w:rsidTr="005B106F" w14:paraId="449A12D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2060" w:sz="18" w:space="0"/>
              <w:left w:val="single" w:color="000000" w:sz="4" w:space="0"/>
              <w:bottom w:val="single" w:color="000000" w:sz="4" w:space="0"/>
              <w:right w:val="single" w:color="000000" w:sz="4" w:space="0"/>
            </w:tcBorders>
          </w:tcPr>
          <w:p w:rsidR="0026349F" w:rsidP="005B106F" w:rsidRDefault="0026349F" w14:paraId="04CCD5F3" w14:textId="77777777">
            <w:pPr>
              <w:pStyle w:val="ProductList-TableBody"/>
            </w:pPr>
            <w:r>
              <w:fldChar w:fldCharType="begin"/>
            </w:r>
            <w:r>
              <w:instrText xml:space="preserve"> AutoTextList   \s NoStyle \t "SA Benefits:  Indicates the category of the Product for purposes of determining SA Benefits broadly applicable to that Product Pool, as listed in in Appendix B – Software Assurance." </w:instrText>
            </w:r>
            <w:r>
              <w:fldChar w:fldCharType="separate"/>
            </w:r>
            <w:r>
              <w:rPr>
                <w:color w:val="0563C1"/>
              </w:rPr>
              <w:t>SA Benefits</w:t>
            </w:r>
            <w:r>
              <w:fldChar w:fldCharType="end"/>
            </w:r>
            <w:r>
              <w:t>: Server</w:t>
            </w:r>
          </w:p>
        </w:tc>
        <w:tc>
          <w:tcPr>
            <w:tcW w:w="4040" w:type="dxa"/>
            <w:tcBorders>
              <w:top w:val="single" w:color="002060" w:sz="18" w:space="0"/>
              <w:left w:val="single" w:color="000000" w:sz="4" w:space="0"/>
              <w:bottom w:val="single" w:color="000000" w:sz="4" w:space="0"/>
              <w:right w:val="single" w:color="000000" w:sz="4" w:space="0"/>
            </w:tcBorders>
          </w:tcPr>
          <w:p w:rsidR="0026349F" w:rsidP="005B106F" w:rsidRDefault="0026349F" w14:paraId="413890F6" w14:textId="77777777">
            <w:pPr>
              <w:pStyle w:val="ProductList-TableBody"/>
            </w:pPr>
            <w:r>
              <w:fldChar w:fldCharType="begin"/>
            </w:r>
            <w:r>
              <w:instrText xml:space="preserve"> AutoTextList   \s NoStyle \t "Disaster Recovery: Rights available to SA customers to use software for conditional disaster recovery purposes; refer Servers – Disaster Recovery Rights section of Appendix B – Software Assurance for details." </w:instrText>
            </w:r>
            <w:r>
              <w:fldChar w:fldCharType="separate"/>
            </w:r>
            <w:r>
              <w:rPr>
                <w:color w:val="0563C1"/>
              </w:rPr>
              <w:t>Disaster Recovery</w:t>
            </w:r>
            <w:r>
              <w:fldChar w:fldCharType="end"/>
            </w:r>
            <w:r>
              <w:t>: All editions</w:t>
            </w:r>
          </w:p>
        </w:tc>
        <w:tc>
          <w:tcPr>
            <w:tcW w:w="4040" w:type="dxa"/>
            <w:tcBorders>
              <w:top w:val="single" w:color="002060" w:sz="18" w:space="0"/>
              <w:left w:val="single" w:color="000000" w:sz="4" w:space="0"/>
              <w:bottom w:val="single" w:color="000000" w:sz="4" w:space="0"/>
              <w:right w:val="single" w:color="000000" w:sz="4" w:space="0"/>
            </w:tcBorders>
            <w:shd w:val="clear" w:color="auto" w:fill="D8D8D8"/>
          </w:tcPr>
          <w:p w:rsidR="0026349F" w:rsidP="005B106F" w:rsidRDefault="0026349F" w14:paraId="321E045C" w14:textId="77777777">
            <w:pPr>
              <w:pStyle w:val="ProductList-TableBody"/>
            </w:pPr>
            <w:r>
              <w:rPr>
                <w:color w:val="404040"/>
              </w:rPr>
              <w:t>Fail-Over Rights: N/A</w:t>
            </w:r>
          </w:p>
        </w:tc>
      </w:tr>
      <w:tr w:rsidR="0026349F" w:rsidTr="005B106F" w14:paraId="6C4B9EA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5D19EA4" w14:textId="77777777">
            <w:pPr>
              <w:pStyle w:val="ProductList-TableBody"/>
            </w:pP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External Connector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5BFDFEE"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Refer </w:t>
            </w:r>
            <w:hyperlink r:id="rId114">
              <w:r>
                <w:rPr>
                  <w:color w:val="00467F"/>
                  <w:u w:val="single"/>
                </w:rPr>
                <w:t>Product List - October 2013 and March 2014</w:t>
              </w:r>
            </w:hyperlink>
            <w:r>
              <w:t xml:space="preserve"> (prior versions as well as HPC Pack</w:t>
            </w:r>
            <w:r>
              <w:fldChar w:fldCharType="begin"/>
            </w:r>
            <w:r>
              <w:instrText xml:space="preserve"> XE "HPC Pack" </w:instrText>
            </w:r>
            <w:r>
              <w:fldChar w:fldCharType="end"/>
            </w:r>
            <w:r>
              <w:t>, Windows HPC Server</w:t>
            </w:r>
            <w:r>
              <w:fldChar w:fldCharType="begin"/>
            </w:r>
            <w:r>
              <w:instrText xml:space="preserve"> XE "Windows HPC Server" </w:instrText>
            </w:r>
            <w:r>
              <w:fldChar w:fldCharType="end"/>
            </w:r>
            <w:r>
              <w:t>, Windows Server Enterprise</w:t>
            </w:r>
            <w:r>
              <w:fldChar w:fldCharType="begin"/>
            </w:r>
            <w:r>
              <w:instrText xml:space="preserve"> XE "Windows Server Enterprise" </w:instrText>
            </w:r>
            <w:r>
              <w:fldChar w:fldCharType="end"/>
            </w:r>
            <w:r>
              <w:t>, Windows Server HPC Edition</w:t>
            </w:r>
            <w:r>
              <w:fldChar w:fldCharType="begin"/>
            </w:r>
            <w:r>
              <w:instrText xml:space="preserve"> XE "Windows Server HPC Edition" </w:instrText>
            </w:r>
            <w:r>
              <w:fldChar w:fldCharType="end"/>
            </w:r>
            <w:r>
              <w:t>, Windows Server for Itanium Based Systems</w:t>
            </w:r>
            <w:r>
              <w:fldChar w:fldCharType="begin"/>
            </w:r>
            <w:r>
              <w:instrText xml:space="preserve"> XE "Windows Server for Itanium Based Systems" </w:instrText>
            </w:r>
            <w:r>
              <w:fldChar w:fldCharType="end"/>
            </w:r>
            <w:r>
              <w:t>, Windows Small Business Server</w:t>
            </w:r>
            <w:r>
              <w:fldChar w:fldCharType="begin"/>
            </w:r>
            <w:r>
              <w:instrText xml:space="preserve"> XE "Windows Small Business Server" </w:instrText>
            </w:r>
            <w:r>
              <w:fldChar w:fldCharType="end"/>
            </w:r>
            <w:r>
              <w:t xml:space="preserve">); </w:t>
            </w:r>
            <w:hyperlink r:id="rId115">
              <w:r>
                <w:rPr>
                  <w:color w:val="00467F"/>
                  <w:u w:val="single"/>
                </w:rPr>
                <w:t>Product List - June 2015</w:t>
              </w:r>
            </w:hyperlink>
            <w:r>
              <w:t xml:space="preserve"> (Forefront Identity Manager 2010 R2); </w:t>
            </w:r>
            <w:hyperlink r:id="rId116">
              <w:r>
                <w:rPr>
                  <w:color w:val="00467F"/>
                  <w:u w:val="single"/>
                </w:rPr>
                <w:t>Product Terms - October 2016</w:t>
              </w:r>
            </w:hyperlink>
          </w:p>
        </w:tc>
        <w:tc>
          <w:tcPr>
            <w:tcW w:w="4040" w:type="dxa"/>
            <w:tcBorders>
              <w:top w:val="single" w:color="000000" w:sz="4" w:space="0"/>
              <w:left w:val="single" w:color="000000" w:sz="4" w:space="0"/>
              <w:bottom w:val="single" w:color="000000" w:sz="4" w:space="0"/>
              <w:right w:val="single" w:color="000000" w:sz="4" w:space="0"/>
            </w:tcBorders>
            <w:shd w:val="clear" w:color="auto" w:fill="D8D8D8"/>
          </w:tcPr>
          <w:p w:rsidR="0026349F" w:rsidP="005B106F" w:rsidRDefault="0026349F" w14:paraId="1CFE8BF3" w14:textId="77777777">
            <w:pPr>
              <w:pStyle w:val="ProductList-TableBody"/>
            </w:pPr>
            <w:r>
              <w:rPr>
                <w:color w:val="404040"/>
              </w:rPr>
              <w:t>Roaming Rights: N/A</w:t>
            </w:r>
          </w:p>
        </w:tc>
      </w:tr>
      <w:tr w:rsidR="0026349F" w:rsidTr="005B106F" w14:paraId="1ABC616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C11468E" w14:textId="77777777">
            <w:pPr>
              <w:pStyle w:val="ProductList-TableBody"/>
            </w:pP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All editions (except Essentials)</w:t>
            </w:r>
          </w:p>
        </w:tc>
        <w:tc>
          <w:tcPr>
            <w:tcW w:w="4040" w:type="dxa"/>
            <w:tcBorders>
              <w:top w:val="single" w:color="000000" w:sz="4" w:space="0"/>
              <w:left w:val="single" w:color="000000" w:sz="4" w:space="0"/>
              <w:bottom w:val="single" w:color="000000" w:sz="4" w:space="0"/>
              <w:right w:val="single" w:color="000000" w:sz="4" w:space="0"/>
            </w:tcBorders>
            <w:shd w:val="clear" w:color="auto" w:fill="D8D8D8"/>
          </w:tcPr>
          <w:p w:rsidR="0026349F" w:rsidP="005B106F" w:rsidRDefault="0026349F" w14:paraId="2DCC74C0" w14:textId="77777777">
            <w:pPr>
              <w:pStyle w:val="ProductList-TableBody"/>
            </w:pPr>
            <w:r>
              <w:rPr>
                <w:color w:val="404040"/>
              </w:rPr>
              <w:t>SA Equivalent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D8D8D8"/>
          </w:tcPr>
          <w:p w:rsidR="0026349F" w:rsidP="005B106F" w:rsidRDefault="0026349F" w14:paraId="17A7C850" w14:textId="77777777">
            <w:pPr>
              <w:pStyle w:val="ProductList-TableBody"/>
            </w:pPr>
            <w:r>
              <w:t xml:space="preserve"> </w:t>
            </w:r>
          </w:p>
        </w:tc>
      </w:tr>
    </w:tbl>
    <w:p w:rsidR="0026349F" w:rsidP="0026349F" w:rsidRDefault="0026349F" w14:paraId="47F0A88B" w14:textId="77777777">
      <w:pPr>
        <w:pStyle w:val="ProductList-ClauseHeading"/>
        <w:outlineLvl w:val="4"/>
      </w:pPr>
    </w:p>
    <w:p w:rsidR="0026349F" w:rsidP="0026349F" w:rsidRDefault="0026349F" w14:paraId="767EC252" w14:textId="77777777">
      <w:pPr>
        <w:pStyle w:val="ProductList-ClauseHeading"/>
        <w:outlineLvl w:val="4"/>
      </w:pPr>
      <w:r>
        <w:t>4.1 Microsoft Azure Hybrid Use Benefit</w:t>
      </w:r>
    </w:p>
    <w:p w:rsidR="0026349F" w:rsidP="0026349F" w:rsidRDefault="0026349F" w14:paraId="77F1BE38" w14:textId="77777777">
      <w:pPr>
        <w:pStyle w:val="ProductList-Body"/>
      </w:pPr>
      <w:r>
        <w:t xml:space="preserve">Refer to </w:t>
      </w:r>
      <w:hyperlink w:anchor="_Sec624">
        <w:r>
          <w:rPr>
            <w:color w:val="00467F"/>
            <w:u w:val="single"/>
          </w:rPr>
          <w:t xml:space="preserve">Section 7. Microsoft Azure Hybrid Use Benefit </w:t>
        </w:r>
      </w:hyperlink>
      <w:r>
        <w:t>of the Microsoft Azure Product Entry for deploying Windows Server images on Microsoft Azure.</w:t>
      </w:r>
    </w:p>
    <w:p w:rsidR="0026349F" w:rsidP="0026349F" w:rsidRDefault="0026349F" w14:paraId="101B630E" w14:textId="77777777">
      <w:pPr>
        <w:pStyle w:val="ProductList-Body"/>
      </w:pPr>
      <w:r>
        <w:t xml:space="preserve"> </w:t>
      </w:r>
    </w:p>
    <w:p w:rsidR="0026349F" w:rsidP="0026349F" w:rsidRDefault="0026349F" w14:paraId="05B3DB8B" w14:textId="77777777">
      <w:pPr>
        <w:pStyle w:val="ProductList-ClauseHeading"/>
        <w:outlineLvl w:val="4"/>
      </w:pPr>
      <w:r>
        <w:t>4.2 Nano Server</w:t>
      </w:r>
    </w:p>
    <w:p w:rsidR="0026349F" w:rsidP="0026349F" w:rsidRDefault="0026349F" w14:paraId="5FFA1399" w14:textId="77777777">
      <w:pPr>
        <w:pStyle w:val="ProductList-Body"/>
      </w:pPr>
      <w:r>
        <w:t xml:space="preserve">Customers with active SA on either Windows Server Standard or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 Windows Server Base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Windows Server Additive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may install and use Nano Server. Active SA is also required on the Base Access License and Additive Access License.</w:t>
      </w:r>
    </w:p>
    <w:p w:rsidR="0026349F" w:rsidP="0026349F" w:rsidRDefault="0026349F" w14:paraId="17CEC5F4" w14:textId="77777777">
      <w:pPr>
        <w:pStyle w:val="ProductList-ClauseHeading"/>
        <w:outlineLvl w:val="4"/>
      </w:pPr>
    </w:p>
    <w:p w:rsidR="0026349F" w:rsidP="0026349F" w:rsidRDefault="0026349F" w14:paraId="728CCE4C" w14:textId="77777777">
      <w:pPr>
        <w:pStyle w:val="ProductList-ClauseHeading"/>
        <w:outlineLvl w:val="4"/>
      </w:pPr>
      <w:r>
        <w:t>4.3 Remote Desktop Services (“RDS”) User CAL and User SL – Extended Rights</w:t>
      </w:r>
    </w:p>
    <w:p w:rsidR="0026349F" w:rsidP="0026349F" w:rsidRDefault="0026349F" w14:paraId="1ED31D57" w14:textId="77777777">
      <w:pPr>
        <w:pStyle w:val="ProductList-Body"/>
      </w:pPr>
      <w:r>
        <w:t xml:space="preserve">Customer may use its RDS User CALs and User SLs with Windows Server software running in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dedicated to its internal use on either Microsoft Azure Platform Services or the shared servers of a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for which it has completed and submitted the License Mobility Validation form. Other than administrative access by Customer’s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no other party may access 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(s). For any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or User SL Customer has used in this manner, it may later move to Microsoft Azure Platform Services or a new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but not sooner than 90 days after it initiated use in the environment it is leaving.</w:t>
      </w:r>
    </w:p>
    <w:p w:rsidR="0026349F" w:rsidP="0026349F" w:rsidRDefault="0026349F" w14:paraId="24196375" w14:textId="77777777">
      <w:pPr>
        <w:pStyle w:val="ProductList-Body"/>
      </w:pPr>
      <w:r>
        <w:t xml:space="preserve"> </w:t>
      </w:r>
    </w:p>
    <w:p w:rsidR="0026349F" w:rsidP="0026349F" w:rsidRDefault="0026349F" w14:paraId="7D09329A" w14:textId="77777777">
      <w:pPr>
        <w:pStyle w:val="ProductList-ClauseHeading"/>
        <w:outlineLvl w:val="4"/>
      </w:pPr>
      <w:r>
        <w:lastRenderedPageBreak/>
        <w:t>4.4 Use Rights and License Grants Associated with Change in Licensing Model – Eligible License</w:t>
      </w:r>
    </w:p>
    <w:p w:rsidR="0026349F" w:rsidP="0026349F" w:rsidRDefault="0026349F" w14:paraId="64E73980" w14:textId="77777777">
      <w:pPr>
        <w:pStyle w:val="ProductList-Body"/>
      </w:pPr>
      <w:r>
        <w:t>The term, “Eligible License,” as defined in the Migration Rights for Windows Server published in the October 2016 Product Terms, is updated to additionally include Window Server processor Licenses with SA obtained by Customer as of December 31, 2016 under a new or renewal Enrollment with an Effective Date between October 1, 2016 and December 31, 2016.</w:t>
      </w:r>
    </w:p>
    <w:p w:rsidR="0026349F" w:rsidP="0026349F" w:rsidRDefault="0026349F" w14:paraId="1595D193" w14:textId="77777777">
      <w:pPr>
        <w:pStyle w:val="PURBreadcrumb"/>
      </w:pPr>
    </w:p>
    <w:tbl>
      <w:tblPr>
        <w:tblStyle w:val="PURTable"/>
        <w:tblW w:w="0" w:type="dxa"/>
        <w:tblLook w:val="04A0" w:firstRow="1" w:lastRow="0" w:firstColumn="1" w:lastColumn="0" w:noHBand="0" w:noVBand="1"/>
      </w:tblPr>
      <w:tblGrid>
        <w:gridCol w:w="10800"/>
      </w:tblGrid>
      <w:tr w:rsidR="0026349F" w:rsidTr="005B106F" w14:paraId="1A5C1FA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2F95A15C"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B377D0C" w14:textId="77777777">
      <w:pPr>
        <w:pStyle w:val="ProductList-Body"/>
      </w:pPr>
    </w:p>
    <w:p w:rsidR="0026349F" w:rsidP="0026349F" w:rsidRDefault="0026349F" w14:paraId="7AC5095A" w14:textId="77777777">
      <w:pPr>
        <w:sectPr w:rsidR="0026349F" w:rsidSect="0026349F">
          <w:headerReference w:type="even" r:id="rId117"/>
          <w:headerReference w:type="default" r:id="rId118"/>
          <w:footerReference w:type="default" r:id="rId119"/>
          <w:headerReference w:type="first" r:id="rId120"/>
          <w:type w:val="continuous"/>
          <w:pgSz w:w="12240" w:h="15840" w:code="1"/>
          <w:pgMar w:top="1170" w:right="720" w:bottom="720" w:left="720" w:header="432" w:footer="288" w:gutter="0"/>
          <w:cols w:space="360"/>
        </w:sectPr>
      </w:pPr>
    </w:p>
    <w:p w:rsidR="0026349F" w:rsidP="0026349F" w:rsidRDefault="0026349F" w14:paraId="7404B349" w14:textId="77777777">
      <w:pPr>
        <w:pStyle w:val="ProductList-SectionHeading"/>
        <w:pageBreakBefore/>
        <w:outlineLvl w:val="0"/>
      </w:pPr>
      <w:bookmarkStart w:name="_Sec548" w:id="210"/>
      <w:bookmarkEnd w:id="33"/>
      <w:r>
        <w:lastRenderedPageBreak/>
        <w:t>Online Services</w:t>
      </w:r>
      <w:r>
        <w:fldChar w:fldCharType="begin"/>
      </w:r>
      <w:r>
        <w:instrText xml:space="preserve"> TC "</w:instrText>
      </w:r>
      <w:bookmarkStart w:name="_Toc488747831" w:id="211"/>
      <w:r>
        <w:instrText>Online Services</w:instrText>
      </w:r>
      <w:bookmarkEnd w:id="211"/>
      <w:r>
        <w:instrText>" \l 1</w:instrText>
      </w:r>
      <w:r>
        <w:fldChar w:fldCharType="end"/>
      </w:r>
    </w:p>
    <w:p w:rsidR="0026349F" w:rsidP="0026349F" w:rsidRDefault="0026349F" w14:paraId="735EDF71" w14:textId="77777777">
      <w:pPr>
        <w:pStyle w:val="ProductList-Body"/>
      </w:pPr>
      <w:r>
        <w:t xml:space="preserve">Customer’s purchase and use of Microsoft Online Services are governed by the Product Terms and the Microsoft Online Services Terms (OST) located at </w:t>
      </w:r>
      <w:hyperlink r:id="rId121">
        <w:r>
          <w:rPr>
            <w:color w:val="00467F"/>
            <w:u w:val="single"/>
          </w:rPr>
          <w:t>http://go.microsoft.com/?linkid=9840733</w:t>
        </w:r>
      </w:hyperlink>
      <w:r>
        <w:t xml:space="preserve"> and incorporated herein by reference.</w:t>
      </w:r>
    </w:p>
    <w:p w:rsidR="0026349F" w:rsidP="0026349F" w:rsidRDefault="0026349F" w14:paraId="19AEEFDC" w14:textId="77777777">
      <w:pPr>
        <w:pStyle w:val="ProductList-Offering1Heading"/>
        <w:outlineLvl w:val="1"/>
      </w:pPr>
      <w:bookmarkStart w:name="_Sec620" w:id="212"/>
      <w:r>
        <w:t>Online Services Regional Availability</w:t>
      </w:r>
      <w:bookmarkEnd w:id="212"/>
      <w:r>
        <w:fldChar w:fldCharType="begin"/>
      </w:r>
      <w:r>
        <w:instrText xml:space="preserve"> TC "</w:instrText>
      </w:r>
      <w:bookmarkStart w:name="_Toc488747832" w:id="213"/>
      <w:r>
        <w:instrText>Online Services Regional Availability</w:instrText>
      </w:r>
      <w:bookmarkEnd w:id="213"/>
      <w:r>
        <w:instrText>" \l 2</w:instrText>
      </w:r>
      <w:r>
        <w:fldChar w:fldCharType="end"/>
      </w:r>
    </w:p>
    <w:p w:rsidR="0026349F" w:rsidP="0026349F" w:rsidRDefault="0026349F" w14:paraId="67347D7F" w14:textId="77777777">
      <w:pPr>
        <w:pStyle w:val="ProductList-Body"/>
      </w:pPr>
      <w:r>
        <w:t xml:space="preserve">Visit </w:t>
      </w:r>
      <w:hyperlink w:anchor="international" r:id="rId122">
        <w:r>
          <w:rPr>
            <w:color w:val="00467F"/>
            <w:u w:val="single"/>
          </w:rPr>
          <w:t>http://www.microsoft.com/online/faq.aspx#international</w:t>
        </w:r>
      </w:hyperlink>
      <w:r>
        <w:t xml:space="preserve"> for a list of countries and regions in which the Online Services are available.</w:t>
      </w:r>
    </w:p>
    <w:p w:rsidR="0026349F" w:rsidP="0026349F" w:rsidRDefault="0026349F" w14:paraId="63BF6247" w14:textId="77777777">
      <w:pPr>
        <w:pStyle w:val="ProductList-Offering1Heading"/>
        <w:outlineLvl w:val="1"/>
      </w:pPr>
      <w:bookmarkStart w:name="_Sec621" w:id="214"/>
      <w:r>
        <w:t>Online Services Purchasing Rules</w:t>
      </w:r>
      <w:bookmarkEnd w:id="214"/>
      <w:r>
        <w:fldChar w:fldCharType="begin"/>
      </w:r>
      <w:r>
        <w:instrText xml:space="preserve"> TC "</w:instrText>
      </w:r>
      <w:bookmarkStart w:name="_Toc488747833" w:id="215"/>
      <w:r>
        <w:instrText>Online Services Purchasing Rules</w:instrText>
      </w:r>
      <w:bookmarkEnd w:id="215"/>
      <w:r>
        <w:instrText>" \l 2</w:instrText>
      </w:r>
      <w:r>
        <w:fldChar w:fldCharType="end"/>
      </w:r>
    </w:p>
    <w:p w:rsidR="0026349F" w:rsidP="0026349F" w:rsidRDefault="0026349F" w14:paraId="402A2246" w14:textId="77777777">
      <w:pPr>
        <w:pStyle w:val="ProductList-Body"/>
      </w:pPr>
      <w:r>
        <w:t>The following purchasing rules apply to purchasing Online Services:</w:t>
      </w:r>
    </w:p>
    <w:p w:rsidR="0026349F" w:rsidP="0026349F" w:rsidRDefault="0026349F" w14:paraId="2B71A129" w14:textId="77777777">
      <w:pPr>
        <w:pStyle w:val="ProductList-Bullet"/>
        <w:numPr>
          <w:ilvl w:val="0"/>
          <w:numId w:val="35"/>
        </w:numPr>
      </w:pPr>
      <w:r>
        <w:t xml:space="preserve">Subscription terms vary by purchasing program. Under the Enterprise Agreement program, the subscription terms for Online Services other than Microsoft Azure must be coterminous, ending on the date of Customer’s Enrollment end date. </w:t>
      </w:r>
    </w:p>
    <w:p w:rsidR="0026349F" w:rsidP="0026349F" w:rsidRDefault="0026349F" w14:paraId="4140718B" w14:textId="77777777">
      <w:pPr>
        <w:pStyle w:val="ProductList-Bullet"/>
        <w:numPr>
          <w:ilvl w:val="0"/>
          <w:numId w:val="35"/>
        </w:numPr>
      </w:pPr>
      <w:r>
        <w:t xml:space="preserve">If Customer makes additional purchases of an Online Service, the end of the subscription term of the additional purchase must align with Customer’s existing subscription term for the same Online Service. </w:t>
      </w:r>
    </w:p>
    <w:p w:rsidR="0026349F" w:rsidP="0026349F" w:rsidRDefault="0026349F" w14:paraId="6050BE8E" w14:textId="77777777">
      <w:pPr>
        <w:pStyle w:val="ProductList-Bullet"/>
        <w:numPr>
          <w:ilvl w:val="0"/>
          <w:numId w:val="35"/>
        </w:numPr>
      </w:pPr>
      <w:r>
        <w:t xml:space="preserve">Customer may not reduce the number of users or devices covered by its Online Services subscription during the term of their Online Services subscription except as permitted in Customer’s volume licensing agreement. </w:t>
      </w:r>
    </w:p>
    <w:p w:rsidR="0026349F" w:rsidP="0026349F" w:rsidRDefault="0026349F" w14:paraId="14AB3E5B" w14:textId="77777777">
      <w:pPr>
        <w:pStyle w:val="ProductList-Bullet"/>
        <w:numPr>
          <w:ilvl w:val="0"/>
          <w:numId w:val="35"/>
        </w:numPr>
      </w:pPr>
      <w:r>
        <w:t>Terms for Microsoft Azure are provided in the Microsoft Azure Product Entry.</w:t>
      </w:r>
    </w:p>
    <w:p w:rsidR="0026349F" w:rsidP="0026349F" w:rsidRDefault="0026349F" w14:paraId="0883EAB3" w14:textId="77777777">
      <w:pPr>
        <w:pStyle w:val="ProductList-Bullet"/>
        <w:numPr>
          <w:ilvl w:val="0"/>
          <w:numId w:val="35"/>
        </w:numPr>
      </w:pP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w:t>
      </w:r>
      <w:r>
        <w:fldChar w:fldCharType="end"/>
      </w:r>
      <w:r>
        <w:t xml:space="preserve"> and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w:t>
      </w:r>
      <w:r>
        <w:fldChar w:fldCharType="end"/>
      </w:r>
      <w:r>
        <w:t xml:space="preserve"> User SLs must be purchased under the same volume licensing agreement and enrollment (if any) as their Qualifying License or base User SL. </w:t>
      </w: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Add-ons</w:t>
      </w:r>
      <w:r>
        <w:fldChar w:fldCharType="end"/>
      </w:r>
      <w:r>
        <w:t xml:space="preserve"> expire upon the earlier of the expiration of the SA coverage for the Qualifying License or the </w:t>
      </w:r>
      <w:r>
        <w:fldChar w:fldCharType="begin"/>
      </w:r>
      <w:r>
        <w:instrText xml:space="preserve"> AutoTextList   \s NoStyle \t "Add-on means a license that is purchased in addition to (and associated with) a previously acquired Qualifying License...(Refer to Glossary for full definition)." </w:instrText>
      </w:r>
      <w:r>
        <w:fldChar w:fldCharType="separate"/>
      </w:r>
      <w:r>
        <w:rPr>
          <w:color w:val="0563C1"/>
        </w:rPr>
        <w:t>Add-on</w:t>
      </w:r>
      <w:r>
        <w:fldChar w:fldCharType="end"/>
      </w:r>
      <w:r>
        <w:t xml:space="preserve"> User SL.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Step-ups</w:t>
      </w:r>
      <w:r>
        <w:fldChar w:fldCharType="end"/>
      </w:r>
      <w:r>
        <w:t xml:space="preserve"> expire upon the earlier of the expiration of the </w:t>
      </w:r>
      <w:r>
        <w:fldChar w:fldCharType="begin"/>
      </w:r>
      <w:r>
        <w:instrText xml:space="preserve"> AutoTextList   \s NoStyle \t "Step-up means a license purchased in addition to (and associated with) a previously acquired base license." </w:instrText>
      </w:r>
      <w:r>
        <w:fldChar w:fldCharType="separate"/>
      </w:r>
      <w:r>
        <w:rPr>
          <w:color w:val="0563C1"/>
        </w:rPr>
        <w:t>Step-up</w:t>
      </w:r>
      <w:r>
        <w:fldChar w:fldCharType="end"/>
      </w:r>
      <w:r>
        <w:t xml:space="preserve"> User SL or base User SL.</w:t>
      </w:r>
    </w:p>
    <w:p w:rsidR="0026349F" w:rsidP="0026349F" w:rsidRDefault="0026349F" w14:paraId="47CF8D00" w14:textId="77777777">
      <w:pPr>
        <w:pStyle w:val="ProductList-Offering1Heading"/>
        <w:outlineLvl w:val="1"/>
      </w:pPr>
      <w:bookmarkStart w:name="_Sec623" w:id="216"/>
      <w:r>
        <w:t>Online Services Renewal</w:t>
      </w:r>
      <w:bookmarkEnd w:id="216"/>
      <w:r>
        <w:fldChar w:fldCharType="begin"/>
      </w:r>
      <w:r>
        <w:instrText xml:space="preserve"> TC "</w:instrText>
      </w:r>
      <w:bookmarkStart w:name="_Toc488747834" w:id="217"/>
      <w:r>
        <w:instrText>Online Services Renewal</w:instrText>
      </w:r>
      <w:bookmarkEnd w:id="217"/>
      <w:r>
        <w:instrText>" \l 2</w:instrText>
      </w:r>
      <w:r>
        <w:fldChar w:fldCharType="end"/>
      </w:r>
    </w:p>
    <w:p w:rsidR="0026349F" w:rsidP="0026349F" w:rsidRDefault="0026349F" w14:paraId="006106C8" w14:textId="77777777">
      <w:pPr>
        <w:pStyle w:val="ProductList-Body"/>
      </w:pPr>
      <w:r>
        <w:t xml:space="preserve">Online Services with Auto-Renewal will automatically renew the day after their subscription term expires, unless Customer chooses not to renew by opting out of auto-renewal at least of 30 days before the subscription expires by placing an order with their reseller or using a form that is available at </w:t>
      </w:r>
      <w:hyperlink r:id="rId123">
        <w:r>
          <w:rPr>
            <w:color w:val="00467F"/>
            <w:u w:val="single"/>
          </w:rPr>
          <w:t>http://microsoft.com/licensing/contracts</w:t>
        </w:r>
      </w:hyperlink>
      <w:r>
        <w:t>. Online services subscriptions for government and academic customers will not be automatically renewed unless Customer chooses the auto-renewal option.</w:t>
      </w:r>
    </w:p>
    <w:p w:rsidR="0026349F" w:rsidP="0026349F" w:rsidRDefault="0026349F" w14:paraId="254DC89A"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37012F8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34157A4A"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389A5FD" w14:textId="77777777">
      <w:pPr>
        <w:pStyle w:val="ProductList-Body"/>
      </w:pPr>
    </w:p>
    <w:p w:rsidR="0026349F" w:rsidP="0026349F" w:rsidRDefault="0026349F" w14:paraId="12B1A11F" w14:textId="77777777">
      <w:pPr>
        <w:pStyle w:val="ProductList-OfferingGroupHeading"/>
        <w:outlineLvl w:val="1"/>
      </w:pPr>
      <w:bookmarkStart w:name="_Sec624" w:id="218"/>
      <w:r>
        <w:t>Microsoft Azure Services</w:t>
      </w:r>
      <w:bookmarkEnd w:id="218"/>
      <w:r>
        <w:fldChar w:fldCharType="begin"/>
      </w:r>
      <w:r>
        <w:instrText xml:space="preserve"> TC "</w:instrText>
      </w:r>
      <w:bookmarkStart w:name="_Toc488747835" w:id="219"/>
      <w:r>
        <w:instrText>Microsoft Azure Services</w:instrText>
      </w:r>
      <w:bookmarkEnd w:id="219"/>
      <w:r>
        <w:instrText>" \l 2</w:instrText>
      </w:r>
      <w:r>
        <w:fldChar w:fldCharType="end"/>
      </w:r>
    </w:p>
    <w:p w:rsidR="0026349F" w:rsidP="0026349F" w:rsidRDefault="0026349F" w14:paraId="437EDD4E" w14:textId="77777777">
      <w:pPr>
        <w:pStyle w:val="ProductList-ClauseHeading"/>
        <w:outlineLvl w:val="2"/>
      </w:pPr>
      <w:r>
        <w:t>1. Definitions</w:t>
      </w:r>
    </w:p>
    <w:p w:rsidR="0026349F" w:rsidP="0026349F" w:rsidRDefault="0026349F" w14:paraId="74FCD844" w14:textId="77777777">
      <w:pPr>
        <w:pStyle w:val="ProductList-Body"/>
      </w:pPr>
      <w:r>
        <w:rPr>
          <w:b/>
          <w:color w:val="00188F"/>
        </w:rPr>
        <w:t>Allocated Annual Commitment</w:t>
      </w:r>
      <w:r>
        <w:t xml:space="preserve"> means the portion of the Monetary Commitment allocated annually through the Enrollment term.</w:t>
      </w:r>
    </w:p>
    <w:p w:rsidR="0026349F" w:rsidP="0026349F" w:rsidRDefault="0026349F" w14:paraId="2301AE3A" w14:textId="77777777">
      <w:pPr>
        <w:pStyle w:val="ProductList-Body"/>
      </w:pPr>
      <w:r>
        <w:rPr>
          <w:b/>
          <w:color w:val="00188F"/>
        </w:rPr>
        <w:t>Consumption Allowance</w:t>
      </w:r>
      <w:r>
        <w:t xml:space="preserve"> is equal to fifty percent of the Allocated Annual Commitment. For example, for an Allocated Annual Commitment of $100,000, the Consumption Allowance for that year would be $50,000.</w:t>
      </w:r>
    </w:p>
    <w:p w:rsidR="0026349F" w:rsidP="0026349F" w:rsidRDefault="0026349F" w14:paraId="1285B4ED" w14:textId="77777777">
      <w:pPr>
        <w:pStyle w:val="ProductList-Body"/>
      </w:pPr>
      <w:r>
        <w:rPr>
          <w:b/>
          <w:color w:val="00188F"/>
        </w:rPr>
        <w:t xml:space="preserve">Consumption Rates </w:t>
      </w:r>
      <w:r>
        <w:t>means the prices for Microsoft Azure Services or, for certain Microsoft Azure Service Plans, any usage in excess of a specified quantity. Consumption Rates may also be referred to as “Overage Rates” or “Overage” in other Microsoft or Microsoft Azure documents.</w:t>
      </w:r>
    </w:p>
    <w:p w:rsidR="0026349F" w:rsidP="0026349F" w:rsidRDefault="0026349F" w14:paraId="2E7A9103" w14:textId="77777777">
      <w:pPr>
        <w:pStyle w:val="ProductList-Body"/>
      </w:pPr>
      <w:r>
        <w:rPr>
          <w:b/>
          <w:color w:val="00188F"/>
        </w:rPr>
        <w:t>Microsoft Azure Services Plan</w:t>
      </w:r>
      <w:r>
        <w:t xml:space="preserve"> means a subscription to one of the individual Microsoft Azure Services identified below as a Microsoft Azure Services Plan. Other than Azure Stack, Services purchased as a Microsoft Azure Services Plan are not eligible for the Hosting Exception in the Online Services Terms.</w:t>
      </w:r>
    </w:p>
    <w:p w:rsidR="0026349F" w:rsidP="0026349F" w:rsidRDefault="0026349F" w14:paraId="2F19DA4F" w14:textId="77777777">
      <w:pPr>
        <w:pStyle w:val="ProductList-Body"/>
      </w:pPr>
      <w:r>
        <w:rPr>
          <w:b/>
          <w:color w:val="00188F"/>
        </w:rPr>
        <w:t>Monetary Commitment</w:t>
      </w:r>
      <w:r>
        <w:t xml:space="preserve"> means the total monetary amount a customer commits to pay over the term of the subscription for its use of eligible Microsoft Azure Services.</w:t>
      </w:r>
    </w:p>
    <w:p w:rsidR="0026349F" w:rsidP="0026349F" w:rsidRDefault="0026349F" w14:paraId="0DD8E7B6" w14:textId="77777777">
      <w:pPr>
        <w:pStyle w:val="ProductList-Body"/>
      </w:pPr>
      <w:r>
        <w:t xml:space="preserve"> </w:t>
      </w:r>
    </w:p>
    <w:p w:rsidR="0026349F" w:rsidP="0026349F" w:rsidRDefault="0026349F" w14:paraId="553DF0E1" w14:textId="77777777">
      <w:pPr>
        <w:pStyle w:val="ProductList-ClauseHeading"/>
        <w:outlineLvl w:val="2"/>
      </w:pPr>
      <w:r>
        <w:t>2. Subscription Term</w:t>
      </w:r>
    </w:p>
    <w:p w:rsidR="0026349F" w:rsidP="0026349F" w:rsidRDefault="0026349F" w14:paraId="444ED7AE" w14:textId="77777777">
      <w:pPr>
        <w:pStyle w:val="ProductList-Body"/>
      </w:pPr>
      <w:r>
        <w:t>Customers may only subscribe to Microsoft Azure Services (including Microsoft Azure Services Plans) for a subscription term that ends on the end date of Customer’s Enrollment (“coterminous”). Customers must have at least two months remaining in their Enrollment term in order to subscribe to Microsoft Azure Services.</w:t>
      </w:r>
    </w:p>
    <w:p w:rsidR="0026349F" w:rsidP="0026349F" w:rsidRDefault="0026349F" w14:paraId="1FB5164A" w14:textId="77777777">
      <w:pPr>
        <w:pStyle w:val="ProductList-Body"/>
      </w:pPr>
      <w:r>
        <w:t xml:space="preserve"> </w:t>
      </w:r>
    </w:p>
    <w:p w:rsidR="0026349F" w:rsidP="0026349F" w:rsidRDefault="0026349F" w14:paraId="0124D3D4" w14:textId="77777777">
      <w:pPr>
        <w:pStyle w:val="ProductList-ClauseHeading"/>
        <w:outlineLvl w:val="2"/>
      </w:pPr>
      <w:r>
        <w:t>3. Purchasing Services</w:t>
      </w:r>
    </w:p>
    <w:p w:rsidR="0026349F" w:rsidP="0026349F" w:rsidRDefault="0026349F" w14:paraId="7CDF0F4E" w14:textId="77777777">
      <w:pPr>
        <w:pStyle w:val="ProductList-Body"/>
      </w:pPr>
      <w:r>
        <w:t>Microsoft Azure Services may be purchased in one or a combination of the following ways:</w:t>
      </w:r>
    </w:p>
    <w:p w:rsidR="0026349F" w:rsidP="0026349F" w:rsidRDefault="0026349F" w14:paraId="145B1262" w14:textId="77777777">
      <w:pPr>
        <w:pStyle w:val="ProductList-Bullet"/>
        <w:numPr>
          <w:ilvl w:val="0"/>
          <w:numId w:val="36"/>
        </w:numPr>
      </w:pPr>
      <w:r>
        <w:rPr>
          <w:b/>
          <w:color w:val="00188F"/>
        </w:rPr>
        <w:t>Commitment</w:t>
      </w:r>
      <w:r>
        <w:t xml:space="preserve">: Monetary Commitments are allocated proportionally through the Enrollment term. Customers may increase their Monetary Commitment at any time by placing additional orders. When an additional order is placed, Allocated Annual Commitment will be increased for that year by the amount of the order. For each subsequent year remaining in the Enrollment term, Allocated Annual Commitments will be increased by the amount of the additional order, multiplied by twelve, divided by the number of full months between when the additional order was placed and the anniversary date following the additional order. </w:t>
      </w:r>
    </w:p>
    <w:p w:rsidR="0026349F" w:rsidP="0026349F" w:rsidRDefault="0026349F" w14:paraId="04DCFFF7" w14:textId="77777777">
      <w:pPr>
        <w:pStyle w:val="ProductList-Bullet"/>
        <w:numPr>
          <w:ilvl w:val="1"/>
          <w:numId w:val="36"/>
        </w:numPr>
      </w:pPr>
      <w:r>
        <w:t>Customers may reduce their Monetary Commitment for any future Enrollment anniversary by notifying their reseller, who must process the reduction with Microsoft prior to the Enrollment anniversary date.</w:t>
      </w:r>
    </w:p>
    <w:p w:rsidR="0026349F" w:rsidP="0026349F" w:rsidRDefault="0026349F" w14:paraId="2D544959" w14:textId="77777777">
      <w:pPr>
        <w:pStyle w:val="ProductList-Bullet"/>
        <w:numPr>
          <w:ilvl w:val="1"/>
          <w:numId w:val="36"/>
        </w:numPr>
      </w:pPr>
      <w:r>
        <w:lastRenderedPageBreak/>
        <w:t>Customers must consume their Allocated Annual Commitment by the last day of the month preceding the Enrollment anniversary each year, after which any unused portion of the Allocated Annual Commitment will be forfeited. Customers may utilize their annual Consumption Allowance by the last day of the month preceding the Enrollment anniversary each year, after which any unused portion of that Consumption Allowance will be forfeited.</w:t>
      </w:r>
    </w:p>
    <w:p w:rsidR="0026349F" w:rsidP="0026349F" w:rsidRDefault="0026349F" w14:paraId="158EB207" w14:textId="77777777">
      <w:pPr>
        <w:pStyle w:val="ProductList-Bullet"/>
        <w:numPr>
          <w:ilvl w:val="0"/>
          <w:numId w:val="36"/>
        </w:numPr>
      </w:pPr>
      <w:r>
        <w:rPr>
          <w:b/>
          <w:color w:val="00188F"/>
        </w:rPr>
        <w:t>Consumption</w:t>
      </w:r>
      <w:r>
        <w:t>: Customers pay based on the amount of Microsoft Azure Services consumed during a billing period. Certain features of the Microsoft Azure Services may only be available for purchase on a consumption basis.</w:t>
      </w:r>
    </w:p>
    <w:p w:rsidR="0026349F" w:rsidP="0026349F" w:rsidRDefault="0026349F" w14:paraId="1E507017" w14:textId="77777777">
      <w:pPr>
        <w:pStyle w:val="ProductList-Bullet"/>
        <w:numPr>
          <w:ilvl w:val="0"/>
          <w:numId w:val="36"/>
        </w:numPr>
      </w:pPr>
      <w:r>
        <w:rPr>
          <w:b/>
          <w:color w:val="00188F"/>
        </w:rPr>
        <w:t>Microsoft Azure Services Plan</w:t>
      </w:r>
      <w:r>
        <w:t xml:space="preserve">: Customers may be able to subscribe to a Microsoft Azure Service as a Microsoft Azure Services Plan. </w:t>
      </w:r>
    </w:p>
    <w:p w:rsidR="0026349F" w:rsidP="0026349F" w:rsidRDefault="0026349F" w14:paraId="0EE8E904" w14:textId="77777777">
      <w:pPr>
        <w:pStyle w:val="ProductList-Bullet"/>
        <w:numPr>
          <w:ilvl w:val="0"/>
          <w:numId w:val="36"/>
        </w:numPr>
      </w:pPr>
      <w:r>
        <w:rPr>
          <w:b/>
          <w:color w:val="00188F"/>
        </w:rPr>
        <w:t>Automatic Provisioning</w:t>
      </w:r>
      <w:r>
        <w:t>: As part of the Server and Cloud Enrollment, Customers who have not ordered Microsoft Azure Services as part of their Enrollment may receive an activation email from Microsoft inviting them to provision Microsoft Azure Services under their Enrollment without a Monetary Commitment.</w:t>
      </w:r>
    </w:p>
    <w:p w:rsidR="0026349F" w:rsidP="0026349F" w:rsidRDefault="0026349F" w14:paraId="183FFCF2" w14:textId="77777777">
      <w:pPr>
        <w:pStyle w:val="ProductList-Body"/>
      </w:pPr>
      <w:r>
        <w:t xml:space="preserve"> </w:t>
      </w:r>
    </w:p>
    <w:p w:rsidR="0026349F" w:rsidP="0026349F" w:rsidRDefault="0026349F" w14:paraId="69D7961F" w14:textId="77777777">
      <w:pPr>
        <w:pStyle w:val="ProductList-ClauseHeading"/>
        <w:outlineLvl w:val="2"/>
      </w:pPr>
      <w:r>
        <w:t>4. Pricing</w:t>
      </w:r>
    </w:p>
    <w:p w:rsidR="0026349F" w:rsidP="0026349F" w:rsidRDefault="0026349F" w14:paraId="0EA704AC" w14:textId="77777777">
      <w:pPr>
        <w:pStyle w:val="ProductList-Body"/>
      </w:pPr>
      <w:r>
        <w:t>Microsoft may offer lower prices to Customer or Customer’s reseller for individual Microsoft Azure Services during a Customer’s Enrollment term on a permanent or temporary (promotional) basis.</w:t>
      </w:r>
    </w:p>
    <w:p w:rsidR="0026349F" w:rsidP="0026349F" w:rsidRDefault="0026349F" w14:paraId="386AF30E" w14:textId="77777777">
      <w:pPr>
        <w:pStyle w:val="ProductList-Body"/>
      </w:pPr>
      <w:r>
        <w:t xml:space="preserve"> </w:t>
      </w:r>
    </w:p>
    <w:p w:rsidR="0026349F" w:rsidP="0026349F" w:rsidRDefault="0026349F" w14:paraId="79FB3F3E" w14:textId="77777777">
      <w:pPr>
        <w:pStyle w:val="ProductList-ClauseHeading"/>
        <w:outlineLvl w:val="2"/>
      </w:pPr>
      <w:r>
        <w:t>5. Payment and Fees</w:t>
      </w:r>
    </w:p>
    <w:p w:rsidR="0026349F" w:rsidP="0026349F" w:rsidRDefault="0026349F" w14:paraId="36B62197" w14:textId="77777777">
      <w:pPr>
        <w:pStyle w:val="ProductList-Body"/>
      </w:pPr>
      <w:r>
        <w:t>Customers who have provisioned Microsoft Azure Services without a Monetary Commitment will be invoiced quarterly at Consumption Rates.</w:t>
      </w:r>
    </w:p>
    <w:p w:rsidR="0026349F" w:rsidP="0026349F" w:rsidRDefault="0026349F" w14:paraId="04335F46" w14:textId="77777777">
      <w:pPr>
        <w:pStyle w:val="ProductList-Body"/>
      </w:pPr>
      <w:r>
        <w:t xml:space="preserve"> </w:t>
      </w:r>
    </w:p>
    <w:p w:rsidR="0026349F" w:rsidP="0026349F" w:rsidRDefault="0026349F" w14:paraId="41DAA37F" w14:textId="77777777">
      <w:pPr>
        <w:pStyle w:val="ProductList-Body"/>
      </w:pPr>
      <w:r>
        <w:t>For Customers with a Monetary Commitment the first Allocated Annual Commitment will be invoiced immediately and future Allocated Annual Commitments will be invoiced on the anniversary of the Enrollment effective date. Alternatively, Customers may choose to pay their entire Monetary Commitment upon placing the initial order.</w:t>
      </w:r>
    </w:p>
    <w:p w:rsidR="0026349F" w:rsidP="0026349F" w:rsidRDefault="0026349F" w14:paraId="7BBF1946" w14:textId="77777777">
      <w:pPr>
        <w:pStyle w:val="ProductList-Body"/>
      </w:pPr>
      <w:r>
        <w:t xml:space="preserve"> </w:t>
      </w:r>
    </w:p>
    <w:p w:rsidR="0026349F" w:rsidP="0026349F" w:rsidRDefault="0026349F" w14:paraId="6D397FF9" w14:textId="77777777">
      <w:pPr>
        <w:pStyle w:val="ProductList-Body"/>
      </w:pPr>
      <w:r>
        <w:t xml:space="preserve">Each month, Microsoft will deduct from the Allocated Annual Commitment the monetary value of Customer’s usage of eligible Microsoft Azure Services. Once Customer’s Allocated Annual Commitment balance has been exhausted, any additional usage will be invoiced at Consumption Rates. </w:t>
      </w:r>
    </w:p>
    <w:p w:rsidR="0026349F" w:rsidP="0026349F" w:rsidRDefault="0026349F" w14:paraId="51EF62E0" w14:textId="77777777">
      <w:pPr>
        <w:pStyle w:val="ProductList-Body"/>
      </w:pPr>
      <w:r>
        <w:t xml:space="preserve"> </w:t>
      </w:r>
    </w:p>
    <w:p w:rsidR="0026349F" w:rsidP="0026349F" w:rsidRDefault="0026349F" w14:paraId="67B1091C" w14:textId="77777777">
      <w:pPr>
        <w:pStyle w:val="ProductList-Body"/>
      </w:pPr>
      <w:r>
        <w:t>If a direct Enterprise Agreement Customer’s usage is lower than the Allocated Annual Commitment plus the Consumption Allowance, any usage exceeding the Allocated Annual Commitment will be invoiced at the Consumption Rates to the Customer or its reseller on the anniversary of the Enrollment effective date for Years 1 and 2 and at the end of the subscription term for Year 3.</w:t>
      </w:r>
    </w:p>
    <w:p w:rsidR="0026349F" w:rsidP="0026349F" w:rsidRDefault="0026349F" w14:paraId="0DB759EE" w14:textId="77777777">
      <w:pPr>
        <w:pStyle w:val="ProductList-Body"/>
      </w:pPr>
      <w:r>
        <w:t xml:space="preserve"> </w:t>
      </w:r>
    </w:p>
    <w:p w:rsidR="0026349F" w:rsidP="0026349F" w:rsidRDefault="0026349F" w14:paraId="4E01C25F" w14:textId="77777777">
      <w:pPr>
        <w:pStyle w:val="ProductList-Body"/>
      </w:pPr>
      <w:r>
        <w:t>If a direct Enterprise Agreement Customer’s usage is higher than the Allocated Annual Commitment plus the Consumption Allowance, all usage exceeding the Allocated Annual Commitment will be invoiced at Consumption Rates to the Customer or its reseller at the end of each Enrollment quarter.</w:t>
      </w:r>
    </w:p>
    <w:p w:rsidR="0026349F" w:rsidP="0026349F" w:rsidRDefault="0026349F" w14:paraId="348A9838" w14:textId="77777777">
      <w:pPr>
        <w:pStyle w:val="ProductList-Body"/>
      </w:pPr>
      <w:r>
        <w:t xml:space="preserve"> </w:t>
      </w:r>
    </w:p>
    <w:p w:rsidR="0026349F" w:rsidP="0026349F" w:rsidRDefault="0026349F" w14:paraId="43FE70CA" w14:textId="77777777">
      <w:pPr>
        <w:pStyle w:val="ProductList-Body"/>
      </w:pPr>
      <w:r>
        <w:t>For indirect Enterprise Agreement Customers, all usage exceeding the Allocated Annual Commitment will be invoiced at Consumption Rates to the Customer’s reseller at the end of each Enrollment quarter.</w:t>
      </w:r>
    </w:p>
    <w:p w:rsidR="0026349F" w:rsidP="0026349F" w:rsidRDefault="0026349F" w14:paraId="1339C410" w14:textId="77777777">
      <w:pPr>
        <w:pStyle w:val="ProductList-Body"/>
      </w:pPr>
      <w:r>
        <w:t xml:space="preserve"> </w:t>
      </w:r>
    </w:p>
    <w:p w:rsidR="0026349F" w:rsidP="0026349F" w:rsidRDefault="0026349F" w14:paraId="2A2342A6" w14:textId="77777777">
      <w:pPr>
        <w:pStyle w:val="ProductList-Body"/>
      </w:pPr>
      <w:r>
        <w:t>All usage of the Microsoft Azure Services after the expiration or termination of Customer’s subscription term will be invoiced to the customer or its reseller at then-current Consumption Rates on a quarterly basis.</w:t>
      </w:r>
    </w:p>
    <w:p w:rsidR="0026349F" w:rsidP="0026349F" w:rsidRDefault="0026349F" w14:paraId="25C0B3EC" w14:textId="77777777">
      <w:pPr>
        <w:pStyle w:val="ProductList-Body"/>
      </w:pPr>
      <w:r>
        <w:t xml:space="preserve"> </w:t>
      </w:r>
    </w:p>
    <w:p w:rsidR="0026349F" w:rsidP="0026349F" w:rsidRDefault="0026349F" w14:paraId="6CC32180" w14:textId="77777777">
      <w:pPr>
        <w:pStyle w:val="ProductList-Body"/>
      </w:pPr>
      <w:r>
        <w:t>The purchase of a Microsoft Azure Services Plan will be invoiced to Customer or its reseller according to the terms of Customer’s volume licensing agreement governing payment terms for the order of Online Services generally. Monetary Commitment cannot be applied to the purchase of a Microsoft Azure Plan; provided, however, that if a Microsoft Azure Services Plan includes the purchase of an initial quantity of a service (“Initial Quantity”), Customer usage that exceeds the Initial Quantity will be billed at Consumption Rates, and Customer’s Allocated Annual Commitment can be applied to such usage.</w:t>
      </w:r>
    </w:p>
    <w:p w:rsidR="0026349F" w:rsidP="0026349F" w:rsidRDefault="0026349F" w14:paraId="14E91141" w14:textId="77777777">
      <w:pPr>
        <w:pStyle w:val="ProductList-Body"/>
      </w:pPr>
      <w:r>
        <w:t xml:space="preserve"> </w:t>
      </w:r>
    </w:p>
    <w:p w:rsidR="0026349F" w:rsidP="0026349F" w:rsidRDefault="0026349F" w14:paraId="4C47B7DD" w14:textId="77777777">
      <w:pPr>
        <w:pStyle w:val="ProductList-ClauseHeading"/>
        <w:outlineLvl w:val="2"/>
      </w:pPr>
      <w:r>
        <w:t>6. Open License, Open Value and Open Value Subscription Programs</w:t>
      </w:r>
    </w:p>
    <w:p w:rsidR="0026349F" w:rsidP="0026349F" w:rsidRDefault="0026349F" w14:paraId="76657D89" w14:textId="77777777">
      <w:pPr>
        <w:pStyle w:val="ProductList-SubClauseHeading"/>
        <w:outlineLvl w:val="3"/>
      </w:pPr>
      <w:r>
        <w:t>6.1 Definitions</w:t>
      </w:r>
    </w:p>
    <w:p w:rsidR="0026349F" w:rsidP="0026349F" w:rsidRDefault="0026349F" w14:paraId="2E8DF252" w14:textId="77777777">
      <w:pPr>
        <w:pStyle w:val="ProductList-BodyIndented"/>
      </w:pPr>
      <w:r>
        <w:rPr>
          <w:b/>
          <w:color w:val="00188F"/>
        </w:rPr>
        <w:t>Consumption Rates</w:t>
      </w:r>
      <w:r>
        <w:t xml:space="preserve"> mean for purposes of the Open License, Open Value and Open Value Subscription agreements, prices for all Microsoft Azure Services.</w:t>
      </w:r>
    </w:p>
    <w:p w:rsidR="0026349F" w:rsidP="0026349F" w:rsidRDefault="0026349F" w14:paraId="16960FE1" w14:textId="77777777">
      <w:pPr>
        <w:pStyle w:val="ProductList-BodyIndented"/>
      </w:pPr>
      <w:r>
        <w:rPr>
          <w:b/>
          <w:color w:val="00188F"/>
        </w:rPr>
        <w:t>Portal</w:t>
      </w:r>
      <w:r>
        <w:t xml:space="preserve"> means the online portal through which Customer administers its Subscription.</w:t>
      </w:r>
    </w:p>
    <w:p w:rsidR="0026349F" w:rsidP="0026349F" w:rsidRDefault="0026349F" w14:paraId="15EBE749" w14:textId="77777777">
      <w:pPr>
        <w:pStyle w:val="ProductList-BodyIndented"/>
      </w:pPr>
      <w:r>
        <w:rPr>
          <w:b/>
          <w:color w:val="00188F"/>
        </w:rPr>
        <w:t>Subscription</w:t>
      </w:r>
      <w:r>
        <w:t xml:space="preserve"> means a subscription with a value set at time of order that can be redeemed for a quantity of Microsoft Azure Services.</w:t>
      </w:r>
    </w:p>
    <w:p w:rsidR="0026349F" w:rsidP="0026349F" w:rsidRDefault="0026349F" w14:paraId="16148602" w14:textId="77777777">
      <w:pPr>
        <w:pStyle w:val="ProductList-BodyIndented"/>
      </w:pPr>
      <w:r>
        <w:t xml:space="preserve"> </w:t>
      </w:r>
    </w:p>
    <w:p w:rsidR="0026349F" w:rsidP="0026349F" w:rsidRDefault="0026349F" w14:paraId="2C65ADD4" w14:textId="77777777">
      <w:pPr>
        <w:pStyle w:val="ProductList-SubClauseHeading"/>
        <w:outlineLvl w:val="3"/>
      </w:pPr>
      <w:r>
        <w:t>6.2 Subscription Term</w:t>
      </w:r>
    </w:p>
    <w:p w:rsidR="0026349F" w:rsidP="0026349F" w:rsidRDefault="0026349F" w14:paraId="53CA7335" w14:textId="77777777">
      <w:pPr>
        <w:pStyle w:val="ProductList-BodyIndented"/>
      </w:pPr>
      <w:r>
        <w:t>The Subscription period starts at the time of product key redemption and not the time of order. Once the product key is redeemed, Microsoft will not accept return requests submitted by Microsoft’s partners. Subscriptions are valid for the earlier of 12 months or until the value is consumed. Subscriptions may not be combined. Customer may have multiple active Subscriptions. New Subscriptions can be purchased at any time.</w:t>
      </w:r>
    </w:p>
    <w:p w:rsidR="0026349F" w:rsidP="0026349F" w:rsidRDefault="0026349F" w14:paraId="18B2A640" w14:textId="77777777">
      <w:pPr>
        <w:pStyle w:val="ProductList-BodyIndented"/>
      </w:pPr>
      <w:r>
        <w:t xml:space="preserve"> </w:t>
      </w:r>
    </w:p>
    <w:p w:rsidR="0026349F" w:rsidP="0026349F" w:rsidRDefault="0026349F" w14:paraId="18A0B19B" w14:textId="77777777">
      <w:pPr>
        <w:pStyle w:val="ProductList-ClauseHeading"/>
        <w:outlineLvl w:val="2"/>
      </w:pPr>
      <w:r>
        <w:t>7. Microsoft Azure Hybrid Use Benefit</w:t>
      </w:r>
    </w:p>
    <w:p w:rsidR="0026349F" w:rsidP="0026349F" w:rsidRDefault="0026349F" w14:paraId="67CA3E4E" w14:textId="77777777">
      <w:pPr>
        <w:pStyle w:val="ProductList-Body"/>
      </w:pPr>
      <w:r>
        <w:t>Under the Microsoft Azure Hybrid Use Benefit (“HUB”), a customer with Windows Server Licenses covered with SA may upload to and use its own Windows Server image on Microsoft Azure.</w:t>
      </w:r>
    </w:p>
    <w:p w:rsidR="0026349F" w:rsidP="0026349F" w:rsidRDefault="0026349F" w14:paraId="54C51C9D" w14:textId="77777777">
      <w:pPr>
        <w:pStyle w:val="ProductList-Body"/>
      </w:pPr>
      <w:r>
        <w:lastRenderedPageBreak/>
        <w:t xml:space="preserve"> </w:t>
      </w:r>
    </w:p>
    <w:p w:rsidR="0026349F" w:rsidP="0026349F" w:rsidRDefault="0026349F" w14:paraId="28E78A8E" w14:textId="77777777">
      <w:pPr>
        <w:pStyle w:val="ProductList-Body"/>
      </w:pPr>
      <w:r>
        <w:t xml:space="preserve">Azure HUB enables Customers’ use of Windows Server on Microsoft Azure through Azure Virtual Machines (“Base Instances”). Azure HUB does not include the cost of Base Instances, and Base instances do not include Windows Server. Each Windows Server processor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with SA, and each set of 16 Windows Server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entitles Customer to use Windows Server on Microsoft Azure on up to 16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allocated across two or fewer Azure Base Instances. Each additional set of 8 core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entitles use on up to 8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and one Base Instance.</w:t>
      </w:r>
    </w:p>
    <w:p w:rsidR="0026349F" w:rsidP="0026349F" w:rsidRDefault="0026349F" w14:paraId="55BB230E" w14:textId="77777777">
      <w:pPr>
        <w:pStyle w:val="ProductList-Body"/>
      </w:pPr>
      <w:r>
        <w:t xml:space="preserve"> </w:t>
      </w:r>
    </w:p>
    <w:p w:rsidR="0026349F" w:rsidP="0026349F" w:rsidRDefault="0026349F" w14:paraId="073CB624" w14:textId="77777777">
      <w:pPr>
        <w:pStyle w:val="ProductList-Body"/>
      </w:pPr>
      <w:r>
        <w:t xml:space="preserve">Customer must indicate that it is using Windows Server under the Azure HUB when configuring the uploaded image(s) on Azure. Customer may use its uploaded image(s) subject to the </w:t>
      </w:r>
      <w:hyperlink r:id="rId124">
        <w:r>
          <w:rPr>
            <w:color w:val="00467F"/>
            <w:u w:val="single"/>
          </w:rPr>
          <w:t>Online Services Terms</w:t>
        </w:r>
      </w:hyperlink>
      <w:r>
        <w:t>.</w:t>
      </w:r>
    </w:p>
    <w:p w:rsidR="0026349F" w:rsidP="0026349F" w:rsidRDefault="0026349F" w14:paraId="3F2445B1" w14:textId="77777777">
      <w:pPr>
        <w:pStyle w:val="ProductList-Body"/>
      </w:pPr>
      <w:r>
        <w:t xml:space="preserve"> </w:t>
      </w:r>
    </w:p>
    <w:p w:rsidR="0026349F" w:rsidP="0026349F" w:rsidRDefault="0026349F" w14:paraId="6D925D22" w14:textId="77777777">
      <w:pPr>
        <w:pStyle w:val="ProductList-Body"/>
      </w:pPr>
      <w:r>
        <w:t xml:space="preserve">The Azure HUB provides additive rights to deploy and use the software when exercised in connection with Datacenter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alternative rights when exercised in connection with Standard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Standard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are deemed “assigned to Azure” when Customer uses Windows Server under the Azure HUB, and are subject to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reassignment limitations in the </w:t>
      </w:r>
      <w:hyperlink w:anchor="_Sec537">
        <w:r>
          <w:rPr>
            <w:color w:val="00467F"/>
            <w:u w:val="single"/>
          </w:rPr>
          <w:t>Universal License Terms</w:t>
        </w:r>
      </w:hyperlink>
      <w:r>
        <w:t>.</w:t>
      </w:r>
    </w:p>
    <w:p w:rsidR="0026349F" w:rsidP="0026349F" w:rsidRDefault="0026349F" w14:paraId="230BC648" w14:textId="77777777">
      <w:pPr>
        <w:pStyle w:val="ProductList-Offering2HeadingNoBorder"/>
        <w:outlineLvl w:val="2"/>
      </w:pPr>
      <w:bookmarkStart w:name="_Sec625" w:id="220"/>
      <w:r>
        <w:t>Microsoft Azure Services</w:t>
      </w:r>
      <w:bookmarkEnd w:id="220"/>
      <w:r>
        <w:fldChar w:fldCharType="begin"/>
      </w:r>
      <w:r>
        <w:instrText xml:space="preserve"> TC "</w:instrText>
      </w:r>
      <w:bookmarkStart w:name="_Toc488747836" w:id="221"/>
      <w:r>
        <w:instrText>Microsoft Azure Services</w:instrText>
      </w:r>
      <w:bookmarkEnd w:id="221"/>
      <w:r>
        <w:instrText>" \l 3</w:instrText>
      </w:r>
      <w:r>
        <w:fldChar w:fldCharType="end"/>
      </w:r>
    </w:p>
    <w:p w:rsidR="0026349F" w:rsidP="0026349F" w:rsidRDefault="0026349F" w14:paraId="15C28569" w14:textId="77777777">
      <w:pPr>
        <w:pStyle w:val="ProductList-Offering1SubSection"/>
        <w:outlineLvl w:val="3"/>
      </w:pPr>
      <w:bookmarkStart w:name="_Sec705" w:id="222"/>
      <w:r>
        <w:t>1. Program Availability</w:t>
      </w:r>
      <w:bookmarkEnd w:id="222"/>
    </w:p>
    <w:tbl>
      <w:tblPr>
        <w:tblStyle w:val="PURTable"/>
        <w:tblW w:w="0" w:type="dxa"/>
        <w:tblLook w:val="04A0" w:firstRow="1" w:lastRow="0" w:firstColumn="1" w:lastColumn="0" w:noHBand="0" w:noVBand="1"/>
      </w:tblPr>
      <w:tblGrid>
        <w:gridCol w:w="4381"/>
        <w:gridCol w:w="799"/>
        <w:gridCol w:w="784"/>
        <w:gridCol w:w="791"/>
        <w:gridCol w:w="805"/>
        <w:gridCol w:w="826"/>
        <w:gridCol w:w="819"/>
        <w:gridCol w:w="796"/>
        <w:gridCol w:w="783"/>
      </w:tblGrid>
      <w:tr w:rsidR="0026349F" w:rsidTr="005B106F" w14:paraId="45FD7F22"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6284CB09"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B6DF376"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421AB84"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ABDC2E3"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CEA79CC"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A4F605A"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2301CFC"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AD4C38B"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F5E76B9"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20BA6A11" w14:textId="77777777">
        <w:tc>
          <w:tcPr>
            <w:tcW w:w="5020" w:type="dxa"/>
            <w:tcBorders>
              <w:top w:val="single" w:color="FFFFFF" w:sz="6" w:space="0"/>
              <w:left w:val="none" w:color="6E6E6E" w:sz="4" w:space="0"/>
              <w:bottom w:val="dashed" w:color="B2B2B2" w:sz="4" w:space="0"/>
              <w:right w:val="none" w:color="6E6E6E" w:sz="4" w:space="0"/>
            </w:tcBorders>
          </w:tcPr>
          <w:p w:rsidR="0026349F" w:rsidP="005B106F" w:rsidRDefault="0026349F" w14:paraId="290312B8" w14:textId="77777777">
            <w:pPr>
              <w:pStyle w:val="ProductList-TableBody"/>
            </w:pPr>
            <w:r>
              <w:rPr>
                <w:color w:val="000000"/>
              </w:rPr>
              <w:t>Microsoft Azure Services</w:t>
            </w:r>
            <w:r>
              <w:fldChar w:fldCharType="begin"/>
            </w:r>
            <w:r>
              <w:instrText xml:space="preserve"> XE "Microsoft Azure Services" </w:instrText>
            </w:r>
            <w:r>
              <w:fldChar w:fldCharType="end"/>
            </w:r>
          </w:p>
        </w:tc>
        <w:tc>
          <w:tcPr>
            <w:tcW w:w="860" w:type="dxa"/>
            <w:tcBorders>
              <w:top w:val="single" w:color="FFFFFF" w:sz="6" w:space="0"/>
              <w:left w:val="none" w:color="6E6E6E" w:sz="4" w:space="0"/>
              <w:bottom w:val="dashed" w:color="B2B2B2" w:sz="4" w:space="0"/>
              <w:right w:val="single" w:color="FFFFFF" w:sz="6" w:space="0"/>
            </w:tcBorders>
          </w:tcPr>
          <w:p w:rsidR="0026349F" w:rsidP="005B106F" w:rsidRDefault="0026349F" w14:paraId="75F1EEBD"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60B6F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25796D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438F8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E5EF7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2024E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F35BEF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EBD0E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28193F1" w14:textId="77777777">
        <w:tc>
          <w:tcPr>
            <w:tcW w:w="5020" w:type="dxa"/>
            <w:tcBorders>
              <w:top w:val="dashed" w:color="B2B2B2" w:sz="4" w:space="0"/>
              <w:left w:val="none" w:color="6E6E6E" w:sz="4" w:space="0"/>
              <w:bottom w:val="none" w:color="BFBFBF" w:sz="4" w:space="0"/>
              <w:right w:val="none" w:color="6E6E6E" w:sz="4" w:space="0"/>
            </w:tcBorders>
          </w:tcPr>
          <w:p w:rsidR="0026349F" w:rsidP="005B106F" w:rsidRDefault="0026349F" w14:paraId="2A83C58D" w14:textId="77777777">
            <w:pPr>
              <w:pStyle w:val="ProductList-TableBody"/>
            </w:pPr>
            <w:r>
              <w:rPr>
                <w:color w:val="000000"/>
              </w:rPr>
              <w:t>Microsoft Translator API</w:t>
            </w:r>
            <w:r>
              <w:fldChar w:fldCharType="begin"/>
            </w:r>
            <w:r>
              <w:instrText xml:space="preserve"> XE "Microsoft Translator API" </w:instrText>
            </w:r>
            <w:r>
              <w:fldChar w:fldCharType="end"/>
            </w:r>
          </w:p>
        </w:tc>
        <w:tc>
          <w:tcPr>
            <w:tcW w:w="860" w:type="dxa"/>
            <w:tcBorders>
              <w:top w:val="dashed" w:color="B2B2B2" w:sz="4" w:space="0"/>
              <w:left w:val="none" w:color="6E6E6E" w:sz="4" w:space="0"/>
              <w:bottom w:val="none" w:color="BFBFBF" w:sz="4" w:space="0"/>
              <w:right w:val="single" w:color="FFFFFF" w:sz="6" w:space="0"/>
            </w:tcBorders>
          </w:tcPr>
          <w:p w:rsidR="0026349F" w:rsidP="005B106F" w:rsidRDefault="0026349F" w14:paraId="1C3E6E9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26665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2FC66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DB583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D477B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02A99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30B91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3A23F0" w14:textId="77777777">
            <w:pPr>
              <w:pStyle w:val="ProductList-TableBody"/>
              <w:jc w:val="center"/>
            </w:pPr>
            <w:r>
              <w:t xml:space="preserve"> </w:t>
            </w:r>
          </w:p>
        </w:tc>
      </w:tr>
    </w:tbl>
    <w:p w:rsidR="0026349F" w:rsidP="0026349F" w:rsidRDefault="0026349F" w14:paraId="301551A7" w14:textId="77777777">
      <w:pPr>
        <w:pStyle w:val="ProductList-Offering1SubSection"/>
        <w:outlineLvl w:val="3"/>
      </w:pPr>
      <w:bookmarkStart w:name="_Sec760" w:id="223"/>
      <w:r>
        <w:t>2. Product Conditions</w:t>
      </w:r>
      <w:bookmarkEnd w:id="223"/>
    </w:p>
    <w:tbl>
      <w:tblPr>
        <w:tblStyle w:val="PURTable"/>
        <w:tblW w:w="0" w:type="dxa"/>
        <w:tblLook w:val="04A0" w:firstRow="1" w:lastRow="0" w:firstColumn="1" w:lastColumn="0" w:noHBand="0" w:noVBand="1"/>
      </w:tblPr>
      <w:tblGrid>
        <w:gridCol w:w="3586"/>
        <w:gridCol w:w="3602"/>
        <w:gridCol w:w="3602"/>
      </w:tblGrid>
      <w:tr w:rsidR="0026349F" w:rsidTr="005B106F" w14:paraId="7271959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CEA49FC"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5">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3252BFB"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414F115"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Until canceled for Microsoft Azure Services</w:t>
            </w:r>
          </w:p>
        </w:tc>
      </w:tr>
      <w:tr w:rsidR="0026349F" w:rsidTr="005B106F" w14:paraId="54FD7FD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A85707F"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C395E20"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FDCCEFB" w14:textId="77777777">
            <w:pPr>
              <w:pStyle w:val="ProductList-TableBody"/>
            </w:pPr>
            <w:r>
              <w:rPr>
                <w:color w:val="404040"/>
              </w:rPr>
              <w:t>Promotions: N/A</w:t>
            </w:r>
          </w:p>
        </w:tc>
      </w:tr>
      <w:tr w:rsidR="0026349F" w:rsidTr="005B106F" w14:paraId="32244EF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C1D993F"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8CC653"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Microsoft Translator API, Allocated Annual Commitment for Microsoft Azure Services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1A14015"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Allocated Annual Commitment for Microsoft Azure Services</w:t>
            </w:r>
          </w:p>
        </w:tc>
      </w:tr>
      <w:tr w:rsidR="0026349F" w:rsidTr="005B106F" w14:paraId="6C838D0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F6B57F"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49D9975" w14:textId="77777777">
            <w:pPr>
              <w:pStyle w:val="ProductList-TableBody"/>
            </w:pPr>
            <w:r>
              <w:rPr>
                <w:color w:val="404040"/>
              </w:rPr>
              <w:t>True-up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D1512EB" w14:textId="77777777">
            <w:pPr>
              <w:pStyle w:val="ProductList-TableBody"/>
            </w:pPr>
            <w:r>
              <w:t xml:space="preserve"> </w:t>
            </w:r>
          </w:p>
        </w:tc>
      </w:tr>
    </w:tbl>
    <w:p w:rsidR="0026349F" w:rsidP="0026349F" w:rsidRDefault="0026349F" w14:paraId="0DC6F0BC" w14:textId="77777777">
      <w:pPr>
        <w:pStyle w:val="ProductList-Body"/>
      </w:pPr>
      <w:r>
        <w:t xml:space="preserve"> </w:t>
      </w:r>
    </w:p>
    <w:p w:rsidR="0026349F" w:rsidP="0026349F" w:rsidRDefault="0026349F" w14:paraId="240E1B04" w14:textId="77777777">
      <w:pPr>
        <w:pStyle w:val="ProductList-ClauseHeading"/>
        <w:outlineLvl w:val="4"/>
      </w:pPr>
      <w:r>
        <w:t>2.1 Microsoft Azure Services Plans</w:t>
      </w:r>
    </w:p>
    <w:p w:rsidR="0026349F" w:rsidP="0026349F" w:rsidRDefault="0026349F" w14:paraId="4C2F1D34" w14:textId="77777777">
      <w:pPr>
        <w:pStyle w:val="ProductList-Body"/>
      </w:pPr>
      <w:r>
        <w:t>If subscribed to by Customer as a Microsoft Azure Services Plan, individual Microsoft Azure Services may have different program availability or be subject to different terms.  See the Microsoft Azure Services Plan-Specific entries below for more details.</w:t>
      </w:r>
    </w:p>
    <w:tbl>
      <w:tblPr>
        <w:tblStyle w:val="PURTable"/>
        <w:tblW w:w="0" w:type="dxa"/>
        <w:tblLook w:val="04A0" w:firstRow="1" w:lastRow="0" w:firstColumn="1" w:lastColumn="0" w:noHBand="0" w:noVBand="1"/>
      </w:tblPr>
      <w:tblGrid>
        <w:gridCol w:w="10800"/>
      </w:tblGrid>
      <w:tr w:rsidR="0026349F" w:rsidTr="005B106F" w14:paraId="360A09C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tcPr>
          <w:p w:rsidR="0026349F" w:rsidP="005B106F" w:rsidRDefault="0026349F" w14:paraId="468028EF" w14:textId="77777777">
            <w:pPr>
              <w:pStyle w:val="PURBreadcrumb"/>
            </w:pPr>
          </w:p>
          <w:tbl>
            <w:tblPr>
              <w:tblW w:w="0" w:type="dxa"/>
              <w:tblLook w:val="04A0" w:firstRow="1" w:lastRow="0" w:firstColumn="1" w:lastColumn="0" w:noHBand="0" w:noVBand="1"/>
            </w:tblPr>
            <w:tblGrid>
              <w:gridCol w:w="10684"/>
            </w:tblGrid>
            <w:tr w:rsidR="0026349F" w:rsidTr="005B106F" w14:paraId="06260AB3" w14:textId="77777777">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3DAF38E2"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5B106F" w:rsidRDefault="0026349F" w14:paraId="7C752B46" w14:textId="77777777">
            <w:pPr>
              <w:pStyle w:val="ProductList-TableBody"/>
            </w:pPr>
          </w:p>
        </w:tc>
      </w:tr>
    </w:tbl>
    <w:p w:rsidR="0026349F" w:rsidP="0026349F" w:rsidRDefault="0026349F" w14:paraId="3A24E530" w14:textId="77777777">
      <w:pPr>
        <w:pStyle w:val="ProductList-Offering2HeadingNoBorder"/>
        <w:outlineLvl w:val="2"/>
      </w:pPr>
      <w:bookmarkStart w:name="_Sec1197" w:id="224"/>
      <w:r>
        <w:t>Microsoft Azure Infrastructure Plans</w:t>
      </w:r>
      <w:bookmarkEnd w:id="224"/>
      <w:r>
        <w:fldChar w:fldCharType="begin"/>
      </w:r>
      <w:r>
        <w:instrText xml:space="preserve"> TC "</w:instrText>
      </w:r>
      <w:bookmarkStart w:name="_Toc488747837" w:id="225"/>
      <w:r>
        <w:instrText>Microsoft Azure Infrastructure Plans</w:instrText>
      </w:r>
      <w:bookmarkEnd w:id="225"/>
      <w:r>
        <w:instrText>" \l 3</w:instrText>
      </w:r>
      <w:r>
        <w:fldChar w:fldCharType="end"/>
      </w:r>
    </w:p>
    <w:p w:rsidR="0026349F" w:rsidP="0026349F" w:rsidRDefault="0026349F" w14:paraId="3479457E" w14:textId="77777777">
      <w:pPr>
        <w:pStyle w:val="ProductList-Offering1SubSection"/>
        <w:outlineLvl w:val="3"/>
      </w:pPr>
      <w:bookmarkStart w:name="_Sec706" w:id="226"/>
      <w:r>
        <w:t>1. Program Availability</w:t>
      </w:r>
      <w:bookmarkEnd w:id="226"/>
    </w:p>
    <w:tbl>
      <w:tblPr>
        <w:tblStyle w:val="PURTable"/>
        <w:tblW w:w="0" w:type="dxa"/>
        <w:tblLook w:val="04A0" w:firstRow="1" w:lastRow="0" w:firstColumn="1" w:lastColumn="0" w:noHBand="0" w:noVBand="1"/>
      </w:tblPr>
      <w:tblGrid>
        <w:gridCol w:w="4403"/>
        <w:gridCol w:w="798"/>
        <w:gridCol w:w="772"/>
        <w:gridCol w:w="789"/>
        <w:gridCol w:w="804"/>
        <w:gridCol w:w="825"/>
        <w:gridCol w:w="818"/>
        <w:gridCol w:w="794"/>
        <w:gridCol w:w="781"/>
      </w:tblGrid>
      <w:tr w:rsidR="0026349F" w:rsidTr="005B106F" w14:paraId="57682CC9"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2B6BD18F"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2532C2B"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BD269EE"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236900D"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2410C3A"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47EEE2D"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4841DC6"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B76FE35"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F0329D2"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302D134F"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528B1082" w14:textId="77777777">
            <w:pPr>
              <w:pStyle w:val="ProductList-TableBody"/>
            </w:pPr>
            <w:r>
              <w:rPr>
                <w:color w:val="000000"/>
              </w:rPr>
              <w:t>IoT Suite Predictive Maintenance Plan 1</w:t>
            </w:r>
            <w:r>
              <w:fldChar w:fldCharType="begin"/>
            </w:r>
            <w:r>
              <w:instrText xml:space="preserve"> XE "IoT Suite Predictive Maintenance Plan 1" </w:instrText>
            </w:r>
            <w:r>
              <w:fldChar w:fldCharType="end"/>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3C051DDF"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57DB4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837EB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A1297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C0A52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8CAAB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7E683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715DE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651EE5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C4A78D1" w14:textId="77777777">
            <w:pPr>
              <w:pStyle w:val="ProductList-TableBody"/>
            </w:pPr>
            <w:r>
              <w:rPr>
                <w:color w:val="000000"/>
              </w:rPr>
              <w:t>IoT Suite Predictive Maintenance Plan 2</w:t>
            </w:r>
            <w:r>
              <w:fldChar w:fldCharType="begin"/>
            </w:r>
            <w:r>
              <w:instrText xml:space="preserve"> XE "IoT Suite Predictive Maintenance Plan 2"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009CFD4"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376D3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08B8E2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D99F3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BBE2FD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3F095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F559F6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D0FBA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B3731D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03212F7" w14:textId="77777777">
            <w:pPr>
              <w:pStyle w:val="ProductList-TableBody"/>
            </w:pPr>
            <w:r>
              <w:rPr>
                <w:color w:val="000000"/>
              </w:rPr>
              <w:t>IoT Suite Remote Monitoring Plan 1</w:t>
            </w:r>
            <w:r>
              <w:fldChar w:fldCharType="begin"/>
            </w:r>
            <w:r>
              <w:instrText xml:space="preserve"> XE "IoT Suite Remote Monitoring Plan 1"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C0E7BE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B31AA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12C0E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67E386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4697F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40C2A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79994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F918C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59E0BC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F7F4EB6" w14:textId="77777777">
            <w:pPr>
              <w:pStyle w:val="ProductList-TableBody"/>
            </w:pPr>
            <w:r>
              <w:rPr>
                <w:color w:val="000000"/>
              </w:rPr>
              <w:t xml:space="preserve">IoT Suite Remote Monitoring Plan 2 </w:t>
            </w:r>
            <w:r>
              <w:fldChar w:fldCharType="begin"/>
            </w:r>
            <w:r>
              <w:instrText xml:space="preserve"> XE "IoT Suite Remote Monitoring Plan 2 "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1FB548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E7035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678900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A3936F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FDF82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25849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35DB83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717B9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1139E655"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B3650D8" w14:textId="77777777">
            <w:pPr>
              <w:pStyle w:val="ProductList-TableBody"/>
            </w:pPr>
            <w:r>
              <w:rPr>
                <w:color w:val="000000"/>
              </w:rPr>
              <w:t>Azure Site Recovery (to Customer Owned Site)</w:t>
            </w:r>
            <w:r>
              <w:fldChar w:fldCharType="begin"/>
            </w:r>
            <w:r>
              <w:instrText xml:space="preserve"> XE "Azure Site Recovery (to Customer Owned Site)"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DC8450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70C561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4E72D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9953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36EFE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9DCA7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6DA38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28546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6AF00A5"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545FD3A" w14:textId="77777777">
            <w:pPr>
              <w:pStyle w:val="ProductList-TableBody"/>
            </w:pPr>
            <w:r>
              <w:t>Microsoft Azure Stack Plan</w:t>
            </w:r>
            <w:r>
              <w:fldChar w:fldCharType="begin"/>
            </w:r>
            <w:r>
              <w:instrText xml:space="preserve"> XE "Microsoft Azure Stack Plan"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9109CA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573D0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CD783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3895F5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1BA7D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03642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2740E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F2CCF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0BCDF24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2B881A6" w14:textId="77777777">
            <w:pPr>
              <w:pStyle w:val="ProductList-TableBody"/>
            </w:pPr>
            <w:r>
              <w:rPr>
                <w:color w:val="000000"/>
              </w:rPr>
              <w:t>Microsoft Azure StorSimple Plan with Device (8100 device)</w:t>
            </w:r>
            <w:r>
              <w:fldChar w:fldCharType="begin"/>
            </w:r>
            <w:r>
              <w:instrText xml:space="preserve"> XE "Microsoft Azure StorSimple Plan with Device (8100 device)"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B5290A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83235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6F08D7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56ED5A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0865C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536516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DD8D6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873A2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364C750"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6D49C61" w14:textId="77777777">
            <w:pPr>
              <w:pStyle w:val="ProductList-TableBody"/>
            </w:pPr>
            <w:r>
              <w:rPr>
                <w:color w:val="000000"/>
              </w:rPr>
              <w:t>Microsoft Azure StorSimple Plan with Device (8600 device)</w:t>
            </w:r>
            <w:r>
              <w:fldChar w:fldCharType="begin"/>
            </w:r>
            <w:r>
              <w:instrText xml:space="preserve"> XE "Microsoft Azure StorSimple Plan with Device (8600 device)"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580287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09DB83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B2204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8C2F8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077C8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40E28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3FBB5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04134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04104CC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C3F2234" w14:textId="77777777">
            <w:pPr>
              <w:pStyle w:val="ProductList-TableBody"/>
            </w:pPr>
            <w:r>
              <w:t xml:space="preserve">Microsoft Azure StorSimple Plan 8100 Renewal </w:t>
            </w:r>
            <w:r>
              <w:fldChar w:fldCharType="begin"/>
            </w:r>
            <w:r>
              <w:instrText xml:space="preserve"> XE "Microsoft Azure StorSimple Plan 8100 Renewal " </w:instrText>
            </w:r>
            <w:r>
              <w:fldChar w:fldCharType="end"/>
            </w:r>
            <w:r>
              <w:t>(no device)</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D0FEC1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E05DC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7B9E0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9692AA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295716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2B58B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BF6A94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C942B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8B17DF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05F3FC6" w14:textId="77777777">
            <w:pPr>
              <w:pStyle w:val="ProductList-TableBody"/>
            </w:pPr>
            <w:r>
              <w:rPr>
                <w:color w:val="000000"/>
              </w:rPr>
              <w:t>Microsoft Azure StorSimple Plan 8600 Renewal (no device)</w:t>
            </w:r>
            <w:r>
              <w:fldChar w:fldCharType="begin"/>
            </w:r>
            <w:r>
              <w:instrText xml:space="preserve"> XE "Microsoft Azure StorSimple Plan 8600 Renewal (no device)"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11E469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875A3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09CB0C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373A2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BEE54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6E98F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2EF94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0F796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04AD77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C39A4BA" w14:textId="77777777">
            <w:pPr>
              <w:pStyle w:val="ProductList-TableBody"/>
            </w:pPr>
            <w:r>
              <w:rPr>
                <w:color w:val="000000"/>
              </w:rPr>
              <w:t>Operations Management and Security E1 Add-on</w:t>
            </w:r>
            <w:r>
              <w:fldChar w:fldCharType="begin"/>
            </w:r>
            <w:r>
              <w:instrText xml:space="preserve"> XE "Operations Management and Security E1 Add-on"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A71380F"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4804BA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E3F67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737CD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89FC4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99F3F0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41BB3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B83EB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AD5BC6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2398431" w14:textId="77777777">
            <w:pPr>
              <w:pStyle w:val="ProductList-TableBody"/>
            </w:pPr>
            <w:r>
              <w:rPr>
                <w:color w:val="000000"/>
              </w:rPr>
              <w:t>Operations Management and Security E2 Add-on</w:t>
            </w:r>
            <w:r>
              <w:fldChar w:fldCharType="begin"/>
            </w:r>
            <w:r>
              <w:instrText xml:space="preserve"> XE "Operations Management and Security E2 Add-on"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39124F7"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243F76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77759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E845F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AD1734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3FE3A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0E33E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E8CB8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EFE786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4A8E57A" w14:textId="77777777">
            <w:pPr>
              <w:pStyle w:val="ProductList-TableBody"/>
            </w:pPr>
            <w:r>
              <w:rPr>
                <w:color w:val="000000"/>
              </w:rPr>
              <w:t>Operations Management and Security E1</w:t>
            </w:r>
            <w:r>
              <w:fldChar w:fldCharType="begin"/>
            </w:r>
            <w:r>
              <w:instrText xml:space="preserve"> XE "Operations Management and Security E1"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E7846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26F41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6E241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6B602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534FF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2F943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156DC6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511E2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77A618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35D5897" w14:textId="77777777">
            <w:pPr>
              <w:pStyle w:val="ProductList-TableBody"/>
            </w:pPr>
            <w:r>
              <w:rPr>
                <w:color w:val="000000"/>
              </w:rPr>
              <w:t>Operations Management and Security E1 From SA</w:t>
            </w:r>
            <w:r>
              <w:fldChar w:fldCharType="begin"/>
            </w:r>
            <w:r>
              <w:instrText xml:space="preserve"> XE "Operations Management and Security E1 From SA"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F1C5E8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E63AB1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A8C0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DF227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3A8B8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07480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6419A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38EA1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04C972B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CFD6A91" w14:textId="77777777">
            <w:pPr>
              <w:pStyle w:val="ProductList-TableBody"/>
            </w:pPr>
            <w:r>
              <w:rPr>
                <w:color w:val="000000"/>
              </w:rPr>
              <w:t>Operations Management and Security E2</w:t>
            </w:r>
            <w:r>
              <w:fldChar w:fldCharType="begin"/>
            </w:r>
            <w:r>
              <w:instrText xml:space="preserve"> XE "Operations Management and Security E2"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0EDF86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5F0B9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4D667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D60DAA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B19A2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72ACD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5CBD0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CD372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12D786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F429C04" w14:textId="77777777">
            <w:pPr>
              <w:pStyle w:val="ProductList-TableBody"/>
            </w:pPr>
            <w:r>
              <w:rPr>
                <w:color w:val="000000"/>
              </w:rPr>
              <w:t>Operations Management and Security E2 From SA</w:t>
            </w:r>
            <w:r>
              <w:fldChar w:fldCharType="begin"/>
            </w:r>
            <w:r>
              <w:instrText xml:space="preserve"> XE "Operations Management and Security E2 From SA"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9680E8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016EE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07D66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9B9026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9D690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D416E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17E729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FE847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DB01CE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8707690" w14:textId="77777777">
            <w:pPr>
              <w:pStyle w:val="ProductList-TableBody"/>
            </w:pPr>
            <w:r>
              <w:rPr>
                <w:color w:val="000000"/>
              </w:rPr>
              <w:t xml:space="preserve">Operations Management and Security: Insights and Analytics </w:t>
            </w:r>
            <w:r>
              <w:fldChar w:fldCharType="begin"/>
            </w:r>
            <w:r>
              <w:instrText xml:space="preserve"> XE "Operations Management and Security: Insights and Analytics "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D812AC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F541F6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945112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9AFC62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50CC5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BBCBB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84235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4BDED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C6B196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8523C29" w14:textId="77777777">
            <w:pPr>
              <w:pStyle w:val="ProductList-TableBody"/>
            </w:pPr>
            <w:r>
              <w:rPr>
                <w:color w:val="000000"/>
              </w:rPr>
              <w:t>Operations Management and Security: Automation and Control</w:t>
            </w:r>
            <w:r>
              <w:fldChar w:fldCharType="begin"/>
            </w:r>
            <w:r>
              <w:instrText xml:space="preserve"> XE "Operations Management and Security: Automation and Control"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5DAD41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07AFC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CF03AD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0D3A9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8E9F4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82605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B767E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1A423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1DF9A47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3B9C9E5" w14:textId="77777777">
            <w:pPr>
              <w:pStyle w:val="ProductList-TableBody"/>
            </w:pPr>
            <w:r>
              <w:rPr>
                <w:color w:val="000000"/>
              </w:rPr>
              <w:lastRenderedPageBreak/>
              <w:t>Operations Management and Security: Security and Compliance</w:t>
            </w:r>
            <w:r>
              <w:fldChar w:fldCharType="begin"/>
            </w:r>
            <w:r>
              <w:instrText xml:space="preserve"> XE "Operations Management and Security: Security and Compliance"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9835BB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62495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A4112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32E5E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0AA959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390D4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BE633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EFE38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6B54089"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0D282A74" w14:textId="77777777">
            <w:pPr>
              <w:pStyle w:val="ProductList-TableBody"/>
            </w:pPr>
            <w:r>
              <w:rPr>
                <w:color w:val="000000"/>
              </w:rPr>
              <w:t>Operations Management and Security: Backup and Disaster Recovery</w:t>
            </w:r>
            <w:r>
              <w:fldChar w:fldCharType="begin"/>
            </w:r>
            <w:r>
              <w:instrText xml:space="preserve"> XE "Operations Management and Security: Backup and Disaster Recovery" </w:instrText>
            </w:r>
            <w:r>
              <w:fldChar w:fldCharType="end"/>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58F14BD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BF7CE6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B50D1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C431D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B953C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CF11F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3F11E6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29127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12798630" w14:textId="77777777">
      <w:pPr>
        <w:pStyle w:val="ProductList-Offering1SubSection"/>
        <w:outlineLvl w:val="3"/>
      </w:pPr>
      <w:bookmarkStart w:name="_Sec761" w:id="227"/>
      <w:r>
        <w:t>2. Product Conditions</w:t>
      </w:r>
      <w:bookmarkEnd w:id="227"/>
    </w:p>
    <w:tbl>
      <w:tblPr>
        <w:tblStyle w:val="PURTable"/>
        <w:tblW w:w="0" w:type="dxa"/>
        <w:tblLook w:val="04A0" w:firstRow="1" w:lastRow="0" w:firstColumn="1" w:lastColumn="0" w:noHBand="0" w:noVBand="1"/>
      </w:tblPr>
      <w:tblGrid>
        <w:gridCol w:w="3586"/>
        <w:gridCol w:w="3606"/>
        <w:gridCol w:w="3598"/>
      </w:tblGrid>
      <w:tr w:rsidR="0026349F" w:rsidTr="005B106F" w14:paraId="4D331A0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B1D9EAD"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6">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A5D3861"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5489970"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6B507D8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C797AAB"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B63D7F4"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Operations Management and Security</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605958" w14:textId="77777777">
            <w:pPr>
              <w:pStyle w:val="ProductList-TableBody"/>
            </w:pPr>
            <w:r>
              <w:rPr>
                <w:color w:val="404040"/>
              </w:rPr>
              <w:t>Promotions: N/A</w:t>
            </w:r>
          </w:p>
        </w:tc>
      </w:tr>
      <w:tr w:rsidR="0026349F" w:rsidTr="005B106F" w14:paraId="5A0FEBF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9EC87DA"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2246793"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Microsoft Azure StorSimple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9A640C7"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Azure RemoteApp)</w:t>
            </w:r>
          </w:p>
        </w:tc>
      </w:tr>
      <w:tr w:rsidR="0026349F" w:rsidTr="005B106F" w14:paraId="475415B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DCE649"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87B39CA"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Operations Management and Security</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A64C7DC" w14:textId="77777777">
            <w:pPr>
              <w:pStyle w:val="ProductList-TableBody"/>
            </w:pPr>
            <w:r>
              <w:t xml:space="preserve"> </w:t>
            </w:r>
          </w:p>
        </w:tc>
      </w:tr>
    </w:tbl>
    <w:p w:rsidR="0026349F" w:rsidP="0026349F" w:rsidRDefault="0026349F" w14:paraId="7FD202AA" w14:textId="77777777">
      <w:pPr>
        <w:pStyle w:val="ProductList-Body"/>
      </w:pPr>
      <w:r>
        <w:t xml:space="preserve"> </w:t>
      </w:r>
    </w:p>
    <w:p w:rsidR="0026349F" w:rsidP="0026349F" w:rsidRDefault="0026349F" w14:paraId="36BD3742" w14:textId="77777777">
      <w:pPr>
        <w:pStyle w:val="ProductList-ClauseHeading"/>
        <w:outlineLvl w:val="4"/>
      </w:pPr>
      <w:r>
        <w:t>2.1 Operations Management and Security</w:t>
      </w:r>
    </w:p>
    <w:p w:rsidR="0026349F" w:rsidP="0026349F" w:rsidRDefault="0026349F" w14:paraId="13FDB06D" w14:textId="77777777">
      <w:pPr>
        <w:pStyle w:val="ProductList-SubClauseHeading"/>
        <w:outlineLvl w:val="5"/>
      </w:pPr>
      <w:r>
        <w:t>2.1.1 Add-on SLs</w:t>
      </w:r>
    </w:p>
    <w:p w:rsidR="0026349F" w:rsidP="0026349F" w:rsidRDefault="0026349F" w14:paraId="06660A16" w14:textId="77777777">
      <w:pPr>
        <w:pStyle w:val="ProductList-BodyIndented"/>
      </w:pPr>
      <w:r>
        <w:t>For each Qualifying License Customer may purchase a combination of Add-ons, provided the total quantity does not exceed the Eligible Quantity in the table below.</w:t>
      </w:r>
    </w:p>
    <w:tbl>
      <w:tblPr>
        <w:tblStyle w:val="PURTable"/>
        <w:tblW w:w="0" w:type="dxa"/>
        <w:tblLook w:val="04A0" w:firstRow="1" w:lastRow="0" w:firstColumn="1" w:lastColumn="0" w:noHBand="0" w:noVBand="1"/>
      </w:tblPr>
      <w:tblGrid>
        <w:gridCol w:w="4605"/>
        <w:gridCol w:w="4705"/>
        <w:gridCol w:w="1480"/>
      </w:tblGrid>
      <w:tr w:rsidR="0026349F" w:rsidTr="005B106F" w14:paraId="354A44F9" w14:textId="77777777">
        <w:trPr>
          <w:cnfStyle w:val="100000000000" w:firstRow="1" w:lastRow="0" w:firstColumn="0" w:lastColumn="0" w:oddVBand="0" w:evenVBand="0" w:oddHBand="0" w:evenHBand="0" w:firstRowFirstColumn="0" w:firstRowLastColumn="0" w:lastRowFirstColumn="0" w:lastRowLastColumn="0"/>
        </w:trPr>
        <w:tc>
          <w:tcPr>
            <w:tcW w:w="514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139DA238" w14:textId="77777777">
            <w:pPr>
              <w:pStyle w:val="ProductList-TableBody"/>
            </w:pPr>
            <w:r>
              <w:rPr>
                <w:color w:val="FFFFFF"/>
              </w:rPr>
              <w:t>Qualifying License(s)</w:t>
            </w:r>
            <w:r>
              <w:rPr>
                <w:i/>
                <w:vertAlign w:val="superscript"/>
              </w:rPr>
              <w:t>1</w:t>
            </w:r>
          </w:p>
        </w:tc>
        <w:tc>
          <w:tcPr>
            <w:tcW w:w="526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216508F9" w14:textId="77777777">
            <w:pPr>
              <w:pStyle w:val="ProductList-TableBody"/>
            </w:pPr>
            <w:r>
              <w:rPr>
                <w:color w:val="FFFFFF"/>
              </w:rPr>
              <w:t>Add-on SL</w:t>
            </w:r>
          </w:p>
        </w:tc>
        <w:tc>
          <w:tcPr>
            <w:tcW w:w="160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3C160F00" w14:textId="77777777">
            <w:pPr>
              <w:pStyle w:val="ProductList-TableBody"/>
            </w:pPr>
            <w:r>
              <w:rPr>
                <w:color w:val="FFFFFF"/>
              </w:rPr>
              <w:t>Eligible Quantity</w:t>
            </w:r>
          </w:p>
        </w:tc>
      </w:tr>
      <w:tr w:rsidR="0026349F" w:rsidTr="005B106F" w14:paraId="62C38B05" w14:textId="77777777">
        <w:tc>
          <w:tcPr>
            <w:tcW w:w="5140" w:type="dxa"/>
            <w:tcBorders>
              <w:top w:val="single" w:color="6E6E6E" w:sz="4" w:space="0"/>
              <w:left w:val="single" w:color="6E6E6E" w:sz="4" w:space="0"/>
              <w:bottom w:val="single" w:color="6E6E6E" w:sz="4" w:space="0"/>
              <w:right w:val="single" w:color="6E6E6E" w:sz="4" w:space="0"/>
            </w:tcBorders>
          </w:tcPr>
          <w:p w:rsidR="0026349F" w:rsidP="005B106F" w:rsidRDefault="0026349F" w14:paraId="7D44D35A" w14:textId="77777777">
            <w:pPr>
              <w:pStyle w:val="ProductList-TableBody"/>
            </w:pPr>
            <w:r>
              <w:t xml:space="preserve">Core Infrastructure Server Suite Standard (2-packs of Core Licenses) </w:t>
            </w:r>
          </w:p>
          <w:p w:rsidR="0026349F" w:rsidP="005B106F" w:rsidRDefault="0026349F" w14:paraId="546D2E29" w14:textId="77777777">
            <w:pPr>
              <w:pStyle w:val="ProductList-TableBody"/>
            </w:pPr>
            <w:r>
              <w:t>System Center Standard (2-packs of Core Licenses)</w:t>
            </w:r>
          </w:p>
        </w:tc>
        <w:tc>
          <w:tcPr>
            <w:tcW w:w="5260" w:type="dxa"/>
            <w:tcBorders>
              <w:top w:val="single" w:color="6E6E6E" w:sz="4" w:space="0"/>
              <w:left w:val="single" w:color="6E6E6E" w:sz="4" w:space="0"/>
              <w:bottom w:val="single" w:color="6E6E6E" w:sz="4" w:space="0"/>
              <w:right w:val="single" w:color="6E6E6E" w:sz="4" w:space="0"/>
            </w:tcBorders>
          </w:tcPr>
          <w:p w:rsidR="0026349F" w:rsidP="005B106F" w:rsidRDefault="0026349F" w14:paraId="7B90CE81" w14:textId="77777777">
            <w:pPr>
              <w:pStyle w:val="ProductList-TableBody"/>
            </w:pPr>
            <w:r>
              <w:t>Operations Management and Security E1 Add-on</w:t>
            </w:r>
            <w:r>
              <w:br/>
              <w:t>Operations Management and Security E2 Add-on</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7D4F357A" w14:textId="77777777">
            <w:pPr>
              <w:pStyle w:val="ProductList-TableBody"/>
              <w:jc w:val="center"/>
            </w:pPr>
            <w:r>
              <w:t>1/4</w:t>
            </w:r>
            <w:r>
              <w:rPr>
                <w:i/>
                <w:vertAlign w:val="superscript"/>
              </w:rPr>
              <w:t>2</w:t>
            </w:r>
          </w:p>
        </w:tc>
      </w:tr>
      <w:tr w:rsidR="0026349F" w:rsidTr="005B106F" w14:paraId="168537DB" w14:textId="77777777">
        <w:tc>
          <w:tcPr>
            <w:tcW w:w="5140" w:type="dxa"/>
            <w:tcBorders>
              <w:top w:val="single" w:color="6E6E6E" w:sz="4" w:space="0"/>
              <w:left w:val="single" w:color="6E6E6E" w:sz="4" w:space="0"/>
              <w:bottom w:val="single" w:color="6E6E6E" w:sz="4" w:space="0"/>
              <w:right w:val="single" w:color="6E6E6E" w:sz="4" w:space="0"/>
            </w:tcBorders>
          </w:tcPr>
          <w:p w:rsidR="0026349F" w:rsidP="005B106F" w:rsidRDefault="0026349F" w14:paraId="02B928D8" w14:textId="77777777">
            <w:pPr>
              <w:pStyle w:val="ProductList-TableBody"/>
            </w:pPr>
            <w:r>
              <w:t xml:space="preserve">Core Infrastructure Server Suite Datacenter (2-packs of Core Licenses) </w:t>
            </w:r>
          </w:p>
          <w:p w:rsidR="0026349F" w:rsidP="005B106F" w:rsidRDefault="0026349F" w14:paraId="14609AC6" w14:textId="77777777">
            <w:pPr>
              <w:pStyle w:val="ProductList-TableBody"/>
            </w:pPr>
            <w:r>
              <w:t>System Center Datacenter (2-packs of Core License)</w:t>
            </w:r>
          </w:p>
        </w:tc>
        <w:tc>
          <w:tcPr>
            <w:tcW w:w="5260" w:type="dxa"/>
            <w:tcBorders>
              <w:top w:val="single" w:color="6E6E6E" w:sz="4" w:space="0"/>
              <w:left w:val="single" w:color="6E6E6E" w:sz="4" w:space="0"/>
              <w:bottom w:val="single" w:color="6E6E6E" w:sz="4" w:space="0"/>
              <w:right w:val="single" w:color="6E6E6E" w:sz="4" w:space="0"/>
            </w:tcBorders>
          </w:tcPr>
          <w:p w:rsidR="0026349F" w:rsidP="005B106F" w:rsidRDefault="0026349F" w14:paraId="591E492A" w14:textId="77777777">
            <w:pPr>
              <w:pStyle w:val="ProductList-TableBody"/>
            </w:pPr>
            <w:r>
              <w:t>Operations Management and Security E1 Add-on</w:t>
            </w:r>
            <w:r>
              <w:br/>
              <w:t>Operations Management and Security E2 Add-on</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79E9B9AE" w14:textId="77777777">
            <w:pPr>
              <w:pStyle w:val="ProductList-TableBody"/>
              <w:jc w:val="center"/>
            </w:pPr>
            <w:r>
              <w:t>1</w:t>
            </w:r>
          </w:p>
        </w:tc>
      </w:tr>
      <w:tr w:rsidR="0026349F" w:rsidTr="005B106F" w14:paraId="10A1DE47" w14:textId="77777777">
        <w:tc>
          <w:tcPr>
            <w:tcW w:w="5140" w:type="dxa"/>
            <w:tcBorders>
              <w:top w:val="single" w:color="6E6E6E" w:sz="4" w:space="0"/>
              <w:left w:val="single" w:color="6E6E6E" w:sz="4" w:space="0"/>
              <w:bottom w:val="single" w:color="6E6E6E" w:sz="4" w:space="0"/>
              <w:right w:val="single" w:color="6E6E6E" w:sz="4" w:space="0"/>
            </w:tcBorders>
          </w:tcPr>
          <w:p w:rsidR="0026349F" w:rsidP="005B106F" w:rsidRDefault="0026349F" w14:paraId="0FBC98EA" w14:textId="77777777">
            <w:pPr>
              <w:pStyle w:val="ProductList-TableBody"/>
            </w:pPr>
            <w:r>
              <w:t>Core Infrastructure Server Suite Standard (2 processor)</w:t>
            </w:r>
          </w:p>
          <w:p w:rsidR="0026349F" w:rsidP="005B106F" w:rsidRDefault="0026349F" w14:paraId="51430001" w14:textId="77777777">
            <w:pPr>
              <w:pStyle w:val="ProductList-TableBody"/>
            </w:pPr>
            <w:r>
              <w:t>System Center Standard (2 processor)</w:t>
            </w:r>
          </w:p>
        </w:tc>
        <w:tc>
          <w:tcPr>
            <w:tcW w:w="5260" w:type="dxa"/>
            <w:tcBorders>
              <w:top w:val="single" w:color="6E6E6E" w:sz="4" w:space="0"/>
              <w:left w:val="single" w:color="6E6E6E" w:sz="4" w:space="0"/>
              <w:bottom w:val="single" w:color="6E6E6E" w:sz="4" w:space="0"/>
              <w:right w:val="single" w:color="6E6E6E" w:sz="4" w:space="0"/>
            </w:tcBorders>
          </w:tcPr>
          <w:p w:rsidR="0026349F" w:rsidP="005B106F" w:rsidRDefault="0026349F" w14:paraId="12640CA5" w14:textId="77777777">
            <w:pPr>
              <w:pStyle w:val="ProductList-TableBody"/>
            </w:pPr>
            <w:r>
              <w:t>Operations Management and Security E1 Add-on</w:t>
            </w:r>
          </w:p>
          <w:p w:rsidR="0026349F" w:rsidP="005B106F" w:rsidRDefault="0026349F" w14:paraId="2345C719" w14:textId="77777777">
            <w:pPr>
              <w:pStyle w:val="ProductList-TableBody"/>
            </w:pPr>
            <w:r>
              <w:t>Operations Management and Security E2 Add-on</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46F3C38D" w14:textId="77777777">
            <w:pPr>
              <w:pStyle w:val="ProductList-TableBody"/>
              <w:jc w:val="center"/>
            </w:pPr>
            <w:r>
              <w:t>2</w:t>
            </w:r>
          </w:p>
        </w:tc>
      </w:tr>
      <w:tr w:rsidR="0026349F" w:rsidTr="005B106F" w14:paraId="06D3E4FD" w14:textId="77777777">
        <w:tc>
          <w:tcPr>
            <w:tcW w:w="5140" w:type="dxa"/>
            <w:tcBorders>
              <w:top w:val="single" w:color="6E6E6E" w:sz="4" w:space="0"/>
              <w:left w:val="single" w:color="6E6E6E" w:sz="4" w:space="0"/>
              <w:bottom w:val="single" w:color="6E6E6E" w:sz="4" w:space="0"/>
              <w:right w:val="single" w:color="6E6E6E" w:sz="4" w:space="0"/>
            </w:tcBorders>
          </w:tcPr>
          <w:p w:rsidR="0026349F" w:rsidP="005B106F" w:rsidRDefault="0026349F" w14:paraId="2CD90C68" w14:textId="77777777">
            <w:pPr>
              <w:pStyle w:val="ProductList-TableBody"/>
            </w:pPr>
            <w:r>
              <w:t>Core Infrastructure Server Suite Datacenter (2 processor)</w:t>
            </w:r>
          </w:p>
          <w:p w:rsidR="0026349F" w:rsidP="005B106F" w:rsidRDefault="0026349F" w14:paraId="1DBDB79E" w14:textId="77777777">
            <w:pPr>
              <w:pStyle w:val="ProductList-TableBody"/>
            </w:pPr>
            <w:r>
              <w:t>System Center Datacenter (2 processor)</w:t>
            </w:r>
          </w:p>
        </w:tc>
        <w:tc>
          <w:tcPr>
            <w:tcW w:w="5260" w:type="dxa"/>
            <w:tcBorders>
              <w:top w:val="single" w:color="6E6E6E" w:sz="4" w:space="0"/>
              <w:left w:val="single" w:color="6E6E6E" w:sz="4" w:space="0"/>
              <w:bottom w:val="single" w:color="6E6E6E" w:sz="4" w:space="0"/>
              <w:right w:val="single" w:color="6E6E6E" w:sz="4" w:space="0"/>
            </w:tcBorders>
          </w:tcPr>
          <w:p w:rsidR="0026349F" w:rsidP="005B106F" w:rsidRDefault="0026349F" w14:paraId="1239E6F7" w14:textId="77777777">
            <w:pPr>
              <w:pStyle w:val="ProductList-TableBody"/>
            </w:pPr>
            <w:r>
              <w:t>Operations Management and Security E1 Add-on</w:t>
            </w:r>
          </w:p>
          <w:p w:rsidR="0026349F" w:rsidP="005B106F" w:rsidRDefault="0026349F" w14:paraId="525E5EE8" w14:textId="77777777">
            <w:pPr>
              <w:pStyle w:val="ProductList-TableBody"/>
            </w:pPr>
            <w:r>
              <w:t>Operations Management and Security E2 Add-on</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096BC792" w14:textId="77777777">
            <w:pPr>
              <w:pStyle w:val="ProductList-TableBody"/>
              <w:jc w:val="center"/>
            </w:pPr>
            <w:r>
              <w:t>8</w:t>
            </w:r>
          </w:p>
        </w:tc>
      </w:tr>
    </w:tbl>
    <w:p w:rsidR="0026349F" w:rsidP="0026349F" w:rsidRDefault="0026349F" w14:paraId="0A047330" w14:textId="77777777">
      <w:pPr>
        <w:pStyle w:val="ProductList-BodyIndented"/>
      </w:pPr>
      <w:r>
        <w:rPr>
          <w:i/>
          <w:vertAlign w:val="superscript"/>
        </w:rPr>
        <w:t>1</w:t>
      </w:r>
      <w:r>
        <w:rPr>
          <w:i/>
        </w:rPr>
        <w:t>Each Qualifying License must have active SA</w:t>
      </w:r>
    </w:p>
    <w:p w:rsidR="0026349F" w:rsidP="0026349F" w:rsidRDefault="0026349F" w14:paraId="67C3B188" w14:textId="77777777">
      <w:pPr>
        <w:pStyle w:val="ProductList-BodyIndented"/>
      </w:pPr>
      <w:r>
        <w:rPr>
          <w:i/>
          <w:vertAlign w:val="superscript"/>
        </w:rPr>
        <w:t>2</w:t>
      </w:r>
      <w:r>
        <w:rPr>
          <w:i/>
        </w:rPr>
        <w:t>Requires a minimum of four Qualifying Licenses</w:t>
      </w:r>
    </w:p>
    <w:p w:rsidR="0026349F" w:rsidP="0026349F" w:rsidRDefault="0026349F" w14:paraId="597E97FB" w14:textId="77777777">
      <w:pPr>
        <w:pStyle w:val="ProductList-BodyIndented"/>
      </w:pPr>
      <w:r>
        <w:t xml:space="preserve"> </w:t>
      </w:r>
    </w:p>
    <w:p w:rsidR="0026349F" w:rsidP="0026349F" w:rsidRDefault="0026349F" w14:paraId="68994F66" w14:textId="77777777">
      <w:pPr>
        <w:pStyle w:val="ProductList-SubClauseHeading"/>
        <w:outlineLvl w:val="5"/>
      </w:pPr>
      <w:r>
        <w:t>2.1.2 Add-on SLs purchased under a different volume license agreement than the Qualifying License</w:t>
      </w:r>
    </w:p>
    <w:p w:rsidR="0026349F" w:rsidP="0026349F" w:rsidRDefault="0026349F" w14:paraId="5C87E660" w14:textId="77777777">
      <w:pPr>
        <w:pStyle w:val="ProductList-BodyIndented"/>
      </w:pPr>
      <w:r>
        <w:t>An Operations Management and Security Add-on SL may be purchased under a different volume licensing agreement than its Qualifying License.  If the SA coverage for the Qualifying License expires before the Operations Management and Security Add-on SL, the Operations Management and Security Add-on SL will expire at its next enrollment anniversary.</w:t>
      </w:r>
    </w:p>
    <w:p w:rsidR="0026349F" w:rsidP="0026349F" w:rsidRDefault="0026349F" w14:paraId="649DE769" w14:textId="77777777">
      <w:pPr>
        <w:pStyle w:val="ProductList-BodyIndented"/>
      </w:pPr>
      <w:r>
        <w:t xml:space="preserve"> </w:t>
      </w:r>
    </w:p>
    <w:p w:rsidR="0026349F" w:rsidP="0026349F" w:rsidRDefault="0026349F" w14:paraId="18C38EA0" w14:textId="77777777">
      <w:pPr>
        <w:pStyle w:val="ProductList-SubClauseHeading"/>
        <w:outlineLvl w:val="5"/>
      </w:pPr>
      <w:r>
        <w:t>2.1.3 Software Included with Operations Management and Security E1/E2</w:t>
      </w:r>
    </w:p>
    <w:p w:rsidR="0026349F" w:rsidP="0026349F" w:rsidRDefault="0026349F" w14:paraId="21433DAF" w14:textId="77777777">
      <w:pPr>
        <w:pStyle w:val="ProductList-BodyIndented"/>
      </w:pPr>
      <w:r>
        <w:t>During the term of each Operations Management and Security E1/E2 subscription, Customer may install and run one copy of the corresponding included software for Managing an OSE in Customer’s own facility or in Microsoft Azure.</w:t>
      </w:r>
    </w:p>
    <w:tbl>
      <w:tblPr>
        <w:tblStyle w:val="PURTable"/>
        <w:tblW w:w="0" w:type="dxa"/>
        <w:tblLook w:val="04A0" w:firstRow="1" w:lastRow="0" w:firstColumn="1" w:lastColumn="0" w:noHBand="0" w:noVBand="1"/>
      </w:tblPr>
      <w:tblGrid>
        <w:gridCol w:w="5342"/>
        <w:gridCol w:w="5448"/>
      </w:tblGrid>
      <w:tr w:rsidR="0026349F" w:rsidTr="005B106F" w14:paraId="74AF1D96" w14:textId="77777777">
        <w:trPr>
          <w:cnfStyle w:val="100000000000" w:firstRow="1" w:lastRow="0" w:firstColumn="0" w:lastColumn="0" w:oddVBand="0" w:evenVBand="0" w:oddHBand="0" w:evenHBand="0" w:firstRowFirstColumn="0" w:firstRowLastColumn="0" w:lastRowFirstColumn="0" w:lastRowLastColumn="0"/>
        </w:trPr>
        <w:tc>
          <w:tcPr>
            <w:tcW w:w="6000" w:type="dxa"/>
            <w:tcBorders>
              <w:left w:val="single" w:color="6E6E6E" w:sz="4" w:space="0"/>
              <w:right w:val="single" w:color="6E6E6E" w:sz="4" w:space="0"/>
            </w:tcBorders>
            <w:shd w:val="clear" w:color="auto" w:fill="0072C6"/>
          </w:tcPr>
          <w:p w:rsidR="0026349F" w:rsidP="005B106F" w:rsidRDefault="0026349F" w14:paraId="2BA226D6" w14:textId="77777777">
            <w:pPr>
              <w:pStyle w:val="ProductList-TableBody"/>
            </w:pPr>
            <w:r>
              <w:rPr>
                <w:color w:val="FFFFFF"/>
              </w:rPr>
              <w:t>Operations Management and Security Subscription</w:t>
            </w:r>
          </w:p>
        </w:tc>
        <w:tc>
          <w:tcPr>
            <w:tcW w:w="6120" w:type="dxa"/>
            <w:tcBorders>
              <w:left w:val="single" w:color="6E6E6E" w:sz="4" w:space="0"/>
              <w:right w:val="single" w:color="6E6E6E" w:sz="4" w:space="0"/>
            </w:tcBorders>
            <w:shd w:val="clear" w:color="auto" w:fill="0072C6"/>
          </w:tcPr>
          <w:p w:rsidR="0026349F" w:rsidP="005B106F" w:rsidRDefault="0026349F" w14:paraId="06B8A56E" w14:textId="77777777">
            <w:pPr>
              <w:pStyle w:val="ProductList-TableBody"/>
            </w:pPr>
            <w:r>
              <w:rPr>
                <w:color w:val="FFFFFF"/>
              </w:rPr>
              <w:t>Included Software</w:t>
            </w:r>
          </w:p>
        </w:tc>
      </w:tr>
      <w:tr w:rsidR="0026349F" w:rsidTr="005B106F" w14:paraId="237DC1FC" w14:textId="77777777">
        <w:tc>
          <w:tcPr>
            <w:tcW w:w="6000" w:type="dxa"/>
            <w:tcBorders>
              <w:left w:val="single" w:color="6E6E6E" w:sz="4" w:space="0"/>
              <w:bottom w:val="single" w:color="6E6E6E" w:sz="4" w:space="0"/>
              <w:right w:val="single" w:color="6E6E6E" w:sz="4" w:space="0"/>
            </w:tcBorders>
          </w:tcPr>
          <w:p w:rsidR="0026349F" w:rsidP="005B106F" w:rsidRDefault="0026349F" w14:paraId="7D0EFF45" w14:textId="77777777">
            <w:pPr>
              <w:pStyle w:val="ProductList-TableBody"/>
            </w:pPr>
            <w:r>
              <w:t>Operations Management and Security E1</w:t>
            </w:r>
          </w:p>
          <w:p w:rsidR="0026349F" w:rsidP="005B106F" w:rsidRDefault="0026349F" w14:paraId="4363FCF7" w14:textId="77777777">
            <w:pPr>
              <w:pStyle w:val="ProductList-TableBody"/>
            </w:pPr>
            <w:r>
              <w:t>Operations Management and Security E1 From SA</w:t>
            </w:r>
          </w:p>
        </w:tc>
        <w:tc>
          <w:tcPr>
            <w:tcW w:w="6120" w:type="dxa"/>
            <w:tcBorders>
              <w:left w:val="single" w:color="6E6E6E" w:sz="4" w:space="0"/>
              <w:bottom w:val="single" w:color="6E6E6E" w:sz="4" w:space="0"/>
              <w:right w:val="single" w:color="6E6E6E" w:sz="4" w:space="0"/>
            </w:tcBorders>
          </w:tcPr>
          <w:p w:rsidR="0026349F" w:rsidP="005B106F" w:rsidRDefault="0026349F" w14:paraId="6DEC7628" w14:textId="77777777">
            <w:pPr>
              <w:pStyle w:val="ProductList-TableBody"/>
            </w:pPr>
            <w:r>
              <w:t>System Center Server Standard</w:t>
            </w:r>
          </w:p>
        </w:tc>
      </w:tr>
      <w:tr w:rsidR="0026349F" w:rsidTr="005B106F" w14:paraId="1BB171DC"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2A87B84A" w14:textId="77777777">
            <w:pPr>
              <w:pStyle w:val="ProductList-TableBody"/>
            </w:pPr>
            <w:r>
              <w:t>Operations Management and Security E2</w:t>
            </w:r>
          </w:p>
          <w:p w:rsidR="0026349F" w:rsidP="005B106F" w:rsidRDefault="0026349F" w14:paraId="33B5BD42" w14:textId="77777777">
            <w:pPr>
              <w:pStyle w:val="ProductList-TableBody"/>
            </w:pPr>
            <w:r>
              <w:t>Operations Management and Security E2 from SA</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5E2A66AA" w14:textId="77777777">
            <w:pPr>
              <w:pStyle w:val="ProductList-TableBody"/>
            </w:pPr>
            <w:r>
              <w:t>System Center Server Standard</w:t>
            </w:r>
          </w:p>
        </w:tc>
      </w:tr>
      <w:tr w:rsidR="0026349F" w:rsidTr="005B106F" w14:paraId="5DAEA797"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0169C032" w14:textId="77777777">
            <w:pPr>
              <w:pStyle w:val="ProductList-TableBody"/>
            </w:pPr>
            <w:r>
              <w:t>Operations Management and Security: Insights and Analytics</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50FEE547" w14:textId="77777777">
            <w:pPr>
              <w:pStyle w:val="ProductList-TableBody"/>
            </w:pPr>
            <w:r>
              <w:t>System Center Operation Manager</w:t>
            </w:r>
          </w:p>
        </w:tc>
      </w:tr>
      <w:tr w:rsidR="0026349F" w:rsidTr="005B106F" w14:paraId="1502BF3C"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10602626" w14:textId="77777777">
            <w:pPr>
              <w:pStyle w:val="ProductList-TableBody"/>
            </w:pPr>
            <w:r>
              <w:t>Operations Management and Security: Automation and Control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53A42E8F" w14:textId="77777777">
            <w:pPr>
              <w:pStyle w:val="ProductList-TableBody"/>
            </w:pPr>
            <w:r>
              <w:t>System Center Configuration Manager</w:t>
            </w:r>
          </w:p>
          <w:p w:rsidR="0026349F" w:rsidP="005B106F" w:rsidRDefault="0026349F" w14:paraId="5C9B0AF9" w14:textId="77777777">
            <w:pPr>
              <w:pStyle w:val="ProductList-TableBody"/>
            </w:pPr>
            <w:r>
              <w:t>System Center Orchestrator</w:t>
            </w:r>
          </w:p>
          <w:p w:rsidR="0026349F" w:rsidP="005B106F" w:rsidRDefault="0026349F" w14:paraId="4300E94B" w14:textId="77777777">
            <w:pPr>
              <w:pStyle w:val="ProductList-TableBody"/>
            </w:pPr>
            <w:r>
              <w:t>System Center Service Manager</w:t>
            </w:r>
          </w:p>
        </w:tc>
      </w:tr>
      <w:tr w:rsidR="0026349F" w:rsidTr="005B106F" w14:paraId="15600C29"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256F243C" w14:textId="77777777">
            <w:pPr>
              <w:pStyle w:val="ProductList-TableBody"/>
            </w:pPr>
            <w:r>
              <w:t>Operations Management and Security: Backup and Disaster Recovery</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33CDD78E" w14:textId="77777777">
            <w:pPr>
              <w:pStyle w:val="ProductList-TableBody"/>
            </w:pPr>
            <w:r>
              <w:t>System Center Data Protection Manager</w:t>
            </w:r>
          </w:p>
          <w:p w:rsidR="0026349F" w:rsidP="005B106F" w:rsidRDefault="0026349F" w14:paraId="7AD3408B" w14:textId="77777777">
            <w:pPr>
              <w:pStyle w:val="ProductList-TableBody"/>
            </w:pPr>
            <w:r>
              <w:t>System Center Virtual Machine Manager</w:t>
            </w:r>
          </w:p>
        </w:tc>
      </w:tr>
    </w:tbl>
    <w:p w:rsidR="0026349F" w:rsidP="0026349F" w:rsidRDefault="0026349F" w14:paraId="20BF3785" w14:textId="77777777">
      <w:pPr>
        <w:pStyle w:val="ProductList-ClauseHeading"/>
        <w:outlineLvl w:val="4"/>
      </w:pPr>
    </w:p>
    <w:p w:rsidR="0026349F" w:rsidP="0026349F" w:rsidRDefault="0026349F" w14:paraId="62C1ACC0" w14:textId="77777777">
      <w:pPr>
        <w:pStyle w:val="ProductList-SubClauseHeading"/>
        <w:outlineLvl w:val="5"/>
      </w:pPr>
      <w:r>
        <w:t>2.1.4 From SA Purchasing Eligibility</w:t>
      </w:r>
    </w:p>
    <w:p w:rsidR="0026349F" w:rsidP="0026349F" w:rsidRDefault="0026349F" w14:paraId="3B0D2DDF" w14:textId="77777777">
      <w:pPr>
        <w:pStyle w:val="ProductList-BodyIndented"/>
      </w:pPr>
      <w:r>
        <w:t>From SA Subscription Licenses may be purchased instead of SA for fully paid, perpetual Licenses with active SA for the Qualifying Products in the table below. For each Qualifying Product, customer may purchase a combination of From SA SLs, provided the total quantity does not exceed the listed Eligible Quantity.</w:t>
      </w:r>
    </w:p>
    <w:tbl>
      <w:tblPr>
        <w:tblStyle w:val="PURTable"/>
        <w:tblW w:w="0" w:type="dxa"/>
        <w:tblLook w:val="04A0" w:firstRow="1" w:lastRow="0" w:firstColumn="1" w:lastColumn="0" w:noHBand="0" w:noVBand="1"/>
      </w:tblPr>
      <w:tblGrid>
        <w:gridCol w:w="5077"/>
        <w:gridCol w:w="4143"/>
        <w:gridCol w:w="1570"/>
      </w:tblGrid>
      <w:tr w:rsidR="0026349F" w:rsidTr="005B106F" w14:paraId="53CEDC02" w14:textId="77777777">
        <w:trPr>
          <w:cnfStyle w:val="100000000000" w:firstRow="1" w:lastRow="0" w:firstColumn="0" w:lastColumn="0" w:oddVBand="0" w:evenVBand="0" w:oddHBand="0" w:evenHBand="0" w:firstRowFirstColumn="0" w:firstRowLastColumn="0" w:lastRowFirstColumn="0" w:lastRowLastColumn="0"/>
        </w:trPr>
        <w:tc>
          <w:tcPr>
            <w:tcW w:w="5760" w:type="dxa"/>
            <w:tcBorders>
              <w:left w:val="single" w:color="6E6E6E" w:sz="4" w:space="0"/>
              <w:right w:val="single" w:color="6E6E6E" w:sz="4" w:space="0"/>
            </w:tcBorders>
            <w:shd w:val="clear" w:color="auto" w:fill="0072C6"/>
          </w:tcPr>
          <w:p w:rsidR="0026349F" w:rsidP="005B106F" w:rsidRDefault="0026349F" w14:paraId="03A5A1FA" w14:textId="77777777">
            <w:pPr>
              <w:pStyle w:val="ProductList-TableBody"/>
            </w:pPr>
            <w:r>
              <w:rPr>
                <w:color w:val="FFFFFF"/>
              </w:rPr>
              <w:t>Qualifying Product</w:t>
            </w:r>
          </w:p>
        </w:tc>
        <w:tc>
          <w:tcPr>
            <w:tcW w:w="4660" w:type="dxa"/>
            <w:tcBorders>
              <w:left w:val="single" w:color="6E6E6E" w:sz="4" w:space="0"/>
              <w:right w:val="single" w:color="6E6E6E" w:sz="4" w:space="0"/>
            </w:tcBorders>
            <w:shd w:val="clear" w:color="auto" w:fill="0072C6"/>
          </w:tcPr>
          <w:p w:rsidR="0026349F" w:rsidP="005B106F" w:rsidRDefault="0026349F" w14:paraId="04439EC2" w14:textId="77777777">
            <w:pPr>
              <w:pStyle w:val="ProductList-TableBody"/>
            </w:pPr>
            <w:r>
              <w:rPr>
                <w:color w:val="FFFFFF"/>
              </w:rPr>
              <w:t>Corresponding From SA Subscription License</w:t>
            </w:r>
          </w:p>
        </w:tc>
        <w:tc>
          <w:tcPr>
            <w:tcW w:w="1720" w:type="dxa"/>
            <w:tcBorders>
              <w:left w:val="single" w:color="6E6E6E" w:sz="4" w:space="0"/>
              <w:right w:val="single" w:color="6E6E6E" w:sz="4" w:space="0"/>
            </w:tcBorders>
            <w:shd w:val="clear" w:color="auto" w:fill="0072C6"/>
          </w:tcPr>
          <w:p w:rsidR="0026349F" w:rsidP="005B106F" w:rsidRDefault="0026349F" w14:paraId="312E2F07" w14:textId="77777777">
            <w:pPr>
              <w:pStyle w:val="ProductList-TableBody"/>
            </w:pPr>
            <w:r>
              <w:rPr>
                <w:color w:val="FFFFFF"/>
              </w:rPr>
              <w:t>Eligible Quantity</w:t>
            </w:r>
          </w:p>
        </w:tc>
      </w:tr>
      <w:tr w:rsidR="0026349F" w:rsidTr="005B106F" w14:paraId="35CCC645" w14:textId="77777777">
        <w:tc>
          <w:tcPr>
            <w:tcW w:w="5760" w:type="dxa"/>
            <w:tcBorders>
              <w:left w:val="single" w:color="6E6E6E" w:sz="4" w:space="0"/>
              <w:bottom w:val="single" w:color="6E6E6E" w:sz="4" w:space="0"/>
              <w:right w:val="single" w:color="6E6E6E" w:sz="4" w:space="0"/>
            </w:tcBorders>
          </w:tcPr>
          <w:p w:rsidR="0026349F" w:rsidP="005B106F" w:rsidRDefault="0026349F" w14:paraId="41DB28F8" w14:textId="77777777">
            <w:pPr>
              <w:pStyle w:val="ProductList-TableBody"/>
            </w:pPr>
            <w:r>
              <w:t xml:space="preserve">Core Infrastructure Server Suite Standard (2-packs of Core Licenses) </w:t>
            </w:r>
          </w:p>
          <w:p w:rsidR="0026349F" w:rsidP="005B106F" w:rsidRDefault="0026349F" w14:paraId="0FBF8FAF" w14:textId="77777777">
            <w:pPr>
              <w:pStyle w:val="ProductList-TableBody"/>
            </w:pPr>
            <w:r>
              <w:t xml:space="preserve">System Center Standard (2-packs of Core Licenses) </w:t>
            </w:r>
          </w:p>
        </w:tc>
        <w:tc>
          <w:tcPr>
            <w:tcW w:w="4660" w:type="dxa"/>
            <w:tcBorders>
              <w:left w:val="single" w:color="6E6E6E" w:sz="4" w:space="0"/>
              <w:bottom w:val="single" w:color="6E6E6E" w:sz="4" w:space="0"/>
              <w:right w:val="single" w:color="6E6E6E" w:sz="4" w:space="0"/>
            </w:tcBorders>
          </w:tcPr>
          <w:p w:rsidR="0026349F" w:rsidP="005B106F" w:rsidRDefault="0026349F" w14:paraId="42F7DB08" w14:textId="77777777">
            <w:pPr>
              <w:pStyle w:val="ProductList-TableBody"/>
            </w:pPr>
            <w:r>
              <w:t>Operations Management and Security E1 From SA</w:t>
            </w:r>
          </w:p>
          <w:p w:rsidR="0026349F" w:rsidP="005B106F" w:rsidRDefault="0026349F" w14:paraId="399A8D0F" w14:textId="77777777">
            <w:pPr>
              <w:pStyle w:val="ProductList-TableBody"/>
            </w:pPr>
            <w:r>
              <w:t>Operations Management and Security E2 From SA</w:t>
            </w:r>
          </w:p>
        </w:tc>
        <w:tc>
          <w:tcPr>
            <w:tcW w:w="1720" w:type="dxa"/>
            <w:tcBorders>
              <w:left w:val="single" w:color="6E6E6E" w:sz="4" w:space="0"/>
              <w:bottom w:val="single" w:color="6E6E6E" w:sz="4" w:space="0"/>
              <w:right w:val="single" w:color="6E6E6E" w:sz="4" w:space="0"/>
            </w:tcBorders>
          </w:tcPr>
          <w:p w:rsidR="0026349F" w:rsidP="005B106F" w:rsidRDefault="0026349F" w14:paraId="79225967" w14:textId="77777777">
            <w:pPr>
              <w:pStyle w:val="ProductList-TableBody"/>
              <w:jc w:val="center"/>
            </w:pPr>
            <w:r>
              <w:t>1/4</w:t>
            </w:r>
            <w:r>
              <w:rPr>
                <w:i/>
                <w:vertAlign w:val="superscript"/>
              </w:rPr>
              <w:t>1</w:t>
            </w:r>
          </w:p>
        </w:tc>
      </w:tr>
      <w:tr w:rsidR="0026349F" w:rsidTr="005B106F" w14:paraId="035D3215" w14:textId="77777777">
        <w:tc>
          <w:tcPr>
            <w:tcW w:w="5760" w:type="dxa"/>
            <w:tcBorders>
              <w:top w:val="single" w:color="6E6E6E" w:sz="4" w:space="0"/>
              <w:left w:val="single" w:color="6E6E6E" w:sz="4" w:space="0"/>
              <w:bottom w:val="single" w:color="6E6E6E" w:sz="4" w:space="0"/>
              <w:right w:val="single" w:color="6E6E6E" w:sz="4" w:space="0"/>
            </w:tcBorders>
          </w:tcPr>
          <w:p w:rsidR="0026349F" w:rsidP="005B106F" w:rsidRDefault="0026349F" w14:paraId="0BDF16AB" w14:textId="77777777">
            <w:pPr>
              <w:pStyle w:val="ProductList-TableBody"/>
            </w:pPr>
            <w:r>
              <w:t xml:space="preserve">Core Infrastructure Server Suite Datacenter (2-packs of Core Licenses) </w:t>
            </w:r>
          </w:p>
          <w:p w:rsidR="0026349F" w:rsidP="005B106F" w:rsidRDefault="0026349F" w14:paraId="08754A2F" w14:textId="77777777">
            <w:pPr>
              <w:pStyle w:val="ProductList-TableBody"/>
            </w:pPr>
            <w:r>
              <w:t>System Center Datacenter (2-packs of Core Licenses)</w:t>
            </w:r>
          </w:p>
        </w:tc>
        <w:tc>
          <w:tcPr>
            <w:tcW w:w="4660" w:type="dxa"/>
            <w:tcBorders>
              <w:top w:val="single" w:color="6E6E6E" w:sz="4" w:space="0"/>
              <w:left w:val="single" w:color="6E6E6E" w:sz="4" w:space="0"/>
              <w:bottom w:val="single" w:color="6E6E6E" w:sz="4" w:space="0"/>
              <w:right w:val="single" w:color="6E6E6E" w:sz="4" w:space="0"/>
            </w:tcBorders>
          </w:tcPr>
          <w:p w:rsidR="0026349F" w:rsidP="005B106F" w:rsidRDefault="0026349F" w14:paraId="16AB990F" w14:textId="77777777">
            <w:pPr>
              <w:pStyle w:val="ProductList-TableBody"/>
            </w:pPr>
            <w:r>
              <w:t>Operations Management and Security E1 From SA</w:t>
            </w:r>
          </w:p>
          <w:p w:rsidR="0026349F" w:rsidP="005B106F" w:rsidRDefault="0026349F" w14:paraId="501B9FD4" w14:textId="77777777">
            <w:pPr>
              <w:pStyle w:val="ProductList-TableBody"/>
            </w:pPr>
            <w:r>
              <w:t>Operations Management and Security E2 From SA</w:t>
            </w:r>
          </w:p>
        </w:tc>
        <w:tc>
          <w:tcPr>
            <w:tcW w:w="1720" w:type="dxa"/>
            <w:tcBorders>
              <w:top w:val="single" w:color="6E6E6E" w:sz="4" w:space="0"/>
              <w:left w:val="single" w:color="6E6E6E" w:sz="4" w:space="0"/>
              <w:bottom w:val="single" w:color="6E6E6E" w:sz="4" w:space="0"/>
              <w:right w:val="single" w:color="6E6E6E" w:sz="4" w:space="0"/>
            </w:tcBorders>
          </w:tcPr>
          <w:p w:rsidR="0026349F" w:rsidP="005B106F" w:rsidRDefault="0026349F" w14:paraId="4ECF5784" w14:textId="77777777">
            <w:pPr>
              <w:pStyle w:val="ProductList-TableBody"/>
              <w:jc w:val="center"/>
            </w:pPr>
            <w:r>
              <w:t>1</w:t>
            </w:r>
          </w:p>
        </w:tc>
      </w:tr>
      <w:tr w:rsidR="0026349F" w:rsidTr="005B106F" w14:paraId="5A3291FB" w14:textId="77777777">
        <w:tc>
          <w:tcPr>
            <w:tcW w:w="5760" w:type="dxa"/>
            <w:tcBorders>
              <w:top w:val="single" w:color="6E6E6E" w:sz="4" w:space="0"/>
              <w:left w:val="single" w:color="6E6E6E" w:sz="4" w:space="0"/>
              <w:bottom w:val="single" w:color="6E6E6E" w:sz="4" w:space="0"/>
              <w:right w:val="single" w:color="6E6E6E" w:sz="4" w:space="0"/>
            </w:tcBorders>
          </w:tcPr>
          <w:p w:rsidR="0026349F" w:rsidP="005B106F" w:rsidRDefault="0026349F" w14:paraId="2956FBEA" w14:textId="77777777">
            <w:pPr>
              <w:pStyle w:val="ProductList-TableBody"/>
            </w:pPr>
            <w:r>
              <w:t>Core Infrastructure Server Suite Standard (2 processor)</w:t>
            </w:r>
          </w:p>
          <w:p w:rsidR="0026349F" w:rsidP="005B106F" w:rsidRDefault="0026349F" w14:paraId="090B00E6" w14:textId="77777777">
            <w:pPr>
              <w:pStyle w:val="ProductList-TableBody"/>
            </w:pPr>
            <w:r>
              <w:t>System Center Standard (2 processor)</w:t>
            </w:r>
          </w:p>
        </w:tc>
        <w:tc>
          <w:tcPr>
            <w:tcW w:w="4660" w:type="dxa"/>
            <w:tcBorders>
              <w:top w:val="single" w:color="6E6E6E" w:sz="4" w:space="0"/>
              <w:left w:val="single" w:color="6E6E6E" w:sz="4" w:space="0"/>
              <w:bottom w:val="single" w:color="6E6E6E" w:sz="4" w:space="0"/>
              <w:right w:val="single" w:color="6E6E6E" w:sz="4" w:space="0"/>
            </w:tcBorders>
          </w:tcPr>
          <w:p w:rsidR="0026349F" w:rsidP="005B106F" w:rsidRDefault="0026349F" w14:paraId="062E3693" w14:textId="77777777">
            <w:pPr>
              <w:pStyle w:val="ProductList-TableBody"/>
            </w:pPr>
            <w:r>
              <w:t>Operations Management and Security E1 From SA</w:t>
            </w:r>
          </w:p>
          <w:p w:rsidR="0026349F" w:rsidP="005B106F" w:rsidRDefault="0026349F" w14:paraId="35F04FAA" w14:textId="77777777">
            <w:pPr>
              <w:pStyle w:val="ProductList-TableBody"/>
            </w:pPr>
            <w:r>
              <w:t>Operations Management and Security E2 From SA</w:t>
            </w:r>
          </w:p>
        </w:tc>
        <w:tc>
          <w:tcPr>
            <w:tcW w:w="1720" w:type="dxa"/>
            <w:tcBorders>
              <w:top w:val="single" w:color="6E6E6E" w:sz="4" w:space="0"/>
              <w:left w:val="single" w:color="6E6E6E" w:sz="4" w:space="0"/>
              <w:bottom w:val="single" w:color="6E6E6E" w:sz="4" w:space="0"/>
              <w:right w:val="single" w:color="6E6E6E" w:sz="4" w:space="0"/>
            </w:tcBorders>
          </w:tcPr>
          <w:p w:rsidR="0026349F" w:rsidP="005B106F" w:rsidRDefault="0026349F" w14:paraId="5F2CF151" w14:textId="77777777">
            <w:pPr>
              <w:pStyle w:val="ProductList-TableBody"/>
              <w:jc w:val="center"/>
            </w:pPr>
            <w:r>
              <w:t>2</w:t>
            </w:r>
          </w:p>
        </w:tc>
      </w:tr>
      <w:tr w:rsidR="0026349F" w:rsidTr="005B106F" w14:paraId="15C718CC" w14:textId="77777777">
        <w:tc>
          <w:tcPr>
            <w:tcW w:w="5760" w:type="dxa"/>
            <w:tcBorders>
              <w:top w:val="single" w:color="6E6E6E" w:sz="4" w:space="0"/>
              <w:left w:val="single" w:color="6E6E6E" w:sz="4" w:space="0"/>
              <w:bottom w:val="single" w:color="6E6E6E" w:sz="4" w:space="0"/>
              <w:right w:val="single" w:color="6E6E6E" w:sz="4" w:space="0"/>
            </w:tcBorders>
          </w:tcPr>
          <w:p w:rsidR="0026349F" w:rsidP="005B106F" w:rsidRDefault="0026349F" w14:paraId="6117370D" w14:textId="77777777">
            <w:pPr>
              <w:pStyle w:val="ProductList-TableBody"/>
            </w:pPr>
            <w:r>
              <w:t>Core Infrastructure Server Suite Datacenter (2 processor)</w:t>
            </w:r>
          </w:p>
          <w:p w:rsidR="0026349F" w:rsidP="005B106F" w:rsidRDefault="0026349F" w14:paraId="52A7EB00" w14:textId="77777777">
            <w:pPr>
              <w:pStyle w:val="ProductList-TableBody"/>
            </w:pPr>
            <w:r>
              <w:t>System Center Datacenter (2 processor)</w:t>
            </w:r>
          </w:p>
        </w:tc>
        <w:tc>
          <w:tcPr>
            <w:tcW w:w="4660" w:type="dxa"/>
            <w:tcBorders>
              <w:top w:val="single" w:color="6E6E6E" w:sz="4" w:space="0"/>
              <w:left w:val="single" w:color="6E6E6E" w:sz="4" w:space="0"/>
              <w:bottom w:val="single" w:color="6E6E6E" w:sz="4" w:space="0"/>
              <w:right w:val="single" w:color="6E6E6E" w:sz="4" w:space="0"/>
            </w:tcBorders>
          </w:tcPr>
          <w:p w:rsidR="0026349F" w:rsidP="005B106F" w:rsidRDefault="0026349F" w14:paraId="0EEF53D1" w14:textId="77777777">
            <w:pPr>
              <w:pStyle w:val="ProductList-TableBody"/>
            </w:pPr>
            <w:r>
              <w:t>Operations Management and Security E1 From SA</w:t>
            </w:r>
          </w:p>
          <w:p w:rsidR="0026349F" w:rsidP="005B106F" w:rsidRDefault="0026349F" w14:paraId="0E6F3339" w14:textId="77777777">
            <w:pPr>
              <w:pStyle w:val="ProductList-TableBody"/>
            </w:pPr>
            <w:r>
              <w:t>Operations Management and Security E2 From SA</w:t>
            </w:r>
          </w:p>
        </w:tc>
        <w:tc>
          <w:tcPr>
            <w:tcW w:w="1720" w:type="dxa"/>
            <w:tcBorders>
              <w:top w:val="single" w:color="6E6E6E" w:sz="4" w:space="0"/>
              <w:left w:val="single" w:color="6E6E6E" w:sz="4" w:space="0"/>
              <w:bottom w:val="single" w:color="6E6E6E" w:sz="4" w:space="0"/>
              <w:right w:val="single" w:color="6E6E6E" w:sz="4" w:space="0"/>
            </w:tcBorders>
          </w:tcPr>
          <w:p w:rsidR="0026349F" w:rsidP="005B106F" w:rsidRDefault="0026349F" w14:paraId="5B0CD152" w14:textId="77777777">
            <w:pPr>
              <w:pStyle w:val="ProductList-TableBody"/>
              <w:jc w:val="center"/>
            </w:pPr>
            <w:r>
              <w:t>8</w:t>
            </w:r>
          </w:p>
        </w:tc>
      </w:tr>
    </w:tbl>
    <w:p w:rsidR="0026349F" w:rsidP="0026349F" w:rsidRDefault="0026349F" w14:paraId="120F1411" w14:textId="77777777">
      <w:pPr>
        <w:pStyle w:val="ProductList-BodyIndented"/>
      </w:pPr>
      <w:r>
        <w:rPr>
          <w:i/>
          <w:vertAlign w:val="superscript"/>
        </w:rPr>
        <w:lastRenderedPageBreak/>
        <w:t>1</w:t>
      </w:r>
      <w:r>
        <w:rPr>
          <w:i/>
        </w:rPr>
        <w:t>Requires a minimum of four Qualifying Licenses</w:t>
      </w:r>
    </w:p>
    <w:p w:rsidR="0026349F" w:rsidP="0026349F" w:rsidRDefault="0026349F" w14:paraId="67818E5D" w14:textId="77777777">
      <w:pPr>
        <w:pStyle w:val="ProductList-BodyIndented"/>
      </w:pPr>
      <w:r>
        <w:t xml:space="preserve"> </w:t>
      </w:r>
    </w:p>
    <w:p w:rsidR="0026349F" w:rsidP="0026349F" w:rsidRDefault="0026349F" w14:paraId="703F7CD8" w14:textId="77777777">
      <w:pPr>
        <w:pStyle w:val="ProductList-ClauseHeading"/>
        <w:outlineLvl w:val="4"/>
      </w:pPr>
      <w:r>
        <w:t>2.2 Microsoft Azure Stack Plan</w:t>
      </w:r>
    </w:p>
    <w:p w:rsidR="0026349F" w:rsidP="0026349F" w:rsidRDefault="0026349F" w14:paraId="4EA55C5C" w14:textId="77777777">
      <w:pPr>
        <w:pStyle w:val="ProductList-Body"/>
      </w:pPr>
      <w:r>
        <w:t xml:space="preserve">Customer may use Microsoft Azure Stack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provided it acquires a number of SLs equal to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38D512DC" w14:textId="77777777">
      <w:pPr>
        <w:pStyle w:val="ProductList-Body"/>
      </w:pPr>
      <w:r>
        <w:t xml:space="preserve"> </w:t>
      </w:r>
    </w:p>
    <w:p w:rsidR="0026349F" w:rsidP="0026349F" w:rsidRDefault="0026349F" w14:paraId="614148CD" w14:textId="77777777">
      <w:pPr>
        <w:pStyle w:val="ProductList-ClauseHeading"/>
        <w:outlineLvl w:val="4"/>
      </w:pPr>
      <w:r>
        <w:t>2.3 Microsoft Azure StorSimple Plan Offerings</w:t>
      </w:r>
    </w:p>
    <w:p w:rsidR="0026349F" w:rsidP="0026349F" w:rsidRDefault="0026349F" w14:paraId="2092DA3C" w14:textId="77777777">
      <w:pPr>
        <w:pStyle w:val="ProductList-Body"/>
      </w:pPr>
      <w:r>
        <w:t xml:space="preserve">For each StorSimple Plan with Device purchased, Customer will receive a Storage Array device. Geographic availability and the terms and conditions governing the Storage Array, including warranty, shipping and handling, and duties, are set forth in </w:t>
      </w:r>
      <w:hyperlink w:anchor="_Sec899">
        <w:r>
          <w:rPr>
            <w:color w:val="00467F"/>
            <w:u w:val="single"/>
          </w:rPr>
          <w:t>Appendix F - Storage Array Terms</w:t>
        </w:r>
      </w:hyperlink>
      <w:r>
        <w:t>. Each StorSimple Plan purchased by Customer will be associated with a single Storage Array; any additional Storage Arrays used by Customer will be billed at consumption rates. Microsoft Azure StorSimple 8100 and 8600 plans can be reduced at the next anniversary following 12 months of continuous usage.</w:t>
      </w:r>
    </w:p>
    <w:p w:rsidR="0026349F" w:rsidP="0026349F" w:rsidRDefault="0026349F" w14:paraId="3CCAE9A4"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6786D58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4F721B1C"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3ABAFD34" w14:textId="77777777">
      <w:pPr>
        <w:pStyle w:val="ProductList-Body"/>
      </w:pPr>
    </w:p>
    <w:p w:rsidR="0026349F" w:rsidP="0026349F" w:rsidRDefault="0026349F" w14:paraId="32908736" w14:textId="77777777">
      <w:pPr>
        <w:pStyle w:val="ProductList-Offering2HeadingNoBorder"/>
        <w:outlineLvl w:val="2"/>
      </w:pPr>
      <w:bookmarkStart w:name="_Sec1198" w:id="228"/>
      <w:r>
        <w:t>Microsoft Azure Support Plans</w:t>
      </w:r>
      <w:bookmarkEnd w:id="228"/>
      <w:r>
        <w:fldChar w:fldCharType="begin"/>
      </w:r>
      <w:r>
        <w:instrText xml:space="preserve"> TC "</w:instrText>
      </w:r>
      <w:bookmarkStart w:name="_Toc488747838" w:id="229"/>
      <w:r>
        <w:instrText>Microsoft Azure Support Plans</w:instrText>
      </w:r>
      <w:bookmarkEnd w:id="229"/>
      <w:r>
        <w:instrText>" \l 3</w:instrText>
      </w:r>
      <w:r>
        <w:fldChar w:fldCharType="end"/>
      </w:r>
    </w:p>
    <w:p w:rsidR="0026349F" w:rsidP="0026349F" w:rsidRDefault="0026349F" w14:paraId="6D9FFBDB" w14:textId="77777777">
      <w:pPr>
        <w:pStyle w:val="ProductList-Offering1SubSection"/>
        <w:outlineLvl w:val="3"/>
      </w:pPr>
      <w:bookmarkStart w:name="_Sec1200" w:id="230"/>
      <w:r>
        <w:t>1. Program Availability</w:t>
      </w:r>
      <w:bookmarkEnd w:id="230"/>
    </w:p>
    <w:tbl>
      <w:tblPr>
        <w:tblStyle w:val="PURTable"/>
        <w:tblW w:w="0" w:type="dxa"/>
        <w:tblLook w:val="04A0" w:firstRow="1" w:lastRow="0" w:firstColumn="1" w:lastColumn="0" w:noHBand="0" w:noVBand="1"/>
      </w:tblPr>
      <w:tblGrid>
        <w:gridCol w:w="4397"/>
        <w:gridCol w:w="798"/>
        <w:gridCol w:w="773"/>
        <w:gridCol w:w="790"/>
        <w:gridCol w:w="805"/>
        <w:gridCol w:w="826"/>
        <w:gridCol w:w="818"/>
        <w:gridCol w:w="795"/>
        <w:gridCol w:w="782"/>
      </w:tblGrid>
      <w:tr w:rsidR="0026349F" w:rsidTr="005B106F" w14:paraId="6628962B"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2D8DE736"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7EBD6C3"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D9AD001"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72A960B"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7CB228C"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6F94D0B"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50D8652"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2E6E437"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ECDBF16"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0E7B240"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3E15E509" w14:textId="77777777">
            <w:pPr>
              <w:pStyle w:val="ProductList-TableBody"/>
            </w:pPr>
            <w:r>
              <w:rPr>
                <w:color w:val="000000"/>
              </w:rPr>
              <w:t>Azure Active Standard Support</w:t>
            </w:r>
            <w:r>
              <w:fldChar w:fldCharType="begin"/>
            </w:r>
            <w:r>
              <w:instrText xml:space="preserve"> XE "Azure Active Standard Support" </w:instrText>
            </w:r>
            <w:r>
              <w:fldChar w:fldCharType="end"/>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690055F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EE104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3F3A58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521D9D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EAE4CD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FC5CD9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6DB1C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4A5D3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5767F45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3ADE07F" w14:textId="77777777">
            <w:pPr>
              <w:pStyle w:val="ProductList-TableBody"/>
            </w:pPr>
            <w:r>
              <w:rPr>
                <w:color w:val="000000"/>
              </w:rPr>
              <w:t>Azure Active Professional Direct Support</w:t>
            </w:r>
            <w:r>
              <w:fldChar w:fldCharType="begin"/>
            </w:r>
            <w:r>
              <w:instrText xml:space="preserve"> XE "Azure Active Professional Direct Support"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08A382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9961E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4D88B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D82143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4D7B7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871C2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50421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05179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FC4003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A16B089" w14:textId="77777777">
            <w:pPr>
              <w:pStyle w:val="ProductList-TableBody"/>
            </w:pPr>
            <w:r>
              <w:t>Microsoft Azure StorSimple Standard Support</w:t>
            </w:r>
            <w:r>
              <w:fldChar w:fldCharType="begin"/>
            </w:r>
            <w:r>
              <w:instrText xml:space="preserve"> XE "Microsoft Azure StorSimple Standard Support"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37F514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65F1FD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5624C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CE72D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C18559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9806C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49BFD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524F9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869F41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D4905D7" w14:textId="77777777">
            <w:pPr>
              <w:pStyle w:val="ProductList-TableBody"/>
            </w:pPr>
            <w:r>
              <w:t>Microsoft Azure StorSimple Standard Support to Premium Support</w:t>
            </w:r>
            <w:r>
              <w:fldChar w:fldCharType="begin"/>
            </w:r>
            <w:r>
              <w:instrText xml:space="preserve"> XE "Microsoft Azure StorSimple Standard Support to Premium Support"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571C3F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7904F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C1920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E0C569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6280E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F6D6A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96D21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06800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1155206"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53C6F4A5" w14:textId="77777777">
            <w:pPr>
              <w:pStyle w:val="ProductList-TableBody"/>
            </w:pPr>
            <w:r>
              <w:t xml:space="preserve">Microsoft Azure StorSimple Premium Support </w:t>
            </w:r>
            <w:r>
              <w:fldChar w:fldCharType="begin"/>
            </w:r>
            <w:r>
              <w:instrText xml:space="preserve"> XE "Microsoft Azure StorSimple Premium Support " </w:instrText>
            </w:r>
            <w:r>
              <w:fldChar w:fldCharType="end"/>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12A43E4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1F6DA1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18FD6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7BDD42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80821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0B362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2A07F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8010E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49F87D6E" w14:textId="77777777">
      <w:pPr>
        <w:pStyle w:val="ProductList-Body"/>
      </w:pPr>
      <w:r>
        <w:t xml:space="preserve"> </w:t>
      </w:r>
    </w:p>
    <w:p w:rsidR="0026349F" w:rsidP="0026349F" w:rsidRDefault="0026349F" w14:paraId="5CF0C937" w14:textId="77777777">
      <w:pPr>
        <w:pStyle w:val="ProductList-Offering1SubSection"/>
        <w:outlineLvl w:val="3"/>
      </w:pPr>
      <w:bookmarkStart w:name="_Sec1201" w:id="231"/>
      <w:r>
        <w:t>2. Product Conditions</w:t>
      </w:r>
      <w:bookmarkEnd w:id="231"/>
    </w:p>
    <w:tbl>
      <w:tblPr>
        <w:tblStyle w:val="PURTable"/>
        <w:tblW w:w="0" w:type="dxa"/>
        <w:tblLook w:val="04A0" w:firstRow="1" w:lastRow="0" w:firstColumn="1" w:lastColumn="0" w:noHBand="0" w:noVBand="1"/>
      </w:tblPr>
      <w:tblGrid>
        <w:gridCol w:w="3589"/>
        <w:gridCol w:w="3603"/>
        <w:gridCol w:w="3598"/>
      </w:tblGrid>
      <w:tr w:rsidR="0026349F" w:rsidTr="005B106F" w14:paraId="6F197F5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C641E2C"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7">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7E633A2"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557A9C9"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536BEB2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03778C9"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B218FD0"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196DB68" w14:textId="77777777">
            <w:pPr>
              <w:pStyle w:val="ProductList-TableBody"/>
            </w:pPr>
            <w:r>
              <w:rPr>
                <w:color w:val="404040"/>
              </w:rPr>
              <w:t>Promotions: N/A</w:t>
            </w:r>
          </w:p>
        </w:tc>
      </w:tr>
      <w:tr w:rsidR="0026349F" w:rsidTr="005B106F" w14:paraId="7EF94B6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E288D0E"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4B84F25" w14:textId="77777777">
            <w:pPr>
              <w:pStyle w:val="ProductList-TableBody"/>
            </w:pPr>
            <w:r>
              <w:rPr>
                <w:color w:val="404040"/>
              </w:rPr>
              <w:t>Reduction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DC0F810" w14:textId="77777777">
            <w:pPr>
              <w:pStyle w:val="ProductList-TableBody"/>
            </w:pPr>
            <w:r>
              <w:rPr>
                <w:color w:val="404040"/>
              </w:rPr>
              <w:t>Reduction Eligible: N/A</w:t>
            </w:r>
          </w:p>
        </w:tc>
      </w:tr>
      <w:tr w:rsidR="0026349F" w:rsidTr="005B106F" w14:paraId="426657C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CCFE86C"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F143DE5" w14:textId="77777777">
            <w:pPr>
              <w:pStyle w:val="ProductList-TableBody"/>
            </w:pPr>
            <w:r>
              <w:rPr>
                <w:color w:val="404040"/>
              </w:rPr>
              <w:t>True-Up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9738AF" w14:textId="77777777">
            <w:pPr>
              <w:pStyle w:val="ProductList-TableBody"/>
            </w:pPr>
            <w:r>
              <w:t xml:space="preserve"> </w:t>
            </w:r>
          </w:p>
        </w:tc>
      </w:tr>
    </w:tbl>
    <w:p w:rsidR="0026349F" w:rsidP="0026349F" w:rsidRDefault="0026349F" w14:paraId="6B427510"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465C0F9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F91C5BE"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4D01B81" w14:textId="77777777">
      <w:pPr>
        <w:pStyle w:val="ProductList-Body"/>
      </w:pPr>
    </w:p>
    <w:p w:rsidR="0026349F" w:rsidP="0026349F" w:rsidRDefault="0026349F" w14:paraId="4EBC0E69" w14:textId="77777777">
      <w:pPr>
        <w:pStyle w:val="ProductList-Offering2HeadingNoBorder"/>
        <w:outlineLvl w:val="2"/>
      </w:pPr>
      <w:bookmarkStart w:name="_Sec1199" w:id="232"/>
      <w:r>
        <w:t>Microsoft Azure User Plans</w:t>
      </w:r>
      <w:bookmarkEnd w:id="232"/>
      <w:r>
        <w:fldChar w:fldCharType="begin"/>
      </w:r>
      <w:r>
        <w:instrText xml:space="preserve"> TC "</w:instrText>
      </w:r>
      <w:bookmarkStart w:name="_Toc488747839" w:id="233"/>
      <w:r>
        <w:instrText>Microsoft Azure User Plans</w:instrText>
      </w:r>
      <w:bookmarkEnd w:id="233"/>
      <w:r>
        <w:instrText>" \l 3</w:instrText>
      </w:r>
      <w:r>
        <w:fldChar w:fldCharType="end"/>
      </w:r>
    </w:p>
    <w:p w:rsidR="0026349F" w:rsidP="0026349F" w:rsidRDefault="0026349F" w14:paraId="1F81B73A" w14:textId="77777777">
      <w:pPr>
        <w:pStyle w:val="ProductList-Offering1SubSection"/>
        <w:outlineLvl w:val="3"/>
      </w:pPr>
      <w:bookmarkStart w:name="_Sec1202" w:id="234"/>
      <w:r>
        <w:t>1. Program Availability</w:t>
      </w:r>
      <w:bookmarkEnd w:id="234"/>
    </w:p>
    <w:tbl>
      <w:tblPr>
        <w:tblStyle w:val="PURTable"/>
        <w:tblW w:w="0" w:type="dxa"/>
        <w:tblLook w:val="04A0" w:firstRow="1" w:lastRow="0" w:firstColumn="1" w:lastColumn="0" w:noHBand="0" w:noVBand="1"/>
      </w:tblPr>
      <w:tblGrid>
        <w:gridCol w:w="4399"/>
        <w:gridCol w:w="796"/>
        <w:gridCol w:w="781"/>
        <w:gridCol w:w="787"/>
        <w:gridCol w:w="802"/>
        <w:gridCol w:w="824"/>
        <w:gridCol w:w="816"/>
        <w:gridCol w:w="792"/>
        <w:gridCol w:w="787"/>
      </w:tblGrid>
      <w:tr w:rsidR="0026349F" w:rsidTr="005B106F" w14:paraId="18C9301F"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4E5EE0D2"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8E3AD56"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17D75F0"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5224CC9"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FE87145"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34E2B06"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8D55F8B"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CBF3395"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E2ABE0A"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481488C7"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7947C85C" w14:textId="77777777">
            <w:pPr>
              <w:pStyle w:val="ProductList-TableBody"/>
            </w:pPr>
            <w:r>
              <w:t>Azure Active Directory Basic</w:t>
            </w:r>
            <w:r>
              <w:fldChar w:fldCharType="begin"/>
            </w:r>
            <w:r>
              <w:instrText xml:space="preserve"> XE "Azure Active Directory Basic" </w:instrText>
            </w:r>
            <w:r>
              <w:fldChar w:fldCharType="end"/>
            </w:r>
            <w:r>
              <w:t xml:space="preserve"> (User SL)</w:t>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51DE6CFA"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07A0E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B41E2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F5710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2FE99A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59494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85DE5A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408AA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1B48FA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6D01F38" w14:textId="77777777">
            <w:pPr>
              <w:pStyle w:val="ProductList-TableBody"/>
            </w:pPr>
            <w:r>
              <w:t>Azure Active Directory Premium Plan 1</w:t>
            </w:r>
            <w:r>
              <w:fldChar w:fldCharType="begin"/>
            </w:r>
            <w:r>
              <w:instrText xml:space="preserve"> XE "Azure Active Directory Premium Plan 1"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94A9AE3"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24AD6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01C8E4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8AEF1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023EA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29B66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484AD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6AF7E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4B11BC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6F747B0" w14:textId="77777777">
            <w:pPr>
              <w:pStyle w:val="ProductList-TableBody"/>
            </w:pPr>
            <w:r>
              <w:t>Azure Active Directory Premium Plan 2</w:t>
            </w:r>
            <w:r>
              <w:fldChar w:fldCharType="begin"/>
            </w:r>
            <w:r>
              <w:instrText xml:space="preserve"> XE "Azure Active Directory Premium Plan 2"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7862539"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4EBFF8"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2752C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79F734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168CF0"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29AFB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47328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6B769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806EAA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9837FA0" w14:textId="77777777">
            <w:pPr>
              <w:pStyle w:val="ProductList-TableBody"/>
            </w:pPr>
            <w:r>
              <w:t>Azure App Service Plan</w:t>
            </w:r>
            <w:r>
              <w:fldChar w:fldCharType="begin"/>
            </w:r>
            <w:r>
              <w:instrText xml:space="preserve"> XE "Azure App Service Plan"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4C4114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0D7262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DFBF2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AB5D16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2E3A4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7E669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031D26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26140FC" w14:textId="77777777">
            <w:pPr>
              <w:pStyle w:val="ProductList-TableBody"/>
              <w:jc w:val="center"/>
            </w:pPr>
            <w:r>
              <w:t xml:space="preserve"> </w:t>
            </w:r>
          </w:p>
        </w:tc>
      </w:tr>
      <w:tr w:rsidR="0026349F" w:rsidTr="005B106F" w14:paraId="448272E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C64B9BF" w14:textId="77777777">
            <w:pPr>
              <w:pStyle w:val="ProductList-TableBody"/>
            </w:pPr>
            <w:r>
              <w:t>Azure Information Protection Premium Plan 1</w:t>
            </w:r>
            <w:r>
              <w:fldChar w:fldCharType="begin"/>
            </w:r>
            <w:r>
              <w:instrText xml:space="preserve"> XE "Azure Information Protection Premium Plan 1"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F36AD40"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A15A6B"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16C9D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49E01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26F25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2B52C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13D3C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B0E65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348A9D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B7EB7B9" w14:textId="77777777">
            <w:pPr>
              <w:pStyle w:val="ProductList-TableBody"/>
            </w:pPr>
            <w:r>
              <w:t xml:space="preserve">Azure Information Protection Premium Plan 1 Add-on </w:t>
            </w:r>
            <w:r>
              <w:fldChar w:fldCharType="begin"/>
            </w:r>
            <w:r>
              <w:instrText xml:space="preserve"> XE "Azure Information Protection Premium Plan 1 Add-on " </w:instrText>
            </w:r>
            <w:r>
              <w:fldChar w:fldCharType="end"/>
            </w:r>
            <w:r>
              <w:t>(User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75B09B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8FFB8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0B172A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87B61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60CF1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F59D8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A99E7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E30DADA" w14:textId="77777777">
            <w:pPr>
              <w:pStyle w:val="ProductList-TableBody"/>
              <w:jc w:val="center"/>
            </w:pPr>
            <w:r>
              <w:t xml:space="preserve"> </w:t>
            </w:r>
          </w:p>
        </w:tc>
      </w:tr>
      <w:tr w:rsidR="0026349F" w:rsidTr="005B106F" w14:paraId="3441975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5A8BCB4" w14:textId="77777777">
            <w:pPr>
              <w:pStyle w:val="ProductList-TableBody"/>
            </w:pPr>
            <w:r>
              <w:t>Azure Information Protection Premium Plan 2</w:t>
            </w:r>
            <w:r>
              <w:fldChar w:fldCharType="begin"/>
            </w:r>
            <w:r>
              <w:instrText xml:space="preserve"> XE "Azure Information Protection Premium Plan 2"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55C1B2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8BB317"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624B1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E804C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0D1CF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1C15A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787CA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53787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6554C8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356E4B4" w14:textId="77777777">
            <w:pPr>
              <w:pStyle w:val="ProductList-TableBody"/>
            </w:pPr>
            <w:r>
              <w:t>Azure Information Protection Premium Plan 2 Add-on</w:t>
            </w:r>
            <w:r>
              <w:fldChar w:fldCharType="begin"/>
            </w:r>
            <w:r>
              <w:instrText xml:space="preserve"> XE "Azure Information Protection Premium Plan 2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790BBE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85B06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CD930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68E0FB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FDC4B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703CC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D977C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D548C3" w14:textId="77777777">
            <w:pPr>
              <w:pStyle w:val="ProductList-TableBody"/>
              <w:jc w:val="center"/>
            </w:pPr>
            <w:r>
              <w:t xml:space="preserve"> </w:t>
            </w:r>
          </w:p>
        </w:tc>
      </w:tr>
      <w:tr w:rsidR="0026349F" w:rsidTr="005B106F" w14:paraId="16DCF2F7"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7165181A" w14:textId="77777777">
            <w:pPr>
              <w:pStyle w:val="ProductList-TableBody"/>
            </w:pPr>
            <w:r>
              <w:rPr>
                <w:color w:val="000000"/>
              </w:rPr>
              <w:t>Microsoft MultiFactor Authentication</w:t>
            </w:r>
            <w:r>
              <w:fldChar w:fldCharType="begin"/>
            </w:r>
            <w:r>
              <w:instrText xml:space="preserve"> XE "Microsoft MultiFactor Authentication" </w:instrText>
            </w:r>
            <w:r>
              <w:fldChar w:fldCharType="end"/>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4E5A8778"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0BE15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D0527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F7ADB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D02F33"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AFC31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DD3F0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AC79CF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rPr>
                <w:color w:val="000000"/>
              </w:rP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3561BBA8" w14:textId="77777777">
      <w:pPr>
        <w:pStyle w:val="ProductList-Offering1SubSection"/>
        <w:outlineLvl w:val="3"/>
      </w:pPr>
      <w:bookmarkStart w:name="_Sec1203" w:id="235"/>
      <w:r>
        <w:t>2. Product Conditions</w:t>
      </w:r>
      <w:bookmarkEnd w:id="235"/>
    </w:p>
    <w:tbl>
      <w:tblPr>
        <w:tblStyle w:val="PURTable"/>
        <w:tblW w:w="0" w:type="dxa"/>
        <w:tblLook w:val="04A0" w:firstRow="1" w:lastRow="0" w:firstColumn="1" w:lastColumn="0" w:noHBand="0" w:noVBand="1"/>
      </w:tblPr>
      <w:tblGrid>
        <w:gridCol w:w="3584"/>
        <w:gridCol w:w="3615"/>
        <w:gridCol w:w="3591"/>
      </w:tblGrid>
      <w:tr w:rsidR="0026349F" w:rsidTr="005B106F" w14:paraId="59CE42B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168F247"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8">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22343E4"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DF06137"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1F90157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8E29D31"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8B54B34"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E12BAAC" w14:textId="77777777">
            <w:pPr>
              <w:pStyle w:val="ProductList-TableBody"/>
            </w:pPr>
            <w:r>
              <w:rPr>
                <w:color w:val="404040"/>
              </w:rPr>
              <w:t>Promotions: N/A</w:t>
            </w:r>
          </w:p>
        </w:tc>
      </w:tr>
      <w:tr w:rsidR="0026349F" w:rsidTr="005B106F" w14:paraId="2D48E46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594BD9D"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63B1722"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3F37129"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5A55DA7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6EE0DD"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8B566E3"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Azure Active Directory, Azure Information Protection Premium, Microsoft MultiFactor Authentication</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238DBD3" w14:textId="77777777">
            <w:pPr>
              <w:pStyle w:val="ProductList-TableBody"/>
            </w:pPr>
            <w:r>
              <w:t xml:space="preserve"> </w:t>
            </w:r>
          </w:p>
        </w:tc>
      </w:tr>
    </w:tbl>
    <w:p w:rsidR="0026349F" w:rsidP="0026349F" w:rsidRDefault="0026349F" w14:paraId="2AAAAC2D"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29D9FF7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09BF384"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2B2B7E62" w14:textId="77777777">
      <w:pPr>
        <w:pStyle w:val="ProductList-Body"/>
      </w:pPr>
    </w:p>
    <w:p w:rsidR="0026349F" w:rsidP="0026349F" w:rsidRDefault="0026349F" w14:paraId="3E9C47E0" w14:textId="77777777">
      <w:pPr>
        <w:pStyle w:val="ProductList-Offering1HeadingNoBorder"/>
        <w:outlineLvl w:val="1"/>
      </w:pPr>
      <w:bookmarkStart w:name="_Sec629" w:id="236"/>
      <w:r>
        <w:t>Microsoft 365</w:t>
      </w:r>
      <w:bookmarkEnd w:id="236"/>
      <w:r>
        <w:fldChar w:fldCharType="begin"/>
      </w:r>
      <w:r>
        <w:instrText xml:space="preserve"> TC "</w:instrText>
      </w:r>
      <w:bookmarkStart w:name="_Toc488747840" w:id="237"/>
      <w:r>
        <w:instrText>Microsoft 365</w:instrText>
      </w:r>
      <w:bookmarkEnd w:id="237"/>
      <w:r>
        <w:instrText>" \l 2</w:instrText>
      </w:r>
      <w:r>
        <w:fldChar w:fldCharType="end"/>
      </w:r>
    </w:p>
    <w:p w:rsidR="0026349F" w:rsidP="0026349F" w:rsidRDefault="0026349F" w14:paraId="0C7E20CA" w14:textId="77777777">
      <w:pPr>
        <w:pStyle w:val="ProductList-Offering1SubSection"/>
        <w:outlineLvl w:val="2"/>
      </w:pPr>
      <w:bookmarkStart w:name="_Sec713" w:id="238"/>
      <w:r>
        <w:t>1. Program Availability</w:t>
      </w:r>
      <w:bookmarkEnd w:id="238"/>
    </w:p>
    <w:tbl>
      <w:tblPr>
        <w:tblStyle w:val="PURTable"/>
        <w:tblW w:w="0" w:type="dxa"/>
        <w:tblLook w:val="04A0" w:firstRow="1" w:lastRow="0" w:firstColumn="1" w:lastColumn="0" w:noHBand="0" w:noVBand="1"/>
      </w:tblPr>
      <w:tblGrid>
        <w:gridCol w:w="4445"/>
        <w:gridCol w:w="805"/>
        <w:gridCol w:w="783"/>
        <w:gridCol w:w="798"/>
        <w:gridCol w:w="707"/>
        <w:gridCol w:w="830"/>
        <w:gridCol w:w="823"/>
        <w:gridCol w:w="802"/>
        <w:gridCol w:w="791"/>
      </w:tblGrid>
      <w:tr w:rsidR="0026349F" w:rsidTr="005B106F" w14:paraId="5CB5206B"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5DBC92A3"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6526C54"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312A8AF"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DDE1711"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0C27CAAF"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D975771"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20268E9"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17F8AFD"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503C54E"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5332B9DF"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2BA995F8" w14:textId="77777777">
            <w:pPr>
              <w:pStyle w:val="ProductList-TableBody"/>
            </w:pPr>
            <w:r>
              <w:t>Microsoft 365 E3</w:t>
            </w:r>
            <w:r>
              <w:fldChar w:fldCharType="begin"/>
            </w:r>
            <w:r>
              <w:instrText xml:space="preserve"> XE "Microsoft 365 E3" </w:instrText>
            </w:r>
            <w:r>
              <w:fldChar w:fldCharType="end"/>
            </w:r>
            <w:r>
              <w:t xml:space="preserve"> (User SL)</w:t>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23EB108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BE6D9A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397D4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287751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1A4CA7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F793B7"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9EAA99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78466D" w14:textId="77777777">
            <w:pPr>
              <w:pStyle w:val="ProductList-TableBody"/>
              <w:jc w:val="center"/>
            </w:pPr>
            <w:r>
              <w:t xml:space="preserve"> </w:t>
            </w:r>
          </w:p>
        </w:tc>
      </w:tr>
      <w:tr w:rsidR="0026349F" w:rsidTr="005B106F" w14:paraId="00E385D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C118251" w14:textId="77777777">
            <w:pPr>
              <w:pStyle w:val="ProductList-TableBody"/>
            </w:pPr>
            <w:r>
              <w:t>Microsoft 365 E3 Add-on</w:t>
            </w:r>
            <w:r>
              <w:fldChar w:fldCharType="begin"/>
            </w:r>
            <w:r>
              <w:instrText xml:space="preserve"> XE "Microsoft 365 E3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6C1434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3DE8A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1453C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7DE905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055644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F3DFFD"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4E4C69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A3C5AF" w14:textId="77777777">
            <w:pPr>
              <w:pStyle w:val="ProductList-TableBody"/>
              <w:jc w:val="center"/>
            </w:pPr>
            <w:r>
              <w:t xml:space="preserve"> </w:t>
            </w:r>
          </w:p>
        </w:tc>
      </w:tr>
      <w:tr w:rsidR="0026349F" w:rsidTr="005B106F" w14:paraId="68AC11D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3927CF2" w14:textId="77777777">
            <w:pPr>
              <w:pStyle w:val="ProductList-TableBody"/>
            </w:pPr>
            <w:r>
              <w:t>Microsoft 365 E3 From SA</w:t>
            </w:r>
            <w:r>
              <w:fldChar w:fldCharType="begin"/>
            </w:r>
            <w:r>
              <w:instrText xml:space="preserve"> XE "Microsoft 365 E3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5D022B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D07A7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F62CD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22DFA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EA5E8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388973"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8FDF40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187253A" w14:textId="77777777">
            <w:pPr>
              <w:pStyle w:val="ProductList-TableBody"/>
              <w:jc w:val="center"/>
            </w:pPr>
            <w:r>
              <w:t xml:space="preserve"> </w:t>
            </w:r>
          </w:p>
        </w:tc>
      </w:tr>
      <w:tr w:rsidR="0026349F" w:rsidTr="005B106F" w14:paraId="0A68A735"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C36256D" w14:textId="77777777">
            <w:pPr>
              <w:pStyle w:val="ProductList-TableBody"/>
            </w:pPr>
            <w:r>
              <w:t>Microsoft 365 E5</w:t>
            </w:r>
            <w:r>
              <w:fldChar w:fldCharType="begin"/>
            </w:r>
            <w:r>
              <w:instrText xml:space="preserve"> XE "Microsoft 365 E5"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4468DC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B9FA9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6CE360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FBDB4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18DF4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39A8FD"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14CCB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FEB4BE" w14:textId="77777777">
            <w:pPr>
              <w:pStyle w:val="ProductList-TableBody"/>
              <w:jc w:val="center"/>
            </w:pPr>
            <w:r>
              <w:t xml:space="preserve"> </w:t>
            </w:r>
          </w:p>
        </w:tc>
      </w:tr>
      <w:tr w:rsidR="0026349F" w:rsidTr="005B106F" w14:paraId="1476683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BE348FC" w14:textId="77777777">
            <w:pPr>
              <w:pStyle w:val="ProductList-TableBody"/>
            </w:pPr>
            <w:r>
              <w:t>Microsoft 365 E5 Add-on</w:t>
            </w:r>
            <w:r>
              <w:fldChar w:fldCharType="begin"/>
            </w:r>
            <w:r>
              <w:instrText xml:space="preserve"> XE "Microsoft 365 E5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973D64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BEEFB8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34B00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50EC2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80938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A9339C"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62DA1A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9FE739" w14:textId="77777777">
            <w:pPr>
              <w:pStyle w:val="ProductList-TableBody"/>
              <w:jc w:val="center"/>
            </w:pPr>
            <w:r>
              <w:t xml:space="preserve"> </w:t>
            </w:r>
          </w:p>
        </w:tc>
      </w:tr>
      <w:tr w:rsidR="0026349F" w:rsidTr="005B106F" w14:paraId="3EC93248"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D8834FC" w14:textId="77777777">
            <w:pPr>
              <w:pStyle w:val="ProductList-TableBody"/>
            </w:pPr>
            <w:r>
              <w:t>Microsoft 365 E5 From SA</w:t>
            </w:r>
            <w:r>
              <w:fldChar w:fldCharType="begin"/>
            </w:r>
            <w:r>
              <w:instrText xml:space="preserve"> XE "Microsoft 365 E5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D6573D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193C0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215C6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E265D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697FB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3562398"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A03E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09C1472" w14:textId="77777777">
            <w:pPr>
              <w:pStyle w:val="ProductList-TableBody"/>
              <w:jc w:val="center"/>
            </w:pPr>
            <w:r>
              <w:t xml:space="preserve"> </w:t>
            </w:r>
          </w:p>
        </w:tc>
      </w:tr>
      <w:tr w:rsidR="0026349F" w:rsidTr="005B106F" w14:paraId="6F12E84E"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479AB7F7" w14:textId="77777777">
            <w:pPr>
              <w:pStyle w:val="ProductList-TableBody"/>
            </w:pPr>
            <w:r>
              <w:t>Skype for Business Plus CAL Add-on for Microsoft 365 E3</w:t>
            </w:r>
            <w:r>
              <w:fldChar w:fldCharType="begin"/>
            </w:r>
            <w:r>
              <w:instrText xml:space="preserve"> XE "Skype for Business Plus CAL Add-on for Microsoft 365 E3" </w:instrText>
            </w:r>
            <w:r>
              <w:fldChar w:fldCharType="end"/>
            </w:r>
            <w:r>
              <w:t xml:space="preserve"> (User SL)</w:t>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1590675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7B7B7"/>
          </w:tcPr>
          <w:p w:rsidR="0026349F" w:rsidP="005B106F" w:rsidRDefault="0026349F" w14:paraId="5FD8F13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0AB5DF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940BE6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7B7B7"/>
          </w:tcPr>
          <w:p w:rsidR="0026349F" w:rsidP="005B106F" w:rsidRDefault="0026349F" w14:paraId="73D5179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F6A8B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B42D0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7B7B7"/>
          </w:tcPr>
          <w:p w:rsidR="0026349F" w:rsidP="005B106F" w:rsidRDefault="0026349F" w14:paraId="182F711B" w14:textId="77777777">
            <w:pPr>
              <w:pStyle w:val="ProductList-TableBody"/>
            </w:pPr>
          </w:p>
        </w:tc>
      </w:tr>
    </w:tbl>
    <w:p w:rsidR="0026349F" w:rsidP="0026349F" w:rsidRDefault="0026349F" w14:paraId="4366EDD3" w14:textId="77777777">
      <w:pPr>
        <w:pStyle w:val="ProductList-Offering1SubSection"/>
        <w:outlineLvl w:val="2"/>
      </w:pPr>
      <w:bookmarkStart w:name="_Sec768" w:id="239"/>
      <w:r>
        <w:t>2. Product Conditions</w:t>
      </w:r>
      <w:bookmarkEnd w:id="239"/>
    </w:p>
    <w:tbl>
      <w:tblPr>
        <w:tblStyle w:val="PURTable"/>
        <w:tblW w:w="0" w:type="dxa"/>
        <w:tblLook w:val="04A0" w:firstRow="1" w:lastRow="0" w:firstColumn="1" w:lastColumn="0" w:noHBand="0" w:noVBand="1"/>
      </w:tblPr>
      <w:tblGrid>
        <w:gridCol w:w="3589"/>
        <w:gridCol w:w="3603"/>
        <w:gridCol w:w="3598"/>
      </w:tblGrid>
      <w:tr w:rsidR="0026349F" w:rsidTr="005B106F" w14:paraId="27CC6F9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EBE8A4C"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29">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ECC6CDC"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379194E"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3597262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8E20524"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1EC17A3"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538EBA" w14:textId="77777777">
            <w:pPr>
              <w:pStyle w:val="ProductList-TableBody"/>
            </w:pPr>
            <w:r>
              <w:rPr>
                <w:color w:val="404040"/>
              </w:rPr>
              <w:t>Promotions: N/A</w:t>
            </w:r>
          </w:p>
        </w:tc>
      </w:tr>
      <w:tr w:rsidR="0026349F" w:rsidTr="005B106F" w14:paraId="773FED1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29E6814"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20B8190"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E7630ED" w14:textId="77777777">
            <w:pPr>
              <w:pStyle w:val="ProductList-TableBody"/>
            </w:pPr>
            <w:r>
              <w:rPr>
                <w:color w:val="404040"/>
              </w:rPr>
              <w:t>Reduction Eligible (SCE): N/A</w:t>
            </w:r>
          </w:p>
        </w:tc>
      </w:tr>
      <w:tr w:rsidR="0026349F" w:rsidTr="005B106F" w14:paraId="7F31CCE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780C0F"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A7380FB"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Microsoft 365 From SA)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C27D561" w14:textId="77777777">
            <w:pPr>
              <w:pStyle w:val="ProductList-TableBody"/>
            </w:pPr>
            <w:r>
              <w:t xml:space="preserve"> </w:t>
            </w:r>
          </w:p>
        </w:tc>
      </w:tr>
    </w:tbl>
    <w:p w:rsidR="0026349F" w:rsidP="0026349F" w:rsidRDefault="0026349F" w14:paraId="348F35AE" w14:textId="77777777">
      <w:pPr>
        <w:pStyle w:val="ProductList-Body"/>
      </w:pPr>
      <w:r>
        <w:t xml:space="preserve"> </w:t>
      </w:r>
    </w:p>
    <w:p w:rsidR="0026349F" w:rsidP="0026349F" w:rsidRDefault="0026349F" w14:paraId="750B13AC" w14:textId="77777777">
      <w:pPr>
        <w:pStyle w:val="ProductList-ClauseHeading"/>
        <w:outlineLvl w:val="3"/>
      </w:pPr>
      <w:r>
        <w:t>2.1 Extended Use Rights for Microsoft 365 Customers</w:t>
      </w:r>
    </w:p>
    <w:p w:rsidR="0026349F" w:rsidP="0026349F" w:rsidRDefault="0026349F" w14:paraId="44FEA7EB" w14:textId="77777777">
      <w:pPr>
        <w:pStyle w:val="ProductList-SubClauseHeading"/>
        <w:outlineLvl w:val="4"/>
      </w:pPr>
      <w:r>
        <w:t>2.1.1 Office Servers</w:t>
      </w:r>
    </w:p>
    <w:p w:rsidR="0026349F" w:rsidP="0026349F" w:rsidRDefault="0026349F" w14:paraId="787CB4B7" w14:textId="77777777">
      <w:pPr>
        <w:pStyle w:val="ProductList-BodyIndented"/>
      </w:pPr>
      <w:r>
        <w:t>Each Licensed User assigned a Microsoft 365 User SL may:</w:t>
      </w:r>
    </w:p>
    <w:p w:rsidR="0026349F" w:rsidP="0026349F" w:rsidRDefault="0026349F" w14:paraId="632DC238" w14:textId="77777777">
      <w:pPr>
        <w:pStyle w:val="ProductList-Bullet"/>
        <w:numPr>
          <w:ilvl w:val="1"/>
          <w:numId w:val="37"/>
        </w:numPr>
      </w:pPr>
      <w:r>
        <w:t>install any number of copies of the following server software on any Server dedicated to Customer’s use: Exchange Server</w:t>
      </w:r>
      <w:r>
        <w:fldChar w:fldCharType="begin"/>
      </w:r>
      <w:r>
        <w:instrText xml:space="preserve"> XE "Exchange Server" </w:instrText>
      </w:r>
      <w:r>
        <w:fldChar w:fldCharType="end"/>
      </w:r>
      <w:r>
        <w:t>, SharePoint Server</w:t>
      </w:r>
      <w:r>
        <w:fldChar w:fldCharType="begin"/>
      </w:r>
      <w:r>
        <w:instrText xml:space="preserve"> XE "SharePoint Server" </w:instrText>
      </w:r>
      <w:r>
        <w:fldChar w:fldCharType="end"/>
      </w:r>
      <w:r>
        <w:t>, and Skype for Business Server</w:t>
      </w:r>
      <w:r>
        <w:fldChar w:fldCharType="begin"/>
      </w:r>
      <w:r>
        <w:instrText xml:space="preserve"> XE "Skype for Business Server" </w:instrText>
      </w:r>
      <w:r>
        <w:fldChar w:fldCharType="end"/>
      </w:r>
      <w:r>
        <w:t>; and</w:t>
      </w:r>
    </w:p>
    <w:p w:rsidR="0026349F" w:rsidP="0026349F" w:rsidRDefault="0026349F" w14:paraId="6D80D45A" w14:textId="77777777">
      <w:pPr>
        <w:pStyle w:val="ProductList-Bullet"/>
        <w:numPr>
          <w:ilvl w:val="1"/>
          <w:numId w:val="37"/>
        </w:numPr>
      </w:pPr>
      <w:r>
        <w:t>access to the above server software is exclusive to those users assigned a Microsoft 365 User SL and External Users.</w:t>
      </w:r>
    </w:p>
    <w:p w:rsidR="0026349F" w:rsidP="0026349F" w:rsidRDefault="0026349F" w14:paraId="025F8420" w14:textId="77777777">
      <w:pPr>
        <w:pStyle w:val="ProductList-BodyIndented"/>
      </w:pPr>
      <w:r>
        <w:t>This provision does not apply to customers who license Microsoft 365 under the Microsoft Cloud Agreement.</w:t>
      </w:r>
    </w:p>
    <w:p w:rsidR="0026349F" w:rsidP="0026349F" w:rsidRDefault="0026349F" w14:paraId="255C63D1" w14:textId="77777777">
      <w:pPr>
        <w:pStyle w:val="ProductList-BodyIndented"/>
      </w:pPr>
      <w:r>
        <w:t xml:space="preserve"> </w:t>
      </w:r>
    </w:p>
    <w:p w:rsidR="0026349F" w:rsidP="0026349F" w:rsidRDefault="0026349F" w14:paraId="646E1880" w14:textId="77777777">
      <w:pPr>
        <w:pStyle w:val="ProductList-SubClauseHeading"/>
        <w:outlineLvl w:val="4"/>
      </w:pPr>
      <w:r>
        <w:t>2.1.2 Office Professional Plus</w:t>
      </w:r>
    </w:p>
    <w:p w:rsidR="0026349F" w:rsidP="0026349F" w:rsidRDefault="0026349F" w14:paraId="6EAED398" w14:textId="77777777">
      <w:pPr>
        <w:pStyle w:val="ProductList-SubSubClauseHeading"/>
        <w:outlineLvl w:val="5"/>
      </w:pPr>
      <w:r>
        <w:t>2.1.2.1 Microsoft 365 From SA User SLs:</w:t>
      </w:r>
    </w:p>
    <w:p w:rsidR="0026349F" w:rsidP="0026349F" w:rsidRDefault="0026349F" w14:paraId="43F85A0A" w14:textId="77777777">
      <w:pPr>
        <w:pStyle w:val="ProductList-BodyIndented2"/>
      </w:pPr>
      <w:r>
        <w:t>For each Licensed User to whom customer assigns a Microsoft 365 From SA User SL, Customer may install:</w:t>
      </w:r>
    </w:p>
    <w:p w:rsidR="0026349F" w:rsidP="0026349F" w:rsidRDefault="0026349F" w14:paraId="29A31A29" w14:textId="77777777">
      <w:pPr>
        <w:pStyle w:val="ProductList-Bullet"/>
        <w:numPr>
          <w:ilvl w:val="2"/>
          <w:numId w:val="38"/>
        </w:numPr>
      </w:pPr>
      <w:r>
        <w:t xml:space="preserve">one local copy of Office Professional Plus for the sole use of the Licensed User for the duration of the subscription; and </w:t>
      </w:r>
    </w:p>
    <w:p w:rsidR="0026349F" w:rsidP="0026349F" w:rsidRDefault="0026349F" w14:paraId="712F5947" w14:textId="77777777">
      <w:pPr>
        <w:pStyle w:val="ProductList-Bullet"/>
        <w:numPr>
          <w:ilvl w:val="2"/>
          <w:numId w:val="38"/>
        </w:numPr>
      </w:pPr>
      <w:r>
        <w:t>one local copy of Office Professional Plus for new User SLs added to the same volume license agreement for the sole use of the Licensed User for the duration of the subscription. The number of new User SLs granted those user rights may not exceed the number of From SA User SLs initially covered under the agreement.</w:t>
      </w:r>
    </w:p>
    <w:p w:rsidR="0026349F" w:rsidP="0026349F" w:rsidRDefault="0026349F" w14:paraId="4080F673" w14:textId="77777777">
      <w:pPr>
        <w:pStyle w:val="ProductList-BodyIndented2"/>
      </w:pPr>
      <w:r>
        <w:t>This provision does not apply to customers who license this Product under the Microsoft Cloud Agreement.</w:t>
      </w:r>
    </w:p>
    <w:p w:rsidR="0026349F" w:rsidP="0026349F" w:rsidRDefault="0026349F" w14:paraId="2E7B64C8" w14:textId="77777777">
      <w:pPr>
        <w:pStyle w:val="ProductList-BodyIndented2"/>
      </w:pPr>
      <w:r>
        <w:t xml:space="preserve"> </w:t>
      </w:r>
    </w:p>
    <w:p w:rsidR="0026349F" w:rsidP="0026349F" w:rsidRDefault="0026349F" w14:paraId="4ED61FAD" w14:textId="77777777">
      <w:pPr>
        <w:pStyle w:val="ProductList-SubSubClauseHeading"/>
        <w:outlineLvl w:val="5"/>
      </w:pPr>
      <w:r>
        <w:t>2.1.2.2 Microsoft 365 User SLs acquired in MPSA</w:t>
      </w:r>
    </w:p>
    <w:p w:rsidR="0026349F" w:rsidP="0026349F" w:rsidRDefault="0026349F" w14:paraId="078A1395" w14:textId="77777777">
      <w:pPr>
        <w:pStyle w:val="ProductList-BodyIndented2"/>
      </w:pPr>
      <w:r>
        <w:t>For each Licensed User with a device covered with Software Assurance for Office Professional Plus to whom Customer assigns a Microsoft 365 User SL, Customer may install one local copy of Office Professional Plus for the sole use of the Licensed User for the duration of the subscription.</w:t>
      </w:r>
    </w:p>
    <w:p w:rsidR="0026349F" w:rsidP="0026349F" w:rsidRDefault="0026349F" w14:paraId="571DE58A" w14:textId="77777777">
      <w:pPr>
        <w:pStyle w:val="ProductList-BodyIndented2"/>
      </w:pPr>
      <w:r>
        <w:t xml:space="preserve"> </w:t>
      </w:r>
    </w:p>
    <w:p w:rsidR="0026349F" w:rsidP="0026349F" w:rsidRDefault="0026349F" w14:paraId="30FBB1A1" w14:textId="77777777">
      <w:pPr>
        <w:pStyle w:val="ProductList-ClauseHeading"/>
        <w:outlineLvl w:val="3"/>
      </w:pPr>
      <w:r>
        <w:t>2.2 Add-on User SLs and From SA User SLs</w:t>
      </w:r>
    </w:p>
    <w:p w:rsidR="0026349F" w:rsidP="0026349F" w:rsidRDefault="0026349F" w14:paraId="42DA46CE" w14:textId="77777777">
      <w:pPr>
        <w:pStyle w:val="ProductList-Body"/>
      </w:pPr>
      <w:r>
        <w:t xml:space="preserve">To acquire a Microsoft 365 Add-On User SL or a Microsoft 365 From SA User SL customer must satisfy the eligibility and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assignment requirements for each component of Microsoft 365. These requirements are identified in the Product Entry for each component. The components are: Windows 10 Enterprise </w:t>
      </w:r>
      <w:r>
        <w:fldChar w:fldCharType="begin"/>
      </w:r>
      <w:r>
        <w:instrText xml:space="preserve"> XE "Windows 10 Enterprise " </w:instrText>
      </w:r>
      <w:r>
        <w:fldChar w:fldCharType="end"/>
      </w:r>
      <w:r>
        <w:t>E3/E5 Per User, Enterprise Mobility + Security</w:t>
      </w:r>
      <w:r>
        <w:fldChar w:fldCharType="begin"/>
      </w:r>
      <w:r>
        <w:instrText xml:space="preserve"> XE "Enterprise Mobility + Security" </w:instrText>
      </w:r>
      <w:r>
        <w:fldChar w:fldCharType="end"/>
      </w:r>
      <w:r>
        <w:t xml:space="preserve"> E3/E5, and Office 365 Enterprise</w:t>
      </w:r>
      <w:r>
        <w:fldChar w:fldCharType="begin"/>
      </w:r>
      <w:r>
        <w:instrText xml:space="preserve"> XE "Office 365 Enterprise" </w:instrText>
      </w:r>
      <w:r>
        <w:fldChar w:fldCharType="end"/>
      </w:r>
      <w:r>
        <w:t xml:space="preserve"> E3/E5.</w:t>
      </w:r>
    </w:p>
    <w:p w:rsidR="0026349F" w:rsidP="0026349F" w:rsidRDefault="0026349F" w14:paraId="4ADB1418" w14:textId="77777777">
      <w:pPr>
        <w:pStyle w:val="ProductList-Body"/>
      </w:pPr>
      <w:r>
        <w:t xml:space="preserve"> </w:t>
      </w:r>
    </w:p>
    <w:p w:rsidR="0026349F" w:rsidP="0026349F" w:rsidRDefault="0026349F" w14:paraId="519EAC97" w14:textId="77777777">
      <w:pPr>
        <w:pStyle w:val="ProductList-ClauseHeading"/>
        <w:outlineLvl w:val="3"/>
      </w:pPr>
      <w:r>
        <w:t>2.3 From SA User SLs Purchases</w:t>
      </w:r>
    </w:p>
    <w:p w:rsidR="0026349F" w:rsidP="0026349F" w:rsidRDefault="0026349F" w14:paraId="4F500ED2" w14:textId="77777777">
      <w:pPr>
        <w:pStyle w:val="ProductList-Body"/>
      </w:pPr>
      <w:r>
        <w:t>Customer may not purchase more From SA User SLs than the number of Qualified Devices. As a one-time exception Customer may purchase a greater number of From SA User SLs, but only if (1) Customer purchases From SA User SL for each of the users of its Qualified Device, and (2) Customer must add devices as necessary to comply with the Primary use requirements in the Windows Desktop Operating System section 4.4.1.</w:t>
      </w:r>
    </w:p>
    <w:p w:rsidR="0026349F" w:rsidP="0026349F" w:rsidRDefault="0026349F" w14:paraId="4D5572B1" w14:textId="77777777">
      <w:pPr>
        <w:pStyle w:val="ProductList-Body"/>
      </w:pPr>
      <w:r>
        <w:t xml:space="preserve"> </w:t>
      </w:r>
    </w:p>
    <w:p w:rsidR="0026349F" w:rsidP="0026349F" w:rsidRDefault="0026349F" w14:paraId="621DD96C" w14:textId="77777777">
      <w:pPr>
        <w:pStyle w:val="ProductList-ClauseHeading"/>
        <w:outlineLvl w:val="3"/>
      </w:pPr>
      <w:r>
        <w:t>2.4 SA Benefits for Microsoft 365 From SA User SLs</w:t>
      </w:r>
    </w:p>
    <w:p w:rsidR="0026349F" w:rsidP="0026349F" w:rsidRDefault="0026349F" w14:paraId="2E2AFE5E" w14:textId="77777777">
      <w:pPr>
        <w:pStyle w:val="ProductList-Body"/>
      </w:pPr>
      <w:r>
        <w:t xml:space="preserve">Microsoft 365 From SA User SLs provide the same SA Benefits as the From SA components of the Microsoft 365 From SA User SL (Office 365 Enterprise </w:t>
      </w:r>
      <w:r>
        <w:fldChar w:fldCharType="begin"/>
      </w:r>
      <w:r>
        <w:instrText xml:space="preserve"> XE "Office 365 Enterprise " </w:instrText>
      </w:r>
      <w:r>
        <w:fldChar w:fldCharType="end"/>
      </w:r>
      <w:r>
        <w:t>E3/E5 From SA, Enterprise Mobility + Security From SA</w:t>
      </w:r>
      <w:r>
        <w:fldChar w:fldCharType="begin"/>
      </w:r>
      <w:r>
        <w:instrText xml:space="preserve"> XE "Enterprise Mobility + Security From SA" </w:instrText>
      </w:r>
      <w:r>
        <w:fldChar w:fldCharType="end"/>
      </w:r>
      <w:r>
        <w:t xml:space="preserve">, and Windows 10 Enterprise </w:t>
      </w:r>
      <w:r>
        <w:fldChar w:fldCharType="begin"/>
      </w:r>
      <w:r>
        <w:instrText xml:space="preserve"> XE "Windows 10 Enterprise " </w:instrText>
      </w:r>
      <w:r>
        <w:fldChar w:fldCharType="end"/>
      </w:r>
      <w:r>
        <w:t>E3/E5 Per User From SA).</w:t>
      </w:r>
    </w:p>
    <w:p w:rsidR="0026349F" w:rsidP="0026349F" w:rsidRDefault="0026349F" w14:paraId="426D38D6" w14:textId="77777777">
      <w:pPr>
        <w:pStyle w:val="ProductList-Body"/>
      </w:pPr>
      <w:r>
        <w:t xml:space="preserve"> </w:t>
      </w:r>
    </w:p>
    <w:p w:rsidR="0026349F" w:rsidP="0026349F" w:rsidRDefault="0026349F" w14:paraId="732A37AA" w14:textId="77777777">
      <w:pPr>
        <w:pStyle w:val="ProductList-ClauseHeading"/>
        <w:outlineLvl w:val="3"/>
      </w:pPr>
      <w:r>
        <w:t>2.5 United States Government Community Cloud Service</w:t>
      </w:r>
    </w:p>
    <w:p w:rsidR="0026349F" w:rsidP="0026349F" w:rsidRDefault="0026349F" w14:paraId="35A6715D" w14:textId="77777777">
      <w:pPr>
        <w:pStyle w:val="ProductList-Body"/>
      </w:pPr>
      <w:r>
        <w:t xml:space="preserve">Refer to the Program Availability table for each component of Microsoft 365 to find which components are </w:t>
      </w:r>
      <w:r>
        <w:fldChar w:fldCharType="begin"/>
      </w:r>
      <w:r>
        <w:instrText xml:space="preserve"> AutoTextList   \s NoStyle \t "United States Government Community Cloud Service" </w:instrText>
      </w:r>
      <w:r>
        <w:fldChar w:fldCharType="separate"/>
      </w:r>
      <w:r>
        <w:rPr>
          <w:color w:val="0563C1"/>
        </w:rPr>
        <w:t>UC</w:t>
      </w:r>
      <w:r>
        <w:fldChar w:fldCharType="end"/>
      </w:r>
      <w:r>
        <w:t xml:space="preserve"> services.</w:t>
      </w:r>
    </w:p>
    <w:p w:rsidR="0026349F" w:rsidP="0026349F" w:rsidRDefault="0026349F" w14:paraId="4D57D952"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2C87149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3E390524"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52CB406" w14:textId="77777777">
      <w:pPr>
        <w:pStyle w:val="ProductList-Body"/>
      </w:pPr>
    </w:p>
    <w:p w:rsidR="0026349F" w:rsidP="0026349F" w:rsidRDefault="0026349F" w14:paraId="2F03309C" w14:textId="77777777">
      <w:pPr>
        <w:pStyle w:val="ProductList-Offering1HeadingNoBorder"/>
        <w:outlineLvl w:val="1"/>
      </w:pPr>
      <w:bookmarkStart w:name="_Sec657" w:id="240"/>
      <w:r>
        <w:t>Enterprise Mobility + Security</w:t>
      </w:r>
      <w:bookmarkEnd w:id="240"/>
      <w:r>
        <w:fldChar w:fldCharType="begin"/>
      </w:r>
      <w:r>
        <w:instrText xml:space="preserve"> TC "</w:instrText>
      </w:r>
      <w:bookmarkStart w:name="_Toc488747841" w:id="241"/>
      <w:r>
        <w:instrText>Enterprise Mobility + Security</w:instrText>
      </w:r>
      <w:bookmarkEnd w:id="241"/>
      <w:r>
        <w:instrText>" \l 2</w:instrText>
      </w:r>
      <w:r>
        <w:fldChar w:fldCharType="end"/>
      </w:r>
    </w:p>
    <w:p w:rsidR="0026349F" w:rsidP="0026349F" w:rsidRDefault="0026349F" w14:paraId="286C8FC3" w14:textId="77777777">
      <w:pPr>
        <w:pStyle w:val="ProductList-Offering1SubSection"/>
        <w:outlineLvl w:val="2"/>
      </w:pPr>
      <w:bookmarkStart w:name="_Sec709" w:id="242"/>
      <w:r>
        <w:t>1. Program Availability</w:t>
      </w:r>
      <w:bookmarkEnd w:id="242"/>
    </w:p>
    <w:tbl>
      <w:tblPr>
        <w:tblStyle w:val="PURTable"/>
        <w:tblW w:w="0" w:type="dxa"/>
        <w:tblLook w:val="04A0" w:firstRow="1" w:lastRow="0" w:firstColumn="1" w:lastColumn="0" w:noHBand="0" w:noVBand="1"/>
      </w:tblPr>
      <w:tblGrid>
        <w:gridCol w:w="4378"/>
        <w:gridCol w:w="798"/>
        <w:gridCol w:w="784"/>
        <w:gridCol w:w="790"/>
        <w:gridCol w:w="805"/>
        <w:gridCol w:w="826"/>
        <w:gridCol w:w="818"/>
        <w:gridCol w:w="795"/>
        <w:gridCol w:w="790"/>
      </w:tblGrid>
      <w:tr w:rsidR="0026349F" w:rsidTr="005B106F" w14:paraId="55DD4BBE"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67D4036E"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B9479C3"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A100FC6"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539E1EA"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89CB6AF"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F1927F9"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31F517A"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3857CE1"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314891F"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C7B31E9"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25AF9DEE" w14:textId="77777777">
            <w:pPr>
              <w:pStyle w:val="ProductList-TableBody"/>
            </w:pPr>
            <w:r>
              <w:t>Enterprise Mobility + Security E3</w:t>
            </w:r>
            <w:r>
              <w:fldChar w:fldCharType="begin"/>
            </w:r>
            <w:r>
              <w:instrText xml:space="preserve"> XE "Enterprise Mobility + Security E3" </w:instrText>
            </w:r>
            <w:r>
              <w:fldChar w:fldCharType="end"/>
            </w:r>
            <w:r>
              <w:t xml:space="preserve"> (User SL)</w:t>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5D4A6822"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89D4CB"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B52D8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A1C18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8A5E89"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59AFB2"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B6184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FCF3D9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5440DC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D367FE0" w14:textId="77777777">
            <w:pPr>
              <w:pStyle w:val="ProductList-TableBody"/>
            </w:pPr>
            <w:r>
              <w:t>Enterprise Mobility + Security E3 Add-on</w:t>
            </w:r>
            <w:r>
              <w:fldChar w:fldCharType="begin"/>
            </w:r>
            <w:r>
              <w:instrText xml:space="preserve"> XE "Enterprise Mobility + Security E3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ED4921C"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F61EED"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0D538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4A050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AFFD70"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9AA35A"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79A29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5F4E1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80D8C2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ED1F01F" w14:textId="77777777">
            <w:pPr>
              <w:pStyle w:val="ProductList-TableBody"/>
            </w:pPr>
            <w:r>
              <w:t>Enterprise Mobility + Security E3 From SA</w:t>
            </w:r>
            <w:r>
              <w:fldChar w:fldCharType="begin"/>
            </w:r>
            <w:r>
              <w:instrText xml:space="preserve"> XE "Enterprise Mobility + Security E3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6F5CB2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7E59C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045ED6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B122F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965CE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77E716"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E8FB8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0731C8" w14:textId="77777777">
            <w:pPr>
              <w:pStyle w:val="ProductList-TableBody"/>
              <w:jc w:val="center"/>
            </w:pPr>
            <w:r>
              <w:t xml:space="preserve"> </w:t>
            </w:r>
          </w:p>
        </w:tc>
      </w:tr>
      <w:tr w:rsidR="0026349F" w:rsidTr="005B106F" w14:paraId="46ADAB28"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AC6FE2C" w14:textId="77777777">
            <w:pPr>
              <w:pStyle w:val="ProductList-TableBody"/>
            </w:pPr>
            <w:r>
              <w:t xml:space="preserve">Enterprise Mobility + Security E5 </w:t>
            </w:r>
            <w:r>
              <w:fldChar w:fldCharType="begin"/>
            </w:r>
            <w:r>
              <w:instrText xml:space="preserve"> XE "Enterprise Mobility + Security E5 " </w:instrText>
            </w:r>
            <w:r>
              <w:fldChar w:fldCharType="end"/>
            </w:r>
            <w:r>
              <w:t>(User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F11D2CC"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D0BCD8"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7E9711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A5BD7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E62DE0A"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ED14FB"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4A918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BD2E7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1565CD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F8C0277" w14:textId="77777777">
            <w:pPr>
              <w:pStyle w:val="ProductList-TableBody"/>
            </w:pPr>
            <w:r>
              <w:t>Enterprise Mobility + Security E5 Add-on</w:t>
            </w:r>
            <w:r>
              <w:fldChar w:fldCharType="begin"/>
            </w:r>
            <w:r>
              <w:instrText xml:space="preserve"> XE "Enterprise Mobility + Security E5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947360C"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F12149"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96A67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7CFED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84A6A1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D57788"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D57819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122D0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3B7598E"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19341173" w14:textId="77777777">
            <w:pPr>
              <w:pStyle w:val="ProductList-TableBody"/>
            </w:pPr>
            <w:r>
              <w:t>Enterprise Mobility + Security E5 From SA</w:t>
            </w:r>
            <w:r>
              <w:fldChar w:fldCharType="begin"/>
            </w:r>
            <w:r>
              <w:instrText xml:space="preserve"> XE "Enterprise Mobility + Security E5 From SA" </w:instrText>
            </w:r>
            <w:r>
              <w:fldChar w:fldCharType="end"/>
            </w:r>
            <w:r>
              <w:t xml:space="preserve"> (User SL)</w:t>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7D8E39E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51081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AF85C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FAB60E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B180A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A1F88A"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C8867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DC911A" w14:textId="77777777">
            <w:pPr>
              <w:pStyle w:val="ProductList-TableBody"/>
              <w:jc w:val="center"/>
            </w:pPr>
            <w:r>
              <w:t xml:space="preserve"> </w:t>
            </w:r>
          </w:p>
        </w:tc>
      </w:tr>
    </w:tbl>
    <w:p w:rsidR="0026349F" w:rsidP="0026349F" w:rsidRDefault="0026349F" w14:paraId="4BF35E86" w14:textId="77777777">
      <w:pPr>
        <w:pStyle w:val="ProductList-Offering1SubSection"/>
        <w:outlineLvl w:val="2"/>
      </w:pPr>
      <w:bookmarkStart w:name="_Sec764" w:id="243"/>
      <w:r>
        <w:t>2. Product Conditions</w:t>
      </w:r>
      <w:bookmarkEnd w:id="243"/>
    </w:p>
    <w:tbl>
      <w:tblPr>
        <w:tblStyle w:val="PURTable"/>
        <w:tblW w:w="0" w:type="dxa"/>
        <w:tblLook w:val="04A0" w:firstRow="1" w:lastRow="0" w:firstColumn="1" w:lastColumn="0" w:noHBand="0" w:noVBand="1"/>
      </w:tblPr>
      <w:tblGrid>
        <w:gridCol w:w="3589"/>
        <w:gridCol w:w="3603"/>
        <w:gridCol w:w="3598"/>
      </w:tblGrid>
      <w:tr w:rsidR="0026349F" w:rsidTr="005B106F" w14:paraId="107179F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27E0E86"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0">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9000E56"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232C30C"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213C9D3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C6144C2"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97B79E"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96C0D07" w14:textId="77777777">
            <w:pPr>
              <w:pStyle w:val="ProductList-TableBody"/>
            </w:pPr>
            <w:r>
              <w:rPr>
                <w:color w:val="404040"/>
              </w:rPr>
              <w:t>Promotions: N/A</w:t>
            </w:r>
          </w:p>
        </w:tc>
      </w:tr>
      <w:tr w:rsidR="0026349F" w:rsidTr="005B106F" w14:paraId="33FA760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67E806"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63D0BFE"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F01D2A2" w14:textId="77777777">
            <w:pPr>
              <w:pStyle w:val="ProductList-TableBody"/>
            </w:pPr>
            <w:r>
              <w:rPr>
                <w:color w:val="404040"/>
              </w:rPr>
              <w:t>Reduction Eligible (SCE): N/A</w:t>
            </w:r>
          </w:p>
        </w:tc>
      </w:tr>
      <w:tr w:rsidR="0026349F" w:rsidTr="005B106F" w14:paraId="06CA495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A8DE699" w14:textId="77777777">
            <w:pPr>
              <w:pStyle w:val="ProductList-TableBody"/>
            </w:pPr>
            <w:r>
              <w:fldChar w:fldCharType="begin"/>
            </w:r>
            <w:r>
              <w:instrText xml:space="preserve"> AutoTextList   \s NoStyle \t "Student Use Benefit: The option for Institutions that license a qualifying Product for their Organization-wide Count to license a Product for use by their Students at no additional cost." </w:instrText>
            </w:r>
            <w:r>
              <w:fldChar w:fldCharType="separate"/>
            </w:r>
            <w:r>
              <w:rPr>
                <w:color w:val="0563C1"/>
              </w:rPr>
              <w:t>Student Use Benefit</w:t>
            </w:r>
            <w:r>
              <w:fldChar w:fldCharType="end"/>
            </w:r>
            <w:r>
              <w:t>: Yes (Intune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0D43415"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7DEBB76" w14:textId="77777777">
            <w:pPr>
              <w:pStyle w:val="ProductList-TableBody"/>
            </w:pPr>
            <w:r>
              <w:t xml:space="preserve"> </w:t>
            </w:r>
          </w:p>
        </w:tc>
      </w:tr>
    </w:tbl>
    <w:p w:rsidR="0026349F" w:rsidP="0026349F" w:rsidRDefault="0026349F" w14:paraId="196BDC7B" w14:textId="77777777">
      <w:pPr>
        <w:pStyle w:val="ProductList-Body"/>
      </w:pPr>
      <w:r>
        <w:t xml:space="preserve"> </w:t>
      </w:r>
    </w:p>
    <w:p w:rsidR="0026349F" w:rsidP="0026349F" w:rsidRDefault="0026349F" w14:paraId="59F620AA" w14:textId="77777777">
      <w:pPr>
        <w:pStyle w:val="ProductList-ClauseHeading"/>
        <w:outlineLvl w:val="3"/>
      </w:pPr>
      <w:r>
        <w:t>2.1 Add-on User SL Purchase Eligibility</w:t>
      </w:r>
    </w:p>
    <w:p w:rsidR="0026349F" w:rsidP="0026349F" w:rsidRDefault="0026349F" w14:paraId="52500C9F" w14:textId="77777777">
      <w:pPr>
        <w:pStyle w:val="ProductList-Body"/>
      </w:pPr>
      <w:r>
        <w:t>Customers must have an active Enterprise Enrollment with active SA for the corresponding Qualifying License(s). The Qualifying License(s) may be user-based or device-based. Customers with a pre-2010 version of the MBSA must sign the Online Services Supplemental Terms and Conditions.</w:t>
      </w:r>
    </w:p>
    <w:p w:rsidR="0026349F" w:rsidP="0026349F" w:rsidRDefault="0026349F" w14:paraId="64011B0F" w14:textId="77777777">
      <w:pPr>
        <w:pStyle w:val="ProductList-Body"/>
      </w:pPr>
      <w:r>
        <w:t xml:space="preserve"> </w:t>
      </w:r>
    </w:p>
    <w:p w:rsidR="0026349F" w:rsidP="0026349F" w:rsidRDefault="0026349F" w14:paraId="1977EC7D" w14:textId="77777777">
      <w:pPr>
        <w:pStyle w:val="ProductList-ClauseHeading"/>
        <w:outlineLvl w:val="3"/>
      </w:pPr>
      <w:r>
        <w:t>2.2 Add-on User SL Qualifying Licenses</w:t>
      </w:r>
    </w:p>
    <w:tbl>
      <w:tblPr>
        <w:tblStyle w:val="PURTable"/>
        <w:tblW w:w="0" w:type="dxa"/>
        <w:tblLook w:val="04A0" w:firstRow="1" w:lastRow="0" w:firstColumn="1" w:lastColumn="0" w:noHBand="0" w:noVBand="1"/>
      </w:tblPr>
      <w:tblGrid>
        <w:gridCol w:w="5395"/>
        <w:gridCol w:w="5395"/>
      </w:tblGrid>
      <w:tr w:rsidR="0026349F" w:rsidTr="005B106F" w14:paraId="28AE2067"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8B82950" w14:textId="77777777">
            <w:pPr>
              <w:pStyle w:val="ProductList-TableBody"/>
            </w:pPr>
            <w:r>
              <w:rPr>
                <w:color w:val="FFFFFF"/>
              </w:rPr>
              <w:t>Qualifying License(s)</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C15BADA" w14:textId="77777777">
            <w:pPr>
              <w:pStyle w:val="ProductList-TableBody"/>
            </w:pPr>
            <w:r>
              <w:rPr>
                <w:color w:val="FFFFFF"/>
              </w:rPr>
              <w:t>Add-on User SL</w:t>
            </w:r>
          </w:p>
        </w:tc>
      </w:tr>
      <w:tr w:rsidR="0026349F" w:rsidTr="005B106F" w14:paraId="2840E020"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B1DD5C7" w14:textId="77777777">
            <w:pPr>
              <w:pStyle w:val="ProductList-TableBody"/>
            </w:pPr>
            <w:r>
              <w:t>Core CAL</w:t>
            </w:r>
            <w:r>
              <w:fldChar w:fldCharType="begin"/>
            </w:r>
            <w:r>
              <w:instrText xml:space="preserve"> XE "Core CAL" </w:instrText>
            </w:r>
            <w:r>
              <w:fldChar w:fldCharType="end"/>
            </w:r>
            <w:r>
              <w:t xml:space="preserve"> Suite</w:t>
            </w:r>
          </w:p>
        </w:tc>
        <w:tc>
          <w:tcPr>
            <w:tcW w:w="6120" w:type="dxa"/>
            <w:tcBorders>
              <w:top w:val="single" w:color="000000" w:sz="4" w:space="0"/>
              <w:left w:val="single" w:color="000000" w:sz="4" w:space="0"/>
              <w:bottom w:val="none" w:color="000000" w:sz="4" w:space="0"/>
              <w:right w:val="single" w:color="000000" w:sz="4" w:space="0"/>
            </w:tcBorders>
          </w:tcPr>
          <w:p w:rsidR="0026349F" w:rsidP="005B106F" w:rsidRDefault="0026349F" w14:paraId="029EFC47" w14:textId="77777777">
            <w:pPr>
              <w:pStyle w:val="ProductList-TableBody"/>
            </w:pPr>
            <w:r>
              <w:t xml:space="preserve"> </w:t>
            </w:r>
          </w:p>
        </w:tc>
      </w:tr>
      <w:tr w:rsidR="0026349F" w:rsidTr="005B106F" w14:paraId="57CBE3BA"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BE2E52C" w14:textId="77777777">
            <w:pPr>
              <w:pStyle w:val="ProductList-TableBody"/>
            </w:pPr>
            <w:r>
              <w:t>Enterprise CAL</w:t>
            </w:r>
            <w:r>
              <w:fldChar w:fldCharType="begin"/>
            </w:r>
            <w:r>
              <w:instrText xml:space="preserve"> XE "Enterprise CAL" </w:instrText>
            </w:r>
            <w:r>
              <w:fldChar w:fldCharType="end"/>
            </w:r>
            <w:r>
              <w:t xml:space="preserve"> Suite</w:t>
            </w:r>
          </w:p>
        </w:tc>
        <w:tc>
          <w:tcPr>
            <w:tcW w:w="6120" w:type="dxa"/>
            <w:tcBorders>
              <w:top w:val="none" w:color="000000" w:sz="4" w:space="0"/>
              <w:left w:val="single" w:color="000000" w:sz="4" w:space="0"/>
              <w:bottom w:val="none" w:color="000000" w:sz="4" w:space="0"/>
              <w:right w:val="single" w:color="000000" w:sz="4" w:space="0"/>
            </w:tcBorders>
          </w:tcPr>
          <w:p w:rsidR="0026349F" w:rsidP="005B106F" w:rsidRDefault="0026349F" w14:paraId="2A7EA6A5" w14:textId="77777777">
            <w:pPr>
              <w:pStyle w:val="ProductList-TableBody"/>
            </w:pPr>
            <w:r>
              <w:t xml:space="preserve"> </w:t>
            </w:r>
          </w:p>
        </w:tc>
      </w:tr>
      <w:tr w:rsidR="0026349F" w:rsidTr="005B106F" w14:paraId="232509C8"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3EC43F7" w14:textId="77777777">
            <w:pPr>
              <w:pStyle w:val="ProductList-TableBody"/>
            </w:pPr>
            <w:r>
              <w:t>Core CAL Suite Bridge for Office 365</w:t>
            </w:r>
            <w:r>
              <w:fldChar w:fldCharType="begin"/>
            </w:r>
            <w:r>
              <w:instrText xml:space="preserve"> XE "Core CAL Suite Bridge for Office 365" </w:instrText>
            </w:r>
            <w:r>
              <w:fldChar w:fldCharType="end"/>
            </w:r>
          </w:p>
        </w:tc>
        <w:tc>
          <w:tcPr>
            <w:tcW w:w="6120" w:type="dxa"/>
            <w:tcBorders>
              <w:top w:val="none" w:color="000000" w:sz="4" w:space="0"/>
              <w:left w:val="single" w:color="000000" w:sz="4" w:space="0"/>
              <w:bottom w:val="none" w:color="000000" w:sz="4" w:space="0"/>
              <w:right w:val="single" w:color="000000" w:sz="4" w:space="0"/>
            </w:tcBorders>
          </w:tcPr>
          <w:p w:rsidR="0026349F" w:rsidP="005B106F" w:rsidRDefault="0026349F" w14:paraId="59F83C10" w14:textId="77777777">
            <w:pPr>
              <w:pStyle w:val="ProductList-TableBody"/>
            </w:pPr>
            <w:r>
              <w:t xml:space="preserve"> </w:t>
            </w:r>
          </w:p>
        </w:tc>
      </w:tr>
      <w:tr w:rsidR="0026349F" w:rsidTr="005B106F" w14:paraId="133218CC"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EF4FA92" w14:textId="77777777">
            <w:pPr>
              <w:pStyle w:val="ProductList-TableBody"/>
            </w:pPr>
            <w:r>
              <w:t>Core CAL Suite Bridge for Office 365 and Microsoft Intune</w:t>
            </w:r>
            <w:r>
              <w:fldChar w:fldCharType="begin"/>
            </w:r>
            <w:r>
              <w:instrText xml:space="preserve"> XE "Core CAL Suite Bridge for Office 365 and Microsoft Intune" </w:instrText>
            </w:r>
            <w:r>
              <w:fldChar w:fldCharType="end"/>
            </w:r>
          </w:p>
        </w:tc>
        <w:tc>
          <w:tcPr>
            <w:tcW w:w="6120" w:type="dxa"/>
            <w:tcBorders>
              <w:top w:val="none" w:color="000000" w:sz="4" w:space="0"/>
              <w:left w:val="single" w:color="000000" w:sz="4" w:space="0"/>
              <w:bottom w:val="none" w:color="000000" w:sz="4" w:space="0"/>
              <w:right w:val="single" w:color="000000" w:sz="4" w:space="0"/>
            </w:tcBorders>
          </w:tcPr>
          <w:p w:rsidR="0026349F" w:rsidP="005B106F" w:rsidRDefault="0026349F" w14:paraId="773DA6BA" w14:textId="77777777">
            <w:pPr>
              <w:pStyle w:val="ProductList-TableBody"/>
            </w:pPr>
            <w:r>
              <w:t>Enterprise Mobility + Security</w:t>
            </w:r>
          </w:p>
        </w:tc>
      </w:tr>
      <w:tr w:rsidR="0026349F" w:rsidTr="005B106F" w14:paraId="3EEB8195"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3EDFAE4" w14:textId="77777777">
            <w:pPr>
              <w:pStyle w:val="ProductList-TableBody"/>
            </w:pPr>
            <w:r>
              <w:t>Enterprise CAL Suite Bridge for Office 365</w:t>
            </w:r>
            <w:r>
              <w:fldChar w:fldCharType="begin"/>
            </w:r>
            <w:r>
              <w:instrText xml:space="preserve"> XE "Enterprise CAL Suite Bridge for Office 365" </w:instrText>
            </w:r>
            <w:r>
              <w:fldChar w:fldCharType="end"/>
            </w:r>
          </w:p>
        </w:tc>
        <w:tc>
          <w:tcPr>
            <w:tcW w:w="6120" w:type="dxa"/>
            <w:tcBorders>
              <w:top w:val="none" w:color="000000" w:sz="4" w:space="0"/>
              <w:left w:val="single" w:color="000000" w:sz="4" w:space="0"/>
              <w:bottom w:val="none" w:color="000000" w:sz="4" w:space="0"/>
              <w:right w:val="single" w:color="000000" w:sz="4" w:space="0"/>
            </w:tcBorders>
          </w:tcPr>
          <w:p w:rsidR="0026349F" w:rsidP="005B106F" w:rsidRDefault="0026349F" w14:paraId="5BBEB9D2" w14:textId="77777777">
            <w:pPr>
              <w:pStyle w:val="ProductList-TableBody"/>
            </w:pPr>
            <w:r>
              <w:t xml:space="preserve"> </w:t>
            </w:r>
          </w:p>
        </w:tc>
      </w:tr>
      <w:tr w:rsidR="0026349F" w:rsidTr="005B106F" w14:paraId="0A7C7852"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BD7183A" w14:textId="77777777">
            <w:pPr>
              <w:pStyle w:val="ProductList-TableBody"/>
            </w:pPr>
            <w:r>
              <w:t>Enterprise CAL Suite Bridge for Office 365 and Microsoft Intune</w:t>
            </w:r>
            <w:r>
              <w:fldChar w:fldCharType="begin"/>
            </w:r>
            <w:r>
              <w:instrText xml:space="preserve"> XE "Enterprise CAL Suite Bridge for Office 365 and Microsoft Intune" </w:instrText>
            </w:r>
            <w:r>
              <w:fldChar w:fldCharType="end"/>
            </w:r>
          </w:p>
        </w:tc>
        <w:tc>
          <w:tcPr>
            <w:tcW w:w="6120" w:type="dxa"/>
            <w:tcBorders>
              <w:top w:val="none" w:color="000000" w:sz="4" w:space="0"/>
              <w:left w:val="single" w:color="000000" w:sz="4" w:space="0"/>
              <w:bottom w:val="single" w:color="000000" w:sz="4" w:space="0"/>
              <w:right w:val="single" w:color="000000" w:sz="4" w:space="0"/>
            </w:tcBorders>
          </w:tcPr>
          <w:p w:rsidR="0026349F" w:rsidP="005B106F" w:rsidRDefault="0026349F" w14:paraId="35C966E0" w14:textId="77777777">
            <w:pPr>
              <w:pStyle w:val="ProductList-TableBody"/>
            </w:pPr>
            <w:r>
              <w:t xml:space="preserve"> </w:t>
            </w:r>
          </w:p>
        </w:tc>
      </w:tr>
    </w:tbl>
    <w:p w:rsidR="0026349F" w:rsidP="0026349F" w:rsidRDefault="0026349F" w14:paraId="64208634" w14:textId="77777777">
      <w:pPr>
        <w:pStyle w:val="ProductList-Body"/>
      </w:pPr>
      <w:r>
        <w:t xml:space="preserve"> </w:t>
      </w:r>
    </w:p>
    <w:p w:rsidR="0026349F" w:rsidP="0026349F" w:rsidRDefault="0026349F" w14:paraId="4EC95D5E" w14:textId="77777777">
      <w:pPr>
        <w:pStyle w:val="ProductList-ClauseHeading"/>
        <w:outlineLvl w:val="3"/>
      </w:pPr>
      <w:r>
        <w:t>2.3 Add-on User SL Purchase Restrictions</w:t>
      </w:r>
    </w:p>
    <w:p w:rsidR="0026349F" w:rsidP="0026349F" w:rsidRDefault="0026349F" w14:paraId="1E0FCF3E" w14:textId="77777777">
      <w:pPr>
        <w:pStyle w:val="ProductList-Body"/>
      </w:pPr>
      <w:r>
        <w:t>Only one Add-on User SL may be purchased for each Qualifying License (or set of Qualifying Licenses).</w:t>
      </w:r>
    </w:p>
    <w:p w:rsidR="0026349F" w:rsidP="0026349F" w:rsidRDefault="0026349F" w14:paraId="5F8E4D2C" w14:textId="77777777">
      <w:pPr>
        <w:pStyle w:val="ProductList-Body"/>
      </w:pPr>
      <w:r>
        <w:t xml:space="preserve"> </w:t>
      </w:r>
    </w:p>
    <w:p w:rsidR="0026349F" w:rsidP="0026349F" w:rsidRDefault="0026349F" w14:paraId="71336E0B" w14:textId="77777777">
      <w:pPr>
        <w:pStyle w:val="ProductList-Body"/>
      </w:pPr>
      <w:r>
        <w:t>Customers may acquire Add-on User SLs for users or users of devices added to an Enterprise Enrollment user or device count between true-up dates (i.e., in advance of the acquisition of the qualifying licenses), subject to the same limitation of one Add-on User SL per Qualifying License (or set of Qualifying Licenses).</w:t>
      </w:r>
    </w:p>
    <w:p w:rsidR="0026349F" w:rsidP="0026349F" w:rsidRDefault="0026349F" w14:paraId="5D118CC3" w14:textId="77777777">
      <w:pPr>
        <w:pStyle w:val="ProductList-Body"/>
      </w:pPr>
      <w:r>
        <w:t xml:space="preserve"> </w:t>
      </w:r>
    </w:p>
    <w:p w:rsidR="0026349F" w:rsidP="0026349F" w:rsidRDefault="0026349F" w14:paraId="0551FCEB" w14:textId="77777777">
      <w:pPr>
        <w:pStyle w:val="ProductList-Body"/>
      </w:pPr>
      <w:r>
        <w:t>Campus and School Agreement customers may purchase the corresponding User Subscription License for Enterprise Mobility + Security User SLs for their Users up to the same quantity as their Eligible PC count so long as they have coverage for the Qualifying Licenses.</w:t>
      </w:r>
    </w:p>
    <w:p w:rsidR="0026349F" w:rsidP="0026349F" w:rsidRDefault="0026349F" w14:paraId="35608250" w14:textId="77777777">
      <w:pPr>
        <w:pStyle w:val="ProductList-Body"/>
      </w:pPr>
      <w:r>
        <w:t xml:space="preserve"> </w:t>
      </w:r>
    </w:p>
    <w:p w:rsidR="0026349F" w:rsidP="0026349F" w:rsidRDefault="0026349F" w14:paraId="527400B7" w14:textId="77777777">
      <w:pPr>
        <w:pStyle w:val="ProductList-ClauseHeading"/>
        <w:outlineLvl w:val="3"/>
      </w:pPr>
      <w:r>
        <w:t>2.4 Purchase eligibility for Enterprise Mobility + Security From SA User SLs</w:t>
      </w:r>
    </w:p>
    <w:p w:rsidR="0026349F" w:rsidP="0026349F" w:rsidRDefault="0026349F" w14:paraId="474C5B86" w14:textId="77777777">
      <w:pPr>
        <w:pStyle w:val="ProductList-Body"/>
      </w:pPr>
      <w:r>
        <w:t xml:space="preserve">From SA User SLs may be purchased in lieu of SA for fully paid, perpetual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(“Qualifying Licenses”) for the Products in the table below. From SA User SL may also be purchased instead of Subscription Licenses for the Products below if the Subscription License was purchased at least three years prior to the purchase of the From SA User SL. From SA User SLs requires CAL Suite Bridges as noted in the table.</w:t>
      </w:r>
    </w:p>
    <w:tbl>
      <w:tblPr>
        <w:tblStyle w:val="PURTable"/>
        <w:tblW w:w="0" w:type="dxa"/>
        <w:tblLook w:val="04A0" w:firstRow="1" w:lastRow="0" w:firstColumn="1" w:lastColumn="0" w:noHBand="0" w:noVBand="1"/>
      </w:tblPr>
      <w:tblGrid>
        <w:gridCol w:w="3584"/>
        <w:gridCol w:w="3623"/>
        <w:gridCol w:w="3583"/>
      </w:tblGrid>
      <w:tr w:rsidR="0026349F" w:rsidTr="005B106F" w14:paraId="7CF2CB1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76004DC" w14:textId="77777777">
            <w:pPr>
              <w:pStyle w:val="ProductList-TableBody"/>
            </w:pPr>
            <w:r>
              <w:rPr>
                <w:color w:val="FFFFFF"/>
              </w:rPr>
              <w:t>Qualifying Licenses</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9A75C51" w14:textId="77777777">
            <w:pPr>
              <w:pStyle w:val="ProductList-TableBody"/>
            </w:pPr>
            <w:r>
              <w:rPr>
                <w:color w:val="FFFFFF"/>
              </w:rPr>
              <w:t>Corresponding from SA User SL</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48D5496" w14:textId="77777777">
            <w:pPr>
              <w:pStyle w:val="ProductList-TableBody"/>
            </w:pPr>
            <w:r>
              <w:rPr>
                <w:color w:val="FFFFFF"/>
              </w:rPr>
              <w:t>Required CAL Suite Bridge</w:t>
            </w:r>
          </w:p>
        </w:tc>
      </w:tr>
      <w:tr w:rsidR="0026349F" w:rsidTr="005B106F" w14:paraId="5DD2A0AB"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9653D72" w14:textId="77777777">
            <w:pPr>
              <w:pStyle w:val="ProductList-TableBody"/>
            </w:pPr>
            <w:r>
              <w:t>Core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BF2F20B" w14:textId="77777777">
            <w:pPr>
              <w:pStyle w:val="ProductList-TableBody"/>
            </w:pPr>
            <w:r>
              <w:t>Enterprise Mobility + Security from SA</w:t>
            </w:r>
            <w:r>
              <w:rPr>
                <w:vertAlign w:val="superscript"/>
              </w:rPr>
              <w:t>1</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3C493F" w14:textId="77777777">
            <w:pPr>
              <w:pStyle w:val="ProductList-TableBody"/>
            </w:pPr>
            <w:r>
              <w:t>Core CAL Bridge for Enterprise Mobility + Security</w:t>
            </w:r>
            <w:r>
              <w:rPr>
                <w:vertAlign w:val="superscript"/>
              </w:rPr>
              <w:t>2,3</w:t>
            </w:r>
          </w:p>
        </w:tc>
      </w:tr>
      <w:tr w:rsidR="0026349F" w:rsidTr="005B106F" w14:paraId="4B24644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46AB575" w14:textId="77777777">
            <w:pPr>
              <w:pStyle w:val="ProductList-TableBody"/>
            </w:pPr>
            <w:r>
              <w:t>Enterprise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CC04B94" w14:textId="77777777">
            <w:pPr>
              <w:pStyle w:val="ProductList-TableBody"/>
            </w:pPr>
            <w:r>
              <w:t>Enterprise Mobility + Security from SA</w:t>
            </w:r>
            <w:r>
              <w:rPr>
                <w:vertAlign w:val="superscript"/>
              </w:rPr>
              <w:t>1</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8205332" w14:textId="77777777">
            <w:pPr>
              <w:pStyle w:val="ProductList-TableBody"/>
            </w:pPr>
            <w:r>
              <w:t>Enterprise CAL Bridge for Enterprise Mobility + Security</w:t>
            </w:r>
            <w:r>
              <w:rPr>
                <w:vertAlign w:val="superscript"/>
              </w:rPr>
              <w:t>2,4</w:t>
            </w:r>
          </w:p>
        </w:tc>
      </w:tr>
    </w:tbl>
    <w:p w:rsidR="0026349F" w:rsidP="0026349F" w:rsidRDefault="0026349F" w14:paraId="4E26E934" w14:textId="77777777">
      <w:pPr>
        <w:pStyle w:val="ProductList-Body"/>
      </w:pPr>
      <w:r>
        <w:rPr>
          <w:i/>
          <w:vertAlign w:val="superscript"/>
        </w:rPr>
        <w:t>1</w:t>
      </w:r>
      <w:r>
        <w:rPr>
          <w:i/>
        </w:rPr>
        <w:t>Available for purchase at enrollment anniversary or beginning of a new enrollment term only.</w:t>
      </w:r>
    </w:p>
    <w:p w:rsidR="0026349F" w:rsidP="0026349F" w:rsidRDefault="0026349F" w14:paraId="45CD56B1" w14:textId="77777777">
      <w:pPr>
        <w:pStyle w:val="ProductList-Body"/>
      </w:pPr>
      <w:r>
        <w:rPr>
          <w:i/>
          <w:vertAlign w:val="superscript"/>
        </w:rPr>
        <w:t>2</w:t>
      </w:r>
      <w:r>
        <w:rPr>
          <w:i/>
        </w:rPr>
        <w:t>Required for Purchase at enrollment anniversary only.</w:t>
      </w:r>
    </w:p>
    <w:p w:rsidR="0026349F" w:rsidP="0026349F" w:rsidRDefault="0026349F" w14:paraId="7183A63B" w14:textId="77777777">
      <w:pPr>
        <w:pStyle w:val="ProductList-Body"/>
      </w:pPr>
      <w:r>
        <w:rPr>
          <w:i/>
          <w:vertAlign w:val="superscript"/>
        </w:rPr>
        <w:t>3</w:t>
      </w:r>
      <w:r>
        <w:rPr>
          <w:i/>
        </w:rPr>
        <w:t xml:space="preserve">Purchase not required for users also licensed with Office 365 (Enterprise &amp; Government E1, E3, E5) </w:t>
      </w:r>
    </w:p>
    <w:p w:rsidR="0026349F" w:rsidP="0026349F" w:rsidRDefault="0026349F" w14:paraId="628D0EC8" w14:textId="77777777">
      <w:pPr>
        <w:pStyle w:val="ProductList-Body"/>
      </w:pPr>
      <w:r>
        <w:rPr>
          <w:i/>
          <w:vertAlign w:val="superscript"/>
        </w:rPr>
        <w:t>4</w:t>
      </w:r>
      <w:r>
        <w:rPr>
          <w:i/>
        </w:rPr>
        <w:t>Purchase not required for users also licensed with Office 365 (Enterprise &amp; Government E3, E5)</w:t>
      </w:r>
    </w:p>
    <w:p w:rsidR="0026349F" w:rsidP="0026349F" w:rsidRDefault="0026349F" w14:paraId="587CF77B" w14:textId="77777777">
      <w:pPr>
        <w:pStyle w:val="ProductList-Body"/>
      </w:pPr>
      <w:r>
        <w:t xml:space="preserve"> </w:t>
      </w:r>
    </w:p>
    <w:p w:rsidR="0026349F" w:rsidP="0026349F" w:rsidRDefault="0026349F" w14:paraId="4D2F07F1" w14:textId="77777777">
      <w:pPr>
        <w:pStyle w:val="ProductList-ClauseHeading"/>
        <w:outlineLvl w:val="3"/>
      </w:pPr>
      <w:r>
        <w:lastRenderedPageBreak/>
        <w:t>2.5 From SA User SLs purchases</w:t>
      </w:r>
    </w:p>
    <w:p w:rsidR="0026349F" w:rsidP="0026349F" w:rsidRDefault="0026349F" w14:paraId="205095B9" w14:textId="77777777">
      <w:pPr>
        <w:pStyle w:val="ProductList-Body"/>
      </w:pPr>
      <w:r>
        <w:t>No more than one From SA User SL may be purchased for each per device Qualifying License in section 2.4. As a one-time exception for devices assigned a Qualifying License that are used by more than one user, Customer may purchase a From SA User SL for each of those users, but only if it purchases a From SA User SL for all users of all Qualified Devices.</w:t>
      </w:r>
    </w:p>
    <w:p w:rsidR="0026349F" w:rsidP="0026349F" w:rsidRDefault="0026349F" w14:paraId="4E8CA6A2" w14:textId="77777777">
      <w:pPr>
        <w:pStyle w:val="ProductList-Body"/>
      </w:pPr>
      <w:r>
        <w:t xml:space="preserve"> </w:t>
      </w:r>
    </w:p>
    <w:p w:rsidR="0026349F" w:rsidP="0026349F" w:rsidRDefault="0026349F" w14:paraId="04E1792F" w14:textId="77777777">
      <w:pPr>
        <w:pStyle w:val="ProductList-ClauseHeading"/>
        <w:outlineLvl w:val="3"/>
      </w:pPr>
      <w:r>
        <w:t>2.6 SA Benefits for Enterprise Mobility + Security From SA User SLs</w:t>
      </w:r>
    </w:p>
    <w:p w:rsidR="0026349F" w:rsidP="0026349F" w:rsidRDefault="0026349F" w14:paraId="58F2BBDE" w14:textId="77777777">
      <w:pPr>
        <w:pStyle w:val="ProductList-Body"/>
      </w:pPr>
      <w:r>
        <w:t>Enterprise Mobility + Security From SA User SLs qualify Customer for SA Benefits based on the Qualifying Licenses in section 2.4.</w:t>
      </w:r>
    </w:p>
    <w:p w:rsidR="0026349F" w:rsidP="0026349F" w:rsidRDefault="0026349F" w14:paraId="731E0B8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367EABD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2AD8971"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349401C5" w14:textId="77777777">
      <w:pPr>
        <w:pStyle w:val="ProductList-Body"/>
      </w:pPr>
    </w:p>
    <w:p w:rsidR="0026349F" w:rsidP="0026349F" w:rsidRDefault="0026349F" w14:paraId="2D14BD28" w14:textId="77777777">
      <w:pPr>
        <w:pStyle w:val="ProductList-Offering1HeadingNoBorder"/>
        <w:outlineLvl w:val="1"/>
      </w:pPr>
      <w:bookmarkStart w:name="_Sec1151" w:id="244"/>
      <w:r>
        <w:t>Microsoft Dynamics 365 Services</w:t>
      </w:r>
      <w:bookmarkEnd w:id="244"/>
      <w:r>
        <w:fldChar w:fldCharType="begin"/>
      </w:r>
      <w:r>
        <w:instrText xml:space="preserve"> TC "</w:instrText>
      </w:r>
      <w:bookmarkStart w:name="_Toc488747842" w:id="245"/>
      <w:r>
        <w:instrText>Microsoft Dynamics 365 Services</w:instrText>
      </w:r>
      <w:bookmarkEnd w:id="245"/>
      <w:r>
        <w:instrText>" \l 2</w:instrText>
      </w:r>
      <w:r>
        <w:fldChar w:fldCharType="end"/>
      </w:r>
    </w:p>
    <w:p w:rsidR="0026349F" w:rsidP="0026349F" w:rsidRDefault="0026349F" w14:paraId="0FA9722A" w14:textId="77777777">
      <w:pPr>
        <w:pStyle w:val="ProductList-Offering1SubSection"/>
        <w:outlineLvl w:val="2"/>
      </w:pPr>
      <w:bookmarkStart w:name="_Sec1152" w:id="246"/>
      <w:r>
        <w:t>1. Program Availability</w:t>
      </w:r>
      <w:bookmarkEnd w:id="246"/>
    </w:p>
    <w:tbl>
      <w:tblPr>
        <w:tblStyle w:val="PURTable"/>
        <w:tblW w:w="0" w:type="dxa"/>
        <w:tblLook w:val="04A0" w:firstRow="1" w:lastRow="0" w:firstColumn="1" w:lastColumn="0" w:noHBand="0" w:noVBand="1"/>
      </w:tblPr>
      <w:tblGrid>
        <w:gridCol w:w="4453"/>
        <w:gridCol w:w="803"/>
        <w:gridCol w:w="780"/>
        <w:gridCol w:w="796"/>
        <w:gridCol w:w="706"/>
        <w:gridCol w:w="829"/>
        <w:gridCol w:w="822"/>
        <w:gridCol w:w="800"/>
        <w:gridCol w:w="795"/>
      </w:tblGrid>
      <w:tr w:rsidR="0026349F" w:rsidTr="005B106F" w14:paraId="68C64D66"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728D656F"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5794BA9"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9586173"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E9F1E18"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595243BA"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3FD1B93"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017AA8C"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6F69607"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CE643DD"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68781FD1"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1A943346" w14:textId="77777777">
            <w:pPr>
              <w:pStyle w:val="ProductList-TableBody"/>
            </w:pPr>
            <w:r>
              <w:t>Microsoft Dynamics 365 Customer Engagement Plan, Enterprise edition (User SL)</w:t>
            </w:r>
            <w:r>
              <w:fldChar w:fldCharType="begin"/>
            </w:r>
            <w:r>
              <w:instrText xml:space="preserve"> XE "Microsoft Dynamics 365 Customer Engagement Plan, Enterprise edition (User SL)" </w:instrText>
            </w:r>
            <w:r>
              <w:fldChar w:fldCharType="end"/>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427FC984"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62929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F9D6E5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59EB2C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3D7ED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3701C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4CE23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8E985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A825CD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36994AD" w14:textId="77777777">
            <w:pPr>
              <w:pStyle w:val="ProductList-TableBody"/>
            </w:pPr>
            <w:r>
              <w:t>Microsoft Dynamics 365 Customer Engagement Plan, Enterprise edition Add-on</w:t>
            </w:r>
            <w:r>
              <w:fldChar w:fldCharType="begin"/>
            </w:r>
            <w:r>
              <w:instrText xml:space="preserve"> XE "Microsoft Dynamics 365 Customer Engagement Plan, Enterprise edition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479A56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CC857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6280C0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62496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AA7AF1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F5E78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C08AA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93E34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AD1FD5A"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630028A" w14:textId="77777777">
            <w:pPr>
              <w:pStyle w:val="ProductList-TableBody"/>
            </w:pPr>
            <w:r>
              <w:t>Microsoft Dynamics 365 Customer Engagement Plan, Enterprise edition From SA</w:t>
            </w:r>
            <w:r>
              <w:fldChar w:fldCharType="begin"/>
            </w:r>
            <w:r>
              <w:instrText xml:space="preserve"> XE "Microsoft Dynamics 365 Customer Engagement Plan, Enterprise edition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ADE339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6DD7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02C36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0DE68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51D32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1DB67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3EEC2E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B834E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5C64FD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4F1161A" w14:textId="77777777">
            <w:pPr>
              <w:pStyle w:val="ProductList-TableBody"/>
            </w:pPr>
            <w:r>
              <w:t>Microsoft Dynamics 365 Plan, Enterprise edition (User SL)</w:t>
            </w:r>
            <w:r>
              <w:fldChar w:fldCharType="begin"/>
            </w:r>
            <w:r>
              <w:instrText xml:space="preserve"> XE "Microsoft Dynamics 365 Plan, Enterprise edition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FE9A3F6"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143D6E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98412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08117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93DB9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5B774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4FC000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29A554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5952361"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3F2F800" w14:textId="77777777">
            <w:pPr>
              <w:pStyle w:val="ProductList-TableBody"/>
            </w:pPr>
            <w:r>
              <w:t>Microsoft Dynamics 365 Plan, Enterprise edition Add-on (User SL)</w:t>
            </w:r>
            <w:r>
              <w:fldChar w:fldCharType="begin"/>
            </w:r>
            <w:r>
              <w:instrText xml:space="preserve"> XE "Microsoft Dynamics 365 Plan, Enterprise edition Add-on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B20F79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C7ECD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D5035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EDEC4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8E718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A62D0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B1AF98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E2A30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1EF0E6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57AFFEE" w14:textId="77777777">
            <w:pPr>
              <w:pStyle w:val="ProductList-TableBody"/>
            </w:pPr>
            <w:r>
              <w:t>Microsoft Dynamics 365 Plan, Enterprise edition From SA (User SL)</w:t>
            </w:r>
            <w:r>
              <w:fldChar w:fldCharType="begin"/>
            </w:r>
            <w:r>
              <w:instrText xml:space="preserve"> XE "Microsoft Dynamics 365 Plan, Enterprise edition From SA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AB9101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AA6EB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67073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8D093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1A8932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22DE4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B6BEE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C5C3A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6D4E0A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B080BC9" w14:textId="77777777">
            <w:pPr>
              <w:pStyle w:val="ProductList-TableBody"/>
            </w:pPr>
            <w:r>
              <w:t>Microsoft Dynamics 365 Unified Operations Plan, Enterprise edition</w:t>
            </w:r>
            <w:r>
              <w:fldChar w:fldCharType="begin"/>
            </w:r>
            <w:r>
              <w:instrText xml:space="preserve"> XE "Microsoft Dynamics 365 Unified Operations Plan, Enterprise edition"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EB908B9"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B905E7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C861E4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456D0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274857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3079C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DBD6B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E3A8F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A9F174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FBBE605" w14:textId="77777777">
            <w:pPr>
              <w:pStyle w:val="ProductList-TableBody"/>
            </w:pPr>
            <w:r>
              <w:t>Microsoft Dynamics 365 Unified Operations Plan, Enterprise edition Add-on</w:t>
            </w:r>
            <w:r>
              <w:fldChar w:fldCharType="begin"/>
            </w:r>
            <w:r>
              <w:instrText xml:space="preserve"> XE "Microsoft Dynamics 365 Unified Operations Plan, Enterprise edition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6744F3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70FE57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7E3FDE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9116D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925C9E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BEE18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DDFC1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1DADB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3B612E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44C1287" w14:textId="77777777">
            <w:pPr>
              <w:pStyle w:val="ProductList-TableBody"/>
            </w:pPr>
            <w:r>
              <w:t>Microsoft Dynamics 365 Unified Operations Plan, Enterprise edition From SA</w:t>
            </w:r>
            <w:r>
              <w:fldChar w:fldCharType="begin"/>
            </w:r>
            <w:r>
              <w:instrText xml:space="preserve"> XE "Microsoft Dynamics 365 Unified Operations Plan, Enterprise edition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56F667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DBA972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45AEB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4CDD3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CEE03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C7D87E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D2CF6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6A93D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5C911B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AFF9DBA" w14:textId="77777777">
            <w:pPr>
              <w:pStyle w:val="ProductList-TableBody"/>
            </w:pPr>
            <w:r>
              <w:t>Microsoft Dynamics 365 for Customer Service, Enterprise edition (User SL)</w:t>
            </w:r>
            <w:r>
              <w:fldChar w:fldCharType="begin"/>
            </w:r>
            <w:r>
              <w:instrText xml:space="preserve"> XE "Microsoft Dynamics 365 for Customer Service, Enterprise edition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B52CDCD"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2ADF42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7C95B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487AE7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43D258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D4C5F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5BC6BF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87335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06D398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DBA0234" w14:textId="77777777">
            <w:pPr>
              <w:pStyle w:val="ProductList-TableBody"/>
            </w:pPr>
            <w:r>
              <w:t>Microsoft Dynamics 365 for Customer Service, Enterprise Edition (Device SL)</w:t>
            </w:r>
            <w:r>
              <w:fldChar w:fldCharType="begin"/>
            </w:r>
            <w:r>
              <w:instrText xml:space="preserve"> XE "Microsoft Dynamics 365 for Customer Service, Enterprise Edition (Device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3F38BD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486FD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F6DEC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3CC313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B88A6B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70295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DEE183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23BF4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33B227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94558EC" w14:textId="77777777">
            <w:pPr>
              <w:pStyle w:val="ProductList-TableBody"/>
            </w:pPr>
            <w:r>
              <w:t>Microsoft Dynamics 365 for Field Service, Enterprise edition (User SL)</w:t>
            </w:r>
            <w:r>
              <w:fldChar w:fldCharType="begin"/>
            </w:r>
            <w:r>
              <w:instrText xml:space="preserve"> XE "Microsoft Dynamics 365 for Field Service, Enterprise edition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4711DE4"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948A9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95D01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5D11B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27C9F7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FFB01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12495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94DEF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63BE62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EA71769" w14:textId="77777777">
            <w:pPr>
              <w:pStyle w:val="ProductList-TableBody"/>
            </w:pPr>
            <w:r>
              <w:t>Microsoft Dynamics 365 for Field Service, Enterprise edition (Device SL)</w:t>
            </w:r>
            <w:r>
              <w:fldChar w:fldCharType="begin"/>
            </w:r>
            <w:r>
              <w:instrText xml:space="preserve"> XE "Microsoft Dynamics 365 for Field Service, Enterprise edition (Device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B39F69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9B65B8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3E1D48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A34FB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936891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36B87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4E5C2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33331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12BF700"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2F9361F" w14:textId="77777777">
            <w:pPr>
              <w:pStyle w:val="ProductList-TableBody"/>
            </w:pPr>
            <w:r>
              <w:t>Microsoft Dynamics 365 for Operations Device, Enterprise edition</w:t>
            </w:r>
            <w:r>
              <w:fldChar w:fldCharType="begin"/>
            </w:r>
            <w:r>
              <w:instrText xml:space="preserve"> XE "Microsoft Dynamics 365 for Operations Device, Enterprise edition" </w:instrText>
            </w:r>
            <w:r>
              <w:fldChar w:fldCharType="end"/>
            </w:r>
            <w:r>
              <w:t xml:space="preserve"> (Device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D9DEF7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F8AEE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559B0F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E6317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05991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FCF244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AEB91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FF7B5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0F0DB91"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EAF8388" w14:textId="77777777">
            <w:pPr>
              <w:pStyle w:val="ProductList-TableBody"/>
            </w:pPr>
            <w:r>
              <w:t>Microsoft Dynamics 365 for Operations Device, Enterprise edition Add-on (Device SL)</w:t>
            </w:r>
            <w:r>
              <w:fldChar w:fldCharType="begin"/>
            </w:r>
            <w:r>
              <w:instrText xml:space="preserve"> XE "Microsoft Dynamics 365 for Operations Device, Enterprise edition Add-on (Device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E55CBA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7297F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33BBCF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CCFCFD" w14:textId="77777777">
            <w:pPr>
              <w:pStyle w:val="ProductList-TableBody"/>
              <w:jc w:val="center"/>
            </w:pPr>
            <w:r>
              <w:fldChar w:fldCharType="begin"/>
            </w:r>
            <w:r>
              <w:instrText xml:space="preserve"> AutoTextList   \s NoStyle \t "Additional Product" </w:instrText>
            </w:r>
            <w:r>
              <w:fldChar w:fldCharType="separate"/>
            </w:r>
            <w:r>
              <w:rPr>
                <w:color w:val="0563C1"/>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1244A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E0DD8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CA0B2F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FE2C2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DACD34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32405C4" w14:textId="77777777">
            <w:pPr>
              <w:pStyle w:val="ProductList-TableBody"/>
            </w:pPr>
            <w:r>
              <w:t>Microsoft Dynamics 365 for Operations Device, Enterprise edition From SA (Device SL)</w:t>
            </w:r>
            <w:r>
              <w:fldChar w:fldCharType="begin"/>
            </w:r>
            <w:r>
              <w:instrText xml:space="preserve"> XE "Microsoft Dynamics 365 for Operations Device, Enterprise edition From SA (Device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7FE23F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BB6ACE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14ACA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316BF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108045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9BC2D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8DA8C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901CC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7D69D6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A318A6E" w14:textId="77777777">
            <w:pPr>
              <w:pStyle w:val="ProductList-TableBody"/>
            </w:pPr>
            <w:r>
              <w:t>Microsoft Dynamics 365 for Project Service Automation, Enterprise edition (User SL)</w:t>
            </w:r>
            <w:r>
              <w:fldChar w:fldCharType="begin"/>
            </w:r>
            <w:r>
              <w:instrText xml:space="preserve"> XE "Microsoft Dynamics 365 for Project Service Automation, Enterprise edition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99876AD"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0DA71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BCFC17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3E079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B4F98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3D57E3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05708F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FF225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338C27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F6090A4" w14:textId="77777777">
            <w:pPr>
              <w:pStyle w:val="ProductList-TableBody"/>
            </w:pPr>
            <w:r>
              <w:t>Microsoft Dynamics 365 for Retail, Enterprise edition</w:t>
            </w:r>
            <w:r>
              <w:fldChar w:fldCharType="begin"/>
            </w:r>
            <w:r>
              <w:instrText xml:space="preserve"> XE "Microsoft Dynamics 365 for Retail, Enterprise edition"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699CDD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7A073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73DAF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A3231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863DD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00219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14D98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E9AA5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409293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388460A" w14:textId="77777777">
            <w:pPr>
              <w:pStyle w:val="ProductList-TableBody"/>
            </w:pPr>
            <w:r>
              <w:t>Microsoft Dynamics 365 for Retail, Enterprise edition Add-on</w:t>
            </w:r>
            <w:r>
              <w:fldChar w:fldCharType="begin"/>
            </w:r>
            <w:r>
              <w:instrText xml:space="preserve"> XE "Microsoft Dynamics 365 for Retail, Enterprise edition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DF3B11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DCDC4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FC4AD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D0F8C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E47A6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389D4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F6A12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9158D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FB7497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E7FBE70" w14:textId="77777777">
            <w:pPr>
              <w:pStyle w:val="ProductList-TableBody"/>
            </w:pPr>
            <w:r>
              <w:t>Microsoft Dynamics 365 for Retail, Enterprise edition From SA</w:t>
            </w:r>
            <w:r>
              <w:fldChar w:fldCharType="begin"/>
            </w:r>
            <w:r>
              <w:instrText xml:space="preserve"> XE "Microsoft Dynamics 365 for Retail, Enterprise edition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5B987D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9DCD1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5D2318B"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BC365D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226690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982AC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ADEA1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8FA270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7BE8291"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58A8750" w14:textId="77777777">
            <w:pPr>
              <w:pStyle w:val="ProductList-TableBody"/>
            </w:pPr>
            <w:r>
              <w:t>Microsoft Dynamics 365 for Sales, Enterprise edition (User SL)</w:t>
            </w:r>
            <w:r>
              <w:fldChar w:fldCharType="begin"/>
            </w:r>
            <w:r>
              <w:instrText xml:space="preserve"> XE "Microsoft Dynamics 365 for Sales, Enterprise edition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E75F887"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ECC459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97411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EA9243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E00EE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A980F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8C5B95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64BD4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1501CD8"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2A3E7FE" w14:textId="77777777">
            <w:pPr>
              <w:pStyle w:val="ProductList-TableBody"/>
            </w:pPr>
            <w:r>
              <w:t xml:space="preserve">Microsoft Dynamics 365 for Sales, Enterprise edition </w:t>
            </w:r>
            <w:r>
              <w:fldChar w:fldCharType="begin"/>
            </w:r>
            <w:r>
              <w:instrText xml:space="preserve"> XE "Microsoft Dynamics 365 for Sales, Enterprise edition " </w:instrText>
            </w:r>
            <w:r>
              <w:fldChar w:fldCharType="end"/>
            </w:r>
            <w:r>
              <w:t>(Device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507C3A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E9C95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DDE91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450DE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33F16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C0A7A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EC841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9438B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713F850"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96F60F0" w14:textId="77777777">
            <w:pPr>
              <w:pStyle w:val="ProductList-TableBody"/>
            </w:pPr>
            <w:r>
              <w:t>Microsoft Dynamics 365 for Talent, Enterprise edition</w:t>
            </w:r>
            <w:r>
              <w:fldChar w:fldCharType="begin"/>
            </w:r>
            <w:r>
              <w:instrText xml:space="preserve"> XE "Microsoft Dynamics 365 for Talent, Enterprise edition"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0E6A23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E904D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6AD00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BB2C1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B974F7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D04B4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E5458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A9183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41CFD1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429DD37" w14:textId="77777777">
            <w:pPr>
              <w:pStyle w:val="ProductList-TableBody"/>
            </w:pPr>
            <w:r>
              <w:t>Microsoft Dynamics 365 for Talent, Enterprise edition Add-on</w:t>
            </w:r>
            <w:r>
              <w:fldChar w:fldCharType="begin"/>
            </w:r>
            <w:r>
              <w:instrText xml:space="preserve"> XE "Microsoft Dynamics 365 for Talent, Enterprise edition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518841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910D3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B42E0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5592F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F4B75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E2A971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F32B5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5D193B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517897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7274ABA" w14:textId="77777777">
            <w:pPr>
              <w:pStyle w:val="ProductList-TableBody"/>
            </w:pPr>
            <w:r>
              <w:t>Microsoft Dynamics 365 for Talent, Enterprise edition From-SA</w:t>
            </w:r>
            <w:r>
              <w:fldChar w:fldCharType="begin"/>
            </w:r>
            <w:r>
              <w:instrText xml:space="preserve"> XE "Microsoft Dynamics 365 for Talent, Enterprise edition From-SA"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96AB1D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34562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D9C4A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C58F94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C5FF9B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FD166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050B37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302FFA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52ACB8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3011FC6" w14:textId="77777777">
            <w:pPr>
              <w:pStyle w:val="ProductList-TableBody"/>
            </w:pPr>
            <w:r>
              <w:t>Microsoft Dynamics 365 for Team Members, Enterprise edition (User SL)</w:t>
            </w:r>
            <w:r>
              <w:fldChar w:fldCharType="begin"/>
            </w:r>
            <w:r>
              <w:instrText xml:space="preserve"> XE "Microsoft Dynamics 365 for Team Members, Enterprise edition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D2CD9B5"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A8A21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5EFBB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EB472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15EC2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10679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63994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EFCD95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6274EE8"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5CFBE43" w14:textId="77777777">
            <w:pPr>
              <w:pStyle w:val="ProductList-TableBody"/>
            </w:pPr>
            <w:r>
              <w:t>Microsoft Dynamics 365 for Team Members, Enterprise edition Add-on (User SL)</w:t>
            </w:r>
            <w:r>
              <w:fldChar w:fldCharType="begin"/>
            </w:r>
            <w:r>
              <w:instrText xml:space="preserve"> XE "Microsoft Dynamics 365 for Team Members, Enterprise edition Add-on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DC2C25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A57D3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EC0532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34312A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2E6FF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897F5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E7F49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9E3A1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85DB8F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D0B1039" w14:textId="77777777">
            <w:pPr>
              <w:pStyle w:val="ProductList-TableBody"/>
            </w:pPr>
            <w:r>
              <w:lastRenderedPageBreak/>
              <w:t>Microsoft Dynamics 365 for Team Members, Enterprise edition From SA (User SL)</w:t>
            </w:r>
            <w:r>
              <w:fldChar w:fldCharType="begin"/>
            </w:r>
            <w:r>
              <w:instrText xml:space="preserve"> XE "Microsoft Dynamics 365 for Team Members, Enterprise edition From SA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C7A0A6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0EF393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472B43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79907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A79B7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04F31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AEE635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64E97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7B109ED"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E8EFA03" w14:textId="77777777">
            <w:pPr>
              <w:pStyle w:val="ProductList-TableBody"/>
            </w:pPr>
            <w:r>
              <w:t>Microsoft Dynamics 365 Enterprise edition - Additional Customer Engagement Portal</w:t>
            </w:r>
            <w:r>
              <w:fldChar w:fldCharType="begin"/>
            </w:r>
            <w:r>
              <w:instrText xml:space="preserve"> XE "Microsoft Dynamics 365 Enterprise edition - Additional Customer Engagement Portal"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E1A03B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70DF11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E6658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D0EC9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31137E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9A1A4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EE86E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B9605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620CF6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DD67E4C" w14:textId="77777777">
            <w:pPr>
              <w:pStyle w:val="ProductList-TableBody"/>
            </w:pPr>
            <w:r>
              <w:t>Microsoft Dynamics 365 Enterprise edition - Additional Customer Engagement Portal Page Views</w:t>
            </w:r>
            <w:r>
              <w:fldChar w:fldCharType="begin"/>
            </w:r>
            <w:r>
              <w:instrText xml:space="preserve"> XE "Microsoft Dynamics 365 Enterprise edition - Additional Customer Engagement Portal Page Views"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8B8021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63566C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B4B723"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E2813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833FF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38E6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E24BB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77ECA3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01E378C5"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3C0EB45" w14:textId="77777777">
            <w:pPr>
              <w:pStyle w:val="ProductList-TableBody"/>
            </w:pPr>
            <w:r>
              <w:t>Microsoft Dynamics 365 Enterprise edition - Additional Customer Engagement Production Instance</w:t>
            </w:r>
            <w:r>
              <w:fldChar w:fldCharType="begin"/>
            </w:r>
            <w:r>
              <w:instrText xml:space="preserve"> XE "Microsoft Dynamics 365 Enterprise edition - Additional Customer Engagement Production Instance"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B0E9BE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7F744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9C008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CD6B9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A4BE2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31F5FD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ABAEC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5C66D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7E0581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E9CC56E" w14:textId="77777777">
            <w:pPr>
              <w:pStyle w:val="ProductList-TableBody"/>
            </w:pPr>
            <w:r>
              <w:t>Microsoft Dynamics 365 Enterprise edition - Additional Customer Engagement Non-Production Instance</w:t>
            </w:r>
            <w:r>
              <w:fldChar w:fldCharType="begin"/>
            </w:r>
            <w:r>
              <w:instrText xml:space="preserve"> XE "Microsoft Dynamics 365 Enterprise edition - Additional Customer Engagement Non-Production Instance"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F4ED8B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EDCC77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DCD1A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64FBE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213C0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08308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3AAB6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CE214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2AA541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4A16C3C" w14:textId="77777777">
            <w:pPr>
              <w:pStyle w:val="ProductList-TableBody"/>
            </w:pPr>
            <w:r>
              <w:t>Microsoft Dynamics 365 Enterprise edition - Additional Customer Engagement Database Storage</w:t>
            </w:r>
            <w:r>
              <w:fldChar w:fldCharType="begin"/>
            </w:r>
            <w:r>
              <w:instrText xml:space="preserve"> XE "Microsoft Dynamics 365 Enterprise edition - Additional Customer Engagement Database Storage"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FC2250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1307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25257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319EE9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E2D37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D7A0C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3FA14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F1AD00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FE33825"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B699448" w14:textId="77777777">
            <w:pPr>
              <w:pStyle w:val="ProductList-TableBody"/>
            </w:pPr>
            <w:r>
              <w:t>Microsoft Dynamics 365 Enterprise edition - Additional Customer Engagement Social Posts</w:t>
            </w:r>
            <w:r>
              <w:fldChar w:fldCharType="begin"/>
            </w:r>
            <w:r>
              <w:instrText xml:space="preserve"> XE "Microsoft Dynamics 365 Enterprise edition - Additional Customer Engagement Social Posts"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C6A6D6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9F369F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363F3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E240A4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AA415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98BB3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53BB7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E4BE02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64DBD03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AEDDD93" w14:textId="77777777">
            <w:pPr>
              <w:pStyle w:val="ProductList-TableBody"/>
            </w:pPr>
            <w:r>
              <w:t>Microsoft Dynamics 365 for Field Service, Enterprise edition - Resource Scheduling Optimization</w:t>
            </w:r>
            <w:r>
              <w:fldChar w:fldCharType="begin"/>
            </w:r>
            <w:r>
              <w:instrText xml:space="preserve"> XE "Microsoft Dynamics 365 for Field Service, Enterprise edition - Resource Scheduling Optimization"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25A2D3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86590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12092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FF706F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D443F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3F768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B3DEA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72A2C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087B976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FD0781E" w14:textId="77777777">
            <w:pPr>
              <w:pStyle w:val="ProductList-TableBody"/>
            </w:pPr>
            <w:r>
              <w:t>Microsoft Dynamics 365 for Operations, Enterprise edition - Additional Database Storage</w:t>
            </w:r>
            <w:r>
              <w:fldChar w:fldCharType="begin"/>
            </w:r>
            <w:r>
              <w:instrText xml:space="preserve"> XE "Microsoft Dynamics 365 for Operations, Enterprise edition - Additional Database Storage"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B9D0D6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31942C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B24866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34494F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131A6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E8991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245DF9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A0AF8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135A9551"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86D1D53" w14:textId="77777777">
            <w:pPr>
              <w:pStyle w:val="ProductList-TableBody"/>
            </w:pPr>
            <w:r>
              <w:t>Microsoft Dynamics 365 for Operations, Enterprise edition - Additional File Storage</w:t>
            </w:r>
            <w:r>
              <w:fldChar w:fldCharType="begin"/>
            </w:r>
            <w:r>
              <w:instrText xml:space="preserve"> XE "Microsoft Dynamics 365 for Operations, Enterprise edition - Additional File Storage"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D0A9BC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B06AB4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E4E2E2"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E0E51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C2BB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91344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8E90F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5BDDD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5E99DD1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51F02D8" w14:textId="77777777">
            <w:pPr>
              <w:pStyle w:val="ProductList-TableBody"/>
            </w:pPr>
            <w:r>
              <w:t>Microsoft Dynamics 365 for Operations, Enterprise edition - Sandbox Tier 1: Developer &amp; Test Instance</w:t>
            </w:r>
            <w:r>
              <w:fldChar w:fldCharType="begin"/>
            </w:r>
            <w:r>
              <w:instrText xml:space="preserve"> XE "Microsoft Dynamics 365 for Operations, Enterprise edition - Sandbox Tier 1: Developer &amp; Test Instance"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1BCD7B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4AC204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A5F48B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75772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969424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20643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B1D50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45F37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941872D"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FC4AD47" w14:textId="77777777">
            <w:pPr>
              <w:pStyle w:val="ProductList-TableBody"/>
            </w:pPr>
            <w:r>
              <w:t>Microsoft Dynamics 365 for Operations, Enterprise edition - Sandbox Tier 2: Standard Acceptance testing</w:t>
            </w:r>
            <w:r>
              <w:fldChar w:fldCharType="begin"/>
            </w:r>
            <w:r>
              <w:instrText xml:space="preserve"> XE "Microsoft Dynamics 365 for Operations, Enterprise edition - Sandbox Tier 2: Standard Acceptance testing"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7384D6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FEC66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0F4B8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D0F3D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26BC9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1CFB7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E8CB1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6C331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D53283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1EB934D" w14:textId="77777777">
            <w:pPr>
              <w:pStyle w:val="ProductList-TableBody"/>
            </w:pPr>
            <w:r>
              <w:t>Microsoft Dynamics 365 for Operations, Enterprise edition - Sandbox Tier 3: Premier Acceptance testing</w:t>
            </w:r>
            <w:r>
              <w:fldChar w:fldCharType="begin"/>
            </w:r>
            <w:r>
              <w:instrText xml:space="preserve"> XE "Microsoft Dynamics 365 for Operations, Enterprise edition - Sandbox Tier 3: Premier Acceptance testing"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57ED58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D26CE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A8405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BA324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B28EA9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BBD62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01289D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3E5BC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71906D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A39F6A2" w14:textId="77777777">
            <w:pPr>
              <w:pStyle w:val="ProductList-TableBody"/>
            </w:pPr>
            <w:r>
              <w:t>Microsoft Dynamics 365 for Operations, Enterprise edition - Sandbox Tier 4: Standard Performance testing</w:t>
            </w:r>
            <w:r>
              <w:fldChar w:fldCharType="begin"/>
            </w:r>
            <w:r>
              <w:instrText xml:space="preserve"> XE "Microsoft Dynamics 365 for Operations, Enterprise edition - Sandbox Tier 4: Standard Performance testing"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CB787F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E88DF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F99FD4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96D63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A445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31CA34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B0562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E72F9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6448BC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627A01F" w14:textId="77777777">
            <w:pPr>
              <w:pStyle w:val="ProductList-TableBody"/>
            </w:pPr>
            <w:r>
              <w:t>Microsoft Dynamics 365 for Operations, Enterprise edition - Sandbox Tier 5: Premier Performance testing</w:t>
            </w:r>
            <w:r>
              <w:fldChar w:fldCharType="begin"/>
            </w:r>
            <w:r>
              <w:instrText xml:space="preserve"> XE "Microsoft Dynamics 365 for Operations, Enterprise edition - Sandbox Tier 5: Premier Performance testing"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936AC6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182231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894AD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086B3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05689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68ADD6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5D4D4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6A7CD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548CFE1"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EB3A0FF" w14:textId="77777777">
            <w:pPr>
              <w:pStyle w:val="ProductList-TableBody"/>
            </w:pPr>
            <w:r>
              <w:t>Microsoft Dynamics 365 Enhanced Support</w:t>
            </w:r>
            <w:r>
              <w:fldChar w:fldCharType="begin"/>
            </w:r>
            <w:r>
              <w:instrText xml:space="preserve"> XE "Microsoft Dynamics 365 Enhanced Support"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C341D9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602A9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4E723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808AE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C5CF74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88918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343BD6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8C5548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862B47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55BC8D9" w14:textId="77777777">
            <w:pPr>
              <w:pStyle w:val="ProductList-TableBody"/>
            </w:pPr>
            <w:r>
              <w:t>Microsoft Dynamics 365 Pro Direct Support</w:t>
            </w:r>
            <w:r>
              <w:fldChar w:fldCharType="begin"/>
            </w:r>
            <w:r>
              <w:instrText xml:space="preserve"> XE "Microsoft Dynamics 365 Pro Direct Support"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D350C1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71CBCD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858E0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A74B9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0A87A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04438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9E912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33E84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0B2AFEA"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3DB26724" w14:textId="77777777">
            <w:pPr>
              <w:pStyle w:val="ProductList-TableBody"/>
            </w:pPr>
            <w:r>
              <w:t>Microsoft Relationship Sales</w:t>
            </w:r>
            <w:r>
              <w:fldChar w:fldCharType="begin"/>
            </w:r>
            <w:r>
              <w:instrText xml:space="preserve"> XE "Microsoft Relationship Sales" </w:instrText>
            </w:r>
            <w:r>
              <w:fldChar w:fldCharType="end"/>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002B9A1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C3E95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DB2E7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9218C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BCDF8D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7D11D50" w14:textId="77777777">
            <w:pPr>
              <w:pStyle w:val="ProductList-TableBody"/>
              <w:jc w:val="center"/>
            </w:pPr>
            <w:r>
              <w:rPr>
                <w:color w:val="000000"/>
              </w:rPr>
              <w:t xml:space="preserve"> </w:t>
            </w: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5E568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2AA2C2" w14:textId="77777777">
            <w:pPr>
              <w:pStyle w:val="ProductList-TableBody"/>
              <w:jc w:val="center"/>
            </w:pPr>
            <w:r>
              <w:t xml:space="preserve"> </w:t>
            </w:r>
          </w:p>
        </w:tc>
      </w:tr>
    </w:tbl>
    <w:p w:rsidR="0026349F" w:rsidP="0026349F" w:rsidRDefault="0026349F" w14:paraId="021369C5" w14:textId="77777777">
      <w:pPr>
        <w:pStyle w:val="ProductList-Offering1SubSection"/>
        <w:outlineLvl w:val="2"/>
      </w:pPr>
      <w:bookmarkStart w:name="_Sec1153" w:id="247"/>
      <w:r>
        <w:t>2. Product Conditions</w:t>
      </w:r>
      <w:bookmarkEnd w:id="247"/>
    </w:p>
    <w:tbl>
      <w:tblPr>
        <w:tblStyle w:val="PURTable"/>
        <w:tblW w:w="0" w:type="dxa"/>
        <w:tblLook w:val="04A0" w:firstRow="1" w:lastRow="0" w:firstColumn="1" w:lastColumn="0" w:noHBand="0" w:noVBand="1"/>
      </w:tblPr>
      <w:tblGrid>
        <w:gridCol w:w="3590"/>
        <w:gridCol w:w="3602"/>
        <w:gridCol w:w="3598"/>
      </w:tblGrid>
      <w:tr w:rsidR="0026349F" w:rsidTr="005B106F" w14:paraId="3C915D4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DCD622A"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1">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B3BB690"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CD75981"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 except Microsoft Relationship Sales</w:t>
            </w:r>
          </w:p>
        </w:tc>
      </w:tr>
      <w:tr w:rsidR="0026349F" w:rsidTr="005B106F" w14:paraId="074EAC5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B3C468"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E82A74B"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From SA User SLs, Add-on User SLs</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558B619" w14:textId="77777777">
            <w:pPr>
              <w:pStyle w:val="ProductList-TableBody"/>
            </w:pPr>
            <w:r>
              <w:rPr>
                <w:color w:val="404040"/>
              </w:rPr>
              <w:t>Promotions: N/A</w:t>
            </w:r>
          </w:p>
        </w:tc>
      </w:tr>
      <w:tr w:rsidR="0026349F" w:rsidTr="005B106F" w14:paraId="1019FA58"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036FFA3"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FA1597"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 except Microsoft Relationship Sales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D1B019E"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Microsoft Relationship Sales</w:t>
            </w:r>
          </w:p>
        </w:tc>
      </w:tr>
      <w:tr w:rsidR="0026349F" w:rsidTr="005B106F" w14:paraId="385CFDC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FA5C3D5"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5568F42"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4C29865" w14:textId="77777777">
            <w:pPr>
              <w:pStyle w:val="ProductList-TableBody"/>
            </w:pPr>
            <w:r>
              <w:t xml:space="preserve"> </w:t>
            </w:r>
          </w:p>
        </w:tc>
      </w:tr>
    </w:tbl>
    <w:p w:rsidR="0026349F" w:rsidP="0026349F" w:rsidRDefault="0026349F" w14:paraId="627FD59D" w14:textId="77777777">
      <w:pPr>
        <w:pStyle w:val="ProductList-Body"/>
      </w:pPr>
      <w:r>
        <w:t xml:space="preserve"> </w:t>
      </w:r>
    </w:p>
    <w:p w:rsidR="0026349F" w:rsidP="0026349F" w:rsidRDefault="0026349F" w14:paraId="5D32D594" w14:textId="77777777">
      <w:pPr>
        <w:pStyle w:val="ProductList-ClauseHeading"/>
        <w:outlineLvl w:val="3"/>
      </w:pPr>
      <w:r>
        <w:t>2.1 Purchase Eligibility for Dynamics 365 From SA User SLs</w:t>
      </w:r>
    </w:p>
    <w:p w:rsidR="0026349F" w:rsidP="0026349F" w:rsidRDefault="0026349F" w14:paraId="02387E0A" w14:textId="77777777">
      <w:pPr>
        <w:pStyle w:val="ProductList-Body"/>
      </w:pPr>
      <w:r>
        <w:t xml:space="preserve">From SA User SLs may be purchased instead of SA for fully paid, perpetual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active SA for the Qualifying Products in the table below. From SA User SLs may also be purchased instead of Subscription Licenses for the Products below if the Subscription License was purchased at least three years prior to the purchase of the From SA User SL. The From SA User SLs are only available for purchase at Enrollment anniversary or beginning of a new Enrollment term.</w:t>
      </w:r>
    </w:p>
    <w:tbl>
      <w:tblPr>
        <w:tblStyle w:val="PURTable"/>
        <w:tblW w:w="0" w:type="dxa"/>
        <w:tblLook w:val="04A0" w:firstRow="1" w:lastRow="0" w:firstColumn="1" w:lastColumn="0" w:noHBand="0" w:noVBand="1"/>
      </w:tblPr>
      <w:tblGrid>
        <w:gridCol w:w="5332"/>
        <w:gridCol w:w="5458"/>
      </w:tblGrid>
      <w:tr w:rsidR="0026349F" w:rsidTr="005B106F" w14:paraId="1E030FA0"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4C47EEFE" w14:textId="77777777">
            <w:pPr>
              <w:pStyle w:val="ProductList-TableBody"/>
            </w:pPr>
            <w:r>
              <w:rPr>
                <w:color w:val="FFFFFF"/>
              </w:rPr>
              <w:t>Qualifying Product(s)</w:t>
            </w:r>
          </w:p>
        </w:tc>
        <w:tc>
          <w:tcPr>
            <w:tcW w:w="612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7EA86A4D" w14:textId="77777777">
            <w:pPr>
              <w:pStyle w:val="ProductList-TableBody"/>
            </w:pPr>
            <w:r>
              <w:rPr>
                <w:color w:val="FFFFFF"/>
              </w:rPr>
              <w:t>Corresponding From SA User SL</w:t>
            </w:r>
          </w:p>
        </w:tc>
      </w:tr>
      <w:tr w:rsidR="0026349F" w:rsidTr="005B106F" w14:paraId="78D373B2"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767B2624" w14:textId="77777777">
            <w:pPr>
              <w:pStyle w:val="ProductList-TableBody"/>
            </w:pPr>
            <w:r>
              <w:t>Microsoft Dynamics AX Task CAL,</w:t>
            </w:r>
            <w:r>
              <w:br/>
              <w:t>Microsoft Dynamics AX Self Serve CAL,</w:t>
            </w:r>
            <w:r>
              <w:br/>
              <w:t>Microsoft Dynamics CRM Essentials CAL, or</w:t>
            </w:r>
            <w:r>
              <w:br/>
              <w:t>Microsoft Dynamics 365 for Team Members On-premises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6D733C0B" w14:textId="77777777">
            <w:pPr>
              <w:pStyle w:val="ProductList-TableBody"/>
            </w:pPr>
            <w:r>
              <w:t>Microsoft Dynamics 365 for Team Members, Enterprise edition From SA</w:t>
            </w:r>
          </w:p>
        </w:tc>
      </w:tr>
      <w:tr w:rsidR="0026349F" w:rsidTr="005B106F" w14:paraId="17CEDC6A"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630A5DB0" w14:textId="77777777">
            <w:pPr>
              <w:pStyle w:val="ProductList-TableBody"/>
            </w:pPr>
            <w:r>
              <w:t>Microsoft Dynamics AX Task CAL (Device), or</w:t>
            </w:r>
            <w:r>
              <w:br/>
              <w:t>Microsoft Dynamics 365 for Operations Device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1FB903AE" w14:textId="77777777">
            <w:pPr>
              <w:pStyle w:val="ProductList-TableBody"/>
            </w:pPr>
            <w:r>
              <w:t>Microsoft Dynamics 365 for Operations Device, Enterprise Edition From SA</w:t>
            </w:r>
          </w:p>
        </w:tc>
      </w:tr>
      <w:tr w:rsidR="0026349F" w:rsidTr="005B106F" w14:paraId="2A67BC98"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75EA9CCE" w14:textId="77777777">
            <w:pPr>
              <w:pStyle w:val="ProductList-TableBody"/>
            </w:pPr>
            <w:r>
              <w:t>Microsoft Dynamics 365 for Operations Activity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448E83EC" w14:textId="77777777">
            <w:pPr>
              <w:pStyle w:val="ProductList-TableBody"/>
            </w:pPr>
            <w:r>
              <w:t>Microsoft Dynamics 365 for Operations Activity, Enterprise edition From SA</w:t>
            </w:r>
          </w:p>
        </w:tc>
      </w:tr>
      <w:tr w:rsidR="0026349F" w:rsidTr="005B106F" w14:paraId="30473127"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68BACE1C" w14:textId="77777777">
            <w:pPr>
              <w:pStyle w:val="ProductList-TableBody"/>
            </w:pPr>
            <w:r>
              <w:t>Microsoft Dynamics AX Functional CAL,</w:t>
            </w:r>
            <w:r>
              <w:br/>
              <w:t>Microsoft Dynamics AX Enterprise CAL, or</w:t>
            </w:r>
            <w:r>
              <w:br/>
              <w:t>Microsoft Dynamics 365 for Operations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6181FF88" w14:textId="77777777">
            <w:pPr>
              <w:pStyle w:val="ProductList-TableBody"/>
            </w:pPr>
            <w:r>
              <w:t>Microsoft Dynamics 365 Plan, Enterprise edition From SA</w:t>
            </w:r>
          </w:p>
          <w:p w:rsidR="0026349F" w:rsidP="005B106F" w:rsidRDefault="0026349F" w14:paraId="5334EBCE" w14:textId="77777777">
            <w:pPr>
              <w:pStyle w:val="ProductList-TableBody"/>
            </w:pPr>
            <w:r>
              <w:t>Microsoft Dynamics 365 for Retail, Enterprise Edition From SA</w:t>
            </w:r>
          </w:p>
        </w:tc>
      </w:tr>
      <w:tr w:rsidR="0026349F" w:rsidTr="005B106F" w14:paraId="53015EEB"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36356D8D" w14:textId="77777777">
            <w:pPr>
              <w:pStyle w:val="ProductList-TableBody"/>
            </w:pPr>
            <w:r>
              <w:t>Microsoft Dynamics AX Enterprise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3AB87F88" w14:textId="77777777">
            <w:pPr>
              <w:pStyle w:val="ProductList-TableBody"/>
            </w:pPr>
            <w:r>
              <w:t>Microsoft Dynamics 365 for Talent, Enterprise Edition From SA</w:t>
            </w:r>
          </w:p>
        </w:tc>
      </w:tr>
      <w:tr w:rsidR="0026349F" w:rsidTr="005B106F" w14:paraId="46711CCE"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76A34764" w14:textId="77777777">
            <w:pPr>
              <w:pStyle w:val="ProductList-TableBody"/>
            </w:pPr>
            <w:r>
              <w:t>Microsoft Dynamics CRM Basic CAL, or</w:t>
            </w:r>
            <w:r>
              <w:br/>
              <w:t>Microsoft Dynamics 365 for Sales On-premises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0F6C85A" w14:textId="77777777">
            <w:pPr>
              <w:pStyle w:val="ProductList-TableBody"/>
            </w:pPr>
            <w:r>
              <w:t>Microsoft Dynamics 365 for Sales, Enterprise edition From SA</w:t>
            </w:r>
            <w:r>
              <w:br/>
              <w:t>Microsoft Dynamics 365 Customer Engagement Plan, Enterprise edition From SA</w:t>
            </w:r>
          </w:p>
        </w:tc>
      </w:tr>
      <w:tr w:rsidR="0026349F" w:rsidTr="005B106F" w14:paraId="56DD383C"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7C6AEB44" w14:textId="77777777">
            <w:pPr>
              <w:pStyle w:val="ProductList-TableBody"/>
            </w:pPr>
            <w:r>
              <w:t>Microsoft Dynamics CRM Basic CAL, or</w:t>
            </w:r>
            <w:r>
              <w:br/>
              <w:t>Microsoft Dynamics 365 for Customer Service On-premises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2CD08724" w14:textId="77777777">
            <w:pPr>
              <w:pStyle w:val="ProductList-TableBody"/>
            </w:pPr>
            <w:r>
              <w:t>Microsoft Dynamics 365 for Customer Service, Enterprise edition From SA</w:t>
            </w:r>
            <w:r>
              <w:br/>
              <w:t>Microsoft Dynamics 365, Enterprise edition Plan 1 From SA</w:t>
            </w:r>
          </w:p>
        </w:tc>
      </w:tr>
      <w:tr w:rsidR="0026349F" w:rsidTr="005B106F" w14:paraId="50965569"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7FC32C8F" w14:textId="77777777">
            <w:pPr>
              <w:pStyle w:val="ProductList-TableBody"/>
            </w:pPr>
            <w:r>
              <w:lastRenderedPageBreak/>
              <w:t>Microsoft Dynamics for Sales On-premises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D917730" w14:textId="77777777">
            <w:pPr>
              <w:pStyle w:val="ProductList-TableBody"/>
            </w:pPr>
            <w:r>
              <w:t>Microsoft Dynamics 365 for Case Management, Enterprise edition From SA</w:t>
            </w:r>
          </w:p>
        </w:tc>
      </w:tr>
      <w:tr w:rsidR="0026349F" w:rsidTr="005B106F" w14:paraId="1906C5D7"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3257896B" w14:textId="77777777">
            <w:pPr>
              <w:pStyle w:val="ProductList-TableBody"/>
            </w:pPr>
            <w:r>
              <w:t>Microsoft Dynamics CRM Professional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633F9367" w14:textId="77777777">
            <w:pPr>
              <w:pStyle w:val="ProductList-TableBody"/>
            </w:pPr>
            <w:r>
              <w:t>Microsoft Dynamics 365 Customer Engagement Plan, Enterprise edition From SA</w:t>
            </w:r>
          </w:p>
        </w:tc>
      </w:tr>
    </w:tbl>
    <w:p w:rsidR="0026349F" w:rsidP="0026349F" w:rsidRDefault="0026349F" w14:paraId="33E08067" w14:textId="77777777">
      <w:pPr>
        <w:pStyle w:val="ProductList-Body"/>
      </w:pPr>
      <w:r>
        <w:t xml:space="preserve"> </w:t>
      </w:r>
    </w:p>
    <w:p w:rsidR="0026349F" w:rsidP="0026349F" w:rsidRDefault="0026349F" w14:paraId="46AACB34" w14:textId="77777777">
      <w:pPr>
        <w:pStyle w:val="ProductList-ClauseHeading"/>
        <w:outlineLvl w:val="3"/>
      </w:pPr>
      <w:r>
        <w:t>2.2 Add-on User SLs Qualifying Licenses</w:t>
      </w:r>
    </w:p>
    <w:p w:rsidR="0026349F" w:rsidP="0026349F" w:rsidRDefault="0026349F" w14:paraId="2142774A" w14:textId="77777777">
      <w:pPr>
        <w:pStyle w:val="ProductList-Body"/>
      </w:pPr>
      <w:r>
        <w:t>Each Qualifying License must have active SA. Only one Add-on User SL may be purchased for each Qualifying License (or set of Qualifying Licenses).</w:t>
      </w:r>
    </w:p>
    <w:tbl>
      <w:tblPr>
        <w:tblStyle w:val="PURTable"/>
        <w:tblW w:w="0" w:type="dxa"/>
        <w:tblLook w:val="04A0" w:firstRow="1" w:lastRow="0" w:firstColumn="1" w:lastColumn="0" w:noHBand="0" w:noVBand="1"/>
      </w:tblPr>
      <w:tblGrid>
        <w:gridCol w:w="5387"/>
        <w:gridCol w:w="5403"/>
      </w:tblGrid>
      <w:tr w:rsidR="0026349F" w:rsidTr="005B106F" w14:paraId="2E520B2D"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DE70CDB" w14:textId="77777777">
            <w:pPr>
              <w:pStyle w:val="ProductList-TableBody"/>
            </w:pPr>
            <w:r>
              <w:rPr>
                <w:color w:val="FFFFFF"/>
              </w:rPr>
              <w:t>Qualifying License(s)</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3E4DF29" w14:textId="77777777">
            <w:pPr>
              <w:pStyle w:val="ProductList-TableBody"/>
            </w:pPr>
            <w:r>
              <w:rPr>
                <w:color w:val="FFFFFF"/>
              </w:rPr>
              <w:t>Add-on User SL</w:t>
            </w:r>
          </w:p>
        </w:tc>
      </w:tr>
      <w:tr w:rsidR="0026349F" w:rsidTr="005B106F" w14:paraId="1AEC07B7"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C838AC0" w14:textId="77777777">
            <w:pPr>
              <w:pStyle w:val="ProductList-TableBody"/>
            </w:pPr>
            <w:r>
              <w:t>Microsoft Dynamics AX Task CAL</w:t>
            </w:r>
            <w:r>
              <w:fldChar w:fldCharType="begin"/>
            </w:r>
            <w:r>
              <w:instrText xml:space="preserve"> XE "Microsoft Dynamics AX Task CAL" </w:instrText>
            </w:r>
            <w:r>
              <w:fldChar w:fldCharType="end"/>
            </w:r>
            <w:r>
              <w:t>,</w:t>
            </w:r>
            <w:r>
              <w:br/>
              <w:t>Microsoft Dynamics AX Self Serve CAL</w:t>
            </w:r>
            <w:r>
              <w:fldChar w:fldCharType="begin"/>
            </w:r>
            <w:r>
              <w:instrText xml:space="preserve"> XE "Microsoft Dynamics AX Self Serve CAL" </w:instrText>
            </w:r>
            <w:r>
              <w:fldChar w:fldCharType="end"/>
            </w:r>
            <w:r>
              <w:t xml:space="preserve">, </w:t>
            </w:r>
            <w:r>
              <w:br/>
              <w:t>Microsoft Dynamics CRM Essentials CAL, or</w:t>
            </w:r>
            <w:r>
              <w:br/>
              <w:t>Microsoft Dynamics 365 for Team Members On-premises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D6EB393" w14:textId="77777777">
            <w:pPr>
              <w:pStyle w:val="ProductList-TableBody"/>
            </w:pPr>
            <w:r>
              <w:t>Microsoft Dynamics 365 for Team Members, Enterprise edition Add-on</w:t>
            </w:r>
          </w:p>
        </w:tc>
      </w:tr>
      <w:tr w:rsidR="0026349F" w:rsidTr="005B106F" w14:paraId="54CD3403"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BF0ADF3" w14:textId="77777777">
            <w:pPr>
              <w:pStyle w:val="ProductList-TableBody"/>
            </w:pPr>
            <w:r>
              <w:t>Microsoft Dynamics AX Task CAL (Device), or</w:t>
            </w:r>
            <w:r>
              <w:br/>
              <w:t>Microsoft Dynamics 365 for Operations Device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B4E4582" w14:textId="77777777">
            <w:pPr>
              <w:pStyle w:val="ProductList-TableBody"/>
            </w:pPr>
            <w:r>
              <w:t>Microsoft Dynamics 365 for Operations Device, Enterprise edition Add-on</w:t>
            </w:r>
          </w:p>
        </w:tc>
      </w:tr>
      <w:tr w:rsidR="0026349F" w:rsidTr="005B106F" w14:paraId="46CF3A7C"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F51423C" w14:textId="77777777">
            <w:pPr>
              <w:pStyle w:val="ProductList-TableBody"/>
            </w:pPr>
            <w:r>
              <w:t>Microsoft Dynamics 365 for Operations Activity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B66EE42" w14:textId="77777777">
            <w:pPr>
              <w:pStyle w:val="ProductList-TableBody"/>
            </w:pPr>
            <w:r>
              <w:t>Microsoft Dynamics 365 for Operations Activity, Enterprise edition Add-on</w:t>
            </w:r>
          </w:p>
        </w:tc>
      </w:tr>
      <w:tr w:rsidR="0026349F" w:rsidTr="005B106F" w14:paraId="15E1933F"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7037F17" w14:textId="77777777">
            <w:pPr>
              <w:pStyle w:val="ProductList-TableBody"/>
            </w:pPr>
            <w:r>
              <w:t>Microsoft Dynamics AX Functional CAL</w:t>
            </w:r>
            <w:r>
              <w:fldChar w:fldCharType="begin"/>
            </w:r>
            <w:r>
              <w:instrText xml:space="preserve"> XE "Microsoft Dynamics AX Functional CAL" </w:instrText>
            </w:r>
            <w:r>
              <w:fldChar w:fldCharType="end"/>
            </w:r>
            <w:r>
              <w:t xml:space="preserve">, </w:t>
            </w:r>
            <w:r>
              <w:br/>
              <w:t>Microsoft Dynamics AX Enterprise CAL</w:t>
            </w:r>
            <w:r>
              <w:fldChar w:fldCharType="begin"/>
            </w:r>
            <w:r>
              <w:instrText xml:space="preserve"> XE "Microsoft Dynamics AX Enterprise CAL" </w:instrText>
            </w:r>
            <w:r>
              <w:fldChar w:fldCharType="end"/>
            </w:r>
            <w:r>
              <w:t>, or</w:t>
            </w:r>
            <w:r>
              <w:br/>
              <w:t>Microsoft Dynamics 365 for Operations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C2F593D" w14:textId="77777777">
            <w:pPr>
              <w:pStyle w:val="ProductList-TableBody"/>
            </w:pPr>
            <w:r>
              <w:t>Microsoft Dynamics 365 Plan Enterprise edition Add-on</w:t>
            </w:r>
          </w:p>
          <w:p w:rsidR="0026349F" w:rsidP="005B106F" w:rsidRDefault="0026349F" w14:paraId="3F7F68BB" w14:textId="77777777">
            <w:pPr>
              <w:pStyle w:val="ProductList-TableBody"/>
            </w:pPr>
            <w:r>
              <w:t>Microsoft Dynamics 365 for Retail, Enterprise edition Add-on</w:t>
            </w:r>
          </w:p>
        </w:tc>
      </w:tr>
      <w:tr w:rsidR="0026349F" w:rsidTr="005B106F" w14:paraId="172C5AEA"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9DA8C0A" w14:textId="77777777">
            <w:pPr>
              <w:pStyle w:val="ProductList-TableBody"/>
            </w:pPr>
            <w:r>
              <w:t>Microsoft Dynamics AX Enterprise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03B1F4C" w14:textId="77777777">
            <w:pPr>
              <w:pStyle w:val="ProductList-TableBody"/>
            </w:pPr>
            <w:r>
              <w:t>Microsoft Dynamics 365 for Talent, Enterprise Edition Add-on</w:t>
            </w:r>
          </w:p>
        </w:tc>
      </w:tr>
      <w:tr w:rsidR="0026349F" w:rsidTr="005B106F" w14:paraId="5CD5A042"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BA86E3E" w14:textId="77777777">
            <w:pPr>
              <w:pStyle w:val="ProductList-TableBody"/>
            </w:pPr>
            <w:r>
              <w:t>Microsoft Dynamics CRM Basic CAL</w:t>
            </w:r>
            <w:r>
              <w:fldChar w:fldCharType="begin"/>
            </w:r>
            <w:r>
              <w:instrText xml:space="preserve"> XE "Microsoft Dynamics CRM Basic CAL" </w:instrText>
            </w:r>
            <w:r>
              <w:fldChar w:fldCharType="end"/>
            </w:r>
            <w:r>
              <w:t>, or</w:t>
            </w:r>
            <w:r>
              <w:br/>
              <w:t>Microsoft Dynamics 365 for Sales On-premises CAL</w:t>
            </w:r>
            <w:r>
              <w:fldChar w:fldCharType="begin"/>
            </w:r>
            <w:r>
              <w:instrText xml:space="preserve"> XE "Microsoft Dynamics 365 for Sales On-premises CAL"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79A12F2" w14:textId="77777777">
            <w:pPr>
              <w:pStyle w:val="ProductList-TableBody"/>
            </w:pPr>
            <w:r>
              <w:t>Microsoft Dynamics 365 for Sales, Enterprise edition Add-on</w:t>
            </w:r>
            <w:r>
              <w:br/>
              <w:t>Microsoft Dynamics 365 Customer Engagement Plan, Enterprise edition Add-on</w:t>
            </w:r>
          </w:p>
        </w:tc>
      </w:tr>
      <w:tr w:rsidR="0026349F" w:rsidTr="005B106F" w14:paraId="17ABF619"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A71F5B9" w14:textId="77777777">
            <w:pPr>
              <w:pStyle w:val="ProductList-TableBody"/>
            </w:pPr>
            <w:r>
              <w:t>Microsoft Dynamics CRM Basic CAL, or</w:t>
            </w:r>
            <w:r>
              <w:br/>
              <w:t>Microsoft Dynamics 365 for Customer Service On-premises CAL</w:t>
            </w:r>
            <w:r>
              <w:fldChar w:fldCharType="begin"/>
            </w:r>
            <w:r>
              <w:instrText xml:space="preserve"> XE "Microsoft Dynamics 365 for Customer Service On-premises CAL"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0EC6358" w14:textId="77777777">
            <w:pPr>
              <w:pStyle w:val="ProductList-TableBody"/>
            </w:pPr>
            <w:r>
              <w:t>Microsoft Dynamics 365 for Customer Service, Enterprise edition Add-on</w:t>
            </w:r>
            <w:r>
              <w:br/>
              <w:t>Microsoft Dynamics 365, Enterprise edition Plan 1 Add-on</w:t>
            </w:r>
          </w:p>
        </w:tc>
      </w:tr>
      <w:tr w:rsidR="0026349F" w:rsidTr="005B106F" w14:paraId="34272AA6"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B0CC95E" w14:textId="77777777">
            <w:pPr>
              <w:pStyle w:val="ProductList-TableBody"/>
            </w:pPr>
            <w:r>
              <w:t>Microsoft Dynamics 365 for Sales On-premises CAL</w:t>
            </w:r>
            <w:r>
              <w:fldChar w:fldCharType="begin"/>
            </w:r>
            <w:r>
              <w:instrText xml:space="preserve"> XE "Microsoft Dynamics 365 for Sales On-premises CAL"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495DC09" w14:textId="77777777">
            <w:pPr>
              <w:pStyle w:val="ProductList-TableBody"/>
            </w:pPr>
            <w:r>
              <w:t>Microsoft Dynamics 365 for Case Management, Enterprise edition Add-on</w:t>
            </w:r>
          </w:p>
        </w:tc>
      </w:tr>
      <w:tr w:rsidR="0026349F" w:rsidTr="005B106F" w14:paraId="49816043"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D9BF300" w14:textId="77777777">
            <w:pPr>
              <w:pStyle w:val="ProductList-TableBody"/>
            </w:pPr>
            <w:r>
              <w:t>Microsoft Dynamics CRM Professional CAL</w:t>
            </w:r>
            <w:r>
              <w:fldChar w:fldCharType="begin"/>
            </w:r>
            <w:r>
              <w:instrText xml:space="preserve"> XE "Microsoft Dynamics CRM Professional CAL"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2C638E4" w14:textId="77777777">
            <w:pPr>
              <w:pStyle w:val="ProductList-TableBody"/>
            </w:pPr>
            <w:r>
              <w:t>Microsoft Dynamics 365 Customer Engagement Plan, Enterprise edition Add-on</w:t>
            </w:r>
          </w:p>
        </w:tc>
      </w:tr>
    </w:tbl>
    <w:p w:rsidR="0026349F" w:rsidP="0026349F" w:rsidRDefault="0026349F" w14:paraId="0356D797" w14:textId="77777777">
      <w:pPr>
        <w:pStyle w:val="ProductList-Body"/>
      </w:pPr>
      <w:r>
        <w:t xml:space="preserve"> </w:t>
      </w:r>
    </w:p>
    <w:p w:rsidR="0026349F" w:rsidP="0026349F" w:rsidRDefault="0026349F" w14:paraId="359968E3" w14:textId="77777777">
      <w:pPr>
        <w:pStyle w:val="ProductList-ClauseHeading"/>
        <w:outlineLvl w:val="3"/>
      </w:pPr>
      <w:r>
        <w:t>2.3 Unified Service Desk (USD)</w:t>
      </w:r>
    </w:p>
    <w:p w:rsidR="0026349F" w:rsidP="0026349F" w:rsidRDefault="0026349F" w14:paraId="5959ACAC" w14:textId="77777777">
      <w:pPr>
        <w:pStyle w:val="ProductList-Body"/>
      </w:pPr>
      <w:r>
        <w:t>Customers with active Microsoft Dynamics 365 Customer Engagement Plan, Microsoft Dynamics 365 Unified Operations Plan or Microsoft Dynamics 365 Plan, Enterprise edition subscriptions may install and use USD software for each user.</w:t>
      </w:r>
    </w:p>
    <w:p w:rsidR="0026349F" w:rsidP="0026349F" w:rsidRDefault="0026349F" w14:paraId="60422503" w14:textId="77777777">
      <w:pPr>
        <w:pStyle w:val="ProductList-Body"/>
      </w:pPr>
      <w:r>
        <w:t xml:space="preserve"> </w:t>
      </w:r>
    </w:p>
    <w:p w:rsidR="0026349F" w:rsidP="0026349F" w:rsidRDefault="0026349F" w14:paraId="6492DED2" w14:textId="77777777">
      <w:pPr>
        <w:pStyle w:val="ProductList-ClauseHeading"/>
        <w:outlineLvl w:val="3"/>
      </w:pPr>
      <w:r>
        <w:t>2.4 Microsoft Dynamics CustomerSource</w:t>
      </w:r>
    </w:p>
    <w:p w:rsidR="0026349F" w:rsidP="0026349F" w:rsidRDefault="0026349F" w14:paraId="717B0C5B" w14:textId="77777777">
      <w:pPr>
        <w:pStyle w:val="ProductList-Body"/>
      </w:pPr>
      <w:r>
        <w:t xml:space="preserve">Customers with active Microsoft Dynamics 365 Services subscriptions may access and use CustomerSource. </w:t>
      </w:r>
    </w:p>
    <w:p w:rsidR="0026349F" w:rsidP="0026349F" w:rsidRDefault="0026349F" w14:paraId="1895F8BF" w14:textId="77777777">
      <w:pPr>
        <w:pStyle w:val="ProductList-Body"/>
      </w:pPr>
      <w:r>
        <w:t xml:space="preserve"> </w:t>
      </w:r>
    </w:p>
    <w:p w:rsidR="0026349F" w:rsidP="0026349F" w:rsidRDefault="0026349F" w14:paraId="4C746A43" w14:textId="77777777">
      <w:pPr>
        <w:pStyle w:val="ProductList-ClauseHeading"/>
        <w:outlineLvl w:val="3"/>
      </w:pPr>
      <w:r>
        <w:t>2.5 Eligibility for Qualified Offers</w:t>
      </w:r>
    </w:p>
    <w:p w:rsidR="0026349F" w:rsidP="0026349F" w:rsidRDefault="0026349F" w14:paraId="291D72FE" w14:textId="77777777">
      <w:pPr>
        <w:pStyle w:val="ProductList-Body"/>
      </w:pPr>
      <w:r>
        <w:t>Customers renewing an agreement with Qualifying Products in the table below as of November 1, 2016 or later may acquire the Corresponding Microsoft Dynamics 365 Online Services Qualified Offer in agreement renewals before October 31, 2019. Volume Licensing and Dynamics Price List (DPL) customers will be eligible for this offer when licensing the subscription service in a licensing program other than the one the Qualifying Product was licensed.</w:t>
      </w:r>
    </w:p>
    <w:tbl>
      <w:tblPr>
        <w:tblStyle w:val="PURTable"/>
        <w:tblW w:w="0" w:type="dxa"/>
        <w:tblLook w:val="04A0" w:firstRow="1" w:lastRow="0" w:firstColumn="1" w:lastColumn="0" w:noHBand="0" w:noVBand="1"/>
      </w:tblPr>
      <w:tblGrid>
        <w:gridCol w:w="5325"/>
        <w:gridCol w:w="5465"/>
      </w:tblGrid>
      <w:tr w:rsidR="0026349F" w:rsidTr="005B106F" w14:paraId="2F77BD2C"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69D14E44" w14:textId="77777777">
            <w:pPr>
              <w:pStyle w:val="ProductList-TableBody"/>
            </w:pPr>
            <w:r>
              <w:rPr>
                <w:color w:val="FFFFFF"/>
              </w:rPr>
              <w:t>Qualifying Product(s)</w:t>
            </w:r>
          </w:p>
        </w:tc>
        <w:tc>
          <w:tcPr>
            <w:tcW w:w="612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1DB4784C" w14:textId="77777777">
            <w:pPr>
              <w:pStyle w:val="ProductList-TableBody"/>
            </w:pPr>
            <w:r>
              <w:rPr>
                <w:color w:val="FFFFFF"/>
              </w:rPr>
              <w:t>Corresponding Microsoft Dynamics 365 Online Services Qualified Offer</w:t>
            </w:r>
          </w:p>
        </w:tc>
      </w:tr>
      <w:tr w:rsidR="0026349F" w:rsidTr="005B106F" w14:paraId="0779BD27"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1FA1185A" w14:textId="77777777">
            <w:pPr>
              <w:pStyle w:val="ProductList-TableBody"/>
            </w:pPr>
            <w:r>
              <w:t>Microsoft Dynamics CRM Online;</w:t>
            </w:r>
            <w:r>
              <w:br/>
              <w:t>Microsoft Dynamics AX (online);</w:t>
            </w:r>
            <w:r>
              <w:br/>
              <w:t xml:space="preserve">Microsoft Dynamics CRM; and </w:t>
            </w:r>
            <w:r>
              <w:br/>
              <w:t>Microsoft Dynamics AX</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02300699" w14:textId="77777777">
            <w:pPr>
              <w:pStyle w:val="ProductList-TableBody"/>
            </w:pPr>
            <w:r>
              <w:t>Microsoft Dynamics 365, Enterprise edition Qualified Offer</w:t>
            </w:r>
            <w:r>
              <w:br/>
              <w:t>Microsoft Dynamics 365, Enterprise edition Qualified Offer From SA</w:t>
            </w:r>
            <w:r>
              <w:br/>
              <w:t>Microsoft Dynamics 365, Enterprise edition Qualified Offer Add-on</w:t>
            </w:r>
          </w:p>
        </w:tc>
      </w:tr>
      <w:tr w:rsidR="0026349F" w:rsidTr="005B106F" w14:paraId="71E23AB7" w14:textId="77777777">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645A4308" w14:textId="77777777">
            <w:pPr>
              <w:pStyle w:val="ProductList-TableBody"/>
            </w:pPr>
            <w:r>
              <w:t>Microsoft Dynamics NAV;</w:t>
            </w:r>
            <w:r>
              <w:br/>
              <w:t>Microsoft Dynamics GP; and</w:t>
            </w:r>
            <w:r>
              <w:br/>
              <w:t>Microsoft Dynamics SL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5CA6DC6" w14:textId="77777777">
            <w:pPr>
              <w:pStyle w:val="ProductList-TableBody"/>
            </w:pPr>
            <w:r>
              <w:t>Microsoft Dynamics 365, Business edition Qualified Offer</w:t>
            </w:r>
            <w:r>
              <w:br/>
              <w:t>Microsoft Dynamics 365, Business edition Qualified Offer From SA</w:t>
            </w:r>
            <w:r>
              <w:br/>
              <w:t>Microsoft Dynamics 365, Business edition Qualified Offer Add-on</w:t>
            </w:r>
          </w:p>
        </w:tc>
      </w:tr>
    </w:tbl>
    <w:p w:rsidR="0026349F" w:rsidP="0026349F" w:rsidRDefault="0026349F" w14:paraId="0EF36D01" w14:textId="77777777">
      <w:pPr>
        <w:pStyle w:val="ProductList-Body"/>
      </w:pPr>
      <w:r>
        <w:t xml:space="preserve"> </w:t>
      </w:r>
    </w:p>
    <w:p w:rsidR="0026349F" w:rsidP="0026349F" w:rsidRDefault="0026349F" w14:paraId="2BA96FD8" w14:textId="77777777">
      <w:pPr>
        <w:pStyle w:val="ProductList-ClauseHeading"/>
        <w:outlineLvl w:val="3"/>
      </w:pPr>
      <w:r>
        <w:t>2.6 Microsoft Dynamics Marketing and Parature</w:t>
      </w:r>
    </w:p>
    <w:p w:rsidR="0026349F" w:rsidP="0026349F" w:rsidRDefault="0026349F" w14:paraId="1E3478F4" w14:textId="77777777">
      <w:pPr>
        <w:pStyle w:val="ProductList-Body"/>
      </w:pPr>
      <w:r>
        <w:t>Enterprise Agreement and Enterprise Agreement Subscription customers who have licensed Microsoft Dynamics Marketing and Parature, from Microsoft subscriptions prior to November 1, 2016 under a current Enrollment may renew their subscriptions in any subsequent Enrollment signed prior to November 1, 2017.</w:t>
      </w:r>
    </w:p>
    <w:p w:rsidR="0026349F" w:rsidP="0026349F" w:rsidRDefault="0026349F" w14:paraId="5E10E70E" w14:textId="77777777">
      <w:pPr>
        <w:pStyle w:val="ProductList-Body"/>
      </w:pPr>
      <w:r>
        <w:t xml:space="preserve"> </w:t>
      </w:r>
    </w:p>
    <w:p w:rsidR="0026349F" w:rsidP="0026349F" w:rsidRDefault="0026349F" w14:paraId="497CE9B0" w14:textId="77777777">
      <w:pPr>
        <w:pStyle w:val="ProductList-ClauseHeading"/>
        <w:outlineLvl w:val="3"/>
      </w:pPr>
      <w:r>
        <w:t>2.7 Microsoft Dynamics 365 Plan, Enterprise edition for Government</w:t>
      </w:r>
    </w:p>
    <w:p w:rsidR="0026349F" w:rsidP="0026349F" w:rsidRDefault="0026349F" w14:paraId="581DEA77" w14:textId="77777777">
      <w:pPr>
        <w:pStyle w:val="ProductList-Body"/>
      </w:pPr>
      <w:r>
        <w:t>Microsoft Dynamics 365 Unified Operations Plan, Microsoft Dynamics 365 for Retail, and Microsoft Dynamics 365 for Talent are not available in Microsoft 365 Plan, Enterprise edition for Government.</w:t>
      </w:r>
    </w:p>
    <w:p w:rsidR="0026349F" w:rsidP="0026349F" w:rsidRDefault="0026349F" w14:paraId="0EB8B5CB" w14:textId="77777777">
      <w:pPr>
        <w:pStyle w:val="ProductList-Body"/>
      </w:pPr>
      <w:r>
        <w:t xml:space="preserve"> </w:t>
      </w:r>
    </w:p>
    <w:p w:rsidR="0026349F" w:rsidP="0026349F" w:rsidRDefault="0026349F" w14:paraId="5F22E910" w14:textId="77777777">
      <w:pPr>
        <w:pStyle w:val="ProductList-ClauseHeading"/>
        <w:outlineLvl w:val="3"/>
      </w:pPr>
      <w:r>
        <w:t>2.8 Microsoft Dynamics 365 Customer Engagement Plan and Customer Engagement Apps, Enterprise edition for Government and Academic</w:t>
      </w:r>
    </w:p>
    <w:p w:rsidR="0026349F" w:rsidP="0026349F" w:rsidRDefault="0026349F" w14:paraId="5953ED1E" w14:textId="77777777">
      <w:pPr>
        <w:pStyle w:val="ProductList-Body"/>
      </w:pPr>
      <w:r>
        <w:t xml:space="preserve">Microsoft Dynamics 365 Customer Engagement Plan, Enterprise edition and its individual services, as defined in the Attachment 2 – Subscription License Suites of the </w:t>
      </w:r>
      <w:hyperlink r:id="rId132">
        <w:r>
          <w:rPr>
            <w:color w:val="00467F"/>
            <w:u w:val="single"/>
          </w:rPr>
          <w:t>Online Service Terms</w:t>
        </w:r>
      </w:hyperlink>
      <w:r>
        <w:t xml:space="preserve"> document, are available for Government and Academic in Open License, Open Value and Open Value Subscription programs.</w:t>
      </w:r>
    </w:p>
    <w:p w:rsidR="0026349F" w:rsidP="0026349F" w:rsidRDefault="0026349F" w14:paraId="03BC7DBB"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5DC791C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1301CA3"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C303CCF" w14:textId="77777777">
      <w:pPr>
        <w:pStyle w:val="ProductList-Body"/>
      </w:pPr>
    </w:p>
    <w:p w:rsidR="0026349F" w:rsidP="0026349F" w:rsidRDefault="0026349F" w14:paraId="7199AFE8" w14:textId="77777777">
      <w:pPr>
        <w:pStyle w:val="ProductList-OfferingGroupHeading"/>
        <w:outlineLvl w:val="1"/>
      </w:pPr>
      <w:bookmarkStart w:name="_Sec632" w:id="248"/>
      <w:r>
        <w:lastRenderedPageBreak/>
        <w:t>Office 365 Services</w:t>
      </w:r>
      <w:bookmarkEnd w:id="248"/>
      <w:r>
        <w:fldChar w:fldCharType="begin"/>
      </w:r>
      <w:r>
        <w:instrText xml:space="preserve"> TC "</w:instrText>
      </w:r>
      <w:bookmarkStart w:name="_Toc488747843" w:id="249"/>
      <w:r>
        <w:instrText>Office 365 Services</w:instrText>
      </w:r>
      <w:bookmarkEnd w:id="249"/>
      <w:r>
        <w:instrText>" \l 2</w:instrText>
      </w:r>
      <w:r>
        <w:fldChar w:fldCharType="end"/>
      </w:r>
    </w:p>
    <w:p w:rsidR="0026349F" w:rsidP="0026349F" w:rsidRDefault="0026349F" w14:paraId="2FFE47E6" w14:textId="77777777">
      <w:pPr>
        <w:pStyle w:val="ProductList-Offering2HeadingNoBorder"/>
        <w:outlineLvl w:val="2"/>
      </w:pPr>
      <w:bookmarkStart w:name="_Sec633" w:id="250"/>
      <w:r>
        <w:t>Office 365 Applications</w:t>
      </w:r>
      <w:bookmarkEnd w:id="250"/>
      <w:r>
        <w:fldChar w:fldCharType="begin"/>
      </w:r>
      <w:r>
        <w:instrText xml:space="preserve"> TC "</w:instrText>
      </w:r>
      <w:bookmarkStart w:name="_Toc488747844" w:id="251"/>
      <w:r>
        <w:instrText>Office 365 Applications</w:instrText>
      </w:r>
      <w:bookmarkEnd w:id="251"/>
      <w:r>
        <w:instrText>" \l 3</w:instrText>
      </w:r>
      <w:r>
        <w:fldChar w:fldCharType="end"/>
      </w:r>
    </w:p>
    <w:p w:rsidR="0026349F" w:rsidP="0026349F" w:rsidRDefault="0026349F" w14:paraId="49191CB1" w14:textId="77777777">
      <w:pPr>
        <w:pStyle w:val="ProductList-Offering1SubSection"/>
        <w:outlineLvl w:val="3"/>
      </w:pPr>
      <w:bookmarkStart w:name="_Sec719" w:id="252"/>
      <w:r>
        <w:t>1. Program Availability</w:t>
      </w:r>
      <w:bookmarkEnd w:id="252"/>
    </w:p>
    <w:tbl>
      <w:tblPr>
        <w:tblStyle w:val="PURTable"/>
        <w:tblW w:w="0" w:type="dxa"/>
        <w:tblLook w:val="04A0" w:firstRow="1" w:lastRow="0" w:firstColumn="1" w:lastColumn="0" w:noHBand="0" w:noVBand="1"/>
      </w:tblPr>
      <w:tblGrid>
        <w:gridCol w:w="4425"/>
        <w:gridCol w:w="804"/>
        <w:gridCol w:w="791"/>
        <w:gridCol w:w="797"/>
        <w:gridCol w:w="706"/>
        <w:gridCol w:w="829"/>
        <w:gridCol w:w="822"/>
        <w:gridCol w:w="801"/>
        <w:gridCol w:w="809"/>
      </w:tblGrid>
      <w:tr w:rsidR="0026349F" w:rsidTr="005B106F" w14:paraId="59A93349"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636E9FD8"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5F710BD"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249F263"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9E47DA2"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0DB47623"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F24DEBA"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4816063"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25B6F23"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8C35BE5"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29D46591"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4B216238" w14:textId="77777777">
            <w:pPr>
              <w:pStyle w:val="ProductList-TableBody"/>
            </w:pPr>
            <w:r>
              <w:rPr>
                <w:color w:val="000000"/>
              </w:rPr>
              <w:t>Office 365 Business</w:t>
            </w:r>
            <w:r>
              <w:fldChar w:fldCharType="begin"/>
            </w:r>
            <w:r>
              <w:instrText xml:space="preserve"> XE "Office 365 Business" </w:instrText>
            </w:r>
            <w:r>
              <w:fldChar w:fldCharType="end"/>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5AC1CAF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956B82"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4A300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2108D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5CA521"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379CF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8E39A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4687CC" w14:textId="77777777">
            <w:pPr>
              <w:pStyle w:val="ProductList-TableBody"/>
              <w:jc w:val="center"/>
            </w:pPr>
            <w:r>
              <w:t xml:space="preserve"> </w:t>
            </w:r>
          </w:p>
        </w:tc>
      </w:tr>
      <w:tr w:rsidR="0026349F" w:rsidTr="005B106F" w14:paraId="00701415"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44937F4" w14:textId="77777777">
            <w:pPr>
              <w:pStyle w:val="ProductList-TableBody"/>
            </w:pPr>
            <w:r>
              <w:t>Office 365 ProPlus</w:t>
            </w:r>
            <w:r>
              <w:fldChar w:fldCharType="begin"/>
            </w:r>
            <w:r>
              <w:instrText xml:space="preserve"> XE "Office 365 ProPlus"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7F46209" w14:textId="77777777">
            <w:pPr>
              <w:pStyle w:val="ProductList-TableBody"/>
              <w:jc w:val="center"/>
            </w:pPr>
            <w:r>
              <w:t>2</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61B74F"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0C2027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E5E5A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7A8F22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5E362E"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515A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FFC6309"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5441D1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6BF2BDD" w14:textId="77777777">
            <w:pPr>
              <w:pStyle w:val="ProductList-TableBody"/>
            </w:pPr>
            <w:r>
              <w:t>Office 365 ProPlus From SA</w:t>
            </w:r>
            <w:r>
              <w:fldChar w:fldCharType="begin"/>
            </w:r>
            <w:r>
              <w:instrText xml:space="preserve"> XE "Office 365 ProPlus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F02AD0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B3DE0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358694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CBF3B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5126A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4545A3" w14:textId="77777777">
            <w:pPr>
              <w:pStyle w:val="ProductList-TableBody"/>
              <w:jc w:val="center"/>
            </w:pPr>
            <w:r>
              <w:fldChar w:fldCharType="begin"/>
            </w:r>
            <w:r>
              <w:instrText xml:space="preserve"> AutoTextList   \s NoStyle \t "Enterprise Product" </w:instrText>
            </w:r>
            <w:r>
              <w:fldChar w:fldCharType="separate"/>
            </w:r>
            <w:r>
              <w:rPr>
                <w:color w:val="000000"/>
              </w:rPr>
              <w:t xml:space="preserve"> E</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8D5E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25DD86A" w14:textId="77777777">
            <w:pPr>
              <w:pStyle w:val="ProductList-TableBody"/>
              <w:jc w:val="center"/>
            </w:pPr>
            <w:r>
              <w:t xml:space="preserve"> </w:t>
            </w:r>
          </w:p>
        </w:tc>
      </w:tr>
      <w:tr w:rsidR="0026349F" w:rsidTr="005B106F" w14:paraId="6455A53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11DF41A" w14:textId="77777777">
            <w:pPr>
              <w:pStyle w:val="ProductList-TableBody"/>
            </w:pPr>
            <w:r>
              <w:rPr>
                <w:color w:val="000000"/>
              </w:rPr>
              <w:t>Visio Pro for Office 365</w:t>
            </w:r>
            <w:r>
              <w:fldChar w:fldCharType="begin"/>
            </w:r>
            <w:r>
              <w:instrText xml:space="preserve"> XE "Visio Pro for Office 365"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52A38A6"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FCC22C7"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5F160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DC7CA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A8084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 xml:space="preserve">, </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D51BF2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1EA8E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41DA0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ACB746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4B0200C" w14:textId="77777777">
            <w:pPr>
              <w:pStyle w:val="ProductList-TableBody"/>
            </w:pPr>
            <w:r>
              <w:t>Visio Pro for Office 365 Add-on</w:t>
            </w:r>
            <w:r>
              <w:fldChar w:fldCharType="begin"/>
            </w:r>
            <w:r>
              <w:instrText xml:space="preserve"> XE "Visio Pro for Office 365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3CA49D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80BDD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00968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19CCCA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651C2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F6086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ADBB3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F3748F" w14:textId="77777777">
            <w:pPr>
              <w:pStyle w:val="ProductList-TableBody"/>
              <w:jc w:val="center"/>
            </w:pPr>
            <w:r>
              <w:t xml:space="preserve"> </w:t>
            </w:r>
          </w:p>
        </w:tc>
      </w:tr>
      <w:tr w:rsidR="0026349F" w:rsidTr="005B106F" w14:paraId="3AC83A78"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6A3D872E" w14:textId="77777777">
            <w:pPr>
              <w:pStyle w:val="ProductList-TableBody"/>
            </w:pPr>
            <w:r>
              <w:t>Visio Pro for Office 365 From SA</w:t>
            </w:r>
            <w:r>
              <w:fldChar w:fldCharType="begin"/>
            </w:r>
            <w:r>
              <w:instrText xml:space="preserve"> XE "Visio Pro for Office 365 From SA" </w:instrText>
            </w:r>
            <w:r>
              <w:fldChar w:fldCharType="end"/>
            </w:r>
            <w:r>
              <w:t xml:space="preserve"> (User SL)</w:t>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5577E1F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3250DB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F8CBDE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5F758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2CB8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9D95C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88B37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F59957A" w14:textId="77777777">
            <w:pPr>
              <w:pStyle w:val="ProductList-TableBody"/>
              <w:jc w:val="center"/>
            </w:pPr>
            <w:r>
              <w:t xml:space="preserve"> </w:t>
            </w:r>
          </w:p>
        </w:tc>
      </w:tr>
    </w:tbl>
    <w:p w:rsidR="0026349F" w:rsidP="0026349F" w:rsidRDefault="0026349F" w14:paraId="2E77DC92" w14:textId="77777777">
      <w:pPr>
        <w:pStyle w:val="ProductList-Offering1SubSection"/>
        <w:outlineLvl w:val="3"/>
      </w:pPr>
      <w:bookmarkStart w:name="_Sec774" w:id="253"/>
      <w:r>
        <w:t>2. Product Conditions</w:t>
      </w:r>
      <w:bookmarkEnd w:id="253"/>
    </w:p>
    <w:tbl>
      <w:tblPr>
        <w:tblStyle w:val="PURTable"/>
        <w:tblW w:w="0" w:type="dxa"/>
        <w:tblLook w:val="04A0" w:firstRow="1" w:lastRow="0" w:firstColumn="1" w:lastColumn="0" w:noHBand="0" w:noVBand="1"/>
      </w:tblPr>
      <w:tblGrid>
        <w:gridCol w:w="3589"/>
        <w:gridCol w:w="3603"/>
        <w:gridCol w:w="3598"/>
      </w:tblGrid>
      <w:tr w:rsidR="0026349F" w:rsidTr="005B106F" w14:paraId="1A9BECD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75591C0"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3">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8C53BE1"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Applications</w:t>
            </w:r>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01970B5F"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Visio Pro for Office 365</w:t>
            </w:r>
          </w:p>
        </w:tc>
      </w:tr>
      <w:tr w:rsidR="0026349F" w:rsidTr="005B106F" w14:paraId="0BEBBEB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D8D555"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1B7D0731"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From SA User SL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689B4D9" w14:textId="77777777">
            <w:pPr>
              <w:pStyle w:val="ProductList-TableBody"/>
            </w:pPr>
            <w:r>
              <w:rPr>
                <w:color w:val="404040"/>
              </w:rPr>
              <w:t>Promotions: N/A</w:t>
            </w:r>
          </w:p>
        </w:tc>
      </w:tr>
      <w:tr w:rsidR="0026349F" w:rsidTr="005B106F" w14:paraId="2354DA9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FFB902"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66975B8"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16D5CE37"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Visio Pro for Office 365</w:t>
            </w:r>
          </w:p>
        </w:tc>
      </w:tr>
      <w:tr w:rsidR="0026349F" w:rsidTr="005B106F" w14:paraId="5021BF5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951A434" w14:textId="77777777">
            <w:pPr>
              <w:pStyle w:val="ProductList-TableBody"/>
            </w:pPr>
            <w:r>
              <w:fldChar w:fldCharType="begin"/>
            </w:r>
            <w:r>
              <w:instrText xml:space="preserve"> AutoTextList   \s NoStyle \t "Student Use Benefit: The option for Institutions that license a qualifying Product for their Organization-wide Count to license a Product for use by their Students at no additional cost." </w:instrText>
            </w:r>
            <w:r>
              <w:fldChar w:fldCharType="separate"/>
            </w:r>
            <w:r>
              <w:rPr>
                <w:color w:val="0563C1"/>
              </w:rPr>
              <w:t>Student Use Benefit</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C1502DC"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D1B6C97" w14:textId="77777777">
            <w:pPr>
              <w:pStyle w:val="ProductList-TableBody"/>
            </w:pPr>
            <w:r>
              <w:t xml:space="preserve"> </w:t>
            </w:r>
          </w:p>
        </w:tc>
      </w:tr>
    </w:tbl>
    <w:p w:rsidR="0026349F" w:rsidP="0026349F" w:rsidRDefault="0026349F" w14:paraId="39B52D9D" w14:textId="77777777">
      <w:pPr>
        <w:pStyle w:val="ProductList-Body"/>
      </w:pPr>
      <w:r>
        <w:t xml:space="preserve"> </w:t>
      </w:r>
    </w:p>
    <w:p w:rsidR="0026349F" w:rsidP="0026349F" w:rsidRDefault="0026349F" w14:paraId="76A3B9CC" w14:textId="77777777">
      <w:pPr>
        <w:pStyle w:val="ProductList-ClauseHeading"/>
        <w:outlineLvl w:val="4"/>
      </w:pPr>
      <w:r>
        <w:t>2.1 Purchase Eligibility for Office 365 Applications From SA User SLs</w:t>
      </w:r>
    </w:p>
    <w:p w:rsidR="0026349F" w:rsidP="0026349F" w:rsidRDefault="0026349F" w14:paraId="021BB82E" w14:textId="77777777">
      <w:pPr>
        <w:pStyle w:val="ProductList-Body"/>
      </w:pPr>
      <w:r>
        <w:t xml:space="preserve">From SA User SLs may be purchased instead of SA for fully paid, perpetual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active SA for the Qualifying Products in the table below. From SA User SL may also be purchased instead of Subscription Licenses for the Products below if the Subscription License was purchased at least three years prior to the purchase of the From SA User SL.</w:t>
      </w:r>
    </w:p>
    <w:tbl>
      <w:tblPr>
        <w:tblStyle w:val="PURTable"/>
        <w:tblW w:w="0" w:type="dxa"/>
        <w:tblLook w:val="04A0" w:firstRow="1" w:lastRow="0" w:firstColumn="1" w:lastColumn="0" w:noHBand="0" w:noVBand="1"/>
      </w:tblPr>
      <w:tblGrid>
        <w:gridCol w:w="5383"/>
        <w:gridCol w:w="5407"/>
      </w:tblGrid>
      <w:tr w:rsidR="0026349F" w:rsidTr="005B106F" w14:paraId="6F6DD82B"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C7573EE" w14:textId="77777777">
            <w:pPr>
              <w:pStyle w:val="ProductList-TableBody"/>
            </w:pPr>
            <w:r>
              <w:rPr>
                <w:color w:val="FFFFFF"/>
              </w:rPr>
              <w:t>Qualifying Product(s)</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0ED6CA5" w14:textId="77777777">
            <w:pPr>
              <w:pStyle w:val="ProductList-TableBody"/>
            </w:pPr>
            <w:r>
              <w:rPr>
                <w:color w:val="FFFFFF"/>
              </w:rPr>
              <w:t>Corresponding from SA User SL</w:t>
            </w:r>
          </w:p>
        </w:tc>
      </w:tr>
      <w:tr w:rsidR="0026349F" w:rsidTr="005B106F" w14:paraId="60E760F5"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40AEED7" w14:textId="77777777">
            <w:pPr>
              <w:pStyle w:val="ProductList-TableBody"/>
            </w:pPr>
            <w:r>
              <w:t>Office Professional Plus</w:t>
            </w:r>
            <w:r>
              <w:fldChar w:fldCharType="begin"/>
            </w:r>
            <w:r>
              <w:instrText xml:space="preserve"> XE "Office Professional Plus"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279ACD0" w14:textId="77777777">
            <w:pPr>
              <w:pStyle w:val="ProductList-TableBody"/>
            </w:pPr>
            <w:r>
              <w:t>Office 365 ProPlus From SA</w:t>
            </w:r>
          </w:p>
        </w:tc>
      </w:tr>
      <w:tr w:rsidR="0026349F" w:rsidTr="005B106F" w14:paraId="7F9C92CF"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77F7617" w14:textId="77777777">
            <w:pPr>
              <w:pStyle w:val="ProductList-TableBody"/>
            </w:pPr>
            <w:r>
              <w:t>Visio Professional</w:t>
            </w:r>
            <w:r>
              <w:fldChar w:fldCharType="begin"/>
            </w:r>
            <w:r>
              <w:instrText xml:space="preserve"> XE "Visio Professional"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FE21716" w14:textId="77777777">
            <w:pPr>
              <w:pStyle w:val="ProductList-TableBody"/>
            </w:pPr>
            <w:r>
              <w:t>Visio Pro for Office 365 From SA</w:t>
            </w:r>
          </w:p>
        </w:tc>
      </w:tr>
    </w:tbl>
    <w:p w:rsidR="0026349F" w:rsidP="0026349F" w:rsidRDefault="0026349F" w14:paraId="34B91E03" w14:textId="77777777">
      <w:pPr>
        <w:pStyle w:val="ProductList-Body"/>
      </w:pPr>
      <w:r>
        <w:t xml:space="preserve"> </w:t>
      </w:r>
    </w:p>
    <w:p w:rsidR="0026349F" w:rsidP="0026349F" w:rsidRDefault="0026349F" w14:paraId="3CC13B06" w14:textId="77777777">
      <w:pPr>
        <w:pStyle w:val="ProductList-ClauseHeading"/>
        <w:outlineLvl w:val="4"/>
      </w:pPr>
      <w:r>
        <w:t>2.2 Add-on User SLs Qualifying Licenses</w:t>
      </w:r>
    </w:p>
    <w:p w:rsidR="0026349F" w:rsidP="0026349F" w:rsidRDefault="0026349F" w14:paraId="5C02182A" w14:textId="77777777">
      <w:pPr>
        <w:pStyle w:val="ProductList-Body"/>
      </w:pPr>
      <w:r>
        <w:t>Each Qualifying License must have active SA.</w:t>
      </w:r>
    </w:p>
    <w:tbl>
      <w:tblPr>
        <w:tblStyle w:val="PURTable"/>
        <w:tblW w:w="0" w:type="dxa"/>
        <w:tblLook w:val="04A0" w:firstRow="1" w:lastRow="0" w:firstColumn="1" w:lastColumn="0" w:noHBand="0" w:noVBand="1"/>
      </w:tblPr>
      <w:tblGrid>
        <w:gridCol w:w="5395"/>
        <w:gridCol w:w="5395"/>
      </w:tblGrid>
      <w:tr w:rsidR="0026349F" w:rsidTr="005B106F" w14:paraId="662780DA"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765EBEE" w14:textId="77777777">
            <w:pPr>
              <w:pStyle w:val="ProductList-TableBody"/>
            </w:pPr>
            <w:r>
              <w:rPr>
                <w:color w:val="FFFFFF"/>
              </w:rPr>
              <w:t>Qualifying Product(s)</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C190025" w14:textId="77777777">
            <w:pPr>
              <w:pStyle w:val="ProductList-TableBody"/>
            </w:pPr>
            <w:r>
              <w:rPr>
                <w:color w:val="FFFFFF"/>
              </w:rPr>
              <w:t>Add-on User SL</w:t>
            </w:r>
          </w:p>
        </w:tc>
      </w:tr>
      <w:tr w:rsidR="0026349F" w:rsidTr="005B106F" w14:paraId="22642A84"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4871D50" w14:textId="77777777">
            <w:pPr>
              <w:pStyle w:val="ProductList-TableBody"/>
            </w:pPr>
            <w:r>
              <w:t>Visio Professional</w:t>
            </w:r>
            <w:r>
              <w:fldChar w:fldCharType="begin"/>
            </w:r>
            <w:r>
              <w:instrText xml:space="preserve"> XE "Visio Professional"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E7C520B" w14:textId="77777777">
            <w:pPr>
              <w:pStyle w:val="ProductList-TableBody"/>
            </w:pPr>
            <w:r>
              <w:t>Visio Pro for Office 365 Add-on to Visio Professional</w:t>
            </w:r>
          </w:p>
        </w:tc>
      </w:tr>
      <w:tr w:rsidR="0026349F" w:rsidTr="005B106F" w14:paraId="5C98E819"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7BFDE78" w14:textId="77777777">
            <w:pPr>
              <w:pStyle w:val="ProductList-TableBody"/>
            </w:pPr>
            <w:r>
              <w:t>Visio Standard</w:t>
            </w:r>
            <w:r>
              <w:fldChar w:fldCharType="begin"/>
            </w:r>
            <w:r>
              <w:instrText xml:space="preserve"> XE "Visio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6C69D9A" w14:textId="77777777">
            <w:pPr>
              <w:pStyle w:val="ProductList-TableBody"/>
            </w:pPr>
            <w:r>
              <w:t>Visio Pro for Office 365 Add-on to Visio Standard</w:t>
            </w:r>
          </w:p>
        </w:tc>
      </w:tr>
    </w:tbl>
    <w:p w:rsidR="0026349F" w:rsidP="0026349F" w:rsidRDefault="0026349F" w14:paraId="710CE809" w14:textId="77777777">
      <w:pPr>
        <w:pStyle w:val="ProductList-Body"/>
      </w:pPr>
      <w:r>
        <w:t xml:space="preserve"> </w:t>
      </w:r>
    </w:p>
    <w:p w:rsidR="0026349F" w:rsidP="0026349F" w:rsidRDefault="0026349F" w14:paraId="172EA320" w14:textId="77777777">
      <w:pPr>
        <w:pStyle w:val="ProductList-ClauseHeading"/>
        <w:outlineLvl w:val="4"/>
      </w:pPr>
      <w:r>
        <w:t>2.3 Media Eligibility for Office 365 Pro Plus with Windows To Go Rights</w:t>
      </w:r>
    </w:p>
    <w:p w:rsidR="0026349F" w:rsidP="0026349F" w:rsidRDefault="0026349F" w14:paraId="7334ADDB" w14:textId="77777777">
      <w:pPr>
        <w:pStyle w:val="ProductList-Body"/>
      </w:pPr>
      <w:r>
        <w:t>If a user to whom Customer has assigned an Office 365 ProPlus License uses software under Windows to Go Rights, then in lieu of installing a copy of the software provided with Office 365 ProPlus on one of the five permitted devices pursuant to the terms of service for Office 365 ProPlus, that user may 1) install one copy of the Office Professional Plus 2013</w:t>
      </w:r>
      <w:r>
        <w:fldChar w:fldCharType="begin"/>
      </w:r>
      <w:r>
        <w:instrText xml:space="preserve"> XE "Office Professional Plus 2013" </w:instrText>
      </w:r>
      <w:r>
        <w:fldChar w:fldCharType="end"/>
      </w:r>
      <w:r>
        <w:t xml:space="preserve"> software on the USB drive used for Windows to Go Rights, and 2) use the Office Professional Plus 2013 software on that USB drive on any device. Upon termination of Customer’s Office 365 ProPlus subscription it must uninstall Office Professional Plus 2013 software from the USB drive.</w:t>
      </w:r>
    </w:p>
    <w:p w:rsidR="0026349F" w:rsidP="0026349F" w:rsidRDefault="0026349F" w14:paraId="46FEA358" w14:textId="77777777">
      <w:pPr>
        <w:pStyle w:val="ProductList-Body"/>
      </w:pPr>
      <w:r>
        <w:t xml:space="preserve"> </w:t>
      </w:r>
    </w:p>
    <w:p w:rsidR="0026349F" w:rsidP="0026349F" w:rsidRDefault="0026349F" w14:paraId="31CD3951" w14:textId="77777777">
      <w:pPr>
        <w:pStyle w:val="ProductList-ClauseHeading"/>
        <w:outlineLvl w:val="4"/>
      </w:pPr>
      <w:r>
        <w:t>2.4 Campus and School Agreement, Enrollment for Education Solutions and Open Value Subscriptions – Education Solutions</w:t>
      </w:r>
    </w:p>
    <w:p w:rsidR="0026349F" w:rsidP="0026349F" w:rsidRDefault="0026349F" w14:paraId="291CA3CE" w14:textId="77777777">
      <w:pPr>
        <w:pStyle w:val="ProductList-Body"/>
      </w:pPr>
      <w:r>
        <w:t xml:space="preserve">If Customer is an Institution as described in the Campus and School Agreement and subscribes to Office 365 ProPlus User SL, it must purchase a License for each Qualified User in the Institution’s organization. If Institution signs up for Student Option for Office 365 ProPlus User SL, it must purchase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each Student in the Organization.</w:t>
      </w:r>
    </w:p>
    <w:p w:rsidR="0026349F" w:rsidP="0026349F" w:rsidRDefault="0026349F" w14:paraId="4AC4E556" w14:textId="77777777">
      <w:pPr>
        <w:pStyle w:val="ProductList-Body"/>
      </w:pPr>
      <w:r>
        <w:t xml:space="preserve"> </w:t>
      </w:r>
    </w:p>
    <w:p w:rsidR="0026349F" w:rsidP="0026349F" w:rsidRDefault="0026349F" w14:paraId="7E9EE35D" w14:textId="77777777">
      <w:pPr>
        <w:pStyle w:val="ProductList-Body"/>
      </w:pPr>
      <w:r>
        <w:t>Institutions with Office 365 ProPlus User SLs assigned to all faculty and staff may install Office Professional Plus 2016 software on any open access lab or library within the Institution’s Organization. Use of the software is otherwise subject to the License terms for Office Professional Plus 2016.</w:t>
      </w:r>
    </w:p>
    <w:p w:rsidR="0026349F" w:rsidP="0026349F" w:rsidRDefault="0026349F" w14:paraId="30855FCC" w14:textId="77777777">
      <w:pPr>
        <w:pStyle w:val="ProductList-Body"/>
      </w:pPr>
      <w:r>
        <w:t xml:space="preserve"> </w:t>
      </w:r>
    </w:p>
    <w:p w:rsidR="0026349F" w:rsidP="0026349F" w:rsidRDefault="0026349F" w14:paraId="07B8D613" w14:textId="77777777">
      <w:pPr>
        <w:pStyle w:val="ProductList-Body"/>
      </w:pPr>
      <w:r>
        <w:t>Institutions with Office Professional Plus Software Assurance assigned to all faculty and staff are eligible to acquire Licenses for Office 365 ProPlus for all faculty and staff part of Institution’s organization at no additional cost to Institution. Licenses acquired at no cost through this offer may not be counted toward satisfaction of Institution’s minimum order requirements.</w:t>
      </w:r>
    </w:p>
    <w:p w:rsidR="0026349F" w:rsidP="0026349F" w:rsidRDefault="0026349F" w14:paraId="58F95CE2" w14:textId="77777777">
      <w:pPr>
        <w:pStyle w:val="ProductList-Body"/>
      </w:pPr>
      <w:r>
        <w:t xml:space="preserve"> </w:t>
      </w:r>
    </w:p>
    <w:p w:rsidR="0026349F" w:rsidP="0026349F" w:rsidRDefault="0026349F" w14:paraId="716D3CF7" w14:textId="77777777">
      <w:pPr>
        <w:pStyle w:val="ProductList-ClauseHeading"/>
        <w:outlineLvl w:val="4"/>
      </w:pPr>
      <w:r>
        <w:t>2.5 Office Multi Language Pack</w:t>
      </w:r>
    </w:p>
    <w:p w:rsidR="0026349F" w:rsidP="0026349F" w:rsidRDefault="0026349F" w14:paraId="06C8BB08" w14:textId="77777777">
      <w:pPr>
        <w:pStyle w:val="ProductList-Body"/>
      </w:pPr>
      <w:r>
        <w:t>Customers with Office 365 Application subscriptions may use the latest version of the Office Multi Language Pack</w:t>
      </w:r>
      <w:r>
        <w:fldChar w:fldCharType="begin"/>
      </w:r>
      <w:r>
        <w:instrText xml:space="preserve"> XE "Office Multi Language Pack" </w:instrText>
      </w:r>
      <w:r>
        <w:fldChar w:fldCharType="end"/>
      </w:r>
      <w:r>
        <w:t xml:space="preserve"> with copies of desktop applications software they are permitted to use under their qualifying Office 365 subscription. The right to use the Office Multi Language Pack expires upon the expiration of rights under the qualifying Office 365 Application. </w:t>
      </w:r>
    </w:p>
    <w:p w:rsidR="0026349F" w:rsidP="0026349F" w:rsidRDefault="0026349F" w14:paraId="5DBBD994" w14:textId="77777777">
      <w:pPr>
        <w:pStyle w:val="ProductList-Body"/>
      </w:pPr>
      <w:r>
        <w:t xml:space="preserve"> </w:t>
      </w:r>
    </w:p>
    <w:p w:rsidR="0026349F" w:rsidP="0026349F" w:rsidRDefault="0026349F" w14:paraId="0A96DB09" w14:textId="77777777">
      <w:pPr>
        <w:pStyle w:val="ProductList-ClauseHeading"/>
        <w:outlineLvl w:val="4"/>
      </w:pPr>
      <w:r>
        <w:lastRenderedPageBreak/>
        <w:t>2.6 Office Online</w:t>
      </w:r>
    </w:p>
    <w:p w:rsidR="0026349F" w:rsidP="0026349F" w:rsidRDefault="0026349F" w14:paraId="585D9AB2" w14:textId="77777777">
      <w:pPr>
        <w:pStyle w:val="ProductList-Body"/>
      </w:pPr>
      <w:r>
        <w:t xml:space="preserve">If Customer has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Office 365 ProPlus, then Customer may use Office Online</w:t>
      </w:r>
      <w:r>
        <w:fldChar w:fldCharType="begin"/>
      </w:r>
      <w:r>
        <w:instrText xml:space="preserve"> XE "Office Online" </w:instrText>
      </w:r>
      <w:r>
        <w:fldChar w:fldCharType="end"/>
      </w:r>
      <w:r>
        <w:t xml:space="preserve"> services. Each of Customer’s </w:t>
      </w:r>
      <w:r>
        <w:fldChar w:fldCharType="begin"/>
      </w:r>
      <w:r>
        <w:instrText xml:space="preserve"> AutoTextList   \s NoStyle \t "Licensed User means the single person to whom a License is assigned." </w:instrText>
      </w:r>
      <w:r>
        <w:fldChar w:fldCharType="separate"/>
      </w:r>
      <w:r>
        <w:rPr>
          <w:color w:val="0563C1"/>
        </w:rPr>
        <w:t>Licensed Users</w:t>
      </w:r>
      <w:r>
        <w:fldChar w:fldCharType="end"/>
      </w:r>
      <w:r>
        <w:t xml:space="preserve"> of Office 365 ProPlus may access Office Online services for viewing and editing documents, as long as they are also licensed for SharePoint Online or OneDrive for Business.</w:t>
      </w:r>
    </w:p>
    <w:p w:rsidR="0026349F" w:rsidP="0026349F" w:rsidRDefault="0026349F" w14:paraId="1A0481DF" w14:textId="77777777">
      <w:pPr>
        <w:pStyle w:val="ProductList-Body"/>
      </w:pPr>
      <w:r>
        <w:t xml:space="preserve"> </w:t>
      </w:r>
    </w:p>
    <w:p w:rsidR="0026349F" w:rsidP="0026349F" w:rsidRDefault="0026349F" w14:paraId="39F70E5F" w14:textId="77777777">
      <w:pPr>
        <w:pStyle w:val="ProductList-ClauseHeading"/>
        <w:outlineLvl w:val="4"/>
      </w:pPr>
      <w:r>
        <w:t>2.7 Open Value Subscription Migration Period</w:t>
      </w:r>
    </w:p>
    <w:p w:rsidR="0026349F" w:rsidP="0026349F" w:rsidRDefault="0026349F" w14:paraId="55EF1B7E" w14:textId="77777777">
      <w:pPr>
        <w:pStyle w:val="ProductList-Body"/>
      </w:pPr>
      <w:r>
        <w:t>For each unit of Office 365 ProPlus, Midsize Business, Enterprise E3-E5, or Education E3-E5 User SLs Customer activates on or before the expiration of their Open Value Subscription agreement (the “Expiration Date”), Customer may continue to use the copy of Office Standard or Professional Plus licensed to them under an Open Value Subscription agreement. This right expires 180 days after the Expiration Date. Use of Office Standard</w:t>
      </w:r>
      <w:r>
        <w:fldChar w:fldCharType="begin"/>
      </w:r>
      <w:r>
        <w:instrText xml:space="preserve"> XE "Office Standard" </w:instrText>
      </w:r>
      <w:r>
        <w:fldChar w:fldCharType="end"/>
      </w:r>
      <w:r>
        <w:t xml:space="preserve"> or Office Professional Plus</w:t>
      </w:r>
      <w:r>
        <w:fldChar w:fldCharType="begin"/>
      </w:r>
      <w:r>
        <w:instrText xml:space="preserve"> XE "Office Professional Plus" </w:instrText>
      </w:r>
      <w:r>
        <w:fldChar w:fldCharType="end"/>
      </w:r>
      <w:r>
        <w:t xml:space="preserve"> during this period is subject to the Use Rights effective on the Expiration Date.</w:t>
      </w:r>
    </w:p>
    <w:p w:rsidR="0026349F" w:rsidP="0026349F" w:rsidRDefault="0026349F" w14:paraId="50FE8777" w14:textId="77777777">
      <w:pPr>
        <w:pStyle w:val="ProductList-Body"/>
      </w:pPr>
      <w:r>
        <w:t xml:space="preserve"> </w:t>
      </w:r>
    </w:p>
    <w:p w:rsidR="0026349F" w:rsidP="0026349F" w:rsidRDefault="0026349F" w14:paraId="4F9FC023" w14:textId="77777777">
      <w:pPr>
        <w:pStyle w:val="ProductList-ClauseHeading"/>
        <w:outlineLvl w:val="4"/>
      </w:pPr>
      <w:r>
        <w:t>2.8 Deployment Rights for Visio Professional 2016</w:t>
      </w:r>
    </w:p>
    <w:p w:rsidR="0026349F" w:rsidP="0026349F" w:rsidRDefault="0026349F" w14:paraId="3E9AEBBC" w14:textId="77777777">
      <w:pPr>
        <w:pStyle w:val="ProductList-Body"/>
      </w:pPr>
      <w:r>
        <w:t>Each Office 2016 user or each user licensed to install Office Professional Plus under the Microsoft 365 From SA User SL section with a subscription for Visio Pro for Office 365 may install and use a single copy of Visio Professional 2016 software on the device on which Office 2016 is installed.</w:t>
      </w:r>
    </w:p>
    <w:p w:rsidR="0026349F" w:rsidP="0026349F" w:rsidRDefault="0026349F" w14:paraId="58527026"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9BC9A4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DA54E60"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3779B17" w14:textId="77777777">
      <w:pPr>
        <w:pStyle w:val="ProductList-Body"/>
      </w:pPr>
    </w:p>
    <w:p w:rsidR="0026349F" w:rsidP="0026349F" w:rsidRDefault="0026349F" w14:paraId="2E85A097" w14:textId="77777777">
      <w:pPr>
        <w:pStyle w:val="ProductList-Offering2HeadingNoBorder"/>
        <w:outlineLvl w:val="2"/>
      </w:pPr>
      <w:bookmarkStart w:name="_Sec634" w:id="254"/>
      <w:r>
        <w:t>Office 365 Suites</w:t>
      </w:r>
      <w:bookmarkEnd w:id="254"/>
      <w:r>
        <w:fldChar w:fldCharType="begin"/>
      </w:r>
      <w:r>
        <w:instrText xml:space="preserve"> TC "</w:instrText>
      </w:r>
      <w:bookmarkStart w:name="_Toc488747845" w:id="255"/>
      <w:r>
        <w:instrText>Office 365 Suites</w:instrText>
      </w:r>
      <w:bookmarkEnd w:id="255"/>
      <w:r>
        <w:instrText>" \l 3</w:instrText>
      </w:r>
      <w:r>
        <w:fldChar w:fldCharType="end"/>
      </w:r>
    </w:p>
    <w:p w:rsidR="0026349F" w:rsidP="0026349F" w:rsidRDefault="0026349F" w14:paraId="576E9586" w14:textId="77777777">
      <w:pPr>
        <w:pStyle w:val="ProductList-Offering1SubSection"/>
        <w:outlineLvl w:val="3"/>
      </w:pPr>
      <w:bookmarkStart w:name="_Sec720" w:id="256"/>
      <w:r>
        <w:t>1. Program Availability</w:t>
      </w:r>
      <w:bookmarkEnd w:id="256"/>
    </w:p>
    <w:tbl>
      <w:tblPr>
        <w:tblStyle w:val="PURTable"/>
        <w:tblW w:w="0" w:type="dxa"/>
        <w:tblLook w:val="04A0" w:firstRow="1" w:lastRow="0" w:firstColumn="1" w:lastColumn="0" w:noHBand="0" w:noVBand="1"/>
      </w:tblPr>
      <w:tblGrid>
        <w:gridCol w:w="4428"/>
        <w:gridCol w:w="803"/>
        <w:gridCol w:w="790"/>
        <w:gridCol w:w="796"/>
        <w:gridCol w:w="706"/>
        <w:gridCol w:w="829"/>
        <w:gridCol w:w="822"/>
        <w:gridCol w:w="800"/>
        <w:gridCol w:w="810"/>
      </w:tblGrid>
      <w:tr w:rsidR="0026349F" w:rsidTr="005B106F" w14:paraId="3CB0B66C"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486B1942"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FB4E22D"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955B315"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7C42B8F"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5BC7DB3F"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D32F8F9"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7863050"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1F84E53"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DE170CA"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2FE58523"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62533130" w14:textId="77777777">
            <w:pPr>
              <w:pStyle w:val="ProductList-TableBody"/>
            </w:pPr>
            <w:r>
              <w:rPr>
                <w:color w:val="000000"/>
              </w:rPr>
              <w:t>Office 365 Business Essentials</w:t>
            </w:r>
            <w:r>
              <w:fldChar w:fldCharType="begin"/>
            </w:r>
            <w:r>
              <w:instrText xml:space="preserve"> XE "Office 365 Business Essentials" </w:instrText>
            </w:r>
            <w:r>
              <w:fldChar w:fldCharType="end"/>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2C92E4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461909"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3B225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A16D0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4E05DF8"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819DF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956F9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E68E15" w14:textId="77777777">
            <w:pPr>
              <w:pStyle w:val="ProductList-TableBody"/>
              <w:jc w:val="center"/>
            </w:pPr>
            <w:r>
              <w:t xml:space="preserve"> </w:t>
            </w:r>
          </w:p>
        </w:tc>
      </w:tr>
      <w:tr w:rsidR="0026349F" w:rsidTr="005B106F" w14:paraId="1434B5B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3314A76" w14:textId="77777777">
            <w:pPr>
              <w:pStyle w:val="ProductList-TableBody"/>
            </w:pPr>
            <w:r>
              <w:rPr>
                <w:color w:val="000000"/>
              </w:rPr>
              <w:t>Office 365 Business Premium</w:t>
            </w:r>
            <w:r>
              <w:fldChar w:fldCharType="begin"/>
            </w:r>
            <w:r>
              <w:instrText xml:space="preserve"> XE "Office 365 Business Premium"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50253E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55A9AB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EF373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267B7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5C7F4B"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8C370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2754F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F370A2" w14:textId="77777777">
            <w:pPr>
              <w:pStyle w:val="ProductList-TableBody"/>
              <w:jc w:val="center"/>
            </w:pPr>
            <w:r>
              <w:t xml:space="preserve"> </w:t>
            </w:r>
          </w:p>
        </w:tc>
      </w:tr>
      <w:tr w:rsidR="0026349F" w:rsidTr="005B106F" w14:paraId="18DDF240"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52C2D88" w14:textId="77777777">
            <w:pPr>
              <w:pStyle w:val="ProductList-TableBody"/>
            </w:pPr>
            <w:r>
              <w:t>Office 365 Education</w:t>
            </w:r>
            <w:r>
              <w:fldChar w:fldCharType="begin"/>
            </w:r>
            <w:r>
              <w:instrText xml:space="preserve"> XE "Office 365 Education"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ADBA481"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42CA7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5F379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7E554D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F43E3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032E0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10993E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77C5BE4"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B779C3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5A3527A" w14:textId="77777777">
            <w:pPr>
              <w:pStyle w:val="ProductList-TableBody"/>
            </w:pPr>
            <w:r>
              <w:t>Office 365 Education E5</w:t>
            </w:r>
            <w:r>
              <w:fldChar w:fldCharType="begin"/>
            </w:r>
            <w:r>
              <w:instrText xml:space="preserve"> XE "Office 365 Education E5"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59FC1E7"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DE7B8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34F3B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0772E0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2E1F0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6A4BB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E8112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E63B23"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8BB6F5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6B18091" w14:textId="77777777">
            <w:pPr>
              <w:pStyle w:val="ProductList-TableBody"/>
            </w:pPr>
            <w:r>
              <w:t>Office 365 Education E5 Add-on</w:t>
            </w:r>
            <w:r>
              <w:fldChar w:fldCharType="begin"/>
            </w:r>
            <w:r>
              <w:instrText xml:space="preserve"> XE "Office 365 Education E5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29DFB57"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C0091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29214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ED7E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097E7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04612A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46153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A9A212"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F67C15A"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9AC5963" w14:textId="77777777">
            <w:pPr>
              <w:pStyle w:val="ProductList-TableBody"/>
            </w:pPr>
            <w:r>
              <w:t>Office 365 Enterprise E1</w:t>
            </w:r>
            <w:r>
              <w:fldChar w:fldCharType="begin"/>
            </w:r>
            <w:r>
              <w:instrText xml:space="preserve"> XE "Office 365 Enterprise E1"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3EE2EE9"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38A9BE7"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8BBF0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72CBF79"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BA3A74"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616881"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F2FA1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70833F" w14:textId="77777777">
            <w:pPr>
              <w:pStyle w:val="ProductList-TableBody"/>
              <w:jc w:val="center"/>
            </w:pPr>
            <w:r>
              <w:t xml:space="preserve"> </w:t>
            </w:r>
          </w:p>
        </w:tc>
      </w:tr>
      <w:tr w:rsidR="0026349F" w:rsidTr="005B106F" w14:paraId="4006071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A71A61C" w14:textId="77777777">
            <w:pPr>
              <w:pStyle w:val="ProductList-TableBody"/>
            </w:pPr>
            <w:r>
              <w:t>Office 365 Enterprise E1 From SA</w:t>
            </w:r>
            <w:r>
              <w:fldChar w:fldCharType="begin"/>
            </w:r>
            <w:r>
              <w:instrText xml:space="preserve"> XE "Office 365 Enterprise E1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4FE694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1A5C6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56D1E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C03F0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3E9F6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76CEB2"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E462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9248F8" w14:textId="77777777">
            <w:pPr>
              <w:pStyle w:val="ProductList-TableBody"/>
              <w:jc w:val="center"/>
            </w:pPr>
            <w:r>
              <w:t xml:space="preserve"> </w:t>
            </w:r>
          </w:p>
        </w:tc>
      </w:tr>
      <w:tr w:rsidR="0026349F" w:rsidTr="005B106F" w14:paraId="15C1E7D0"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24A0120" w14:textId="77777777">
            <w:pPr>
              <w:pStyle w:val="ProductList-TableBody"/>
            </w:pPr>
            <w:r>
              <w:t>Office 365 Enterprise E3</w:t>
            </w:r>
            <w:r>
              <w:fldChar w:fldCharType="begin"/>
            </w:r>
            <w:r>
              <w:instrText xml:space="preserve"> XE "Office 365 Enterprise E3"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C19FC52"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F1AB81"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14D6C4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23F8F60"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6C1677"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A6A83C"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90F58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290C18" w14:textId="77777777">
            <w:pPr>
              <w:pStyle w:val="ProductList-TableBody"/>
              <w:jc w:val="center"/>
            </w:pPr>
            <w:r>
              <w:t xml:space="preserve"> </w:t>
            </w:r>
          </w:p>
        </w:tc>
      </w:tr>
      <w:tr w:rsidR="0026349F" w:rsidTr="005B106F" w14:paraId="38B2EB8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AE6CA0A" w14:textId="77777777">
            <w:pPr>
              <w:pStyle w:val="ProductList-TableBody"/>
            </w:pPr>
            <w:r>
              <w:t>Office 365 Enterprise E3 From SA</w:t>
            </w:r>
            <w:r>
              <w:fldChar w:fldCharType="begin"/>
            </w:r>
            <w:r>
              <w:instrText xml:space="preserve"> XE "Office 365 Enterprise E3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2E1B34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7A890B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C4FDC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4946D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30584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FB6E338"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37D63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2244B7" w14:textId="77777777">
            <w:pPr>
              <w:pStyle w:val="ProductList-TableBody"/>
              <w:jc w:val="center"/>
            </w:pPr>
            <w:r>
              <w:t xml:space="preserve"> </w:t>
            </w:r>
          </w:p>
        </w:tc>
      </w:tr>
      <w:tr w:rsidR="0026349F" w:rsidTr="005B106F" w14:paraId="1E2ABD2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303A6F0" w14:textId="77777777">
            <w:pPr>
              <w:pStyle w:val="ProductList-TableBody"/>
            </w:pPr>
            <w:r>
              <w:t>Office 365 Enterprise E4</w:t>
            </w:r>
            <w:r>
              <w:fldChar w:fldCharType="begin"/>
            </w:r>
            <w:r>
              <w:instrText xml:space="preserve"> XE "Office 365 Enterprise E4"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E2824CB"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18774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A3EE0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EF4E39"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98A5D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20023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0236F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03C860" w14:textId="77777777">
            <w:pPr>
              <w:pStyle w:val="ProductList-TableBody"/>
              <w:jc w:val="center"/>
            </w:pPr>
            <w:r>
              <w:t xml:space="preserve"> </w:t>
            </w:r>
          </w:p>
        </w:tc>
      </w:tr>
      <w:tr w:rsidR="0026349F" w:rsidTr="005B106F" w14:paraId="4456EA6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8A7566F" w14:textId="77777777">
            <w:pPr>
              <w:pStyle w:val="ProductList-TableBody"/>
            </w:pPr>
            <w:r>
              <w:t>Office 365 Enterprise E4 From SA</w:t>
            </w:r>
            <w:r>
              <w:fldChar w:fldCharType="begin"/>
            </w:r>
            <w:r>
              <w:instrText xml:space="preserve"> XE "Office 365 Enterprise E4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6ABD54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22401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02764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38017D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41EBCB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3A81C2"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90E20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3C8F6C" w14:textId="77777777">
            <w:pPr>
              <w:pStyle w:val="ProductList-TableBody"/>
              <w:jc w:val="center"/>
            </w:pPr>
            <w:r>
              <w:t xml:space="preserve"> </w:t>
            </w:r>
          </w:p>
        </w:tc>
      </w:tr>
      <w:tr w:rsidR="0026349F" w:rsidTr="005B106F" w14:paraId="15D4FA6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56AD518" w14:textId="77777777">
            <w:pPr>
              <w:pStyle w:val="ProductList-TableBody"/>
            </w:pPr>
            <w:r>
              <w:t>Office 365 Enterprise E5 (User SL)</w:t>
            </w:r>
            <w:r>
              <w:fldChar w:fldCharType="begin"/>
            </w:r>
            <w:r>
              <w:instrText xml:space="preserve"> XE "Office 365 Enterprise E5 (User SL)"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E7DE098"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E1E101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5D342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A598AC"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DEF1A7"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E94E30"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695BF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F99BA6" w14:textId="77777777">
            <w:pPr>
              <w:pStyle w:val="ProductList-TableBody"/>
              <w:jc w:val="center"/>
            </w:pPr>
            <w:r>
              <w:t xml:space="preserve"> </w:t>
            </w:r>
          </w:p>
        </w:tc>
      </w:tr>
      <w:tr w:rsidR="0026349F" w:rsidTr="005B106F" w14:paraId="093A4F4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6965B98" w14:textId="77777777">
            <w:pPr>
              <w:pStyle w:val="ProductList-TableBody"/>
            </w:pPr>
            <w:r>
              <w:t>Office 365 Enterprise E5 From SA</w:t>
            </w:r>
            <w:r>
              <w:fldChar w:fldCharType="begin"/>
            </w:r>
            <w:r>
              <w:instrText xml:space="preserve"> XE "Office 365 Enterprise E5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1448F7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E40996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F48ED4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BC3FBA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899683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3F00D6"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0FCDD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585824" w14:textId="77777777">
            <w:pPr>
              <w:pStyle w:val="ProductList-TableBody"/>
              <w:jc w:val="center"/>
            </w:pPr>
            <w:r>
              <w:t xml:space="preserve"> </w:t>
            </w:r>
          </w:p>
        </w:tc>
      </w:tr>
      <w:tr w:rsidR="0026349F" w:rsidTr="005B106F" w14:paraId="32A62AF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CFFDD04" w14:textId="77777777">
            <w:pPr>
              <w:pStyle w:val="ProductList-TableBody"/>
            </w:pPr>
            <w:r>
              <w:t>Office 365 Enterprise E1, E3 Add-on</w:t>
            </w:r>
            <w:r>
              <w:fldChar w:fldCharType="begin"/>
            </w:r>
            <w:r>
              <w:instrText xml:space="preserve"> XE "Office 365 Enterprise E1, E3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ECE98DA"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CAB81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051C7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225129"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904764" w14:textId="77777777">
            <w:pPr>
              <w:pStyle w:val="ProductList-TableBody"/>
              <w:jc w:val="center"/>
            </w:pPr>
            <w:r>
              <w:fldChar w:fldCharType="begin"/>
            </w:r>
            <w:r>
              <w:instrText xml:space="preserve"> AutoTextList   \s NoStyle \t "Organization-wide" </w:instrText>
            </w:r>
            <w:r>
              <w:fldChar w:fldCharType="separate"/>
            </w:r>
            <w:r>
              <w:rPr>
                <w:color w:val="000000"/>
              </w:rPr>
              <w:t>OW</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0FBBB0"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A0529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8D23E1" w14:textId="77777777">
            <w:pPr>
              <w:pStyle w:val="ProductList-TableBody"/>
              <w:jc w:val="center"/>
            </w:pPr>
            <w:r>
              <w:t xml:space="preserve"> </w:t>
            </w:r>
          </w:p>
        </w:tc>
      </w:tr>
      <w:tr w:rsidR="0026349F" w:rsidTr="005B106F" w14:paraId="4FAA7FE0"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BCBBA86" w14:textId="77777777">
            <w:pPr>
              <w:pStyle w:val="ProductList-TableBody"/>
            </w:pPr>
            <w:r>
              <w:t>Office 365 Enterprise E4 Add-on</w:t>
            </w:r>
            <w:r>
              <w:fldChar w:fldCharType="begin"/>
            </w:r>
            <w:r>
              <w:instrText xml:space="preserve"> XE "Office 365 Enterprise E4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1BF6A44"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5C866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39CCCC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6899FB"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E7E1A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C9FCEB"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F8B77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A20519" w14:textId="77777777">
            <w:pPr>
              <w:pStyle w:val="ProductList-TableBody"/>
              <w:jc w:val="center"/>
            </w:pPr>
            <w:r>
              <w:t xml:space="preserve"> </w:t>
            </w:r>
          </w:p>
        </w:tc>
      </w:tr>
      <w:tr w:rsidR="0026349F" w:rsidTr="005B106F" w14:paraId="41F89F6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AF88E83" w14:textId="77777777">
            <w:pPr>
              <w:pStyle w:val="ProductList-TableBody"/>
            </w:pPr>
            <w:r>
              <w:t>Office 365 Enterprise E5 Add-on</w:t>
            </w:r>
            <w:r>
              <w:fldChar w:fldCharType="begin"/>
            </w:r>
            <w:r>
              <w:instrText xml:space="preserve"> XE "Office 365 Enterprise E5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C80252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1D789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4A93B7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5BE81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E30D8C" w14:textId="77777777">
            <w:pPr>
              <w:pStyle w:val="ProductList-TableBody"/>
              <w:jc w:val="center"/>
            </w:pPr>
            <w:r>
              <w:fldChar w:fldCharType="begin"/>
            </w:r>
            <w:r>
              <w:instrText xml:space="preserve"> AutoTextList   \s NoStyle \t "Organization-wide" </w:instrText>
            </w:r>
            <w:r>
              <w:fldChar w:fldCharType="separate"/>
            </w:r>
            <w:r>
              <w:rPr>
                <w:color w:val="000000"/>
              </w:rPr>
              <w:t>OW</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48B9C3D"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F5849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7ED3434" w14:textId="77777777">
            <w:pPr>
              <w:pStyle w:val="ProductList-TableBody"/>
              <w:jc w:val="center"/>
            </w:pPr>
            <w:r>
              <w:t xml:space="preserve"> </w:t>
            </w:r>
          </w:p>
        </w:tc>
      </w:tr>
      <w:tr w:rsidR="0026349F" w:rsidTr="005B106F" w14:paraId="172B396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A09386B" w14:textId="77777777">
            <w:pPr>
              <w:pStyle w:val="ProductList-TableBody"/>
            </w:pPr>
            <w:r>
              <w:t>Office 365 Enterprise E3 without ProPlus Add-on</w:t>
            </w:r>
            <w:r>
              <w:fldChar w:fldCharType="begin"/>
            </w:r>
            <w:r>
              <w:instrText xml:space="preserve"> XE "Office 365 Enterprise E3 without ProPlus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EC64B9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4DECB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7E152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FF0EC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6E6C14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D92C573"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AD86C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182408" w14:textId="77777777">
            <w:pPr>
              <w:pStyle w:val="ProductList-TableBody"/>
              <w:jc w:val="center"/>
            </w:pPr>
            <w:r>
              <w:t xml:space="preserve"> </w:t>
            </w:r>
          </w:p>
        </w:tc>
      </w:tr>
      <w:tr w:rsidR="0026349F" w:rsidTr="005B106F" w14:paraId="3EEDC30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045C682" w14:textId="77777777">
            <w:pPr>
              <w:pStyle w:val="ProductList-TableBody"/>
            </w:pPr>
            <w:r>
              <w:t>Office 365 Enterprise E4 without ProPlus Add-on</w:t>
            </w:r>
            <w:r>
              <w:fldChar w:fldCharType="begin"/>
            </w:r>
            <w:r>
              <w:instrText xml:space="preserve"> XE "Office 365 Enterprise E4 without ProPlus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FDD5BD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1A2A3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D16BC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2059D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22FE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7BB884"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625DD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B702A9" w14:textId="77777777">
            <w:pPr>
              <w:pStyle w:val="ProductList-TableBody"/>
              <w:jc w:val="center"/>
            </w:pPr>
            <w:r>
              <w:t xml:space="preserve"> </w:t>
            </w:r>
          </w:p>
        </w:tc>
      </w:tr>
      <w:tr w:rsidR="0026349F" w:rsidTr="005B106F" w14:paraId="3874288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26058EF" w14:textId="77777777">
            <w:pPr>
              <w:pStyle w:val="ProductList-TableBody"/>
            </w:pPr>
            <w:r>
              <w:t>Office 365 Enterprise F1</w:t>
            </w:r>
            <w:r>
              <w:fldChar w:fldCharType="begin"/>
            </w:r>
            <w:r>
              <w:instrText xml:space="preserve"> XE "Office 365 Enterprise F1"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5409DCC"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F24DD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CA0E37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42DBBE"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F4D28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3C677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D5A40C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75135A" w14:textId="77777777">
            <w:pPr>
              <w:pStyle w:val="ProductList-TableBody"/>
              <w:jc w:val="center"/>
            </w:pPr>
            <w:r>
              <w:t xml:space="preserve"> </w:t>
            </w:r>
          </w:p>
        </w:tc>
      </w:tr>
      <w:tr w:rsidR="0026349F" w:rsidTr="005B106F" w14:paraId="72EB192D"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5B44A6A7" w14:textId="77777777">
            <w:pPr>
              <w:pStyle w:val="ProductList-TableBody"/>
            </w:pPr>
            <w:r>
              <w:t>Office 365 Midsize Business</w:t>
            </w:r>
            <w:r>
              <w:fldChar w:fldCharType="begin"/>
            </w:r>
            <w:r>
              <w:instrText xml:space="preserve"> XE "Office 365 Midsize Business" </w:instrText>
            </w:r>
            <w:r>
              <w:fldChar w:fldCharType="end"/>
            </w:r>
            <w:r>
              <w:t xml:space="preserve"> (User SL)</w:t>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73BA31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8F8BE8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9B11B3B"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6E5B0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6A72F6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D15E2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16B83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7A51387" w14:textId="77777777">
            <w:pPr>
              <w:pStyle w:val="ProductList-TableBody"/>
              <w:jc w:val="center"/>
            </w:pPr>
            <w:r>
              <w:t xml:space="preserve"> </w:t>
            </w:r>
          </w:p>
        </w:tc>
      </w:tr>
    </w:tbl>
    <w:p w:rsidR="0026349F" w:rsidP="0026349F" w:rsidRDefault="0026349F" w14:paraId="4031CC35" w14:textId="77777777">
      <w:pPr>
        <w:pStyle w:val="ProductList-Offering1SubSection"/>
        <w:outlineLvl w:val="3"/>
      </w:pPr>
      <w:bookmarkStart w:name="_Sec775" w:id="257"/>
      <w:r>
        <w:t>2. Product Conditions</w:t>
      </w:r>
      <w:bookmarkEnd w:id="257"/>
    </w:p>
    <w:tbl>
      <w:tblPr>
        <w:tblStyle w:val="PURTable"/>
        <w:tblW w:w="0" w:type="dxa"/>
        <w:tblLook w:val="04A0" w:firstRow="1" w:lastRow="0" w:firstColumn="1" w:lastColumn="0" w:noHBand="0" w:noVBand="1"/>
      </w:tblPr>
      <w:tblGrid>
        <w:gridCol w:w="3586"/>
        <w:gridCol w:w="3602"/>
        <w:gridCol w:w="3602"/>
      </w:tblGrid>
      <w:tr w:rsidR="0026349F" w:rsidTr="005B106F" w14:paraId="7EF99DD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173E6A5"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4">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664162A"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All Application and Server (E1 and F1 Server only), MPSA – All Application only</w:t>
            </w:r>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28B33B60"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Enterprise, Government, F</w:t>
            </w:r>
          </w:p>
        </w:tc>
      </w:tr>
      <w:tr w:rsidR="0026349F" w:rsidTr="005B106F" w14:paraId="5CAAE6B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9299514"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B48F4DC"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8E67889" w14:textId="77777777">
            <w:pPr>
              <w:pStyle w:val="ProductList-TableBody"/>
            </w:pPr>
            <w:r>
              <w:rPr>
                <w:color w:val="404040"/>
              </w:rPr>
              <w:t>Promotions: N/A</w:t>
            </w:r>
          </w:p>
        </w:tc>
      </w:tr>
      <w:tr w:rsidR="0026349F" w:rsidTr="005B106F" w14:paraId="2D83DA1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36247F0"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F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C6E77EA"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Enterprise, Government, F</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04FB088E"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F1</w:t>
            </w:r>
          </w:p>
        </w:tc>
      </w:tr>
      <w:tr w:rsidR="0026349F" w:rsidTr="005B106F" w14:paraId="27F72A7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51BE01"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8F3018E"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Enterprise, Government, F</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D8F9295" w14:textId="77777777">
            <w:pPr>
              <w:pStyle w:val="ProductList-TableBody"/>
            </w:pPr>
            <w:r>
              <w:t xml:space="preserve"> </w:t>
            </w:r>
          </w:p>
        </w:tc>
      </w:tr>
    </w:tbl>
    <w:p w:rsidR="0026349F" w:rsidP="0026349F" w:rsidRDefault="0026349F" w14:paraId="50258E0B" w14:textId="77777777">
      <w:pPr>
        <w:pStyle w:val="ProductList-Body"/>
      </w:pPr>
      <w:r>
        <w:t xml:space="preserve"> </w:t>
      </w:r>
    </w:p>
    <w:p w:rsidR="0026349F" w:rsidP="0026349F" w:rsidRDefault="0026349F" w14:paraId="4BC72246" w14:textId="77777777">
      <w:pPr>
        <w:pStyle w:val="ProductList-ClauseHeading"/>
        <w:outlineLvl w:val="4"/>
      </w:pPr>
      <w:r>
        <w:t>2.1 United States Government Community Cloud Service</w:t>
      </w:r>
    </w:p>
    <w:p w:rsidR="0026349F" w:rsidP="0026349F" w:rsidRDefault="0026349F" w14:paraId="317AAEF2" w14:textId="77777777">
      <w:pPr>
        <w:pStyle w:val="ProductList-Body"/>
      </w:pPr>
      <w:r>
        <w:rPr>
          <w:color w:val="000000"/>
        </w:rPr>
        <w:t xml:space="preserve">For Office 365 Suites identified above in Program Availability as </w:t>
      </w:r>
      <w:r>
        <w:fldChar w:fldCharType="begin"/>
      </w:r>
      <w:r>
        <w:instrText xml:space="preserve"> AutoTextList   \s NoStyle \t "United States Government Community Cloud Service" </w:instrText>
      </w:r>
      <w:r>
        <w:fldChar w:fldCharType="separate"/>
      </w:r>
      <w:r>
        <w:rPr>
          <w:color w:val="0563C1"/>
        </w:rPr>
        <w:t>UC</w:t>
      </w:r>
      <w:r>
        <w:fldChar w:fldCharType="end"/>
      </w:r>
      <w:r>
        <w:t xml:space="preserve">, refer to the program availability table for each suite component to find which components are </w:t>
      </w:r>
      <w:r>
        <w:fldChar w:fldCharType="begin"/>
      </w:r>
      <w:r>
        <w:instrText xml:space="preserve"> AutoTextList   \s NoStyle \t "United States Government Community Cloud Service" </w:instrText>
      </w:r>
      <w:r>
        <w:fldChar w:fldCharType="separate"/>
      </w:r>
      <w:r>
        <w:rPr>
          <w:color w:val="0563C1"/>
        </w:rPr>
        <w:t>UC</w:t>
      </w:r>
      <w:r>
        <w:fldChar w:fldCharType="end"/>
      </w:r>
      <w:r>
        <w:t xml:space="preserve"> services.   </w:t>
      </w:r>
    </w:p>
    <w:p w:rsidR="0026349F" w:rsidP="0026349F" w:rsidRDefault="0026349F" w14:paraId="4A9659BF" w14:textId="77777777">
      <w:pPr>
        <w:pStyle w:val="ProductList-Body"/>
      </w:pPr>
      <w:r>
        <w:t xml:space="preserve"> </w:t>
      </w:r>
    </w:p>
    <w:p w:rsidR="0026349F" w:rsidP="0026349F" w:rsidRDefault="0026349F" w14:paraId="04FDDA71" w14:textId="77777777">
      <w:pPr>
        <w:pStyle w:val="ProductList-ClauseHeading"/>
        <w:outlineLvl w:val="4"/>
      </w:pPr>
      <w:r>
        <w:t>2.2 Campus and School Acquisitions</w:t>
      </w:r>
    </w:p>
    <w:p w:rsidR="0026349F" w:rsidP="0026349F" w:rsidRDefault="0026349F" w14:paraId="19B1E3AA" w14:textId="77777777">
      <w:pPr>
        <w:pStyle w:val="ProductList-Body"/>
      </w:pPr>
      <w:r>
        <w:t xml:space="preserve">Under Campus and School Agreement, subscription licenses for Office 365 Suites must be acquired per user on an Institution-wide or non-Institution-wide basis. If additional User SLs are required to access Office 365 Suites mid-term, Institution must submit an order for such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When licensing Office 365 Add-on, the corresponding qualifying License must be licensed under the same Enrollment.  When </w:t>
      </w:r>
      <w:r>
        <w:lastRenderedPageBreak/>
        <w:t xml:space="preserve">placing anniversary orders, Institution may order fewer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for Online Services than the quantity of Institution’s initial order as long as the anniversary order meets the minimum requirements for Platform Online Services as set forth in Customer’s volume licensing agreement.</w:t>
      </w:r>
    </w:p>
    <w:p w:rsidR="0026349F" w:rsidP="0026349F" w:rsidRDefault="0026349F" w14:paraId="5877B697" w14:textId="77777777">
      <w:pPr>
        <w:pStyle w:val="ProductList-Body"/>
      </w:pPr>
      <w:r>
        <w:t xml:space="preserve"> </w:t>
      </w:r>
    </w:p>
    <w:p w:rsidR="0026349F" w:rsidP="0026349F" w:rsidRDefault="0026349F" w14:paraId="03A4A3CA" w14:textId="77777777">
      <w:pPr>
        <w:pStyle w:val="ProductList-ClauseHeading"/>
        <w:outlineLvl w:val="4"/>
      </w:pPr>
      <w:r>
        <w:t>2.3 No cost Office 365 ProPlus Student Licensing Based on Faculty/Staff Coverage</w:t>
      </w:r>
    </w:p>
    <w:p w:rsidR="0026349F" w:rsidP="0026349F" w:rsidRDefault="0026349F" w14:paraId="5E2C2332" w14:textId="77777777">
      <w:pPr>
        <w:pStyle w:val="ProductList-Body"/>
      </w:pPr>
      <w:r>
        <w:t xml:space="preserve">Provided an Institution has licensed Office Professional Plus or Office 365 ProPlus for all Faculty and Staff in its defined Organization under an Open Value Subscription Agreement for Education Solutions or a Campus and School Agreement Enrollment for Education Solutions, Institution is eligible to acquire Licenses for Office 365 ProPlus for all students enrolled in any educational institution that is part of Institution’s defined Organization, whether on a full-time or part-time basis, at no additional cost to Institution.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at no cost through this offer may not be counted toward satisfaction of Institution’s minimum order requirements.</w:t>
      </w:r>
    </w:p>
    <w:p w:rsidR="0026349F" w:rsidP="0026349F" w:rsidRDefault="0026349F" w14:paraId="5E4F1273" w14:textId="77777777">
      <w:pPr>
        <w:pStyle w:val="ProductList-Body"/>
      </w:pPr>
      <w:r>
        <w:t xml:space="preserve"> </w:t>
      </w:r>
    </w:p>
    <w:p w:rsidR="0026349F" w:rsidP="0026349F" w:rsidRDefault="0026349F" w14:paraId="1A83A517" w14:textId="77777777">
      <w:pPr>
        <w:pStyle w:val="ProductList-ClauseHeading"/>
        <w:outlineLvl w:val="4"/>
      </w:pPr>
      <w:r>
        <w:t>2.4 Campus and School Lab or Library Use</w:t>
      </w:r>
    </w:p>
    <w:p w:rsidR="0026349F" w:rsidP="0026349F" w:rsidRDefault="0026349F" w14:paraId="476118A1" w14:textId="77777777">
      <w:pPr>
        <w:pStyle w:val="ProductList-Body"/>
      </w:pPr>
      <w:r>
        <w:t xml:space="preserve">Refer </w:t>
      </w:r>
      <w:hyperlink w:anchor="_Sec633">
        <w:r>
          <w:rPr>
            <w:color w:val="00467F"/>
            <w:u w:val="single"/>
          </w:rPr>
          <w:t>Office 365 ProPlus Product Entry</w:t>
        </w:r>
      </w:hyperlink>
      <w:r>
        <w:t xml:space="preserve"> for offer to use Office Professional Plus 2016</w:t>
      </w:r>
      <w:r>
        <w:fldChar w:fldCharType="begin"/>
      </w:r>
      <w:r>
        <w:instrText xml:space="preserve"> XE "Office Professional Plus 2016" </w:instrText>
      </w:r>
      <w:r>
        <w:fldChar w:fldCharType="end"/>
      </w:r>
      <w:r>
        <w:t xml:space="preserve"> software on any open access lab or library within the Institution’s Organization for Institutions with Office 365 ProPlus User SLs assigned to all faculty and staff.</w:t>
      </w:r>
    </w:p>
    <w:p w:rsidR="0026349F" w:rsidP="0026349F" w:rsidRDefault="0026349F" w14:paraId="72FAB7F2" w14:textId="77777777">
      <w:pPr>
        <w:pStyle w:val="ProductList-Body"/>
      </w:pPr>
      <w:r>
        <w:t xml:space="preserve"> </w:t>
      </w:r>
    </w:p>
    <w:p w:rsidR="0026349F" w:rsidP="0026349F" w:rsidRDefault="0026349F" w14:paraId="176FA87E" w14:textId="77777777">
      <w:pPr>
        <w:pStyle w:val="ProductList-ClauseHeading"/>
        <w:outlineLvl w:val="4"/>
      </w:pPr>
      <w:r>
        <w:t>2.5 Add-on User SLs Qualifying Licenses</w:t>
      </w:r>
    </w:p>
    <w:tbl>
      <w:tblPr>
        <w:tblStyle w:val="PURTable"/>
        <w:tblW w:w="0" w:type="dxa"/>
        <w:tblLook w:val="04A0" w:firstRow="1" w:lastRow="0" w:firstColumn="1" w:lastColumn="0" w:noHBand="0" w:noVBand="1"/>
      </w:tblPr>
      <w:tblGrid>
        <w:gridCol w:w="5393"/>
        <w:gridCol w:w="5397"/>
      </w:tblGrid>
      <w:tr w:rsidR="0026349F" w:rsidTr="005B106F" w14:paraId="10A533D8"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19F9AB4" w14:textId="77777777">
            <w:pPr>
              <w:pStyle w:val="ProductList-TableBody"/>
            </w:pPr>
            <w:r>
              <w:rPr>
                <w:color w:val="FFFFFF"/>
              </w:rPr>
              <w:t>Qualifying License(s)</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2FEB651" w14:textId="77777777">
            <w:pPr>
              <w:pStyle w:val="ProductList-TableBody"/>
            </w:pPr>
            <w:r>
              <w:rPr>
                <w:color w:val="FFFFFF"/>
              </w:rPr>
              <w:t>Add-on User SL</w:t>
            </w:r>
          </w:p>
        </w:tc>
      </w:tr>
      <w:tr w:rsidR="0026349F" w:rsidTr="005B106F" w14:paraId="5FD3C03E"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CC2A6F5" w14:textId="77777777">
            <w:pPr>
              <w:pStyle w:val="ProductList-TableBody"/>
            </w:pPr>
            <w:r>
              <w:t>Core CAL</w:t>
            </w:r>
            <w:r>
              <w:fldChar w:fldCharType="begin"/>
            </w:r>
            <w:r>
              <w:instrText xml:space="preserve"> XE "Core CAL" </w:instrText>
            </w:r>
            <w:r>
              <w:fldChar w:fldCharType="end"/>
            </w:r>
            <w:r>
              <w:t xml:space="preserve"> Suite</w:t>
            </w:r>
            <w:r>
              <w:rPr>
                <w:vertAlign w:val="superscript"/>
              </w:rPr>
              <w:t>1</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28BD567" w14:textId="77777777">
            <w:pPr>
              <w:pStyle w:val="ProductList-TableBody"/>
            </w:pPr>
            <w:r>
              <w:t>- Office 365 Enterprise E1 Add-on</w:t>
            </w:r>
            <w:r>
              <w:rPr>
                <w:vertAlign w:val="superscript"/>
              </w:rPr>
              <w:t>2</w:t>
            </w:r>
          </w:p>
          <w:p w:rsidR="0026349F" w:rsidP="005B106F" w:rsidRDefault="0026349F" w14:paraId="0986A670" w14:textId="77777777">
            <w:pPr>
              <w:pStyle w:val="ProductList-TableBody"/>
            </w:pPr>
            <w:r>
              <w:t>- Office 365 Enterprise E1 w/Exchange Online Archiving Add-on</w:t>
            </w:r>
            <w:r>
              <w:rPr>
                <w:vertAlign w:val="superscript"/>
              </w:rPr>
              <w:t>2,3,4</w:t>
            </w:r>
          </w:p>
          <w:p w:rsidR="0026349F" w:rsidP="005B106F" w:rsidRDefault="0026349F" w14:paraId="0DABDE3F" w14:textId="77777777">
            <w:pPr>
              <w:pStyle w:val="ProductList-TableBody"/>
            </w:pPr>
            <w:r>
              <w:t>- Office 365 Government E1 Add-on</w:t>
            </w:r>
          </w:p>
          <w:p w:rsidR="0026349F" w:rsidP="005B106F" w:rsidRDefault="0026349F" w14:paraId="1579DC46" w14:textId="77777777">
            <w:pPr>
              <w:pStyle w:val="ProductList-TableBody"/>
            </w:pPr>
            <w:r>
              <w:t>- Office 365 Enterprise &amp; Government E3 without ProPlus Add-ons</w:t>
            </w:r>
          </w:p>
          <w:p w:rsidR="0026349F" w:rsidP="005B106F" w:rsidRDefault="0026349F" w14:paraId="7F04248B" w14:textId="77777777">
            <w:pPr>
              <w:pStyle w:val="ProductList-TableBody"/>
            </w:pPr>
            <w:r>
              <w:t>- Office 365 Government E4 without ProPlus Add-ons</w:t>
            </w:r>
          </w:p>
          <w:p w:rsidR="0026349F" w:rsidP="005B106F" w:rsidRDefault="0026349F" w14:paraId="5CFAF4C3" w14:textId="77777777">
            <w:pPr>
              <w:pStyle w:val="ProductList-TableBody"/>
            </w:pPr>
            <w:r>
              <w:t>- Office 365 Education E5 Add-on</w:t>
            </w:r>
          </w:p>
          <w:p w:rsidR="0026349F" w:rsidP="005B106F" w:rsidRDefault="0026349F" w14:paraId="228CB7E1" w14:textId="77777777">
            <w:pPr>
              <w:pStyle w:val="ProductList-TableBody"/>
            </w:pPr>
            <w:r>
              <w:t>- Exchange Online Plan 1 Add-on</w:t>
            </w:r>
            <w:r>
              <w:fldChar w:fldCharType="begin"/>
            </w:r>
            <w:r>
              <w:instrText xml:space="preserve"> XE "Exchange Online Plan 1 Add-on" </w:instrText>
            </w:r>
            <w:r>
              <w:fldChar w:fldCharType="end"/>
            </w:r>
          </w:p>
          <w:p w:rsidR="0026349F" w:rsidP="005B106F" w:rsidRDefault="0026349F" w14:paraId="0B7700D1" w14:textId="77777777">
            <w:pPr>
              <w:pStyle w:val="ProductList-TableBody"/>
            </w:pPr>
            <w:r>
              <w:t>- Skype for Business Online Plan 1 Add-on</w:t>
            </w:r>
            <w:r>
              <w:fldChar w:fldCharType="begin"/>
            </w:r>
            <w:r>
              <w:instrText xml:space="preserve"> XE "Skype for Business Online Plan 1 Add-on" </w:instrText>
            </w:r>
            <w:r>
              <w:fldChar w:fldCharType="end"/>
            </w:r>
          </w:p>
          <w:p w:rsidR="0026349F" w:rsidP="005B106F" w:rsidRDefault="0026349F" w14:paraId="6F670FBD" w14:textId="77777777">
            <w:pPr>
              <w:pStyle w:val="ProductList-TableBody"/>
            </w:pPr>
            <w:r>
              <w:t>- SharePoint Online Plan 1 Add-on</w:t>
            </w:r>
          </w:p>
        </w:tc>
      </w:tr>
      <w:tr w:rsidR="0026349F" w:rsidTr="005B106F" w14:paraId="1185A340"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982EAA8" w14:textId="77777777">
            <w:pPr>
              <w:pStyle w:val="ProductList-TableBody"/>
            </w:pPr>
            <w:r>
              <w:t>Core CAL Suite</w:t>
            </w:r>
            <w:r>
              <w:rPr>
                <w:vertAlign w:val="superscript"/>
              </w:rPr>
              <w:t>1</w:t>
            </w:r>
            <w:r>
              <w:t xml:space="preserve"> + Office Professional Plus</w:t>
            </w:r>
            <w:r>
              <w:rPr>
                <w:vertAlign w:val="superscript"/>
              </w:rPr>
              <w:t>1</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E710A99" w14:textId="77777777">
            <w:pPr>
              <w:pStyle w:val="ProductList-TableBody"/>
            </w:pPr>
            <w:r>
              <w:t>- Office 365 Enterprise E1 / Government E1 Add-ons</w:t>
            </w:r>
          </w:p>
          <w:p w:rsidR="0026349F" w:rsidP="005B106F" w:rsidRDefault="0026349F" w14:paraId="21B041B6" w14:textId="77777777">
            <w:pPr>
              <w:pStyle w:val="ProductList-TableBody"/>
            </w:pPr>
            <w:r>
              <w:t>- Office 365 Enterprise E3 Add-on</w:t>
            </w:r>
            <w:r>
              <w:rPr>
                <w:vertAlign w:val="superscript"/>
              </w:rPr>
              <w:t>2</w:t>
            </w:r>
          </w:p>
          <w:p w:rsidR="0026349F" w:rsidP="005B106F" w:rsidRDefault="0026349F" w14:paraId="01D5AA74" w14:textId="77777777">
            <w:pPr>
              <w:pStyle w:val="ProductList-TableBody"/>
            </w:pPr>
            <w:r>
              <w:t>- Office 365 Government E3 Add-on</w:t>
            </w:r>
            <w:r>
              <w:rPr>
                <w:vertAlign w:val="superscript"/>
              </w:rPr>
              <w:t>4</w:t>
            </w:r>
          </w:p>
          <w:p w:rsidR="0026349F" w:rsidP="005B106F" w:rsidRDefault="0026349F" w14:paraId="7CF8D49E" w14:textId="77777777">
            <w:pPr>
              <w:pStyle w:val="ProductList-TableBody"/>
            </w:pPr>
            <w:r>
              <w:t>- Office 365 Enterprise &amp; Government E4, E5 Add-ons</w:t>
            </w:r>
          </w:p>
          <w:p w:rsidR="0026349F" w:rsidP="005B106F" w:rsidRDefault="0026349F" w14:paraId="71019F3E" w14:textId="77777777">
            <w:pPr>
              <w:pStyle w:val="ProductList-TableBody"/>
            </w:pPr>
            <w:r>
              <w:t>- Office 365 Enterprise &amp; Government E3 without ProPlus Add-ons</w:t>
            </w:r>
          </w:p>
          <w:p w:rsidR="0026349F" w:rsidP="005B106F" w:rsidRDefault="0026349F" w14:paraId="66470961" w14:textId="77777777">
            <w:pPr>
              <w:pStyle w:val="ProductList-TableBody"/>
            </w:pPr>
            <w:r>
              <w:t>- Office 365 Government E4 without ProPlus Add-ons</w:t>
            </w:r>
          </w:p>
          <w:p w:rsidR="0026349F" w:rsidP="005B106F" w:rsidRDefault="0026349F" w14:paraId="4E3FB1D1" w14:textId="77777777">
            <w:pPr>
              <w:pStyle w:val="ProductList-TableBody"/>
            </w:pPr>
            <w:r>
              <w:t>- Office 365 Education E5 Add-on</w:t>
            </w:r>
          </w:p>
          <w:p w:rsidR="0026349F" w:rsidP="005B106F" w:rsidRDefault="0026349F" w14:paraId="7C95881F" w14:textId="77777777">
            <w:pPr>
              <w:pStyle w:val="ProductList-TableBody"/>
            </w:pPr>
            <w:r>
              <w:t>- Office 365 Midsize Business Add-on</w:t>
            </w:r>
            <w:r>
              <w:fldChar w:fldCharType="begin"/>
            </w:r>
            <w:r>
              <w:instrText xml:space="preserve"> XE "Office 365 Midsize Business Add-on" </w:instrText>
            </w:r>
            <w:r>
              <w:fldChar w:fldCharType="end"/>
            </w:r>
            <w:r>
              <w:rPr>
                <w:vertAlign w:val="superscript"/>
              </w:rPr>
              <w:t>2</w:t>
            </w:r>
          </w:p>
          <w:p w:rsidR="0026349F" w:rsidP="005B106F" w:rsidRDefault="0026349F" w14:paraId="0F940E5E" w14:textId="77777777">
            <w:pPr>
              <w:pStyle w:val="ProductList-TableBody"/>
            </w:pPr>
            <w:r>
              <w:t xml:space="preserve">- Exchange Online Plan 1 Add-on </w:t>
            </w:r>
          </w:p>
          <w:p w:rsidR="0026349F" w:rsidP="005B106F" w:rsidRDefault="0026349F" w14:paraId="3DF7DE6D" w14:textId="77777777">
            <w:pPr>
              <w:pStyle w:val="ProductList-TableBody"/>
            </w:pPr>
            <w:r>
              <w:t>- Skype for Business Online Plan 1 Add-on</w:t>
            </w:r>
          </w:p>
          <w:p w:rsidR="0026349F" w:rsidP="005B106F" w:rsidRDefault="0026349F" w14:paraId="691CD0DD" w14:textId="77777777">
            <w:pPr>
              <w:pStyle w:val="ProductList-TableBody"/>
            </w:pPr>
            <w:r>
              <w:t>- SharePoint Online Plan 1 Add-on</w:t>
            </w:r>
          </w:p>
        </w:tc>
      </w:tr>
      <w:tr w:rsidR="0026349F" w:rsidTr="005B106F" w14:paraId="246F0B49"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ED4967B" w14:textId="77777777">
            <w:pPr>
              <w:pStyle w:val="ProductList-TableBody"/>
            </w:pPr>
            <w:r>
              <w:t>Enterprise CAL</w:t>
            </w:r>
            <w:r>
              <w:fldChar w:fldCharType="begin"/>
            </w:r>
            <w:r>
              <w:instrText xml:space="preserve"> XE "Enterprise CAL" </w:instrText>
            </w:r>
            <w:r>
              <w:fldChar w:fldCharType="end"/>
            </w:r>
            <w:r>
              <w:t xml:space="preserve"> Suite</w:t>
            </w:r>
            <w:r>
              <w:rPr>
                <w:vertAlign w:val="superscript"/>
              </w:rPr>
              <w:t>1</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C9DCA6B" w14:textId="77777777">
            <w:pPr>
              <w:pStyle w:val="ProductList-TableBody"/>
            </w:pPr>
            <w:r>
              <w:t>- Office 365 Enterprise &amp; Government E3 without ProPlus Add-ons</w:t>
            </w:r>
          </w:p>
          <w:p w:rsidR="0026349F" w:rsidP="005B106F" w:rsidRDefault="0026349F" w14:paraId="5C6B4DA0" w14:textId="77777777">
            <w:pPr>
              <w:pStyle w:val="ProductList-TableBody"/>
            </w:pPr>
            <w:r>
              <w:t>- Office 365 Enterprise &amp; Government E4</w:t>
            </w:r>
            <w:r>
              <w:rPr>
                <w:vertAlign w:val="superscript"/>
              </w:rPr>
              <w:t>4</w:t>
            </w:r>
            <w:r>
              <w:t xml:space="preserve"> without ProPlus Add-ons</w:t>
            </w:r>
          </w:p>
          <w:p w:rsidR="0026349F" w:rsidP="005B106F" w:rsidRDefault="0026349F" w14:paraId="1B8DDC67" w14:textId="77777777">
            <w:pPr>
              <w:pStyle w:val="ProductList-TableBody"/>
            </w:pPr>
            <w:r>
              <w:t xml:space="preserve">- Office 365 Education E5 Add-on </w:t>
            </w:r>
          </w:p>
          <w:p w:rsidR="0026349F" w:rsidP="005B106F" w:rsidRDefault="0026349F" w14:paraId="2C4D16C3" w14:textId="77777777">
            <w:pPr>
              <w:pStyle w:val="ProductList-TableBody"/>
            </w:pPr>
            <w:r>
              <w:t>- Azure Information Protection Premium Add-on</w:t>
            </w:r>
            <w:r>
              <w:fldChar w:fldCharType="begin"/>
            </w:r>
            <w:r>
              <w:instrText xml:space="preserve"> XE "Azure Information Protection Premium Add-on" </w:instrText>
            </w:r>
            <w:r>
              <w:fldChar w:fldCharType="end"/>
            </w:r>
          </w:p>
        </w:tc>
      </w:tr>
      <w:tr w:rsidR="0026349F" w:rsidTr="005B106F" w14:paraId="4FEF5CD4"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310BE32" w14:textId="77777777">
            <w:pPr>
              <w:pStyle w:val="ProductList-TableBody"/>
            </w:pPr>
            <w:r>
              <w:t>Enterprise CAL Suite</w:t>
            </w:r>
            <w:r>
              <w:rPr>
                <w:vertAlign w:val="superscript"/>
              </w:rPr>
              <w:t>1</w:t>
            </w:r>
            <w:r>
              <w:t xml:space="preserve"> + Office Professional Plus</w:t>
            </w:r>
            <w:r>
              <w:rPr>
                <w:vertAlign w:val="superscript"/>
              </w:rPr>
              <w:t>1</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45D535D" w14:textId="77777777">
            <w:pPr>
              <w:pStyle w:val="ProductList-TableBody"/>
            </w:pPr>
            <w:r>
              <w:t>- Office 365 Enterprise &amp; Government E3</w:t>
            </w:r>
            <w:r>
              <w:rPr>
                <w:vertAlign w:val="superscript"/>
              </w:rPr>
              <w:t>2</w:t>
            </w:r>
            <w:r>
              <w:t>, E4</w:t>
            </w:r>
            <w:r>
              <w:rPr>
                <w:vertAlign w:val="superscript"/>
              </w:rPr>
              <w:t>4</w:t>
            </w:r>
            <w:r>
              <w:t>, or E5 Add-ons</w:t>
            </w:r>
          </w:p>
          <w:p w:rsidR="0026349F" w:rsidP="005B106F" w:rsidRDefault="0026349F" w14:paraId="4B53F066" w14:textId="77777777">
            <w:pPr>
              <w:pStyle w:val="ProductList-TableBody"/>
            </w:pPr>
            <w:r>
              <w:t xml:space="preserve">- Office 365 Education E5 Add-on </w:t>
            </w:r>
          </w:p>
          <w:p w:rsidR="0026349F" w:rsidP="005B106F" w:rsidRDefault="0026349F" w14:paraId="6E3A5C2F" w14:textId="77777777">
            <w:pPr>
              <w:pStyle w:val="ProductList-TableBody"/>
            </w:pPr>
            <w:r>
              <w:t>- Office 365 Enterprise &amp; Government E3</w:t>
            </w:r>
            <w:r>
              <w:rPr>
                <w:vertAlign w:val="superscript"/>
              </w:rPr>
              <w:t>2</w:t>
            </w:r>
            <w:r>
              <w:t xml:space="preserve"> or E4</w:t>
            </w:r>
            <w:r>
              <w:rPr>
                <w:vertAlign w:val="superscript"/>
              </w:rPr>
              <w:t>4</w:t>
            </w:r>
            <w:r>
              <w:t xml:space="preserve"> without ProPlus Add-ons</w:t>
            </w:r>
          </w:p>
        </w:tc>
      </w:tr>
      <w:tr w:rsidR="0026349F" w:rsidTr="005B106F" w14:paraId="0B26F281"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CC8FE45" w14:textId="77777777">
            <w:pPr>
              <w:pStyle w:val="ProductList-TableBody"/>
            </w:pPr>
            <w:r>
              <w:t>Office Professional Plus</w:t>
            </w:r>
            <w:r>
              <w:fldChar w:fldCharType="begin"/>
            </w:r>
            <w:r>
              <w:instrText xml:space="preserve"> XE "Office Professional Plus" </w:instrText>
            </w:r>
            <w:r>
              <w:fldChar w:fldCharType="end"/>
            </w:r>
            <w:r>
              <w:rPr>
                <w:vertAlign w:val="superscript"/>
              </w:rPr>
              <w:t>1</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5CF5AF5" w14:textId="77777777">
            <w:pPr>
              <w:pStyle w:val="ProductList-TableBody"/>
            </w:pPr>
            <w:r>
              <w:t>- Office 365 Midsize Business Add-on</w:t>
            </w:r>
            <w:r>
              <w:rPr>
                <w:vertAlign w:val="superscript"/>
              </w:rPr>
              <w:t>2,3</w:t>
            </w:r>
          </w:p>
          <w:p w:rsidR="0026349F" w:rsidP="005B106F" w:rsidRDefault="0026349F" w14:paraId="6EE14430" w14:textId="77777777">
            <w:pPr>
              <w:pStyle w:val="ProductList-TableBody"/>
            </w:pPr>
            <w:r>
              <w:t>- Office 365 Enterprise E3 Add-on</w:t>
            </w:r>
            <w:r>
              <w:rPr>
                <w:vertAlign w:val="superscript"/>
              </w:rPr>
              <w:t>2,3</w:t>
            </w:r>
          </w:p>
          <w:p w:rsidR="0026349F" w:rsidP="005B106F" w:rsidRDefault="0026349F" w14:paraId="5301E7D0" w14:textId="77777777">
            <w:pPr>
              <w:pStyle w:val="ProductList-TableBody"/>
            </w:pPr>
            <w:r>
              <w:t>- Office 365 Education E5 Add-on</w:t>
            </w:r>
          </w:p>
        </w:tc>
      </w:tr>
    </w:tbl>
    <w:p w:rsidR="0026349F" w:rsidP="0026349F" w:rsidRDefault="0026349F" w14:paraId="7031ED77" w14:textId="77777777">
      <w:pPr>
        <w:pStyle w:val="ProductList-Body"/>
      </w:pPr>
      <w:r>
        <w:rPr>
          <w:i/>
          <w:vertAlign w:val="superscript"/>
        </w:rPr>
        <w:t>1</w:t>
      </w:r>
      <w:r>
        <w:rPr>
          <w:i/>
        </w:rPr>
        <w:t>1Each Qualifying License must have active SA</w:t>
      </w:r>
    </w:p>
    <w:p w:rsidR="0026349F" w:rsidP="0026349F" w:rsidRDefault="0026349F" w14:paraId="466FEDAF" w14:textId="77777777">
      <w:pPr>
        <w:pStyle w:val="ProductList-Body"/>
      </w:pPr>
      <w:r>
        <w:rPr>
          <w:i/>
          <w:vertAlign w:val="superscript"/>
        </w:rPr>
        <w:t>2</w:t>
      </w:r>
      <w:r>
        <w:rPr>
          <w:i/>
        </w:rPr>
        <w:t>These are the only offerings available to Open Value and Open Value Subscription customers.</w:t>
      </w:r>
    </w:p>
    <w:p w:rsidR="0026349F" w:rsidP="0026349F" w:rsidRDefault="0026349F" w14:paraId="4EFE2B5D" w14:textId="77777777">
      <w:pPr>
        <w:pStyle w:val="ProductList-Body"/>
      </w:pPr>
      <w:r>
        <w:rPr>
          <w:i/>
          <w:vertAlign w:val="superscript"/>
        </w:rPr>
        <w:t>3</w:t>
      </w:r>
      <w:r>
        <w:rPr>
          <w:i/>
        </w:rPr>
        <w:t>This Add-on User SL may only be purchased under an Open Value (Organization Wide) or Open Value Subscription agreement.</w:t>
      </w:r>
    </w:p>
    <w:p w:rsidR="0026349F" w:rsidP="0026349F" w:rsidRDefault="0026349F" w14:paraId="07D271FE" w14:textId="77777777">
      <w:pPr>
        <w:pStyle w:val="ProductList-Body"/>
      </w:pPr>
      <w:r>
        <w:rPr>
          <w:i/>
          <w:vertAlign w:val="superscript"/>
        </w:rPr>
        <w:t>4</w:t>
      </w:r>
      <w:r>
        <w:rPr>
          <w:i/>
        </w:rPr>
        <w:t>Only Government customers as defined in Customer’s volume licensing agreement may purchase this Add-on User SL.</w:t>
      </w:r>
    </w:p>
    <w:p w:rsidR="0026349F" w:rsidP="0026349F" w:rsidRDefault="0026349F" w14:paraId="2F6BE3A2" w14:textId="77777777">
      <w:pPr>
        <w:pStyle w:val="ProductList-Body"/>
      </w:pPr>
      <w:r>
        <w:t xml:space="preserve"> </w:t>
      </w:r>
    </w:p>
    <w:p w:rsidR="0026349F" w:rsidP="0026349F" w:rsidRDefault="0026349F" w14:paraId="590886D5" w14:textId="77777777">
      <w:pPr>
        <w:pStyle w:val="ProductList-Body"/>
      </w:pPr>
      <w:r>
        <w:t xml:space="preserve">Add-on User SLs (other than the Office 365 Midsize Business Add-on) have access rights equivalent to the Qualifying License, and permit the licensed user to access the same functionality of Customer’s corresponding on-premises server Products as the Qualifying License from any device. </w:t>
      </w:r>
    </w:p>
    <w:p w:rsidR="0026349F" w:rsidP="0026349F" w:rsidRDefault="0026349F" w14:paraId="37297012" w14:textId="77777777">
      <w:pPr>
        <w:pStyle w:val="ProductList-Body"/>
      </w:pPr>
      <w:r>
        <w:t xml:space="preserve"> </w:t>
      </w:r>
    </w:p>
    <w:p w:rsidR="0026349F" w:rsidP="0026349F" w:rsidRDefault="0026349F" w14:paraId="4BBD4272" w14:textId="77777777">
      <w:pPr>
        <w:pStyle w:val="ProductList-ClauseHeading"/>
        <w:outlineLvl w:val="4"/>
      </w:pPr>
      <w:r>
        <w:t>2.6 Purchase Restrictions</w:t>
      </w:r>
    </w:p>
    <w:p w:rsidR="0026349F" w:rsidP="0026349F" w:rsidRDefault="0026349F" w14:paraId="36AAFC70" w14:textId="77777777">
      <w:pPr>
        <w:pStyle w:val="ProductList-Body"/>
      </w:pPr>
      <w:r>
        <w:t xml:space="preserve">Only one Add-on User SL may be purchased for each Qualifying License (or set of Qualifying Licenses). </w:t>
      </w:r>
    </w:p>
    <w:p w:rsidR="0026349F" w:rsidP="0026349F" w:rsidRDefault="0026349F" w14:paraId="58A3132D" w14:textId="77777777">
      <w:pPr>
        <w:pStyle w:val="ProductList-Body"/>
      </w:pPr>
      <w:r>
        <w:t xml:space="preserve"> </w:t>
      </w:r>
    </w:p>
    <w:p w:rsidR="0026349F" w:rsidP="0026349F" w:rsidRDefault="0026349F" w14:paraId="032391EC" w14:textId="77777777">
      <w:pPr>
        <w:pStyle w:val="ProductList-Body"/>
      </w:pPr>
      <w:r>
        <w:t>Customers may acquire Add-on User SLs for users or devices added to an Enterprise Enrollment user or device count, or to an Open Value Subscription Agreement, between true-up dates (i.e., in advance of the acquisition of the Qualifying Licenses), subject to the same limitation of one Add-on User SL per qualifying License (or set of Qualifying Licenses).</w:t>
      </w:r>
    </w:p>
    <w:p w:rsidR="0026349F" w:rsidP="0026349F" w:rsidRDefault="0026349F" w14:paraId="06A1C5C8" w14:textId="77777777">
      <w:pPr>
        <w:pStyle w:val="ProductList-Body"/>
      </w:pPr>
      <w:r>
        <w:t xml:space="preserve"> </w:t>
      </w:r>
    </w:p>
    <w:p w:rsidR="0026349F" w:rsidP="0026349F" w:rsidRDefault="0026349F" w14:paraId="072D423C" w14:textId="77777777">
      <w:pPr>
        <w:pStyle w:val="ProductList-ClauseHeading"/>
        <w:outlineLvl w:val="4"/>
      </w:pPr>
      <w:r>
        <w:t>2.7 Volume Licensing Program Terms</w:t>
      </w:r>
    </w:p>
    <w:p w:rsidR="0026349F" w:rsidP="0026349F" w:rsidRDefault="0026349F" w14:paraId="6E52A138" w14:textId="77777777">
      <w:pPr>
        <w:pStyle w:val="ProductList-Body"/>
      </w:pPr>
      <w:r>
        <w:t xml:space="preserve">Programs terms applicable to the corresponding Online Service User SL also apply to the Add-on User SLs. </w:t>
      </w:r>
    </w:p>
    <w:p w:rsidR="0026349F" w:rsidP="0026349F" w:rsidRDefault="0026349F" w14:paraId="72FFE372" w14:textId="77777777">
      <w:pPr>
        <w:pStyle w:val="ProductList-Body"/>
      </w:pPr>
      <w:r>
        <w:lastRenderedPageBreak/>
        <w:t xml:space="preserve"> </w:t>
      </w:r>
    </w:p>
    <w:p w:rsidR="0026349F" w:rsidP="0026349F" w:rsidRDefault="0026349F" w14:paraId="5DC57A55" w14:textId="77777777">
      <w:pPr>
        <w:pStyle w:val="ProductList-ClauseHeading"/>
        <w:outlineLvl w:val="4"/>
      </w:pPr>
      <w:r>
        <w:t>2.8 Purchase eligibility for Office 365 From SA User SLs</w:t>
      </w:r>
    </w:p>
    <w:p w:rsidR="0026349F" w:rsidP="0026349F" w:rsidRDefault="0026349F" w14:paraId="7BF2FAB3" w14:textId="77777777">
      <w:pPr>
        <w:pStyle w:val="ProductList-Body"/>
      </w:pPr>
      <w:r>
        <w:t>From SA User SLs may be purchased instead of SA for fully paid, perpetual Licenses with active SA for the Qualifying Products in the table below. From SA User SL may also be purchased instead of Subscription Licenses for the Qualifying Products below if the Subscription License was purchased at least three years prior to the purchase of the From SA User SL.</w:t>
      </w:r>
    </w:p>
    <w:tbl>
      <w:tblPr>
        <w:tblStyle w:val="PURTable"/>
        <w:tblW w:w="0" w:type="dxa"/>
        <w:tblLook w:val="04A0" w:firstRow="1" w:lastRow="0" w:firstColumn="1" w:lastColumn="0" w:noHBand="0" w:noVBand="1"/>
      </w:tblPr>
      <w:tblGrid>
        <w:gridCol w:w="3594"/>
        <w:gridCol w:w="3618"/>
        <w:gridCol w:w="3578"/>
      </w:tblGrid>
      <w:tr w:rsidR="0026349F" w:rsidTr="005B106F" w14:paraId="539D114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3888D7A" w14:textId="77777777">
            <w:pPr>
              <w:pStyle w:val="ProductList-TableBody"/>
            </w:pPr>
            <w:r>
              <w:rPr>
                <w:color w:val="FFFFFF"/>
              </w:rPr>
              <w:t>Qualifying Products</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8A86341" w14:textId="77777777">
            <w:pPr>
              <w:pStyle w:val="ProductList-TableBody"/>
            </w:pPr>
            <w:r>
              <w:rPr>
                <w:color w:val="FFFFFF"/>
              </w:rPr>
              <w:t>Corresponding from SA User SL</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EF4779A" w14:textId="77777777">
            <w:pPr>
              <w:pStyle w:val="ProductList-TableBody"/>
            </w:pPr>
            <w:r>
              <w:rPr>
                <w:color w:val="FFFFFF"/>
              </w:rPr>
              <w:t>Required CAL Suite Bridge</w:t>
            </w:r>
          </w:p>
        </w:tc>
      </w:tr>
      <w:tr w:rsidR="0026349F" w:rsidTr="005B106F" w14:paraId="53634FE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BABE14D" w14:textId="77777777">
            <w:pPr>
              <w:pStyle w:val="ProductList-TableBody"/>
            </w:pPr>
            <w:r>
              <w:t>Core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BEF1606" w14:textId="77777777">
            <w:pPr>
              <w:pStyle w:val="ProductList-TableBody"/>
            </w:pPr>
            <w:r>
              <w:t>Office 365 (Enterprise E1 &amp; Government E1) From SA</w:t>
            </w:r>
            <w:r>
              <w:rPr>
                <w:vertAlign w:val="superscript"/>
              </w:rPr>
              <w:t>1</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E2CAFDC" w14:textId="77777777">
            <w:pPr>
              <w:pStyle w:val="ProductList-TableBody"/>
            </w:pPr>
            <w:r>
              <w:t>Core CAL Bridge for Office 365</w:t>
            </w:r>
            <w:r>
              <w:fldChar w:fldCharType="begin"/>
            </w:r>
            <w:r>
              <w:instrText xml:space="preserve"> XE "Core CAL Bridge for Office 365" </w:instrText>
            </w:r>
            <w:r>
              <w:fldChar w:fldCharType="end"/>
            </w:r>
            <w:r>
              <w:rPr>
                <w:vertAlign w:val="superscript"/>
              </w:rPr>
              <w:t>2,3</w:t>
            </w:r>
          </w:p>
        </w:tc>
      </w:tr>
      <w:tr w:rsidR="0026349F" w:rsidTr="005B106F" w14:paraId="413A267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3FE4277" w14:textId="77777777">
            <w:pPr>
              <w:pStyle w:val="ProductList-TableBody"/>
            </w:pPr>
            <w:r>
              <w:t>Office Professional Plus</w:t>
            </w:r>
            <w:r>
              <w:fldChar w:fldCharType="begin"/>
            </w:r>
            <w:r>
              <w:instrText xml:space="preserve"> XE "Office Professional Plus" </w:instrText>
            </w:r>
            <w:r>
              <w:fldChar w:fldCharType="end"/>
            </w:r>
            <w:r>
              <w:t xml:space="preserve"> and Core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C48A35F" w14:textId="77777777">
            <w:pPr>
              <w:pStyle w:val="ProductList-TableBody"/>
            </w:pPr>
            <w:r>
              <w:t>Office 365 (Enterprise E3, E5 &amp; Government E3, E4) From SA</w:t>
            </w:r>
            <w:r>
              <w:rPr>
                <w:vertAlign w:val="superscript"/>
              </w:rPr>
              <w:t>1</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9B0730A" w14:textId="77777777">
            <w:pPr>
              <w:pStyle w:val="ProductList-TableBody"/>
            </w:pPr>
            <w:r>
              <w:t>Core CAL Bridge for Office 365</w:t>
            </w:r>
            <w:r>
              <w:rPr>
                <w:vertAlign w:val="superscript"/>
              </w:rPr>
              <w:t>2,3</w:t>
            </w:r>
          </w:p>
        </w:tc>
      </w:tr>
      <w:tr w:rsidR="0026349F" w:rsidTr="005B106F" w14:paraId="79BFADDF"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EE28948" w14:textId="77777777">
            <w:pPr>
              <w:pStyle w:val="ProductList-TableBody"/>
            </w:pPr>
            <w:r>
              <w:t>Office Professional Plus and Enterprise CAL Suite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3B97823" w14:textId="77777777">
            <w:pPr>
              <w:pStyle w:val="ProductList-TableBody"/>
            </w:pPr>
            <w:r>
              <w:t>Office 365 (Enterprise E3, E5 &amp; Government E3, E4) From SA</w:t>
            </w:r>
            <w:r>
              <w:rPr>
                <w:vertAlign w:val="superscript"/>
              </w:rPr>
              <w:t>1</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D427642" w14:textId="77777777">
            <w:pPr>
              <w:pStyle w:val="ProductList-TableBody"/>
            </w:pPr>
            <w:r>
              <w:t>Enterprise CAL Bridge for Office 365</w:t>
            </w:r>
            <w:r>
              <w:fldChar w:fldCharType="begin"/>
            </w:r>
            <w:r>
              <w:instrText xml:space="preserve"> XE "Enterprise CAL Bridge for Office 365" </w:instrText>
            </w:r>
            <w:r>
              <w:fldChar w:fldCharType="end"/>
            </w:r>
            <w:r>
              <w:rPr>
                <w:vertAlign w:val="superscript"/>
              </w:rPr>
              <w:t>2,3</w:t>
            </w:r>
          </w:p>
        </w:tc>
      </w:tr>
    </w:tbl>
    <w:p w:rsidR="0026349F" w:rsidP="0026349F" w:rsidRDefault="0026349F" w14:paraId="497E336E" w14:textId="77777777">
      <w:pPr>
        <w:pStyle w:val="ProductList-Body"/>
      </w:pPr>
      <w:r>
        <w:rPr>
          <w:i/>
          <w:vertAlign w:val="superscript"/>
        </w:rPr>
        <w:t>1</w:t>
      </w:r>
      <w:r>
        <w:rPr>
          <w:i/>
        </w:rPr>
        <w:t>Available for purchase at enrollment anniversary or beginning of a new enrollment term only.</w:t>
      </w:r>
    </w:p>
    <w:p w:rsidR="0026349F" w:rsidP="0026349F" w:rsidRDefault="0026349F" w14:paraId="0987E0B3" w14:textId="77777777">
      <w:pPr>
        <w:pStyle w:val="ProductList-Body"/>
      </w:pPr>
      <w:r>
        <w:rPr>
          <w:i/>
          <w:vertAlign w:val="superscript"/>
        </w:rPr>
        <w:t>2</w:t>
      </w:r>
      <w:r>
        <w:rPr>
          <w:i/>
        </w:rPr>
        <w:t>Required for Purchase at enrollment anniversary only.</w:t>
      </w:r>
    </w:p>
    <w:p w:rsidR="0026349F" w:rsidP="0026349F" w:rsidRDefault="0026349F" w14:paraId="3CC3EF6C" w14:textId="77777777">
      <w:pPr>
        <w:pStyle w:val="ProductList-Body"/>
      </w:pPr>
      <w:r>
        <w:rPr>
          <w:i/>
          <w:vertAlign w:val="superscript"/>
        </w:rPr>
        <w:t>3</w:t>
      </w:r>
      <w:r>
        <w:rPr>
          <w:i/>
        </w:rPr>
        <w:t>Purchase not required for users also licensed with Enterprise Mobility + Security</w:t>
      </w:r>
      <w:r>
        <w:fldChar w:fldCharType="begin"/>
      </w:r>
      <w:r>
        <w:instrText xml:space="preserve"> XE "Enterprise Mobility + Security" </w:instrText>
      </w:r>
      <w:r>
        <w:fldChar w:fldCharType="end"/>
      </w:r>
      <w:r>
        <w:rPr>
          <w:i/>
        </w:rPr>
        <w:t>.</w:t>
      </w:r>
    </w:p>
    <w:p w:rsidR="0026349F" w:rsidP="0026349F" w:rsidRDefault="0026349F" w14:paraId="43C4C525" w14:textId="77777777">
      <w:pPr>
        <w:pStyle w:val="ProductList-Body"/>
      </w:pPr>
      <w:r>
        <w:t xml:space="preserve"> </w:t>
      </w:r>
    </w:p>
    <w:p w:rsidR="0026349F" w:rsidP="0026349F" w:rsidRDefault="0026349F" w14:paraId="6ECBFE25" w14:textId="77777777">
      <w:pPr>
        <w:pStyle w:val="ProductList-Body"/>
      </w:pPr>
      <w:r>
        <w:t>At their next Enrollment renewal, customers who have licensed Office 365 suite subscriptions prior to or on August 1, 2014 under a current Enrollment may purchase corresponding From SA User SLs to license all respective Office 365 users including those users added during the remainder of their current Enrollment term.</w:t>
      </w:r>
    </w:p>
    <w:p w:rsidR="0026349F" w:rsidP="0026349F" w:rsidRDefault="0026349F" w14:paraId="22E1CC40" w14:textId="77777777">
      <w:pPr>
        <w:pStyle w:val="ProductList-Body"/>
      </w:pPr>
      <w:r>
        <w:t xml:space="preserve"> </w:t>
      </w:r>
    </w:p>
    <w:p w:rsidR="0026349F" w:rsidP="0026349F" w:rsidRDefault="0026349F" w14:paraId="4B658200" w14:textId="77777777">
      <w:pPr>
        <w:pStyle w:val="ProductList-ClauseHeading"/>
        <w:outlineLvl w:val="4"/>
      </w:pPr>
      <w:r>
        <w:t>2.9 From SA User SLs purchases</w:t>
      </w:r>
    </w:p>
    <w:p w:rsidR="0026349F" w:rsidP="0026349F" w:rsidRDefault="0026349F" w14:paraId="1039102C" w14:textId="77777777">
      <w:pPr>
        <w:pStyle w:val="ProductList-Body"/>
      </w:pPr>
      <w:r>
        <w:t>No more than one From SA User SL may be purchased for each per device Qualifying License in section 2.8. As a one-time exception for devices assigned Qualifying Licenses that are used by more than one user, Customer may purchase a From SA User SL for each of those users, but only if it purchases a From SA User SL for all users of all licensed Qualified Device.</w:t>
      </w:r>
    </w:p>
    <w:p w:rsidR="0026349F" w:rsidP="0026349F" w:rsidRDefault="0026349F" w14:paraId="782E171C" w14:textId="77777777">
      <w:pPr>
        <w:pStyle w:val="ProductList-Body"/>
      </w:pPr>
      <w:r>
        <w:t xml:space="preserve"> </w:t>
      </w:r>
    </w:p>
    <w:p w:rsidR="0026349F" w:rsidP="0026349F" w:rsidRDefault="0026349F" w14:paraId="1B39970B" w14:textId="77777777">
      <w:pPr>
        <w:pStyle w:val="ProductList-ClauseHeading"/>
        <w:outlineLvl w:val="4"/>
      </w:pPr>
      <w:r>
        <w:t>2.10 SA Benefits for Office 365 From SA User SLs</w:t>
      </w:r>
    </w:p>
    <w:p w:rsidR="0026349F" w:rsidP="0026349F" w:rsidRDefault="0026349F" w14:paraId="0B643CDE" w14:textId="77777777">
      <w:pPr>
        <w:pStyle w:val="ProductList-Body"/>
      </w:pPr>
      <w:r>
        <w:t>Office 365 (Enterprise E1, E3, E5 and Government E1, E3, E4) From SA User SLs provide the same SA Benefits as the Qualifying Products in section 2.8 above.</w:t>
      </w:r>
    </w:p>
    <w:p w:rsidR="0026349F" w:rsidP="0026349F" w:rsidRDefault="0026349F" w14:paraId="1F7FC926" w14:textId="77777777">
      <w:pPr>
        <w:pStyle w:val="ProductList-Body"/>
      </w:pPr>
      <w:r>
        <w:t xml:space="preserve"> </w:t>
      </w:r>
    </w:p>
    <w:p w:rsidR="0026349F" w:rsidP="0026349F" w:rsidRDefault="0026349F" w14:paraId="045468A3" w14:textId="77777777">
      <w:pPr>
        <w:pStyle w:val="ProductList-ClauseHeading"/>
        <w:outlineLvl w:val="4"/>
      </w:pPr>
      <w:r>
        <w:t>2.11 Office 365 Enterprise F1</w:t>
      </w:r>
    </w:p>
    <w:p w:rsidR="0026349F" w:rsidP="0026349F" w:rsidRDefault="0026349F" w14:paraId="353EE0AD" w14:textId="77777777">
      <w:pPr>
        <w:pStyle w:val="ProductList-Body"/>
      </w:pPr>
      <w:r>
        <w:t>Office 365 Enterprise F1 is formerly known as Business Productivity Online Deskless Suite</w:t>
      </w:r>
      <w:r>
        <w:fldChar w:fldCharType="begin"/>
      </w:r>
      <w:r>
        <w:instrText xml:space="preserve"> XE "Business Productivity Online Deskless Suite" </w:instrText>
      </w:r>
      <w:r>
        <w:fldChar w:fldCharType="end"/>
      </w:r>
      <w:r>
        <w:t xml:space="preserve"> (BPOS Deskless).  Customers in Brazil and Chile purchasing Office 365 Enterprise F1 will be provisioned on BPOS Deskless. These customers may migrate to Office 365 Enterprise F1.</w:t>
      </w:r>
    </w:p>
    <w:p w:rsidR="0026349F" w:rsidP="0026349F" w:rsidRDefault="0026349F" w14:paraId="483E0DCF" w14:textId="77777777">
      <w:pPr>
        <w:pStyle w:val="ProductList-Body"/>
      </w:pPr>
      <w:r>
        <w:t xml:space="preserve"> </w:t>
      </w:r>
    </w:p>
    <w:p w:rsidR="0026349F" w:rsidP="0026349F" w:rsidRDefault="0026349F" w14:paraId="0FA4AA8C" w14:textId="77777777">
      <w:pPr>
        <w:pStyle w:val="ProductList-ClauseHeading"/>
        <w:outlineLvl w:val="4"/>
      </w:pPr>
      <w:r>
        <w:t>2.12 Office Multi Language Pack</w:t>
      </w:r>
    </w:p>
    <w:p w:rsidR="0026349F" w:rsidP="0026349F" w:rsidRDefault="0026349F" w14:paraId="3B2F895D" w14:textId="77777777">
      <w:pPr>
        <w:pStyle w:val="ProductList-Body"/>
      </w:pPr>
      <w:r>
        <w:t>Customers with Office 365 Suite that include Office 365 ProPlus may use the latest version of the Office Multi Language Pack</w:t>
      </w:r>
      <w:r>
        <w:fldChar w:fldCharType="begin"/>
      </w:r>
      <w:r>
        <w:instrText xml:space="preserve"> XE "Office Multi Language Pack" </w:instrText>
      </w:r>
      <w:r>
        <w:fldChar w:fldCharType="end"/>
      </w:r>
      <w:r>
        <w:t xml:space="preserve"> with copies of desktop applications software they are permitted to use under their qualifying Office 365 Suite. </w:t>
      </w:r>
    </w:p>
    <w:p w:rsidR="0026349F" w:rsidP="0026349F" w:rsidRDefault="0026349F" w14:paraId="29B579B9" w14:textId="77777777">
      <w:pPr>
        <w:pStyle w:val="ProductList-Body"/>
      </w:pPr>
      <w:r>
        <w:t xml:space="preserve"> </w:t>
      </w:r>
    </w:p>
    <w:p w:rsidR="0026349F" w:rsidP="0026349F" w:rsidRDefault="0026349F" w14:paraId="320B65E1" w14:textId="77777777">
      <w:pPr>
        <w:pStyle w:val="ProductList-ClauseHeading"/>
        <w:outlineLvl w:val="4"/>
      </w:pPr>
      <w:r>
        <w:t>2.13 Office 365 Midsize Business Product Key Redemption</w:t>
      </w:r>
    </w:p>
    <w:p w:rsidR="0026349F" w:rsidP="0026349F" w:rsidRDefault="0026349F" w14:paraId="7A504100" w14:textId="77777777">
      <w:pPr>
        <w:pStyle w:val="ProductList-Body"/>
      </w:pPr>
      <w:r>
        <w:t>Office 365 Midsize Business</w:t>
      </w:r>
      <w:r>
        <w:fldChar w:fldCharType="begin"/>
      </w:r>
      <w:r>
        <w:instrText xml:space="preserve"> XE "Office 365 Midsize Business" </w:instrText>
      </w:r>
      <w:r>
        <w:fldChar w:fldCharType="end"/>
      </w:r>
      <w:r>
        <w:t xml:space="preserve"> is available until September 30, 2015, after which unredeemed subscriptions may be used for a successor product.</w:t>
      </w:r>
    </w:p>
    <w:p w:rsidR="0026349F" w:rsidP="0026349F" w:rsidRDefault="0026349F" w14:paraId="73DA9C27"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87E742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24A56773"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263BD48A" w14:textId="77777777">
      <w:pPr>
        <w:pStyle w:val="ProductList-Body"/>
      </w:pPr>
    </w:p>
    <w:p w:rsidR="0026349F" w:rsidP="0026349F" w:rsidRDefault="0026349F" w14:paraId="60558514" w14:textId="77777777">
      <w:pPr>
        <w:pStyle w:val="ProductList-Offering2HeadingNoBorder"/>
        <w:outlineLvl w:val="2"/>
      </w:pPr>
      <w:bookmarkStart w:name="_Sec918" w:id="258"/>
      <w:r>
        <w:t>Office 365 Advanced Security Management</w:t>
      </w:r>
      <w:bookmarkEnd w:id="258"/>
      <w:r>
        <w:fldChar w:fldCharType="begin"/>
      </w:r>
      <w:r>
        <w:instrText xml:space="preserve"> TC "</w:instrText>
      </w:r>
      <w:bookmarkStart w:name="_Toc488747846" w:id="259"/>
      <w:r>
        <w:instrText>Office 365 Advanced Security Management</w:instrText>
      </w:r>
      <w:bookmarkEnd w:id="259"/>
      <w:r>
        <w:instrText>" \l 3</w:instrText>
      </w:r>
      <w:r>
        <w:fldChar w:fldCharType="end"/>
      </w:r>
    </w:p>
    <w:p w:rsidR="0026349F" w:rsidP="0026349F" w:rsidRDefault="0026349F" w14:paraId="4BDF2D07" w14:textId="77777777">
      <w:pPr>
        <w:pStyle w:val="ProductList-Offering1SubSection"/>
        <w:outlineLvl w:val="3"/>
      </w:pPr>
      <w:bookmarkStart w:name="_Sec919" w:id="260"/>
      <w:r>
        <w:t>1. Program Availability</w:t>
      </w:r>
      <w:bookmarkEnd w:id="260"/>
    </w:p>
    <w:tbl>
      <w:tblPr>
        <w:tblStyle w:val="PURTable"/>
        <w:tblW w:w="0" w:type="dxa"/>
        <w:tblLook w:val="04A0" w:firstRow="1" w:lastRow="0" w:firstColumn="1" w:lastColumn="0" w:noHBand="0" w:noVBand="1"/>
      </w:tblPr>
      <w:tblGrid>
        <w:gridCol w:w="4451"/>
        <w:gridCol w:w="802"/>
        <w:gridCol w:w="789"/>
        <w:gridCol w:w="795"/>
        <w:gridCol w:w="705"/>
        <w:gridCol w:w="828"/>
        <w:gridCol w:w="821"/>
        <w:gridCol w:w="799"/>
        <w:gridCol w:w="794"/>
      </w:tblGrid>
      <w:tr w:rsidR="0026349F" w:rsidTr="005B106F" w14:paraId="15FDC027"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4BCF3A70"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801ACCF"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34F5E0A"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6D75B22"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7ECFF559"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B045AE9"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1204E9F"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F750986"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7FB1267"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6250EE57" w14:textId="77777777">
        <w:tc>
          <w:tcPr>
            <w:tcW w:w="5020" w:type="dxa"/>
            <w:tcBorders>
              <w:top w:val="single" w:color="FFFFFF" w:sz="6" w:space="0"/>
              <w:left w:val="none" w:color="6E6E6E" w:sz="4" w:space="0"/>
              <w:bottom w:val="none" w:color="A5A5A5" w:sz="4" w:space="0"/>
              <w:right w:val="none" w:color="6E6E6E" w:sz="4" w:space="0"/>
            </w:tcBorders>
          </w:tcPr>
          <w:p w:rsidR="0026349F" w:rsidP="005B106F" w:rsidRDefault="0026349F" w14:paraId="42C15DA0" w14:textId="77777777">
            <w:pPr>
              <w:pStyle w:val="ProductList-TableBody"/>
            </w:pPr>
            <w:r>
              <w:rPr>
                <w:color w:val="000000"/>
              </w:rPr>
              <w:t>Office 365 Advanced Security Management (User SL)</w:t>
            </w:r>
            <w:r>
              <w:fldChar w:fldCharType="begin"/>
            </w:r>
            <w:r>
              <w:instrText xml:space="preserve"> XE "Office 365 Advanced Security Management (User SL)" </w:instrText>
            </w:r>
            <w:r>
              <w:fldChar w:fldCharType="end"/>
            </w:r>
          </w:p>
        </w:tc>
        <w:tc>
          <w:tcPr>
            <w:tcW w:w="860" w:type="dxa"/>
            <w:tcBorders>
              <w:top w:val="single" w:color="FFFFFF" w:sz="6" w:space="0"/>
              <w:left w:val="none" w:color="6E6E6E" w:sz="4" w:space="0"/>
              <w:bottom w:val="none" w:color="A5A5A5" w:sz="4" w:space="0"/>
              <w:right w:val="single" w:color="FFFFFF" w:sz="6" w:space="0"/>
            </w:tcBorders>
          </w:tcPr>
          <w:p w:rsidR="0026349F" w:rsidP="005B106F" w:rsidRDefault="0026349F" w14:paraId="0F31AB94"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90082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96CE7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7C5B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E0E24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56A06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8556A7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FE2FEA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55D461FC" w14:textId="77777777">
      <w:pPr>
        <w:pStyle w:val="ProductList-Offering1SubSection"/>
        <w:outlineLvl w:val="3"/>
      </w:pPr>
      <w:bookmarkStart w:name="_Sec920" w:id="261"/>
      <w:r>
        <w:t>2. Product Conditions</w:t>
      </w:r>
      <w:bookmarkEnd w:id="261"/>
    </w:p>
    <w:tbl>
      <w:tblPr>
        <w:tblStyle w:val="PURTable"/>
        <w:tblW w:w="0" w:type="dxa"/>
        <w:tblLook w:val="04A0" w:firstRow="1" w:lastRow="0" w:firstColumn="1" w:lastColumn="0" w:noHBand="0" w:noVBand="1"/>
      </w:tblPr>
      <w:tblGrid>
        <w:gridCol w:w="3589"/>
        <w:gridCol w:w="3603"/>
        <w:gridCol w:w="3598"/>
      </w:tblGrid>
      <w:tr w:rsidR="0026349F" w:rsidTr="005B106F" w14:paraId="2D8E1AD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FBFED58"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5">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10118EC"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225C1F0"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575BDA4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FA846F4"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B6D5DC"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2371CE2" w14:textId="77777777">
            <w:pPr>
              <w:pStyle w:val="ProductList-TableBody"/>
            </w:pPr>
            <w:r>
              <w:rPr>
                <w:color w:val="404040"/>
              </w:rPr>
              <w:t>Promotions: N/A</w:t>
            </w:r>
          </w:p>
        </w:tc>
      </w:tr>
      <w:tr w:rsidR="0026349F" w:rsidTr="005B106F" w14:paraId="22A2D6E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9D196E7"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8971633"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3B8D26"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14C2827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1C200E" w14:textId="77777777">
            <w:pPr>
              <w:pStyle w:val="ProductList-TableBody"/>
            </w:pPr>
            <w:r>
              <w:fldChar w:fldCharType="begin"/>
            </w:r>
            <w:r>
              <w:instrText xml:space="preserve"> AutoTextList   \s NoStyle \t "Student Use Benefit: The option for Institutions that license a qualifying Product for their Organization-wide Count to license a Product for use by their Students at no additional cost." </w:instrText>
            </w:r>
            <w:r>
              <w:fldChar w:fldCharType="separate"/>
            </w:r>
            <w:r>
              <w:rPr>
                <w:color w:val="0563C1"/>
              </w:rPr>
              <w:t>Student Use Benefit</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E06B0BF"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1B76C4D" w14:textId="77777777">
            <w:pPr>
              <w:pStyle w:val="ProductList-TableBody"/>
            </w:pPr>
            <w:r>
              <w:t xml:space="preserve"> </w:t>
            </w:r>
          </w:p>
        </w:tc>
      </w:tr>
    </w:tbl>
    <w:p w:rsidR="0026349F" w:rsidP="0026349F" w:rsidRDefault="0026349F" w14:paraId="0512F2EF"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366A0B2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42FE720C"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D3BAEDE" w14:textId="77777777">
      <w:pPr>
        <w:pStyle w:val="ProductList-Body"/>
      </w:pPr>
    </w:p>
    <w:p w:rsidR="0026349F" w:rsidP="0026349F" w:rsidRDefault="0026349F" w14:paraId="15B0353F" w14:textId="77777777">
      <w:pPr>
        <w:pStyle w:val="ProductList-Offering2HeadingNoBorder"/>
        <w:outlineLvl w:val="2"/>
      </w:pPr>
      <w:bookmarkStart w:name="_Sec877" w:id="262"/>
      <w:r>
        <w:lastRenderedPageBreak/>
        <w:t>Microsoft MyAnalytics</w:t>
      </w:r>
      <w:bookmarkEnd w:id="262"/>
      <w:r>
        <w:fldChar w:fldCharType="begin"/>
      </w:r>
      <w:r>
        <w:instrText xml:space="preserve"> TC "</w:instrText>
      </w:r>
      <w:bookmarkStart w:name="_Toc488747847" w:id="263"/>
      <w:r>
        <w:instrText>Microsoft MyAnalytics</w:instrText>
      </w:r>
      <w:bookmarkEnd w:id="263"/>
      <w:r>
        <w:instrText>" \l 3</w:instrText>
      </w:r>
      <w:r>
        <w:fldChar w:fldCharType="end"/>
      </w:r>
    </w:p>
    <w:p w:rsidR="0026349F" w:rsidP="0026349F" w:rsidRDefault="0026349F" w14:paraId="23F76703" w14:textId="77777777">
      <w:pPr>
        <w:pStyle w:val="ProductList-Offering1SubSection"/>
        <w:outlineLvl w:val="3"/>
      </w:pPr>
      <w:bookmarkStart w:name="_Sec878" w:id="264"/>
      <w:r>
        <w:t>1. Program Availability</w:t>
      </w:r>
      <w:bookmarkEnd w:id="264"/>
    </w:p>
    <w:tbl>
      <w:tblPr>
        <w:tblStyle w:val="PURTable"/>
        <w:tblW w:w="0" w:type="dxa"/>
        <w:tblLook w:val="04A0" w:firstRow="1" w:lastRow="0" w:firstColumn="1" w:lastColumn="0" w:noHBand="0" w:noVBand="1"/>
      </w:tblPr>
      <w:tblGrid>
        <w:gridCol w:w="4445"/>
        <w:gridCol w:w="803"/>
        <w:gridCol w:w="790"/>
        <w:gridCol w:w="796"/>
        <w:gridCol w:w="706"/>
        <w:gridCol w:w="828"/>
        <w:gridCol w:w="821"/>
        <w:gridCol w:w="800"/>
        <w:gridCol w:w="795"/>
      </w:tblGrid>
      <w:tr w:rsidR="0026349F" w:rsidTr="005B106F" w14:paraId="7465EE42"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6537AF9C"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458E57D"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168C2E2"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B08FCBE"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12D4D80C"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A710D3B"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E15497E"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1B139B0"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6FEB4AC"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5D2145C" w14:textId="77777777">
        <w:tc>
          <w:tcPr>
            <w:tcW w:w="5020" w:type="dxa"/>
            <w:tcBorders>
              <w:top w:val="single" w:color="FFFFFF" w:sz="6" w:space="0"/>
              <w:left w:val="none" w:color="6E6E6E" w:sz="4" w:space="0"/>
              <w:bottom w:val="none" w:color="BFBFBF" w:sz="4" w:space="0"/>
              <w:right w:val="none" w:color="6E6E6E" w:sz="4" w:space="0"/>
            </w:tcBorders>
          </w:tcPr>
          <w:p w:rsidR="0026349F" w:rsidP="005B106F" w:rsidRDefault="0026349F" w14:paraId="057242E8" w14:textId="77777777">
            <w:pPr>
              <w:pStyle w:val="ProductList-TableBody"/>
            </w:pPr>
            <w:r>
              <w:t>Microsoft MyAnalytics</w:t>
            </w:r>
            <w:r>
              <w:fldChar w:fldCharType="begin"/>
            </w:r>
            <w:r>
              <w:instrText xml:space="preserve"> XE "Microsoft MyAnalytics" </w:instrText>
            </w:r>
            <w:r>
              <w:fldChar w:fldCharType="end"/>
            </w:r>
            <w:r>
              <w:t xml:space="preserve"> (User SL)</w:t>
            </w:r>
          </w:p>
        </w:tc>
        <w:tc>
          <w:tcPr>
            <w:tcW w:w="860" w:type="dxa"/>
            <w:tcBorders>
              <w:top w:val="single" w:color="FFFFFF" w:sz="6" w:space="0"/>
              <w:left w:val="none" w:color="6E6E6E" w:sz="4" w:space="0"/>
              <w:bottom w:val="none" w:color="BFBFBF" w:sz="4" w:space="0"/>
              <w:right w:val="single" w:color="FFFFFF" w:sz="6" w:space="0"/>
            </w:tcBorders>
          </w:tcPr>
          <w:p w:rsidR="0026349F" w:rsidP="005B106F" w:rsidRDefault="0026349F" w14:paraId="0B7D84A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56508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5D54A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84F77D"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173D1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8E9A0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B7EB1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C3990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6763C218" w14:textId="77777777">
      <w:pPr>
        <w:pStyle w:val="ProductList-Offering1SubSection"/>
        <w:outlineLvl w:val="3"/>
      </w:pPr>
      <w:bookmarkStart w:name="_Sec879" w:id="265"/>
      <w:r>
        <w:t>2. Product Conditions</w:t>
      </w:r>
      <w:bookmarkEnd w:id="265"/>
    </w:p>
    <w:tbl>
      <w:tblPr>
        <w:tblStyle w:val="PURTable"/>
        <w:tblW w:w="0" w:type="dxa"/>
        <w:tblLook w:val="04A0" w:firstRow="1" w:lastRow="0" w:firstColumn="1" w:lastColumn="0" w:noHBand="0" w:noVBand="1"/>
      </w:tblPr>
      <w:tblGrid>
        <w:gridCol w:w="3589"/>
        <w:gridCol w:w="3603"/>
        <w:gridCol w:w="3598"/>
      </w:tblGrid>
      <w:tr w:rsidR="0026349F" w:rsidTr="005B106F" w14:paraId="3531AA5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91A0727"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6">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6916DB5"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442AB369" w14:textId="77777777">
            <w:pPr>
              <w:pStyle w:val="ProductList-TableBody"/>
            </w:pPr>
            <w:r>
              <w:rPr>
                <w:color w:val="404040"/>
              </w:rPr>
              <w:t>Extended Term Eligible: N/A</w:t>
            </w:r>
          </w:p>
        </w:tc>
      </w:tr>
      <w:tr w:rsidR="0026349F" w:rsidTr="005B106F" w14:paraId="5D549C4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D5FEA33"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3A87B45"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18DF09E" w14:textId="77777777">
            <w:pPr>
              <w:pStyle w:val="ProductList-TableBody"/>
            </w:pPr>
            <w:r>
              <w:rPr>
                <w:color w:val="404040"/>
              </w:rPr>
              <w:t>Promotions: N/A</w:t>
            </w:r>
          </w:p>
        </w:tc>
      </w:tr>
      <w:tr w:rsidR="0026349F" w:rsidTr="005B106F" w14:paraId="542895A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1FB9F64"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D1E8C20"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7F2AECC" w14:textId="77777777">
            <w:pPr>
              <w:pStyle w:val="ProductList-TableBody"/>
            </w:pPr>
            <w:r>
              <w:rPr>
                <w:color w:val="404040"/>
              </w:rPr>
              <w:t>Reduction Eligible (SCE): N/A</w:t>
            </w:r>
          </w:p>
        </w:tc>
      </w:tr>
      <w:tr w:rsidR="0026349F" w:rsidTr="005B106F" w14:paraId="6F7F529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4024E29"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7D4599"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BE3DC17" w14:textId="77777777">
            <w:pPr>
              <w:pStyle w:val="ProductList-TableBody"/>
            </w:pPr>
            <w:r>
              <w:t xml:space="preserve"> </w:t>
            </w:r>
          </w:p>
        </w:tc>
      </w:tr>
    </w:tbl>
    <w:p w:rsidR="0026349F" w:rsidP="0026349F" w:rsidRDefault="0026349F" w14:paraId="028F7A64"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07FDF5B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5570F97"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34C84081" w14:textId="77777777">
      <w:pPr>
        <w:pStyle w:val="ProductList-Body"/>
      </w:pPr>
    </w:p>
    <w:p w:rsidR="0026349F" w:rsidP="0026349F" w:rsidRDefault="0026349F" w14:paraId="015F523C" w14:textId="77777777">
      <w:pPr>
        <w:pStyle w:val="ProductList-Offering2HeadingNoBorder"/>
        <w:outlineLvl w:val="2"/>
      </w:pPr>
      <w:bookmarkStart w:name="_Sec880" w:id="266"/>
      <w:r>
        <w:t>Office 365 Advanced Compliance</w:t>
      </w:r>
      <w:bookmarkEnd w:id="266"/>
      <w:r>
        <w:fldChar w:fldCharType="begin"/>
      </w:r>
      <w:r>
        <w:instrText xml:space="preserve"> TC "</w:instrText>
      </w:r>
      <w:bookmarkStart w:name="_Toc488747848" w:id="267"/>
      <w:r>
        <w:instrText>Office 365 Advanced Compliance</w:instrText>
      </w:r>
      <w:bookmarkEnd w:id="267"/>
      <w:r>
        <w:instrText>" \l 3</w:instrText>
      </w:r>
      <w:r>
        <w:fldChar w:fldCharType="end"/>
      </w:r>
    </w:p>
    <w:p w:rsidR="0026349F" w:rsidP="0026349F" w:rsidRDefault="0026349F" w14:paraId="40E27235" w14:textId="77777777">
      <w:pPr>
        <w:pStyle w:val="ProductList-Offering1SubSection"/>
        <w:outlineLvl w:val="3"/>
      </w:pPr>
      <w:bookmarkStart w:name="_Sec881" w:id="268"/>
      <w:r>
        <w:t>1. Program Availability</w:t>
      </w:r>
      <w:bookmarkEnd w:id="268"/>
    </w:p>
    <w:tbl>
      <w:tblPr>
        <w:tblStyle w:val="PURTable"/>
        <w:tblW w:w="0" w:type="dxa"/>
        <w:tblLook w:val="04A0" w:firstRow="1" w:lastRow="0" w:firstColumn="1" w:lastColumn="0" w:noHBand="0" w:noVBand="1"/>
      </w:tblPr>
      <w:tblGrid>
        <w:gridCol w:w="4443"/>
        <w:gridCol w:w="803"/>
        <w:gridCol w:w="790"/>
        <w:gridCol w:w="796"/>
        <w:gridCol w:w="706"/>
        <w:gridCol w:w="829"/>
        <w:gridCol w:w="822"/>
        <w:gridCol w:w="800"/>
        <w:gridCol w:w="795"/>
      </w:tblGrid>
      <w:tr w:rsidR="0026349F" w:rsidTr="005B106F" w14:paraId="385B91DF"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4A442DC0"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49C0388"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04037A5"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AA39A79"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1169CC28"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2C9D6DA"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4442524"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551958B"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5E2C992"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528FE390" w14:textId="77777777">
        <w:tc>
          <w:tcPr>
            <w:tcW w:w="5020" w:type="dxa"/>
            <w:tcBorders>
              <w:top w:val="single" w:color="FFFFFF" w:sz="6" w:space="0"/>
              <w:left w:val="none" w:color="6E6E6E" w:sz="4" w:space="0"/>
              <w:bottom w:val="none" w:color="BFBFBF" w:sz="4" w:space="0"/>
              <w:right w:val="none" w:color="6E6E6E" w:sz="4" w:space="0"/>
            </w:tcBorders>
          </w:tcPr>
          <w:p w:rsidR="0026349F" w:rsidP="005B106F" w:rsidRDefault="0026349F" w14:paraId="2BF7FBD1" w14:textId="77777777">
            <w:pPr>
              <w:pStyle w:val="ProductList-TableBody"/>
            </w:pPr>
            <w:r>
              <w:t>Office 365 Advanced Compliance</w:t>
            </w:r>
            <w:r>
              <w:fldChar w:fldCharType="begin"/>
            </w:r>
            <w:r>
              <w:instrText xml:space="preserve"> XE "Office 365 Advanced Compliance" </w:instrText>
            </w:r>
            <w:r>
              <w:fldChar w:fldCharType="end"/>
            </w:r>
            <w:r>
              <w:rPr>
                <w:color w:val="000000"/>
              </w:rPr>
              <w:t xml:space="preserve"> (User SL)</w:t>
            </w:r>
          </w:p>
        </w:tc>
        <w:tc>
          <w:tcPr>
            <w:tcW w:w="860" w:type="dxa"/>
            <w:tcBorders>
              <w:top w:val="single" w:color="FFFFFF" w:sz="6" w:space="0"/>
              <w:left w:val="none" w:color="6E6E6E" w:sz="4" w:space="0"/>
              <w:bottom w:val="none" w:color="BFBFBF" w:sz="4" w:space="0"/>
              <w:right w:val="single" w:color="FFFFFF" w:sz="6" w:space="0"/>
            </w:tcBorders>
          </w:tcPr>
          <w:p w:rsidR="0026349F" w:rsidP="005B106F" w:rsidRDefault="0026349F" w14:paraId="638458A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4A667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4AEFD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DF5BC0"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CFB663"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949B1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0E211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173D1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7519F256" w14:textId="77777777">
      <w:pPr>
        <w:pStyle w:val="ProductList-Offering1SubSection"/>
        <w:outlineLvl w:val="3"/>
      </w:pPr>
      <w:bookmarkStart w:name="_Sec882" w:id="269"/>
      <w:r>
        <w:t>2. Product Conditions</w:t>
      </w:r>
      <w:bookmarkEnd w:id="269"/>
    </w:p>
    <w:tbl>
      <w:tblPr>
        <w:tblStyle w:val="PURTable"/>
        <w:tblW w:w="0" w:type="dxa"/>
        <w:tblLook w:val="04A0" w:firstRow="1" w:lastRow="0" w:firstColumn="1" w:lastColumn="0" w:noHBand="0" w:noVBand="1"/>
      </w:tblPr>
      <w:tblGrid>
        <w:gridCol w:w="3589"/>
        <w:gridCol w:w="3603"/>
        <w:gridCol w:w="3598"/>
      </w:tblGrid>
      <w:tr w:rsidR="0026349F" w:rsidTr="005B106F" w14:paraId="712ED93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F72C413"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7">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0D91066"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525710DD" w14:textId="77777777">
            <w:pPr>
              <w:pStyle w:val="ProductList-TableBody"/>
            </w:pPr>
            <w:r>
              <w:rPr>
                <w:color w:val="404040"/>
              </w:rPr>
              <w:t>Extended Term Eligible: N/A</w:t>
            </w:r>
          </w:p>
        </w:tc>
      </w:tr>
      <w:tr w:rsidR="0026349F" w:rsidTr="005B106F" w14:paraId="31D734B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4FA7D0"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3E59D38"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ACD5232" w14:textId="77777777">
            <w:pPr>
              <w:pStyle w:val="ProductList-TableBody"/>
            </w:pPr>
            <w:r>
              <w:rPr>
                <w:color w:val="404040"/>
              </w:rPr>
              <w:t>Promotions: N/A</w:t>
            </w:r>
          </w:p>
        </w:tc>
      </w:tr>
      <w:tr w:rsidR="0026349F" w:rsidTr="005B106F" w14:paraId="34A41AF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80EF1C8"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05E4532"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1B916A34"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5229156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6AB59EA"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6A513DD"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5F7E56B" w14:textId="77777777">
            <w:pPr>
              <w:pStyle w:val="ProductList-TableBody"/>
            </w:pPr>
            <w:r>
              <w:t xml:space="preserve"> </w:t>
            </w:r>
          </w:p>
        </w:tc>
      </w:tr>
    </w:tbl>
    <w:p w:rsidR="0026349F" w:rsidP="0026349F" w:rsidRDefault="0026349F" w14:paraId="0D281BD1" w14:textId="77777777">
      <w:pPr>
        <w:pStyle w:val="ProductList-Body"/>
      </w:pPr>
      <w:r>
        <w:t xml:space="preserve">                                                                                                                                                                                                        </w:t>
      </w:r>
    </w:p>
    <w:tbl>
      <w:tblPr>
        <w:tblStyle w:val="PURTable"/>
        <w:tblW w:w="0" w:type="dxa"/>
        <w:tblLook w:val="04A0" w:firstRow="1" w:lastRow="0" w:firstColumn="1" w:lastColumn="0" w:noHBand="0" w:noVBand="1"/>
      </w:tblPr>
      <w:tblGrid>
        <w:gridCol w:w="10800"/>
      </w:tblGrid>
      <w:tr w:rsidR="0026349F" w:rsidTr="005B106F" w14:paraId="1B3E02D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6BFE842"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34FEF9C6" w14:textId="77777777">
      <w:pPr>
        <w:pStyle w:val="ProductList-Body"/>
      </w:pPr>
    </w:p>
    <w:p w:rsidR="0026349F" w:rsidP="0026349F" w:rsidRDefault="0026349F" w14:paraId="34C0DF59" w14:textId="77777777">
      <w:pPr>
        <w:pStyle w:val="ProductList-Offering2HeadingNoBorder"/>
        <w:outlineLvl w:val="2"/>
      </w:pPr>
      <w:bookmarkStart w:name="_Sec665" w:id="270"/>
      <w:r>
        <w:t>Exchange Online</w:t>
      </w:r>
      <w:bookmarkEnd w:id="270"/>
      <w:r>
        <w:fldChar w:fldCharType="begin"/>
      </w:r>
      <w:r>
        <w:instrText xml:space="preserve"> TC "</w:instrText>
      </w:r>
      <w:bookmarkStart w:name="_Toc488747849" w:id="271"/>
      <w:r>
        <w:instrText>Exchange Online</w:instrText>
      </w:r>
      <w:bookmarkEnd w:id="271"/>
      <w:r>
        <w:instrText>" \l 3</w:instrText>
      </w:r>
      <w:r>
        <w:fldChar w:fldCharType="end"/>
      </w:r>
    </w:p>
    <w:p w:rsidR="0026349F" w:rsidP="0026349F" w:rsidRDefault="0026349F" w14:paraId="66451892" w14:textId="77777777">
      <w:pPr>
        <w:pStyle w:val="ProductList-Offering1SubSection"/>
        <w:outlineLvl w:val="3"/>
      </w:pPr>
      <w:bookmarkStart w:name="_Sec721" w:id="272"/>
      <w:r>
        <w:t>1. Program Availability</w:t>
      </w:r>
      <w:bookmarkEnd w:id="272"/>
    </w:p>
    <w:tbl>
      <w:tblPr>
        <w:tblStyle w:val="PURTable"/>
        <w:tblW w:w="0" w:type="dxa"/>
        <w:tblLook w:val="04A0" w:firstRow="1" w:lastRow="0" w:firstColumn="1" w:lastColumn="0" w:noHBand="0" w:noVBand="1"/>
      </w:tblPr>
      <w:tblGrid>
        <w:gridCol w:w="4442"/>
        <w:gridCol w:w="803"/>
        <w:gridCol w:w="790"/>
        <w:gridCol w:w="796"/>
        <w:gridCol w:w="706"/>
        <w:gridCol w:w="829"/>
        <w:gridCol w:w="822"/>
        <w:gridCol w:w="800"/>
        <w:gridCol w:w="796"/>
      </w:tblGrid>
      <w:tr w:rsidR="0026349F" w:rsidTr="005B106F" w14:paraId="7F1C3F2E"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03CC7E92"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7205F3C"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FF2637B"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0DF21A0"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6B19DCF3"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A3E50B5"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3AB2877"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83C289B"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6EEB82C"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02D296F"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79B0C7AF" w14:textId="77777777">
            <w:pPr>
              <w:pStyle w:val="ProductList-TableBody"/>
            </w:pPr>
            <w:r>
              <w:t>Exchange Online Plan 1</w:t>
            </w:r>
            <w:r>
              <w:fldChar w:fldCharType="begin"/>
            </w:r>
            <w:r>
              <w:instrText xml:space="preserve"> XE "Exchange Online Plan 1" </w:instrText>
            </w:r>
            <w:r>
              <w:fldChar w:fldCharType="end"/>
            </w:r>
            <w:r>
              <w:t xml:space="preserve"> (User SL)</w:t>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0DE98E1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FC0801"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CBE27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6BA8E85"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FA681F"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79450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5905B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3DFD5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8C9AEA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F9B4298" w14:textId="77777777">
            <w:pPr>
              <w:pStyle w:val="ProductList-TableBody"/>
            </w:pPr>
            <w:r>
              <w:t>Exchange Online Plan 1 Add-on</w:t>
            </w:r>
            <w:r>
              <w:fldChar w:fldCharType="begin"/>
            </w:r>
            <w:r>
              <w:instrText xml:space="preserve"> XE "Exchange Online Plan 1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2568EB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DAD1575"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1D1EC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322963"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6A68E5"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47004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E314B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9D7CCD" w14:textId="77777777">
            <w:pPr>
              <w:pStyle w:val="ProductList-TableBody"/>
              <w:jc w:val="center"/>
            </w:pPr>
            <w:r>
              <w:t xml:space="preserve"> </w:t>
            </w:r>
          </w:p>
        </w:tc>
      </w:tr>
      <w:tr w:rsidR="0026349F" w:rsidTr="005B106F" w14:paraId="5C22E32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C3DD88B" w14:textId="77777777">
            <w:pPr>
              <w:pStyle w:val="ProductList-TableBody"/>
            </w:pPr>
            <w:r>
              <w:t>Exchange Online Plan 1A for Alumni</w:t>
            </w:r>
            <w:r>
              <w:fldChar w:fldCharType="begin"/>
            </w:r>
            <w:r>
              <w:instrText xml:space="preserve"> XE "Exchange Online Plan 1A for Alumni"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BA915D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0B81F5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98247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BB3EA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7602B3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67575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8F02D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6CE89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97AFA8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1725A1D" w14:textId="77777777">
            <w:pPr>
              <w:pStyle w:val="ProductList-TableBody"/>
            </w:pPr>
            <w:r>
              <w:t>Exchange Online Plan 2</w:t>
            </w:r>
            <w:r>
              <w:fldChar w:fldCharType="begin"/>
            </w:r>
            <w:r>
              <w:instrText xml:space="preserve"> XE "Exchange Online Plan 2"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AF7F4C8"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768C39"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EE524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D84DE1"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309EE3"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4C1E6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36B77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28777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C16D99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6DE9C3AA" w14:textId="77777777">
            <w:pPr>
              <w:pStyle w:val="ProductList-TableBody"/>
            </w:pPr>
            <w:r>
              <w:t>Exchange Online Kiosk</w:t>
            </w:r>
            <w:r>
              <w:fldChar w:fldCharType="begin"/>
            </w:r>
            <w:r>
              <w:instrText xml:space="preserve"> XE "Exchange Online Kiosk"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C043A8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94745B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4A0EB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2353C7"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51D63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936BB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098621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F7C394" w14:textId="77777777">
            <w:pPr>
              <w:pStyle w:val="ProductList-TableBody"/>
              <w:jc w:val="center"/>
            </w:pPr>
            <w:r>
              <w:t xml:space="preserve"> </w:t>
            </w:r>
          </w:p>
        </w:tc>
      </w:tr>
      <w:tr w:rsidR="0026349F" w:rsidTr="005B106F" w14:paraId="7DE96DF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3A61AA6" w14:textId="77777777">
            <w:pPr>
              <w:pStyle w:val="ProductList-TableBody"/>
            </w:pPr>
            <w:r>
              <w:t>Exchange Online Archiving for Exchange Online</w:t>
            </w:r>
            <w:r>
              <w:fldChar w:fldCharType="begin"/>
            </w:r>
            <w:r>
              <w:instrText xml:space="preserve"> XE "Exchange Online Archiving for Exchange Online"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36590CE6"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150AF0C"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580A8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985BC5"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056B09"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1E8034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D2677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D78A8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0F02EA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F2DC87E" w14:textId="77777777">
            <w:pPr>
              <w:pStyle w:val="ProductList-TableBody"/>
            </w:pPr>
            <w:r>
              <w:t>Exchange Online Archiving for Exchange Server</w:t>
            </w:r>
            <w:r>
              <w:fldChar w:fldCharType="begin"/>
            </w:r>
            <w:r>
              <w:instrText xml:space="preserve"> XE "Exchange Online Archiving for Exchange Server"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A718987"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B5CE59"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B9D8B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9BAC628"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50CDC9"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F38F6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DD063B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8E376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3CC280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93B8EE5" w14:textId="77777777">
            <w:pPr>
              <w:pStyle w:val="ProductList-TableBody"/>
            </w:pPr>
            <w:r>
              <w:t>Exchange Online Protection</w:t>
            </w:r>
            <w:r>
              <w:fldChar w:fldCharType="begin"/>
            </w:r>
            <w:r>
              <w:instrText xml:space="preserve"> XE "Exchange Online Protection"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CE5BE2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4BDE67D"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404C5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1BC5921"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B4061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5A04D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792C5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A7A75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17B6558B"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A2933F7" w14:textId="77777777">
            <w:pPr>
              <w:pStyle w:val="ProductList-TableBody"/>
            </w:pPr>
            <w:r>
              <w:t>Office 365 Advanced Threat Protection</w:t>
            </w:r>
            <w:r>
              <w:fldChar w:fldCharType="begin"/>
            </w:r>
            <w:r>
              <w:instrText xml:space="preserve"> XE "Office 365 Advanced Threat Protection"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9BB823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80539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B12FA1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10BCA4"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219E38"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FBF9E7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30119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01F316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E29D61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8FC8046" w14:textId="77777777">
            <w:pPr>
              <w:pStyle w:val="ProductList-TableBody"/>
            </w:pPr>
            <w:r>
              <w:t xml:space="preserve">Office 365 Threat Intelligence </w:t>
            </w:r>
            <w:r>
              <w:fldChar w:fldCharType="begin"/>
            </w:r>
            <w:r>
              <w:instrText xml:space="preserve"> XE "Office 365 Threat Intelligence " </w:instrText>
            </w:r>
            <w:r>
              <w:fldChar w:fldCharType="end"/>
            </w:r>
            <w:r>
              <w:t>(User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9D1E1E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D4716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0E3F8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A7D4B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99476D"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56089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94B3E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C70C2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AC070F1"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5607D4E0" w14:textId="77777777">
            <w:pPr>
              <w:pStyle w:val="ProductList-TableBody"/>
            </w:pPr>
            <w:r>
              <w:rPr>
                <w:color w:val="000000"/>
              </w:rPr>
              <w:t>Import Service for Office 365</w:t>
            </w:r>
            <w:r>
              <w:fldChar w:fldCharType="begin"/>
            </w:r>
            <w:r>
              <w:instrText xml:space="preserve"> XE "Import Service for Office 365" </w:instrText>
            </w:r>
            <w:r>
              <w:fldChar w:fldCharType="end"/>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057E740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355A6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CD8F31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F16CA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DE2133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0808E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4B9E8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00C8113" w14:textId="77777777">
            <w:pPr>
              <w:pStyle w:val="ProductList-TableBody"/>
              <w:jc w:val="center"/>
            </w:pPr>
            <w:r>
              <w:t xml:space="preserve"> </w:t>
            </w:r>
          </w:p>
        </w:tc>
      </w:tr>
    </w:tbl>
    <w:p w:rsidR="0026349F" w:rsidP="0026349F" w:rsidRDefault="0026349F" w14:paraId="43B9D2DA" w14:textId="77777777">
      <w:pPr>
        <w:pStyle w:val="ProductList-Offering1SubSection"/>
        <w:outlineLvl w:val="3"/>
      </w:pPr>
      <w:bookmarkStart w:name="_Sec776" w:id="273"/>
      <w:r>
        <w:t>2. Product Conditions</w:t>
      </w:r>
      <w:bookmarkEnd w:id="273"/>
    </w:p>
    <w:tbl>
      <w:tblPr>
        <w:tblStyle w:val="PURTable"/>
        <w:tblW w:w="0" w:type="dxa"/>
        <w:tblLook w:val="04A0" w:firstRow="1" w:lastRow="0" w:firstColumn="1" w:lastColumn="0" w:noHBand="0" w:noVBand="1"/>
      </w:tblPr>
      <w:tblGrid>
        <w:gridCol w:w="3589"/>
        <w:gridCol w:w="3603"/>
        <w:gridCol w:w="3598"/>
      </w:tblGrid>
      <w:tr w:rsidR="0026349F" w:rsidTr="005B106F" w14:paraId="7BB47A7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ADABBB4"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38">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45FBF4F"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283B0827"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41C113E0" w14:textId="77777777">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55CAE6D8" w14:textId="77777777">
            <w:pPr>
              <w:pStyle w:val="ProductList-TableBody"/>
            </w:pPr>
            <w:r>
              <w:fldChar w:fldCharType="begin"/>
            </w:r>
            <w:r>
              <w:instrText xml:space="preserve"> AutoTextList   \s NoStyle \t "Migration Rights:  Customer may be able to upgrade from prior versions of the software or other Products under special terms published in the Product Entry or Product List as indicated. (Refer to Glossary for full definition)" </w:instrText>
            </w:r>
            <w:r>
              <w:fldChar w:fldCharType="separate"/>
            </w:r>
            <w:r>
              <w:rPr>
                <w:color w:val="0563C1"/>
              </w:rPr>
              <w:t>Migration Rights</w:t>
            </w:r>
            <w:r>
              <w:fldChar w:fldCharType="end"/>
            </w:r>
            <w:r>
              <w:t xml:space="preserve">: </w:t>
            </w:r>
            <w:hyperlink r:id="rId139">
              <w:r>
                <w:rPr>
                  <w:color w:val="00467F"/>
                  <w:u w:val="single"/>
                </w:rPr>
                <w:t>Product List - March 2014</w:t>
              </w:r>
            </w:hyperlink>
            <w:r>
              <w:t xml:space="preserve"> (Exchange Hosted Archive)</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406CE8C"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42EC824" w14:textId="77777777">
            <w:pPr>
              <w:pStyle w:val="ProductList-TableBody"/>
            </w:pPr>
            <w:r>
              <w:rPr>
                <w:color w:val="404040"/>
              </w:rPr>
              <w:t>Promotions: N/A</w:t>
            </w:r>
          </w:p>
        </w:tc>
      </w:tr>
      <w:tr w:rsidR="0026349F" w:rsidTr="005B106F" w14:paraId="52DE7727" w14:textId="77777777">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27244986"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K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2568A8"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42CB9BD"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2CAF89D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8DF7CC"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506824C6"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657ADB3" w14:textId="77777777">
            <w:pPr>
              <w:pStyle w:val="ProductList-TableBody"/>
            </w:pPr>
            <w:r>
              <w:t xml:space="preserve"> </w:t>
            </w:r>
          </w:p>
        </w:tc>
      </w:tr>
    </w:tbl>
    <w:p w:rsidR="0026349F" w:rsidP="0026349F" w:rsidRDefault="0026349F" w14:paraId="6547C077" w14:textId="77777777">
      <w:pPr>
        <w:pStyle w:val="ProductList-Body"/>
      </w:pPr>
      <w:r>
        <w:t xml:space="preserve"> </w:t>
      </w:r>
    </w:p>
    <w:p w:rsidR="0026349F" w:rsidP="0026349F" w:rsidRDefault="0026349F" w14:paraId="0CAF7A63" w14:textId="77777777">
      <w:pPr>
        <w:pStyle w:val="ProductList-ClauseHeading"/>
        <w:outlineLvl w:val="4"/>
      </w:pPr>
      <w:r>
        <w:t>2.1 Exchange Online Archiving for Exchange Server</w:t>
      </w:r>
    </w:p>
    <w:p w:rsidR="0026349F" w:rsidP="0026349F" w:rsidRDefault="0026349F" w14:paraId="42F6E3AF" w14:textId="77777777">
      <w:pPr>
        <w:pStyle w:val="ProductList-Body"/>
      </w:pPr>
      <w:r>
        <w:t>Exchange Online Archiving for Exchange Server is a successor Online Service to Exchange Hosted Archive</w:t>
      </w:r>
      <w:r>
        <w:fldChar w:fldCharType="begin"/>
      </w:r>
      <w:r>
        <w:instrText xml:space="preserve"> XE "Exchange Hosted Archive" </w:instrText>
      </w:r>
      <w:r>
        <w:fldChar w:fldCharType="end"/>
      </w:r>
      <w:r>
        <w:t>.</w:t>
      </w:r>
    </w:p>
    <w:p w:rsidR="0026349F" w:rsidP="0026349F" w:rsidRDefault="0026349F" w14:paraId="14898180" w14:textId="77777777">
      <w:pPr>
        <w:pStyle w:val="ProductList-Body"/>
      </w:pPr>
      <w:r>
        <w:lastRenderedPageBreak/>
        <w:t xml:space="preserve"> </w:t>
      </w:r>
    </w:p>
    <w:p w:rsidR="0026349F" w:rsidP="0026349F" w:rsidRDefault="0026349F" w14:paraId="7A39C591" w14:textId="77777777">
      <w:pPr>
        <w:pStyle w:val="ProductList-ClauseHeading"/>
        <w:outlineLvl w:val="4"/>
      </w:pPr>
      <w:r>
        <w:t>2.2 Exchange Online Archiving for Exchange Server A</w:t>
      </w:r>
    </w:p>
    <w:p w:rsidR="0026349F" w:rsidP="0026349F" w:rsidRDefault="0026349F" w14:paraId="155D431D" w14:textId="77777777">
      <w:pPr>
        <w:pStyle w:val="ProductList-Body"/>
      </w:pPr>
      <w:r>
        <w:t>Academic Institutions under Enrollment for Education Solutions and Open Value Subscription Agreement for Education Solutions, licensed for Enterprise CAL</w:t>
      </w:r>
      <w:r>
        <w:fldChar w:fldCharType="begin"/>
      </w:r>
      <w:r>
        <w:instrText xml:space="preserve"> XE "Enterprise CAL" </w:instrText>
      </w:r>
      <w:r>
        <w:fldChar w:fldCharType="end"/>
      </w:r>
      <w:r>
        <w:t xml:space="preserve"> Suite for their Organization-Wide count and Student count are authorized to a corresponding number of Exchange Online Archiving for Exchange Server A User SLs for all users covered within their Organization-Wide count and Student count. </w:t>
      </w:r>
    </w:p>
    <w:p w:rsidR="0026349F" w:rsidP="0026349F" w:rsidRDefault="0026349F" w14:paraId="35E477B1" w14:textId="77777777">
      <w:pPr>
        <w:pStyle w:val="ProductList-Body"/>
      </w:pPr>
      <w:r>
        <w:t xml:space="preserve"> </w:t>
      </w:r>
    </w:p>
    <w:p w:rsidR="0026349F" w:rsidP="0026349F" w:rsidRDefault="0026349F" w14:paraId="18D09812" w14:textId="77777777">
      <w:pPr>
        <w:pStyle w:val="ProductList-ClauseHeading"/>
        <w:outlineLvl w:val="4"/>
      </w:pPr>
      <w:r>
        <w:t>2.3 Prerequisite: Add-on User SLs</w:t>
      </w:r>
    </w:p>
    <w:p w:rsidR="0026349F" w:rsidP="0026349F" w:rsidRDefault="0026349F" w14:paraId="1566AB0E" w14:textId="77777777">
      <w:pPr>
        <w:pStyle w:val="ProductList-Body"/>
      </w:pPr>
      <w:r>
        <w:t xml:space="preserve">Refer to Add-on User SLs in </w:t>
      </w:r>
      <w:hyperlink w:anchor="_Sec634">
        <w:r>
          <w:rPr>
            <w:color w:val="00467F"/>
            <w:u w:val="single"/>
          </w:rPr>
          <w:t>Office 365 Suites</w:t>
        </w:r>
      </w:hyperlink>
      <w:r>
        <w:t xml:space="preserve"> for information on Add-ons.</w:t>
      </w:r>
    </w:p>
    <w:p w:rsidR="0026349F" w:rsidP="0026349F" w:rsidRDefault="0026349F" w14:paraId="1EBCFAA0"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17CBF4F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2E78AFD"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6814E2C" w14:textId="77777777">
      <w:pPr>
        <w:pStyle w:val="ProductList-Body"/>
      </w:pPr>
    </w:p>
    <w:p w:rsidR="0026349F" w:rsidP="0026349F" w:rsidRDefault="0026349F" w14:paraId="29A0A86E" w14:textId="77777777">
      <w:pPr>
        <w:pStyle w:val="ProductList-Offering2HeadingNoBorder"/>
        <w:outlineLvl w:val="2"/>
      </w:pPr>
      <w:bookmarkStart w:name="_Sec666" w:id="274"/>
      <w:r>
        <w:t>OneDrive for Business</w:t>
      </w:r>
      <w:bookmarkEnd w:id="274"/>
      <w:r>
        <w:fldChar w:fldCharType="begin"/>
      </w:r>
      <w:r>
        <w:instrText xml:space="preserve"> TC "</w:instrText>
      </w:r>
      <w:bookmarkStart w:name="_Toc488747850" w:id="275"/>
      <w:r>
        <w:instrText>OneDrive for Business</w:instrText>
      </w:r>
      <w:bookmarkEnd w:id="275"/>
      <w:r>
        <w:instrText>" \l 3</w:instrText>
      </w:r>
      <w:r>
        <w:fldChar w:fldCharType="end"/>
      </w:r>
    </w:p>
    <w:p w:rsidR="0026349F" w:rsidP="0026349F" w:rsidRDefault="0026349F" w14:paraId="136A5184" w14:textId="77777777">
      <w:pPr>
        <w:pStyle w:val="ProductList-Offering1SubSection"/>
        <w:outlineLvl w:val="3"/>
      </w:pPr>
      <w:bookmarkStart w:name="_Sec722" w:id="276"/>
      <w:r>
        <w:t>1. Program Availability</w:t>
      </w:r>
      <w:bookmarkEnd w:id="276"/>
    </w:p>
    <w:tbl>
      <w:tblPr>
        <w:tblStyle w:val="PURTable"/>
        <w:tblW w:w="0" w:type="dxa"/>
        <w:tblLook w:val="04A0" w:firstRow="1" w:lastRow="0" w:firstColumn="1" w:lastColumn="0" w:noHBand="0" w:noVBand="1"/>
      </w:tblPr>
      <w:tblGrid>
        <w:gridCol w:w="4438"/>
        <w:gridCol w:w="805"/>
        <w:gridCol w:w="792"/>
        <w:gridCol w:w="798"/>
        <w:gridCol w:w="707"/>
        <w:gridCol w:w="829"/>
        <w:gridCol w:w="823"/>
        <w:gridCol w:w="802"/>
        <w:gridCol w:w="790"/>
      </w:tblGrid>
      <w:tr w:rsidR="0026349F" w:rsidTr="005B106F" w14:paraId="3047A2DC"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70C5E85A"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36FB5C2"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F9CD76D"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F01457D"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4ED3C4E5"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D356207"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3FE8267"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5DD9DC9"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1FADEF2"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3C81E675" w14:textId="77777777">
        <w:tc>
          <w:tcPr>
            <w:tcW w:w="5020" w:type="dxa"/>
            <w:tcBorders>
              <w:top w:val="single" w:color="FFFFFF" w:sz="6" w:space="0"/>
              <w:left w:val="none" w:color="6E6E6E" w:sz="4" w:space="0"/>
              <w:bottom w:val="dashed" w:color="7F7F7F" w:sz="4" w:space="0"/>
              <w:right w:val="none" w:color="6E6E6E" w:sz="4" w:space="0"/>
            </w:tcBorders>
          </w:tcPr>
          <w:p w:rsidR="0026349F" w:rsidP="005B106F" w:rsidRDefault="0026349F" w14:paraId="473FAD8F" w14:textId="77777777">
            <w:pPr>
              <w:pStyle w:val="ProductList-TableBody"/>
            </w:pPr>
            <w:r>
              <w:t>OneDrive for Business Plan 1</w:t>
            </w:r>
            <w:r>
              <w:fldChar w:fldCharType="begin"/>
            </w:r>
            <w:r>
              <w:instrText xml:space="preserve"> XE "OneDrive for Business Plan 1" </w:instrText>
            </w:r>
            <w:r>
              <w:fldChar w:fldCharType="end"/>
            </w:r>
            <w:r>
              <w:t xml:space="preserve"> (User SL)</w:t>
            </w:r>
          </w:p>
        </w:tc>
        <w:tc>
          <w:tcPr>
            <w:tcW w:w="860" w:type="dxa"/>
            <w:tcBorders>
              <w:top w:val="single" w:color="FFFFFF" w:sz="6" w:space="0"/>
              <w:left w:val="none" w:color="6E6E6E" w:sz="4" w:space="0"/>
              <w:bottom w:val="dashed" w:color="7F7F7F" w:sz="4" w:space="0"/>
              <w:right w:val="single" w:color="FFFFFF" w:sz="6" w:space="0"/>
            </w:tcBorders>
          </w:tcPr>
          <w:p w:rsidR="0026349F" w:rsidP="005B106F" w:rsidRDefault="0026349F" w14:paraId="70F22668"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B84D5C"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D7C735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620EA0"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D7DC2E"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26923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4C37EE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E9201D" w14:textId="77777777">
            <w:pPr>
              <w:pStyle w:val="ProductList-TableBody"/>
              <w:jc w:val="center"/>
            </w:pPr>
            <w:r>
              <w:t xml:space="preserve"> </w:t>
            </w:r>
          </w:p>
        </w:tc>
      </w:tr>
      <w:tr w:rsidR="0026349F" w:rsidTr="005B106F" w14:paraId="7B54E1DB" w14:textId="77777777">
        <w:tc>
          <w:tcPr>
            <w:tcW w:w="5020" w:type="dxa"/>
            <w:tcBorders>
              <w:top w:val="dashed" w:color="7F7F7F" w:sz="4" w:space="0"/>
              <w:left w:val="none" w:color="6E6E6E" w:sz="4" w:space="0"/>
              <w:bottom w:val="none" w:color="BFBFBF" w:sz="4" w:space="0"/>
              <w:right w:val="none" w:color="6E6E6E" w:sz="4" w:space="0"/>
            </w:tcBorders>
          </w:tcPr>
          <w:p w:rsidR="0026349F" w:rsidP="005B106F" w:rsidRDefault="0026349F" w14:paraId="5E72DBE3" w14:textId="77777777">
            <w:pPr>
              <w:pStyle w:val="ProductList-TableBody"/>
            </w:pPr>
            <w:r>
              <w:t>OneDrive for Business Plan 2</w:t>
            </w:r>
            <w:r>
              <w:fldChar w:fldCharType="begin"/>
            </w:r>
            <w:r>
              <w:instrText xml:space="preserve"> XE "OneDrive for Business Plan 2" </w:instrText>
            </w:r>
            <w:r>
              <w:fldChar w:fldCharType="end"/>
            </w:r>
            <w:r>
              <w:t xml:space="preserve"> (User SL)</w:t>
            </w:r>
            <w:r>
              <w:fldChar w:fldCharType="begin"/>
            </w:r>
            <w:r>
              <w:instrText xml:space="preserve"> XE "" </w:instrText>
            </w:r>
            <w:r>
              <w:fldChar w:fldCharType="end"/>
            </w:r>
          </w:p>
        </w:tc>
        <w:tc>
          <w:tcPr>
            <w:tcW w:w="860" w:type="dxa"/>
            <w:tcBorders>
              <w:top w:val="dashed" w:color="7F7F7F" w:sz="4" w:space="0"/>
              <w:left w:val="none" w:color="6E6E6E" w:sz="4" w:space="0"/>
              <w:bottom w:val="none" w:color="BFBFBF" w:sz="4" w:space="0"/>
              <w:right w:val="single" w:color="FFFFFF" w:sz="6" w:space="0"/>
            </w:tcBorders>
          </w:tcPr>
          <w:p w:rsidR="0026349F" w:rsidP="005B106F" w:rsidRDefault="0026349F" w14:paraId="776A74F2"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154DD1"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5725F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5842CE"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07BD0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4EB16A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D1A49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A51CF7" w14:textId="77777777">
            <w:pPr>
              <w:pStyle w:val="ProductList-TableBody"/>
              <w:jc w:val="center"/>
            </w:pPr>
            <w:r>
              <w:t xml:space="preserve"> </w:t>
            </w:r>
          </w:p>
        </w:tc>
      </w:tr>
    </w:tbl>
    <w:p w:rsidR="0026349F" w:rsidP="0026349F" w:rsidRDefault="0026349F" w14:paraId="02697C42" w14:textId="77777777">
      <w:pPr>
        <w:pStyle w:val="ProductList-Offering1SubSection"/>
        <w:outlineLvl w:val="3"/>
      </w:pPr>
      <w:bookmarkStart w:name="_Sec777" w:id="277"/>
      <w:r>
        <w:t>2. Product Conditions</w:t>
      </w:r>
      <w:bookmarkEnd w:id="277"/>
    </w:p>
    <w:tbl>
      <w:tblPr>
        <w:tblStyle w:val="PURTable"/>
        <w:tblW w:w="0" w:type="dxa"/>
        <w:tblLook w:val="04A0" w:firstRow="1" w:lastRow="0" w:firstColumn="1" w:lastColumn="0" w:noHBand="0" w:noVBand="1"/>
      </w:tblPr>
      <w:tblGrid>
        <w:gridCol w:w="3589"/>
        <w:gridCol w:w="3603"/>
        <w:gridCol w:w="3598"/>
      </w:tblGrid>
      <w:tr w:rsidR="0026349F" w:rsidTr="005B106F" w14:paraId="3114FD0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23D0A075"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0">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5A86FFE"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9DD1253"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15F9E98E"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D3CC227"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EF11141"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12FE892" w14:textId="77777777">
            <w:pPr>
              <w:pStyle w:val="ProductList-TableBody"/>
            </w:pPr>
            <w:r>
              <w:t>Promotions: N/A</w:t>
            </w:r>
          </w:p>
        </w:tc>
      </w:tr>
      <w:tr w:rsidR="0026349F" w:rsidTr="005B106F" w14:paraId="4CDCD4A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81AF20"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D281D7E"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27002D76"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4746044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ED784EE"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136C03"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2388DB" w14:textId="77777777">
            <w:pPr>
              <w:pStyle w:val="ProductList-TableBody"/>
            </w:pPr>
            <w:r>
              <w:t xml:space="preserve"> </w:t>
            </w:r>
          </w:p>
        </w:tc>
      </w:tr>
    </w:tbl>
    <w:p w:rsidR="0026349F" w:rsidP="0026349F" w:rsidRDefault="0026349F" w14:paraId="641E5BD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248E03A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BB6880B"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72E3E95" w14:textId="77777777">
      <w:pPr>
        <w:pStyle w:val="ProductList-Body"/>
      </w:pPr>
    </w:p>
    <w:p w:rsidR="0026349F" w:rsidP="0026349F" w:rsidRDefault="0026349F" w14:paraId="4423C713" w14:textId="77777777">
      <w:pPr>
        <w:pStyle w:val="ProductList-Offering2HeadingNoBorder"/>
        <w:outlineLvl w:val="2"/>
      </w:pPr>
      <w:bookmarkStart w:name="_Sec667" w:id="278"/>
      <w:r>
        <w:t>Project Online</w:t>
      </w:r>
      <w:bookmarkEnd w:id="278"/>
      <w:r>
        <w:fldChar w:fldCharType="begin"/>
      </w:r>
      <w:r>
        <w:instrText xml:space="preserve"> TC "</w:instrText>
      </w:r>
      <w:bookmarkStart w:name="_Toc488747851" w:id="279"/>
      <w:r>
        <w:instrText>Project Online</w:instrText>
      </w:r>
      <w:bookmarkEnd w:id="279"/>
      <w:r>
        <w:instrText>" \l 3</w:instrText>
      </w:r>
      <w:r>
        <w:fldChar w:fldCharType="end"/>
      </w:r>
    </w:p>
    <w:p w:rsidR="0026349F" w:rsidP="0026349F" w:rsidRDefault="0026349F" w14:paraId="2B9901F0" w14:textId="77777777">
      <w:pPr>
        <w:pStyle w:val="ProductList-Offering1SubSection"/>
        <w:outlineLvl w:val="3"/>
      </w:pPr>
      <w:bookmarkStart w:name="_Sec723" w:id="280"/>
      <w:r>
        <w:t>1. Program Availability</w:t>
      </w:r>
      <w:bookmarkEnd w:id="280"/>
    </w:p>
    <w:tbl>
      <w:tblPr>
        <w:tblStyle w:val="PURTable"/>
        <w:tblW w:w="0" w:type="dxa"/>
        <w:tblLook w:val="04A0" w:firstRow="1" w:lastRow="0" w:firstColumn="1" w:lastColumn="0" w:noHBand="0" w:noVBand="1"/>
      </w:tblPr>
      <w:tblGrid>
        <w:gridCol w:w="4445"/>
        <w:gridCol w:w="803"/>
        <w:gridCol w:w="790"/>
        <w:gridCol w:w="796"/>
        <w:gridCol w:w="706"/>
        <w:gridCol w:w="828"/>
        <w:gridCol w:w="821"/>
        <w:gridCol w:w="800"/>
        <w:gridCol w:w="795"/>
      </w:tblGrid>
      <w:tr w:rsidR="0026349F" w:rsidTr="005B106F" w14:paraId="4DB07304"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27EC2C74"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A7236EF"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AB22BAA"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042057B"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1FD908BE"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4311852"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A7EDD93"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0073DCD"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0DA9C71"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CAC0A4D"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05395160" w14:textId="77777777">
            <w:pPr>
              <w:pStyle w:val="ProductList-TableBody"/>
            </w:pPr>
            <w:r>
              <w:t>Project Online Essentials</w:t>
            </w:r>
            <w:r>
              <w:fldChar w:fldCharType="begin"/>
            </w:r>
            <w:r>
              <w:instrText xml:space="preserve"> XE "Project Online Essentials" </w:instrText>
            </w:r>
            <w:r>
              <w:fldChar w:fldCharType="end"/>
            </w:r>
            <w:r>
              <w:t xml:space="preserve"> (User SL)</w:t>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02F37917"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791716"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77758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E4479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9AF7EC"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E25D59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7F552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F18C9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91FABDE"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0F13E658" w14:textId="77777777">
            <w:pPr>
              <w:pStyle w:val="ProductList-TableBody"/>
            </w:pPr>
            <w:r>
              <w:t>Project Online Essentials Add-on</w:t>
            </w:r>
            <w:r>
              <w:fldChar w:fldCharType="begin"/>
            </w:r>
            <w:r>
              <w:instrText xml:space="preserve"> XE "Project Online Essentials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978848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F81F31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58438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22668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2C451D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8558B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A823C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B710028" w14:textId="77777777">
            <w:pPr>
              <w:pStyle w:val="ProductList-TableBody"/>
              <w:jc w:val="center"/>
            </w:pPr>
            <w:r>
              <w:t xml:space="preserve"> </w:t>
            </w:r>
          </w:p>
        </w:tc>
      </w:tr>
      <w:tr w:rsidR="0026349F" w:rsidTr="005B106F" w14:paraId="37823177"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F111301" w14:textId="77777777">
            <w:pPr>
              <w:pStyle w:val="ProductList-TableBody"/>
            </w:pPr>
            <w:r>
              <w:t>Project Online Professional</w:t>
            </w:r>
            <w:r>
              <w:fldChar w:fldCharType="begin"/>
            </w:r>
            <w:r>
              <w:instrText xml:space="preserve"> XE "Project Online Professional"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D12DF68"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11950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8E743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50D8A4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7E518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00BA24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5D7AF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44767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06F0CB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18B06179" w14:textId="77777777">
            <w:pPr>
              <w:pStyle w:val="ProductList-TableBody"/>
            </w:pPr>
            <w:r>
              <w:t>Project Online Professional Add-on</w:t>
            </w:r>
            <w:r>
              <w:fldChar w:fldCharType="begin"/>
            </w:r>
            <w:r>
              <w:instrText xml:space="preserve"> XE "Project Online Professional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1981E1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C869D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907FF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8A2F6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44941E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714F2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F71D2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275183" w14:textId="77777777">
            <w:pPr>
              <w:pStyle w:val="ProductList-TableBody"/>
              <w:jc w:val="center"/>
            </w:pPr>
            <w:r>
              <w:t xml:space="preserve"> </w:t>
            </w:r>
          </w:p>
        </w:tc>
      </w:tr>
      <w:tr w:rsidR="0026349F" w:rsidTr="005B106F" w14:paraId="4471A121"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F46D70A" w14:textId="77777777">
            <w:pPr>
              <w:pStyle w:val="ProductList-TableBody"/>
            </w:pPr>
            <w:r>
              <w:t>Project Online Professional From SA</w:t>
            </w:r>
            <w:r>
              <w:fldChar w:fldCharType="begin"/>
            </w:r>
            <w:r>
              <w:instrText xml:space="preserve"> XE "Project Online Professional From SA"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BB4745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DF57E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3B811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0D4698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E265B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661F4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CB17A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562261" w14:textId="77777777">
            <w:pPr>
              <w:pStyle w:val="ProductList-TableBody"/>
              <w:jc w:val="center"/>
            </w:pPr>
            <w:r>
              <w:t xml:space="preserve"> </w:t>
            </w:r>
          </w:p>
        </w:tc>
      </w:tr>
      <w:tr w:rsidR="0026349F" w:rsidTr="005B106F" w14:paraId="0FA0FFAA"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63F4A2D" w14:textId="77777777">
            <w:pPr>
              <w:pStyle w:val="ProductList-TableBody"/>
            </w:pPr>
            <w:r>
              <w:t>Project Online Premium</w:t>
            </w:r>
            <w:r>
              <w:fldChar w:fldCharType="begin"/>
            </w:r>
            <w:r>
              <w:instrText xml:space="preserve"> XE "Project Online Premium"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50D7C5C"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68B15D"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68EB6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1B346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AB6D117"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8023D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8EBC9B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8A57C5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580766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E7CC43F" w14:textId="77777777">
            <w:pPr>
              <w:pStyle w:val="ProductList-TableBody"/>
            </w:pPr>
            <w:r>
              <w:t>Project Online Premium Add-on</w:t>
            </w:r>
            <w:r>
              <w:fldChar w:fldCharType="begin"/>
            </w:r>
            <w:r>
              <w:instrText xml:space="preserve"> XE "Project Online Premium Add-on"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381742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52297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0E0C5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FBD8A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B2FB8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168058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EA9725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958E4A" w14:textId="77777777">
            <w:pPr>
              <w:pStyle w:val="ProductList-TableBody"/>
              <w:jc w:val="center"/>
            </w:pPr>
            <w:r>
              <w:t xml:space="preserve"> </w:t>
            </w:r>
          </w:p>
        </w:tc>
      </w:tr>
      <w:tr w:rsidR="0026349F" w:rsidTr="005B106F" w14:paraId="546A094C"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7C4A9512" w14:textId="77777777">
            <w:pPr>
              <w:pStyle w:val="ProductList-TableBody"/>
            </w:pPr>
            <w:r>
              <w:t>Project Online Premium From SA</w:t>
            </w:r>
            <w:r>
              <w:fldChar w:fldCharType="begin"/>
            </w:r>
            <w:r>
              <w:instrText xml:space="preserve"> XE "Project Online Premium From SA" </w:instrText>
            </w:r>
            <w:r>
              <w:fldChar w:fldCharType="end"/>
            </w:r>
            <w:r>
              <w:t xml:space="preserve"> (User SL)</w:t>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5445BCF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6F191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22342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37FA8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942ED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D5E7B6"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2729C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5799585" w14:textId="77777777">
            <w:pPr>
              <w:pStyle w:val="ProductList-TableBody"/>
              <w:jc w:val="center"/>
            </w:pPr>
            <w:r>
              <w:t xml:space="preserve"> </w:t>
            </w:r>
          </w:p>
        </w:tc>
      </w:tr>
    </w:tbl>
    <w:p w:rsidR="0026349F" w:rsidP="0026349F" w:rsidRDefault="0026349F" w14:paraId="02F39DBA" w14:textId="77777777">
      <w:pPr>
        <w:pStyle w:val="ProductList-Offering1SubSection"/>
        <w:outlineLvl w:val="3"/>
      </w:pPr>
      <w:bookmarkStart w:name="_Sec778" w:id="281"/>
      <w:r>
        <w:t>2. Product Conditions</w:t>
      </w:r>
      <w:bookmarkEnd w:id="281"/>
    </w:p>
    <w:tbl>
      <w:tblPr>
        <w:tblStyle w:val="PURTable"/>
        <w:tblW w:w="0" w:type="dxa"/>
        <w:tblLook w:val="04A0" w:firstRow="1" w:lastRow="0" w:firstColumn="1" w:lastColumn="0" w:noHBand="0" w:noVBand="1"/>
      </w:tblPr>
      <w:tblGrid>
        <w:gridCol w:w="3589"/>
        <w:gridCol w:w="3603"/>
        <w:gridCol w:w="3598"/>
      </w:tblGrid>
      <w:tr w:rsidR="0026349F" w:rsidTr="005B106F" w14:paraId="42A2C63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6F69860"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1">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D40705F"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 MPSA - All Application only</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C23C0A8"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7CF4D16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99A4BD8"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5C9BF3"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ED78422" w14:textId="77777777">
            <w:pPr>
              <w:pStyle w:val="ProductList-TableBody"/>
            </w:pPr>
            <w:r>
              <w:rPr>
                <w:color w:val="404040"/>
              </w:rPr>
              <w:t>Promotions: N/A</w:t>
            </w:r>
          </w:p>
        </w:tc>
      </w:tr>
      <w:tr w:rsidR="0026349F" w:rsidTr="005B106F" w14:paraId="65BF546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7137B4B"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16DE2B6"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0F9F1A44"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3AE4DB45"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814F77C"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673F9D"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0055B5" w14:textId="77777777">
            <w:pPr>
              <w:pStyle w:val="ProductList-TableBody"/>
            </w:pPr>
            <w:r>
              <w:t xml:space="preserve"> </w:t>
            </w:r>
          </w:p>
        </w:tc>
      </w:tr>
    </w:tbl>
    <w:p w:rsidR="0026349F" w:rsidP="0026349F" w:rsidRDefault="0026349F" w14:paraId="78BCA9B9" w14:textId="77777777">
      <w:pPr>
        <w:pStyle w:val="ProductList-Body"/>
        <w:jc w:val="right"/>
      </w:pPr>
      <w:r>
        <w:t xml:space="preserve"> </w:t>
      </w:r>
    </w:p>
    <w:p w:rsidR="0026349F" w:rsidP="0026349F" w:rsidRDefault="0026349F" w14:paraId="78C81F3B" w14:textId="77777777">
      <w:pPr>
        <w:pStyle w:val="ProductList-ClauseHeading"/>
        <w:outlineLvl w:val="4"/>
      </w:pPr>
      <w:r>
        <w:t>2.1 Purchase Eligibility for Project Online From SA User SLs</w:t>
      </w:r>
    </w:p>
    <w:p w:rsidR="0026349F" w:rsidP="0026349F" w:rsidRDefault="0026349F" w14:paraId="3063128C" w14:textId="77777777">
      <w:pPr>
        <w:pStyle w:val="ProductList-Body"/>
      </w:pPr>
      <w:r>
        <w:t xml:space="preserve">From SA User SLs may be purchased instead of SA for fully paid, perpetual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active SA for the Qualifying Products in the table below. From SA User SL may also be purchased instead of Subscription Licenses for the Products below if the Subscription License was purchased at least three years prior to the purchase of the From SA User SL. The from SA User SLs are only available for purchase at enrollment anniversary or beginning of a new enrollment term.</w:t>
      </w:r>
    </w:p>
    <w:tbl>
      <w:tblPr>
        <w:tblStyle w:val="PURTable"/>
        <w:tblW w:w="0" w:type="dxa"/>
        <w:tblLook w:val="04A0" w:firstRow="1" w:lastRow="0" w:firstColumn="1" w:lastColumn="0" w:noHBand="0" w:noVBand="1"/>
      </w:tblPr>
      <w:tblGrid>
        <w:gridCol w:w="5383"/>
        <w:gridCol w:w="5407"/>
      </w:tblGrid>
      <w:tr w:rsidR="0026349F" w:rsidTr="005B106F" w14:paraId="5759ACC6" w14:textId="77777777">
        <w:trPr>
          <w:cnfStyle w:val="100000000000" w:firstRow="1" w:lastRow="0" w:firstColumn="0" w:lastColumn="0" w:oddVBand="0" w:evenVBand="0" w:oddHBand="0" w:evenHBand="0" w:firstRowFirstColumn="0" w:firstRowLastColumn="0" w:lastRowFirstColumn="0" w:lastRowLastColumn="0"/>
        </w:trPr>
        <w:tc>
          <w:tcPr>
            <w:tcW w:w="6120" w:type="dxa"/>
            <w:tcBorders>
              <w:left w:val="single" w:color="6E6E6E" w:sz="4" w:space="0"/>
              <w:bottom w:val="single" w:color="6E6E6E" w:sz="4" w:space="0"/>
            </w:tcBorders>
            <w:shd w:val="clear" w:color="auto" w:fill="0072C6"/>
          </w:tcPr>
          <w:p w:rsidR="0026349F" w:rsidP="005B106F" w:rsidRDefault="0026349F" w14:paraId="63CB3EED" w14:textId="77777777">
            <w:pPr>
              <w:pStyle w:val="ProductList-TableBody"/>
            </w:pPr>
            <w:r>
              <w:rPr>
                <w:color w:val="FFFFFF"/>
              </w:rPr>
              <w:t>Qualifying Products</w:t>
            </w:r>
          </w:p>
        </w:tc>
        <w:tc>
          <w:tcPr>
            <w:tcW w:w="6120" w:type="dxa"/>
            <w:tcBorders>
              <w:bottom w:val="single" w:color="6E6E6E" w:sz="4" w:space="0"/>
              <w:right w:val="single" w:color="6E6E6E" w:sz="4" w:space="0"/>
            </w:tcBorders>
            <w:shd w:val="clear" w:color="auto" w:fill="0072C6"/>
          </w:tcPr>
          <w:p w:rsidR="0026349F" w:rsidP="005B106F" w:rsidRDefault="0026349F" w14:paraId="073A018A" w14:textId="77777777">
            <w:pPr>
              <w:pStyle w:val="ProductList-TableBody"/>
            </w:pPr>
            <w:r>
              <w:rPr>
                <w:color w:val="FFFFFF"/>
              </w:rPr>
              <w:t>Corresponding from SA User SL</w:t>
            </w:r>
          </w:p>
        </w:tc>
      </w:tr>
      <w:tr w:rsidR="0026349F" w:rsidTr="005B106F" w14:paraId="2441763D" w14:textId="77777777">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26461720" w14:textId="77777777">
            <w:pPr>
              <w:pStyle w:val="ProductList-TableBody"/>
            </w:pPr>
            <w:r>
              <w:t>Project Professional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69F1EF61" w14:textId="77777777">
            <w:pPr>
              <w:pStyle w:val="ProductList-TableBody"/>
            </w:pPr>
            <w:r>
              <w:t>Project Online Professional From SA</w:t>
            </w:r>
          </w:p>
          <w:p w:rsidR="0026349F" w:rsidP="005B106F" w:rsidRDefault="0026349F" w14:paraId="01794465" w14:textId="77777777">
            <w:pPr>
              <w:pStyle w:val="ProductList-TableBody"/>
            </w:pPr>
            <w:r>
              <w:t>Project Online Premium From SA</w:t>
            </w:r>
          </w:p>
        </w:tc>
      </w:tr>
      <w:tr w:rsidR="0026349F" w:rsidTr="005B106F" w14:paraId="376A6EAD" w14:textId="77777777">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E61C7B1" w14:textId="77777777">
            <w:pPr>
              <w:pStyle w:val="ProductList-TableBody"/>
            </w:pPr>
            <w:r>
              <w:t>Project Server CAL</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0836CC39" w14:textId="77777777">
            <w:pPr>
              <w:pStyle w:val="ProductList-TableBody"/>
            </w:pPr>
            <w:r>
              <w:t xml:space="preserve">Project Online Professional From SA </w:t>
            </w:r>
          </w:p>
          <w:p w:rsidR="0026349F" w:rsidP="005B106F" w:rsidRDefault="0026349F" w14:paraId="39456CC4" w14:textId="77777777">
            <w:pPr>
              <w:pStyle w:val="ProductList-TableBody"/>
            </w:pPr>
            <w:r>
              <w:t>Project Online Premium From SA</w:t>
            </w:r>
          </w:p>
        </w:tc>
      </w:tr>
    </w:tbl>
    <w:p w:rsidR="0026349F" w:rsidP="0026349F" w:rsidRDefault="0026349F" w14:paraId="0924A3AA" w14:textId="77777777">
      <w:pPr>
        <w:pStyle w:val="ProductList-Body"/>
      </w:pPr>
      <w:r>
        <w:t xml:space="preserve"> </w:t>
      </w:r>
    </w:p>
    <w:p w:rsidR="0026349F" w:rsidP="0026349F" w:rsidRDefault="0026349F" w14:paraId="5DA768CD" w14:textId="77777777">
      <w:pPr>
        <w:pStyle w:val="ProductList-ClauseHeading"/>
        <w:outlineLvl w:val="4"/>
      </w:pPr>
      <w:r>
        <w:lastRenderedPageBreak/>
        <w:t>2.2 Add-on User SLs Qualifying Licenses</w:t>
      </w:r>
    </w:p>
    <w:p w:rsidR="0026349F" w:rsidP="0026349F" w:rsidRDefault="0026349F" w14:paraId="7A6C7B94" w14:textId="77777777">
      <w:pPr>
        <w:pStyle w:val="ProductList-Body"/>
      </w:pPr>
      <w:r>
        <w:t>Each Qualifying License must have active SA.</w:t>
      </w:r>
    </w:p>
    <w:tbl>
      <w:tblPr>
        <w:tblStyle w:val="PURTable"/>
        <w:tblW w:w="0" w:type="dxa"/>
        <w:tblLook w:val="04A0" w:firstRow="1" w:lastRow="0" w:firstColumn="1" w:lastColumn="0" w:noHBand="0" w:noVBand="1"/>
      </w:tblPr>
      <w:tblGrid>
        <w:gridCol w:w="5447"/>
        <w:gridCol w:w="5343"/>
      </w:tblGrid>
      <w:tr w:rsidR="0026349F" w:rsidTr="005B106F" w14:paraId="492A58EF"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2ECDC751" w14:textId="77777777">
            <w:pPr>
              <w:pStyle w:val="ProductList-TableBody"/>
            </w:pPr>
            <w:r>
              <w:rPr>
                <w:color w:val="FFFFFF"/>
              </w:rPr>
              <w:t>Qualifying License(s)</w:t>
            </w:r>
          </w:p>
        </w:tc>
        <w:tc>
          <w:tcPr>
            <w:tcW w:w="600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27642D4B" w14:textId="77777777">
            <w:pPr>
              <w:pStyle w:val="ProductList-TableBody"/>
            </w:pPr>
            <w:r>
              <w:rPr>
                <w:color w:val="FFFFFF"/>
              </w:rPr>
              <w:t>Add-on User SL</w:t>
            </w:r>
          </w:p>
        </w:tc>
      </w:tr>
      <w:tr w:rsidR="0026349F" w:rsidTr="005B106F" w14:paraId="0CAEB5A4" w14:textId="77777777">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8A2959F" w14:textId="77777777">
            <w:pPr>
              <w:pStyle w:val="ProductList-TableBody"/>
            </w:pPr>
            <w:r>
              <w:t>Project Professional</w:t>
            </w:r>
          </w:p>
        </w:tc>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1052FBF0" w14:textId="77777777">
            <w:pPr>
              <w:pStyle w:val="ProductList-TableBody"/>
            </w:pPr>
            <w:r>
              <w:t>Project Online Professional Add-on to Project Professional</w:t>
            </w:r>
          </w:p>
          <w:p w:rsidR="0026349F" w:rsidP="005B106F" w:rsidRDefault="0026349F" w14:paraId="5A97CD60" w14:textId="77777777">
            <w:pPr>
              <w:pStyle w:val="ProductList-TableBody"/>
            </w:pPr>
            <w:r>
              <w:t>Project Online Premium Add-on to Project Professional</w:t>
            </w:r>
          </w:p>
        </w:tc>
      </w:tr>
      <w:tr w:rsidR="0026349F" w:rsidTr="005B106F" w14:paraId="79D272CE" w14:textId="77777777">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257B1F49" w14:textId="77777777">
            <w:pPr>
              <w:pStyle w:val="ProductList-TableBody"/>
            </w:pPr>
            <w:r>
              <w:t>Project Standard</w:t>
            </w:r>
          </w:p>
        </w:tc>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7F6BEAAA" w14:textId="77777777">
            <w:pPr>
              <w:pStyle w:val="ProductList-TableBody"/>
            </w:pPr>
            <w:r>
              <w:t>Project Online Professional Add-on to Project Standard</w:t>
            </w:r>
          </w:p>
          <w:p w:rsidR="0026349F" w:rsidP="005B106F" w:rsidRDefault="0026349F" w14:paraId="6A166FF8" w14:textId="77777777">
            <w:pPr>
              <w:pStyle w:val="ProductList-TableBody"/>
            </w:pPr>
            <w:r>
              <w:t>Project Online Premium Add-on to Project Standard</w:t>
            </w:r>
          </w:p>
        </w:tc>
      </w:tr>
      <w:tr w:rsidR="0026349F" w:rsidTr="005B106F" w14:paraId="1D91CDDF" w14:textId="77777777">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198B3064" w14:textId="77777777">
            <w:pPr>
              <w:pStyle w:val="ProductList-TableBody"/>
            </w:pPr>
            <w:r>
              <w:t>Project Server CAL</w:t>
            </w:r>
          </w:p>
        </w:tc>
        <w:tc>
          <w:tcPr>
            <w:tcW w:w="6000" w:type="dxa"/>
            <w:tcBorders>
              <w:top w:val="single" w:color="6E6E6E" w:sz="4" w:space="0"/>
              <w:left w:val="single" w:color="6E6E6E" w:sz="4" w:space="0"/>
              <w:bottom w:val="single" w:color="6E6E6E" w:sz="4" w:space="0"/>
              <w:right w:val="single" w:color="6E6E6E" w:sz="4" w:space="0"/>
            </w:tcBorders>
          </w:tcPr>
          <w:p w:rsidR="0026349F" w:rsidP="005B106F" w:rsidRDefault="0026349F" w14:paraId="0BCC2102" w14:textId="77777777">
            <w:pPr>
              <w:pStyle w:val="ProductList-TableBody"/>
            </w:pPr>
            <w:r>
              <w:t>Project Online Essentials Add-on to Project CAL</w:t>
            </w:r>
          </w:p>
          <w:p w:rsidR="0026349F" w:rsidP="005B106F" w:rsidRDefault="0026349F" w14:paraId="311AF171" w14:textId="77777777">
            <w:pPr>
              <w:pStyle w:val="ProductList-TableBody"/>
            </w:pPr>
            <w:r>
              <w:t>Project Online Professional Add-on to Project CAL</w:t>
            </w:r>
          </w:p>
          <w:p w:rsidR="0026349F" w:rsidP="005B106F" w:rsidRDefault="0026349F" w14:paraId="71AD39DD" w14:textId="77777777">
            <w:pPr>
              <w:pStyle w:val="ProductList-TableBody"/>
            </w:pPr>
            <w:r>
              <w:t>Project Online Premium Add-on to Project CAL</w:t>
            </w:r>
          </w:p>
        </w:tc>
      </w:tr>
    </w:tbl>
    <w:p w:rsidR="0026349F" w:rsidP="0026349F" w:rsidRDefault="0026349F" w14:paraId="7D939DC7" w14:textId="77777777">
      <w:pPr>
        <w:pStyle w:val="ProductList-Body"/>
      </w:pPr>
      <w:r>
        <w:t xml:space="preserve"> </w:t>
      </w:r>
    </w:p>
    <w:p w:rsidR="0026349F" w:rsidP="0026349F" w:rsidRDefault="0026349F" w14:paraId="2318DD39" w14:textId="77777777">
      <w:pPr>
        <w:pStyle w:val="ProductList-ClauseHeading"/>
        <w:outlineLvl w:val="4"/>
      </w:pPr>
      <w:r>
        <w:t>2.3 Office Multi Language Pack</w:t>
      </w:r>
    </w:p>
    <w:p w:rsidR="0026349F" w:rsidP="0026349F" w:rsidRDefault="0026349F" w14:paraId="0BEB85FD" w14:textId="77777777">
      <w:pPr>
        <w:pStyle w:val="ProductList-Body"/>
      </w:pPr>
      <w:r>
        <w:t xml:space="preserve">Customers with Project Online Professional or Project Online Premium subscriptions may use the latest version of the Office Multi Language Pack with copies of desktop applications software they are permitted to use under their qualifying subscription. The right to use the Office Multi Language Pack expires upon the expiration of rights under the qualifying subscription. </w:t>
      </w:r>
    </w:p>
    <w:p w:rsidR="0026349F" w:rsidP="0026349F" w:rsidRDefault="0026349F" w14:paraId="657FE9D0" w14:textId="77777777">
      <w:pPr>
        <w:pStyle w:val="ProductList-Body"/>
      </w:pPr>
      <w:r>
        <w:t xml:space="preserve"> </w:t>
      </w:r>
    </w:p>
    <w:p w:rsidR="0026349F" w:rsidP="0026349F" w:rsidRDefault="0026349F" w14:paraId="7739C586" w14:textId="77777777">
      <w:pPr>
        <w:pStyle w:val="ProductList-ClauseHeading"/>
        <w:outlineLvl w:val="4"/>
      </w:pPr>
      <w:r>
        <w:t>2.4 Deployment Rights for Project Professional 2016</w:t>
      </w:r>
    </w:p>
    <w:p w:rsidR="0026349F" w:rsidP="0026349F" w:rsidRDefault="0026349F" w14:paraId="7E5B9445" w14:textId="77777777">
      <w:pPr>
        <w:pStyle w:val="ProductList-Body"/>
      </w:pPr>
      <w:r>
        <w:t>Each Office 2016 user or each user licensed to install Office Professional Plus under the Microsoft 365 From SA User SL section with a subscription for Project Online Professional or Project Online Premium may install and use a single copy of Project Professional 2016 software on the device on which Office is installed.</w:t>
      </w:r>
    </w:p>
    <w:p w:rsidR="0026349F" w:rsidP="0026349F" w:rsidRDefault="0026349F" w14:paraId="1A541F2B" w14:textId="77777777">
      <w:pPr>
        <w:pStyle w:val="ProductList-Body"/>
      </w:pPr>
      <w:r>
        <w:t xml:space="preserve"> </w:t>
      </w:r>
    </w:p>
    <w:p w:rsidR="0026349F" w:rsidP="0026349F" w:rsidRDefault="0026349F" w14:paraId="283C7117" w14:textId="77777777">
      <w:pPr>
        <w:pStyle w:val="ProductList-ClauseHeading"/>
        <w:outlineLvl w:val="4"/>
      </w:pPr>
      <w:r>
        <w:t>2.5 Project Online and Project Pro for Office 365 Product Key Redemption</w:t>
      </w:r>
    </w:p>
    <w:p w:rsidR="0026349F" w:rsidP="0026349F" w:rsidRDefault="0026349F" w14:paraId="31CB493C" w14:textId="77777777">
      <w:pPr>
        <w:pStyle w:val="ProductList-Body"/>
      </w:pPr>
      <w:r>
        <w:t>Project Online and Project Pro for Office 365 subscriptions licensed through Open, Open Value, or Open Value Subscription agreements may be redeemed until December 31st, 2016, after which unredeemed subscriptions may be used for a successor product.</w:t>
      </w:r>
    </w:p>
    <w:p w:rsidR="0026349F" w:rsidP="0026349F" w:rsidRDefault="0026349F" w14:paraId="5EC56061"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4A8C4E6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50F646B"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3A80CED" w14:textId="77777777">
      <w:pPr>
        <w:pStyle w:val="ProductList-Body"/>
      </w:pPr>
    </w:p>
    <w:p w:rsidR="0026349F" w:rsidP="0026349F" w:rsidRDefault="0026349F" w14:paraId="61049538" w14:textId="77777777">
      <w:pPr>
        <w:pStyle w:val="ProductList-Offering2HeadingNoBorder"/>
        <w:outlineLvl w:val="2"/>
      </w:pPr>
      <w:bookmarkStart w:name="_Sec668" w:id="282"/>
      <w:r>
        <w:t>SharePoint Online</w:t>
      </w:r>
      <w:bookmarkEnd w:id="282"/>
      <w:r>
        <w:fldChar w:fldCharType="begin"/>
      </w:r>
      <w:r>
        <w:instrText xml:space="preserve"> TC "</w:instrText>
      </w:r>
      <w:bookmarkStart w:name="_Toc488747852" w:id="283"/>
      <w:r>
        <w:instrText>SharePoint Online</w:instrText>
      </w:r>
      <w:bookmarkEnd w:id="283"/>
      <w:r>
        <w:instrText>" \l 3</w:instrText>
      </w:r>
      <w:r>
        <w:fldChar w:fldCharType="end"/>
      </w:r>
    </w:p>
    <w:p w:rsidR="0026349F" w:rsidP="0026349F" w:rsidRDefault="0026349F" w14:paraId="07DD7D3C" w14:textId="77777777">
      <w:pPr>
        <w:pStyle w:val="ProductList-Offering1SubSection"/>
        <w:outlineLvl w:val="3"/>
      </w:pPr>
      <w:bookmarkStart w:name="_Sec724" w:id="284"/>
      <w:r>
        <w:t>1. Program Availability</w:t>
      </w:r>
      <w:bookmarkEnd w:id="284"/>
    </w:p>
    <w:tbl>
      <w:tblPr>
        <w:tblStyle w:val="PURTable"/>
        <w:tblW w:w="0" w:type="dxa"/>
        <w:tblLook w:val="04A0" w:firstRow="1" w:lastRow="0" w:firstColumn="1" w:lastColumn="0" w:noHBand="0" w:noVBand="1"/>
      </w:tblPr>
      <w:tblGrid>
        <w:gridCol w:w="4440"/>
        <w:gridCol w:w="804"/>
        <w:gridCol w:w="790"/>
        <w:gridCol w:w="796"/>
        <w:gridCol w:w="706"/>
        <w:gridCol w:w="829"/>
        <w:gridCol w:w="822"/>
        <w:gridCol w:w="801"/>
        <w:gridCol w:w="796"/>
      </w:tblGrid>
      <w:tr w:rsidR="0026349F" w:rsidTr="005B106F" w14:paraId="3DD882B9"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571A0BE3"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D46D9EF"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22370D4"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4AC4809"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40546500"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0B381C7"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1865B6E"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A6E3DEA"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24A0CC4"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2EC6A831" w14:textId="77777777">
        <w:tc>
          <w:tcPr>
            <w:tcW w:w="5020" w:type="dxa"/>
            <w:tcBorders>
              <w:top w:val="single" w:color="FFFFFF" w:sz="6" w:space="0"/>
              <w:left w:val="none" w:color="6E6E6E" w:sz="4" w:space="0"/>
              <w:bottom w:val="dashed" w:color="7F7F7F" w:sz="4" w:space="0"/>
              <w:right w:val="none" w:color="6E6E6E" w:sz="4" w:space="0"/>
            </w:tcBorders>
          </w:tcPr>
          <w:p w:rsidR="0026349F" w:rsidP="005B106F" w:rsidRDefault="0026349F" w14:paraId="361BC84A" w14:textId="77777777">
            <w:pPr>
              <w:pStyle w:val="ProductList-TableBody"/>
            </w:pPr>
            <w:r>
              <w:t xml:space="preserve">SharePoint Online Plan 1 </w:t>
            </w:r>
            <w:r>
              <w:fldChar w:fldCharType="begin"/>
            </w:r>
            <w:r>
              <w:instrText xml:space="preserve"> XE "SharePoint Online Plan 1 " </w:instrText>
            </w:r>
            <w:r>
              <w:fldChar w:fldCharType="end"/>
            </w:r>
            <w:r>
              <w:t>(User SL)</w:t>
            </w:r>
          </w:p>
        </w:tc>
        <w:tc>
          <w:tcPr>
            <w:tcW w:w="860" w:type="dxa"/>
            <w:tcBorders>
              <w:top w:val="single" w:color="FFFFFF" w:sz="6" w:space="0"/>
              <w:left w:val="none" w:color="6E6E6E" w:sz="4" w:space="0"/>
              <w:bottom w:val="dashed" w:color="7F7F7F" w:sz="4" w:space="0"/>
              <w:right w:val="single" w:color="FFFFFF" w:sz="6" w:space="0"/>
            </w:tcBorders>
          </w:tcPr>
          <w:p w:rsidR="0026349F" w:rsidP="005B106F" w:rsidRDefault="0026349F" w14:paraId="62DF8F34"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585B34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53C8303"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7AF576"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2794D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87032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90EEB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220280" w14:textId="77777777">
            <w:pPr>
              <w:pStyle w:val="ProductList-TableBody"/>
              <w:jc w:val="center"/>
            </w:pPr>
            <w:r>
              <w:t xml:space="preserve"> </w:t>
            </w:r>
          </w:p>
        </w:tc>
      </w:tr>
      <w:tr w:rsidR="0026349F" w:rsidTr="005B106F" w14:paraId="5A493E73" w14:textId="77777777">
        <w:tc>
          <w:tcPr>
            <w:tcW w:w="5020" w:type="dxa"/>
            <w:tcBorders>
              <w:top w:val="dashed" w:color="7F7F7F" w:sz="4" w:space="0"/>
              <w:left w:val="none" w:color="6E6E6E" w:sz="4" w:space="0"/>
              <w:bottom w:val="dashed" w:color="7F7F7F" w:sz="4" w:space="0"/>
              <w:right w:val="none" w:color="6E6E6E" w:sz="4" w:space="0"/>
            </w:tcBorders>
          </w:tcPr>
          <w:p w:rsidR="0026349F" w:rsidP="005B106F" w:rsidRDefault="0026349F" w14:paraId="162F226A" w14:textId="77777777">
            <w:pPr>
              <w:pStyle w:val="ProductList-TableBody"/>
            </w:pPr>
            <w:r>
              <w:t xml:space="preserve">SharePoint Online Plan 1 Add-on </w:t>
            </w:r>
            <w:r>
              <w:fldChar w:fldCharType="begin"/>
            </w:r>
            <w:r>
              <w:instrText xml:space="preserve"> XE "SharePoint Online Plan 1 Add-on " </w:instrText>
            </w:r>
            <w:r>
              <w:fldChar w:fldCharType="end"/>
            </w:r>
            <w:r>
              <w:t>(User SL)</w:t>
            </w:r>
          </w:p>
        </w:tc>
        <w:tc>
          <w:tcPr>
            <w:tcW w:w="860" w:type="dxa"/>
            <w:tcBorders>
              <w:top w:val="dashed" w:color="7F7F7F" w:sz="4" w:space="0"/>
              <w:left w:val="none" w:color="6E6E6E" w:sz="4" w:space="0"/>
              <w:bottom w:val="dashed" w:color="7F7F7F" w:sz="4" w:space="0"/>
              <w:right w:val="single" w:color="FFFFFF" w:sz="6" w:space="0"/>
            </w:tcBorders>
          </w:tcPr>
          <w:p w:rsidR="0026349F" w:rsidP="005B106F" w:rsidRDefault="0026349F" w14:paraId="2948025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A8EA88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E45CF2"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CCE8D3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B0BBCD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58396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F9E1DB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E61F3E" w14:textId="77777777">
            <w:pPr>
              <w:pStyle w:val="ProductList-TableBody"/>
              <w:jc w:val="center"/>
            </w:pPr>
            <w:r>
              <w:t xml:space="preserve"> </w:t>
            </w:r>
          </w:p>
        </w:tc>
      </w:tr>
      <w:tr w:rsidR="0026349F" w:rsidTr="005B106F" w14:paraId="073CCE6E" w14:textId="77777777">
        <w:tc>
          <w:tcPr>
            <w:tcW w:w="5020" w:type="dxa"/>
            <w:tcBorders>
              <w:top w:val="dashed" w:color="7F7F7F" w:sz="4" w:space="0"/>
              <w:left w:val="none" w:color="6E6E6E" w:sz="4" w:space="0"/>
              <w:bottom w:val="dashed" w:color="7F7F7F" w:sz="4" w:space="0"/>
              <w:right w:val="none" w:color="6E6E6E" w:sz="4" w:space="0"/>
            </w:tcBorders>
          </w:tcPr>
          <w:p w:rsidR="0026349F" w:rsidP="005B106F" w:rsidRDefault="0026349F" w14:paraId="46EDB312" w14:textId="77777777">
            <w:pPr>
              <w:pStyle w:val="ProductList-TableBody"/>
            </w:pPr>
            <w:r>
              <w:t>SharePoint Online Plan 2</w:t>
            </w:r>
            <w:r>
              <w:fldChar w:fldCharType="begin"/>
            </w:r>
            <w:r>
              <w:instrText xml:space="preserve"> XE "SharePoint Online Plan 2" </w:instrText>
            </w:r>
            <w:r>
              <w:fldChar w:fldCharType="end"/>
            </w:r>
            <w:r>
              <w:t xml:space="preserve"> (User SL)</w:t>
            </w:r>
          </w:p>
        </w:tc>
        <w:tc>
          <w:tcPr>
            <w:tcW w:w="860" w:type="dxa"/>
            <w:tcBorders>
              <w:top w:val="dashed" w:color="7F7F7F" w:sz="4" w:space="0"/>
              <w:left w:val="none" w:color="6E6E6E" w:sz="4" w:space="0"/>
              <w:bottom w:val="dashed" w:color="7F7F7F" w:sz="4" w:space="0"/>
              <w:right w:val="single" w:color="FFFFFF" w:sz="6" w:space="0"/>
            </w:tcBorders>
          </w:tcPr>
          <w:p w:rsidR="0026349F" w:rsidP="005B106F" w:rsidRDefault="0026349F" w14:paraId="27FB8598"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740D9B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ECC52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543F43"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E0BBBDD"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32F4E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EA709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0EDA0C1" w14:textId="77777777">
            <w:pPr>
              <w:pStyle w:val="ProductList-TableBody"/>
              <w:jc w:val="center"/>
            </w:pPr>
            <w:r>
              <w:t xml:space="preserve"> </w:t>
            </w:r>
          </w:p>
        </w:tc>
      </w:tr>
      <w:tr w:rsidR="0026349F" w:rsidTr="005B106F" w14:paraId="43CB3E11" w14:textId="77777777">
        <w:tc>
          <w:tcPr>
            <w:tcW w:w="5020" w:type="dxa"/>
            <w:tcBorders>
              <w:top w:val="dashed" w:color="7F7F7F" w:sz="4" w:space="0"/>
              <w:left w:val="none" w:color="6E6E6E" w:sz="4" w:space="0"/>
              <w:bottom w:val="none" w:color="BFBFBF" w:sz="4" w:space="0"/>
              <w:right w:val="none" w:color="6E6E6E" w:sz="4" w:space="0"/>
            </w:tcBorders>
          </w:tcPr>
          <w:p w:rsidR="0026349F" w:rsidP="005B106F" w:rsidRDefault="0026349F" w14:paraId="42C7FBEC" w14:textId="77777777">
            <w:pPr>
              <w:pStyle w:val="ProductList-TableBody"/>
            </w:pPr>
            <w:r>
              <w:t>Office 365 Extra File Storage 1 GB</w:t>
            </w:r>
            <w:r>
              <w:fldChar w:fldCharType="begin"/>
            </w:r>
            <w:r>
              <w:instrText xml:space="preserve"> XE "Office 365 Extra File Storage 1 GB" </w:instrText>
            </w:r>
            <w:r>
              <w:fldChar w:fldCharType="end"/>
            </w:r>
            <w:r>
              <w:t xml:space="preserve"> (Add-on SL)</w:t>
            </w:r>
          </w:p>
        </w:tc>
        <w:tc>
          <w:tcPr>
            <w:tcW w:w="860" w:type="dxa"/>
            <w:tcBorders>
              <w:top w:val="dashed" w:color="7F7F7F" w:sz="4" w:space="0"/>
              <w:left w:val="none" w:color="6E6E6E" w:sz="4" w:space="0"/>
              <w:bottom w:val="none" w:color="BFBFBF" w:sz="4" w:space="0"/>
              <w:right w:val="single" w:color="FFFFFF" w:sz="6" w:space="0"/>
            </w:tcBorders>
          </w:tcPr>
          <w:p w:rsidR="0026349F" w:rsidP="005B106F" w:rsidRDefault="0026349F" w14:paraId="0D185BCA"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A85F9B2"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0C90D0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05F759"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EEEC7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F1B1E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4382C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FCD02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6718E56B" w14:textId="77777777">
      <w:pPr>
        <w:pStyle w:val="ProductList-Offering1SubSection"/>
        <w:outlineLvl w:val="3"/>
      </w:pPr>
      <w:bookmarkStart w:name="_Sec779" w:id="285"/>
      <w:r>
        <w:t>2. Product Conditions</w:t>
      </w:r>
      <w:bookmarkEnd w:id="285"/>
    </w:p>
    <w:tbl>
      <w:tblPr>
        <w:tblStyle w:val="PURTable"/>
        <w:tblW w:w="0" w:type="dxa"/>
        <w:tblLook w:val="04A0" w:firstRow="1" w:lastRow="0" w:firstColumn="1" w:lastColumn="0" w:noHBand="0" w:noVBand="1"/>
      </w:tblPr>
      <w:tblGrid>
        <w:gridCol w:w="3589"/>
        <w:gridCol w:w="3603"/>
        <w:gridCol w:w="3598"/>
      </w:tblGrid>
      <w:tr w:rsidR="0026349F" w:rsidTr="005B106F" w14:paraId="6DD8917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1263282"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2">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16C69A2"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71D65D5"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51DC68A9"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5264F1"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BF74731"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873143E" w14:textId="77777777">
            <w:pPr>
              <w:pStyle w:val="ProductList-TableBody"/>
            </w:pPr>
            <w:r>
              <w:rPr>
                <w:color w:val="404040"/>
              </w:rPr>
              <w:t>Promotions: N/A</w:t>
            </w:r>
          </w:p>
        </w:tc>
      </w:tr>
      <w:tr w:rsidR="0026349F" w:rsidTr="005B106F" w14:paraId="2FE64B1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A808F1"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K only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C6BCE75"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0EDC2E3B"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4E7F761A"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0DBEABB"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FC8C9F1"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4F823BA" w14:textId="77777777">
            <w:pPr>
              <w:pStyle w:val="ProductList-TableBody"/>
            </w:pPr>
            <w:r>
              <w:t xml:space="preserve"> </w:t>
            </w:r>
          </w:p>
        </w:tc>
      </w:tr>
    </w:tbl>
    <w:p w:rsidR="0026349F" w:rsidP="0026349F" w:rsidRDefault="0026349F" w14:paraId="0AE2B3FE" w14:textId="77777777">
      <w:pPr>
        <w:pStyle w:val="ProductList-Body"/>
      </w:pPr>
      <w:r>
        <w:t xml:space="preserve"> </w:t>
      </w:r>
    </w:p>
    <w:p w:rsidR="0026349F" w:rsidP="0026349F" w:rsidRDefault="0026349F" w14:paraId="361FC402" w14:textId="77777777">
      <w:pPr>
        <w:pStyle w:val="ProductList-ClauseHeading"/>
        <w:outlineLvl w:val="4"/>
      </w:pPr>
      <w:r>
        <w:t>2.1 Prerequisite: Add-on User SLs</w:t>
      </w:r>
    </w:p>
    <w:p w:rsidR="0026349F" w:rsidP="0026349F" w:rsidRDefault="0026349F" w14:paraId="7BAF450F" w14:textId="77777777">
      <w:pPr>
        <w:pStyle w:val="ProductList-Body"/>
      </w:pPr>
      <w:r>
        <w:t xml:space="preserve">Refer to Add-on User SLs in </w:t>
      </w:r>
      <w:hyperlink w:anchor="_Sec634">
        <w:r>
          <w:rPr>
            <w:color w:val="00467F"/>
            <w:u w:val="single"/>
          </w:rPr>
          <w:t>Office 365 Suites</w:t>
        </w:r>
      </w:hyperlink>
      <w:r>
        <w:t xml:space="preserve"> for information on Add-ons.</w:t>
      </w:r>
    </w:p>
    <w:p w:rsidR="0026349F" w:rsidP="0026349F" w:rsidRDefault="0026349F" w14:paraId="0DF94378" w14:textId="77777777">
      <w:pPr>
        <w:pStyle w:val="ProductList-Body"/>
      </w:pPr>
      <w:r>
        <w:t xml:space="preserve"> </w:t>
      </w:r>
    </w:p>
    <w:p w:rsidR="0026349F" w:rsidP="0026349F" w:rsidRDefault="0026349F" w14:paraId="2E9DFF2D" w14:textId="77777777">
      <w:pPr>
        <w:pStyle w:val="ProductList-ClauseHeading"/>
        <w:outlineLvl w:val="4"/>
      </w:pPr>
      <w:r>
        <w:t>2.2 SharePoint Online Plan 1 with Yammer and SharePoint Online Plan 2 with Yammer Key Redemption</w:t>
      </w:r>
    </w:p>
    <w:p w:rsidR="0026349F" w:rsidP="0026349F" w:rsidRDefault="0026349F" w14:paraId="7E533E1B" w14:textId="77777777">
      <w:pPr>
        <w:pStyle w:val="ProductList-Body"/>
      </w:pPr>
      <w:r>
        <w:t>SharePoint Online Plan 1 with Yammer or SharePoint Online Plan 2 with Yammer subscriptions licensed through Open, Open Value, or Open Value Subscription agreements may be redeemed until October 31, 2015, after which unredeemed subscriptions may be used for a product that includes either of those services.</w:t>
      </w:r>
    </w:p>
    <w:p w:rsidR="0026349F" w:rsidP="0026349F" w:rsidRDefault="0026349F" w14:paraId="5A828D10"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5D3DFB5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D6A975F"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2DDF2A2B" w14:textId="77777777">
      <w:pPr>
        <w:pStyle w:val="ProductList-Body"/>
      </w:pPr>
    </w:p>
    <w:p w:rsidR="0026349F" w:rsidP="0026349F" w:rsidRDefault="0026349F" w14:paraId="656181FE" w14:textId="77777777">
      <w:pPr>
        <w:pStyle w:val="ProductList-Offering2HeadingNoBorder"/>
        <w:outlineLvl w:val="2"/>
      </w:pPr>
      <w:bookmarkStart w:name="_Sec669" w:id="286"/>
      <w:r>
        <w:t>Skype for Business Online</w:t>
      </w:r>
      <w:bookmarkEnd w:id="286"/>
      <w:r>
        <w:fldChar w:fldCharType="begin"/>
      </w:r>
      <w:r>
        <w:instrText xml:space="preserve"> TC "</w:instrText>
      </w:r>
      <w:bookmarkStart w:name="_Toc488747853" w:id="287"/>
      <w:r>
        <w:instrText>Skype for Business Online</w:instrText>
      </w:r>
      <w:bookmarkEnd w:id="287"/>
      <w:r>
        <w:instrText>" \l 3</w:instrText>
      </w:r>
      <w:r>
        <w:fldChar w:fldCharType="end"/>
      </w:r>
    </w:p>
    <w:p w:rsidR="0026349F" w:rsidP="0026349F" w:rsidRDefault="0026349F" w14:paraId="68C4ED53" w14:textId="77777777">
      <w:pPr>
        <w:pStyle w:val="ProductList-Offering1SubSection"/>
        <w:outlineLvl w:val="3"/>
      </w:pPr>
      <w:bookmarkStart w:name="_Sec725" w:id="288"/>
      <w:r>
        <w:t>1. Program Availability</w:t>
      </w:r>
      <w:bookmarkEnd w:id="288"/>
    </w:p>
    <w:tbl>
      <w:tblPr>
        <w:tblStyle w:val="PURTable"/>
        <w:tblW w:w="0" w:type="dxa"/>
        <w:tblLook w:val="04A0" w:firstRow="1" w:lastRow="0" w:firstColumn="1" w:lastColumn="0" w:noHBand="0" w:noVBand="1"/>
      </w:tblPr>
      <w:tblGrid>
        <w:gridCol w:w="4450"/>
        <w:gridCol w:w="803"/>
        <w:gridCol w:w="789"/>
        <w:gridCol w:w="795"/>
        <w:gridCol w:w="705"/>
        <w:gridCol w:w="828"/>
        <w:gridCol w:w="821"/>
        <w:gridCol w:w="799"/>
        <w:gridCol w:w="794"/>
      </w:tblGrid>
      <w:tr w:rsidR="0026349F" w:rsidTr="005B106F" w14:paraId="2ADCCDDD"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65D17340"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F3F3FE2"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8828E94"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3A49690"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4C30E123"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A39D8DB"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840F491"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EF3428F"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54D204B"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240DDD35" w14:textId="77777777">
        <w:tc>
          <w:tcPr>
            <w:tcW w:w="5020" w:type="dxa"/>
            <w:tcBorders>
              <w:top w:val="single" w:color="FFFFFF" w:sz="6" w:space="0"/>
              <w:left w:val="none" w:color="6E6E6E" w:sz="4" w:space="0"/>
              <w:bottom w:val="dashed" w:color="A5A5A5" w:sz="4" w:space="0"/>
              <w:right w:val="none" w:color="6E6E6E" w:sz="4" w:space="0"/>
            </w:tcBorders>
          </w:tcPr>
          <w:p w:rsidR="0026349F" w:rsidP="005B106F" w:rsidRDefault="0026349F" w14:paraId="73D2716C" w14:textId="77777777">
            <w:pPr>
              <w:pStyle w:val="ProductList-TableBody"/>
            </w:pPr>
            <w:r>
              <w:t>Skype for Business Online Plan 1</w:t>
            </w:r>
            <w:r>
              <w:fldChar w:fldCharType="begin"/>
            </w:r>
            <w:r>
              <w:instrText xml:space="preserve"> XE "Skype for Business Online Plan 1" </w:instrText>
            </w:r>
            <w:r>
              <w:fldChar w:fldCharType="end"/>
            </w:r>
            <w:r>
              <w:t xml:space="preserve"> (User SL)</w:t>
            </w:r>
          </w:p>
        </w:tc>
        <w:tc>
          <w:tcPr>
            <w:tcW w:w="860" w:type="dxa"/>
            <w:tcBorders>
              <w:top w:val="single" w:color="FFFFFF" w:sz="6" w:space="0"/>
              <w:left w:val="none" w:color="6E6E6E" w:sz="4" w:space="0"/>
              <w:bottom w:val="dashed" w:color="A5A5A5" w:sz="4" w:space="0"/>
              <w:right w:val="single" w:color="FFFFFF" w:sz="6" w:space="0"/>
            </w:tcBorders>
          </w:tcPr>
          <w:p w:rsidR="0026349F" w:rsidP="005B106F" w:rsidRDefault="0026349F" w14:paraId="6B5629C7"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38DA6B6"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4171D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B99AF4"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7A458D"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9CB13E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EC865E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FA43F5" w14:textId="77777777">
            <w:pPr>
              <w:pStyle w:val="ProductList-TableBody"/>
              <w:jc w:val="center"/>
            </w:pPr>
            <w:r>
              <w:t xml:space="preserve"> </w:t>
            </w:r>
          </w:p>
        </w:tc>
      </w:tr>
      <w:tr w:rsidR="0026349F" w:rsidTr="005B106F" w14:paraId="2157975F" w14:textId="77777777">
        <w:tc>
          <w:tcPr>
            <w:tcW w:w="5020" w:type="dxa"/>
            <w:tcBorders>
              <w:top w:val="dashed" w:color="A5A5A5" w:sz="4" w:space="0"/>
              <w:left w:val="none" w:color="6E6E6E" w:sz="4" w:space="0"/>
              <w:bottom w:val="dashed" w:color="A5A5A5" w:sz="4" w:space="0"/>
              <w:right w:val="none" w:color="6E6E6E" w:sz="4" w:space="0"/>
            </w:tcBorders>
          </w:tcPr>
          <w:p w:rsidR="0026349F" w:rsidP="005B106F" w:rsidRDefault="0026349F" w14:paraId="42EBED81" w14:textId="77777777">
            <w:pPr>
              <w:pStyle w:val="ProductList-TableBody"/>
            </w:pPr>
            <w:r>
              <w:lastRenderedPageBreak/>
              <w:t>Skype for Business Online Plan 1 Add-on</w:t>
            </w:r>
            <w:r>
              <w:fldChar w:fldCharType="begin"/>
            </w:r>
            <w:r>
              <w:instrText xml:space="preserve"> XE "Skype for Business Online Plan 1 Add-on" </w:instrText>
            </w:r>
            <w:r>
              <w:fldChar w:fldCharType="end"/>
            </w:r>
            <w:r>
              <w:t xml:space="preserve"> (User SL)</w:t>
            </w:r>
          </w:p>
        </w:tc>
        <w:tc>
          <w:tcPr>
            <w:tcW w:w="860" w:type="dxa"/>
            <w:tcBorders>
              <w:top w:val="dashed" w:color="A5A5A5" w:sz="4" w:space="0"/>
              <w:left w:val="none" w:color="6E6E6E" w:sz="4" w:space="0"/>
              <w:bottom w:val="dashed" w:color="A5A5A5" w:sz="4" w:space="0"/>
              <w:right w:val="single" w:color="FFFFFF" w:sz="6" w:space="0"/>
            </w:tcBorders>
          </w:tcPr>
          <w:p w:rsidR="0026349F" w:rsidP="005B106F" w:rsidRDefault="0026349F" w14:paraId="700350F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A47060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BF07C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9ADB0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D06A3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1868F7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3A0AB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B9E374" w14:textId="77777777">
            <w:pPr>
              <w:pStyle w:val="ProductList-TableBody"/>
              <w:jc w:val="center"/>
            </w:pPr>
            <w:r>
              <w:t xml:space="preserve"> </w:t>
            </w:r>
          </w:p>
        </w:tc>
      </w:tr>
      <w:tr w:rsidR="0026349F" w:rsidTr="005B106F" w14:paraId="76115B87" w14:textId="77777777">
        <w:tc>
          <w:tcPr>
            <w:tcW w:w="5020" w:type="dxa"/>
            <w:tcBorders>
              <w:top w:val="dashed" w:color="A5A5A5" w:sz="4" w:space="0"/>
              <w:left w:val="none" w:color="6E6E6E" w:sz="4" w:space="0"/>
              <w:bottom w:val="dashed" w:color="A5A5A5" w:sz="4" w:space="0"/>
              <w:right w:val="none" w:color="6E6E6E" w:sz="4" w:space="0"/>
            </w:tcBorders>
          </w:tcPr>
          <w:p w:rsidR="0026349F" w:rsidP="005B106F" w:rsidRDefault="0026349F" w14:paraId="3856D883" w14:textId="77777777">
            <w:pPr>
              <w:pStyle w:val="ProductList-TableBody"/>
            </w:pPr>
            <w:r>
              <w:t>Skype for Business Online Plan 2</w:t>
            </w:r>
            <w:r>
              <w:fldChar w:fldCharType="begin"/>
            </w:r>
            <w:r>
              <w:instrText xml:space="preserve"> XE "Skype for Business Online Plan 2" </w:instrText>
            </w:r>
            <w:r>
              <w:fldChar w:fldCharType="end"/>
            </w:r>
            <w:r>
              <w:t xml:space="preserve"> (User SL)</w:t>
            </w:r>
          </w:p>
        </w:tc>
        <w:tc>
          <w:tcPr>
            <w:tcW w:w="860" w:type="dxa"/>
            <w:tcBorders>
              <w:top w:val="dashed" w:color="A5A5A5" w:sz="4" w:space="0"/>
              <w:left w:val="none" w:color="6E6E6E" w:sz="4" w:space="0"/>
              <w:bottom w:val="dashed" w:color="A5A5A5" w:sz="4" w:space="0"/>
              <w:right w:val="single" w:color="FFFFFF" w:sz="6" w:space="0"/>
            </w:tcBorders>
          </w:tcPr>
          <w:p w:rsidR="0026349F" w:rsidP="005B106F" w:rsidRDefault="0026349F" w14:paraId="76BCF63C"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3F5FD2"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C4BD739"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48CA10B"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0AD5E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BBB2A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C1F7C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F4A7257" w14:textId="77777777">
            <w:pPr>
              <w:pStyle w:val="ProductList-TableBody"/>
              <w:jc w:val="center"/>
            </w:pPr>
            <w:r>
              <w:t xml:space="preserve"> </w:t>
            </w:r>
          </w:p>
        </w:tc>
      </w:tr>
      <w:tr w:rsidR="0026349F" w:rsidTr="005B106F" w14:paraId="2A5E6D59" w14:textId="77777777">
        <w:tc>
          <w:tcPr>
            <w:tcW w:w="5020" w:type="dxa"/>
            <w:tcBorders>
              <w:top w:val="dashed" w:color="A5A5A5" w:sz="4" w:space="0"/>
              <w:left w:val="none" w:color="6E6E6E" w:sz="4" w:space="0"/>
              <w:bottom w:val="dashed" w:color="A5A5A5" w:sz="4" w:space="0"/>
              <w:right w:val="none" w:color="6E6E6E" w:sz="4" w:space="0"/>
            </w:tcBorders>
          </w:tcPr>
          <w:p w:rsidR="0026349F" w:rsidP="005B106F" w:rsidRDefault="0026349F" w14:paraId="12F147C7" w14:textId="77777777">
            <w:pPr>
              <w:pStyle w:val="ProductList-TableBody"/>
            </w:pPr>
            <w:r>
              <w:t>Skype for Business Online Cloud PBX</w:t>
            </w:r>
            <w:r>
              <w:fldChar w:fldCharType="begin"/>
            </w:r>
            <w:r>
              <w:instrText xml:space="preserve"> XE "Skype for Business Online Cloud PBX" </w:instrText>
            </w:r>
            <w:r>
              <w:fldChar w:fldCharType="end"/>
            </w:r>
            <w:r>
              <w:t xml:space="preserve"> (User SL)</w:t>
            </w:r>
          </w:p>
        </w:tc>
        <w:tc>
          <w:tcPr>
            <w:tcW w:w="860" w:type="dxa"/>
            <w:tcBorders>
              <w:top w:val="dashed" w:color="A5A5A5" w:sz="4" w:space="0"/>
              <w:left w:val="none" w:color="6E6E6E" w:sz="4" w:space="0"/>
              <w:bottom w:val="dashed" w:color="A5A5A5" w:sz="4" w:space="0"/>
              <w:right w:val="single" w:color="FFFFFF" w:sz="6" w:space="0"/>
            </w:tcBorders>
          </w:tcPr>
          <w:p w:rsidR="0026349F" w:rsidP="005B106F" w:rsidRDefault="0026349F" w14:paraId="4D5B48F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20B74B0"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C8863E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76E225D"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729042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B91391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48EB6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7C589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3BE764C" w14:textId="77777777">
        <w:tc>
          <w:tcPr>
            <w:tcW w:w="5020" w:type="dxa"/>
            <w:tcBorders>
              <w:top w:val="dashed" w:color="A5A5A5" w:sz="4" w:space="0"/>
              <w:left w:val="none" w:color="6E6E6E" w:sz="4" w:space="0"/>
              <w:bottom w:val="dashed" w:color="A5A5A5" w:sz="4" w:space="0"/>
              <w:right w:val="none" w:color="6E6E6E" w:sz="4" w:space="0"/>
            </w:tcBorders>
          </w:tcPr>
          <w:p w:rsidR="0026349F" w:rsidP="005B106F" w:rsidRDefault="0026349F" w14:paraId="0395AB6E" w14:textId="77777777">
            <w:pPr>
              <w:pStyle w:val="ProductList-TableBody"/>
            </w:pPr>
            <w:r>
              <w:t>Skype for Business Online PSTN Conferencing</w:t>
            </w:r>
            <w:r>
              <w:fldChar w:fldCharType="begin"/>
            </w:r>
            <w:r>
              <w:instrText xml:space="preserve"> XE "Skype for Business Online PSTN Conferencing" </w:instrText>
            </w:r>
            <w:r>
              <w:fldChar w:fldCharType="end"/>
            </w:r>
            <w:r>
              <w:t xml:space="preserve"> (User SL)</w:t>
            </w:r>
          </w:p>
        </w:tc>
        <w:tc>
          <w:tcPr>
            <w:tcW w:w="860" w:type="dxa"/>
            <w:tcBorders>
              <w:top w:val="dashed" w:color="A5A5A5" w:sz="4" w:space="0"/>
              <w:left w:val="none" w:color="6E6E6E" w:sz="4" w:space="0"/>
              <w:bottom w:val="dashed" w:color="A5A5A5" w:sz="4" w:space="0"/>
              <w:right w:val="single" w:color="FFFFFF" w:sz="6" w:space="0"/>
            </w:tcBorders>
          </w:tcPr>
          <w:p w:rsidR="0026349F" w:rsidP="005B106F" w:rsidRDefault="0026349F" w14:paraId="1FDE420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96C5D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3028F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5A04220"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15C0E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95703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8FF178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370B7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77931F20" w14:textId="77777777">
        <w:tc>
          <w:tcPr>
            <w:tcW w:w="5020" w:type="dxa"/>
            <w:tcBorders>
              <w:top w:val="dashed" w:color="A5A5A5" w:sz="4" w:space="0"/>
              <w:left w:val="none" w:color="6E6E6E" w:sz="4" w:space="0"/>
              <w:bottom w:val="dashed" w:color="A5A5A5" w:sz="4" w:space="0"/>
              <w:right w:val="none" w:color="6E6E6E" w:sz="4" w:space="0"/>
            </w:tcBorders>
          </w:tcPr>
          <w:p w:rsidR="0026349F" w:rsidP="005B106F" w:rsidRDefault="0026349F" w14:paraId="0CCCF457" w14:textId="77777777">
            <w:pPr>
              <w:pStyle w:val="ProductList-TableBody"/>
            </w:pPr>
            <w:r>
              <w:t>Skype for Business Online PSTN Calling</w:t>
            </w:r>
            <w:r>
              <w:fldChar w:fldCharType="begin"/>
            </w:r>
            <w:r>
              <w:instrText xml:space="preserve"> XE "Skype for Business Online PSTN Calling" </w:instrText>
            </w:r>
            <w:r>
              <w:fldChar w:fldCharType="end"/>
            </w:r>
            <w:r>
              <w:t xml:space="preserve"> (User SL)</w:t>
            </w:r>
          </w:p>
        </w:tc>
        <w:tc>
          <w:tcPr>
            <w:tcW w:w="860" w:type="dxa"/>
            <w:tcBorders>
              <w:top w:val="dashed" w:color="A5A5A5" w:sz="4" w:space="0"/>
              <w:left w:val="none" w:color="6E6E6E" w:sz="4" w:space="0"/>
              <w:bottom w:val="dashed" w:color="A5A5A5" w:sz="4" w:space="0"/>
              <w:right w:val="single" w:color="FFFFFF" w:sz="6" w:space="0"/>
            </w:tcBorders>
          </w:tcPr>
          <w:p w:rsidR="0026349F" w:rsidP="005B106F" w:rsidRDefault="0026349F" w14:paraId="2DC65FF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5C163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CE130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5BBD5F9"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0C654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09755D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C550F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C07D4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C3BCFEB" w14:textId="77777777">
        <w:tc>
          <w:tcPr>
            <w:tcW w:w="5020" w:type="dxa"/>
            <w:tcBorders>
              <w:top w:val="dashed" w:color="A5A5A5" w:sz="4" w:space="0"/>
              <w:left w:val="none" w:color="6E6E6E" w:sz="4" w:space="0"/>
              <w:bottom w:val="none" w:color="A5A5A5" w:sz="4" w:space="0"/>
              <w:right w:val="none" w:color="6E6E6E" w:sz="4" w:space="0"/>
            </w:tcBorders>
          </w:tcPr>
          <w:p w:rsidR="0026349F" w:rsidP="005B106F" w:rsidRDefault="0026349F" w14:paraId="621E0503" w14:textId="77777777">
            <w:pPr>
              <w:pStyle w:val="ProductList-TableBody"/>
            </w:pPr>
            <w:r>
              <w:t>Skype for Business PSTN Consumption</w:t>
            </w:r>
            <w:r>
              <w:fldChar w:fldCharType="begin"/>
            </w:r>
            <w:r>
              <w:instrText xml:space="preserve"> XE "Skype for Business PSTN Consumption" </w:instrText>
            </w:r>
            <w:r>
              <w:fldChar w:fldCharType="end"/>
            </w:r>
            <w:r>
              <w:t xml:space="preserve"> (User SL)</w:t>
            </w:r>
          </w:p>
        </w:tc>
        <w:tc>
          <w:tcPr>
            <w:tcW w:w="860" w:type="dxa"/>
            <w:tcBorders>
              <w:top w:val="dashed" w:color="A5A5A5" w:sz="4" w:space="0"/>
              <w:left w:val="none" w:color="6E6E6E" w:sz="4" w:space="0"/>
              <w:bottom w:val="none" w:color="A5A5A5" w:sz="4" w:space="0"/>
              <w:right w:val="single" w:color="FFFFFF" w:sz="6" w:space="0"/>
            </w:tcBorders>
          </w:tcPr>
          <w:p w:rsidR="0026349F" w:rsidP="005B106F" w:rsidRDefault="0026349F" w14:paraId="34B31DA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8485A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081B2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307807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D7228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55466B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F553D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9F603C" w14:textId="77777777">
            <w:pPr>
              <w:pStyle w:val="ProductList-TableBody"/>
              <w:jc w:val="center"/>
            </w:pPr>
            <w:r>
              <w:t xml:space="preserve"> </w:t>
            </w:r>
          </w:p>
        </w:tc>
      </w:tr>
    </w:tbl>
    <w:p w:rsidR="0026349F" w:rsidP="0026349F" w:rsidRDefault="0026349F" w14:paraId="6DA40FFC" w14:textId="77777777">
      <w:pPr>
        <w:pStyle w:val="ProductList-Offering1SubSection"/>
        <w:outlineLvl w:val="3"/>
      </w:pPr>
      <w:bookmarkStart w:name="_Sec780" w:id="289"/>
      <w:r>
        <w:t>2. Product Conditions</w:t>
      </w:r>
      <w:bookmarkEnd w:id="289"/>
    </w:p>
    <w:tbl>
      <w:tblPr>
        <w:tblStyle w:val="PURTable"/>
        <w:tblW w:w="0" w:type="dxa"/>
        <w:tblLook w:val="04A0" w:firstRow="1" w:lastRow="0" w:firstColumn="1" w:lastColumn="0" w:noHBand="0" w:noVBand="1"/>
      </w:tblPr>
      <w:tblGrid>
        <w:gridCol w:w="3580"/>
        <w:gridCol w:w="3605"/>
        <w:gridCol w:w="3605"/>
      </w:tblGrid>
      <w:tr w:rsidR="0026349F" w:rsidTr="005B106F" w14:paraId="4EFDC27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A06176E"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3">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6BDAB8E"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56B4333"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62D73152"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81AE968"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B793D3B"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2EE36A" w14:textId="77777777">
            <w:pPr>
              <w:pStyle w:val="ProductList-TableBody"/>
            </w:pPr>
            <w:r>
              <w:rPr>
                <w:color w:val="404040"/>
              </w:rPr>
              <w:t>Promotions: N/A</w:t>
            </w:r>
          </w:p>
        </w:tc>
      </w:tr>
      <w:tr w:rsidR="0026349F" w:rsidTr="005B106F" w14:paraId="245D122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48C127E"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CAE67B5"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(except for Skype for Business PSTN Consumption) </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09CD4F04"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 (except Skype for Business PSTN Consumption)</w:t>
            </w:r>
          </w:p>
        </w:tc>
      </w:tr>
      <w:tr w:rsidR="0026349F" w:rsidTr="005B106F" w14:paraId="4AA670AB"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18D9FB5"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134B82C"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 (except for Skype for Business PSTN Consumption)</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E8A4C85" w14:textId="77777777">
            <w:pPr>
              <w:pStyle w:val="ProductList-TableBody"/>
            </w:pPr>
            <w:r>
              <w:t xml:space="preserve"> </w:t>
            </w:r>
          </w:p>
        </w:tc>
      </w:tr>
    </w:tbl>
    <w:p w:rsidR="0026349F" w:rsidP="0026349F" w:rsidRDefault="0026349F" w14:paraId="6E3D2EC1" w14:textId="77777777">
      <w:pPr>
        <w:pStyle w:val="ProductList-Body"/>
      </w:pPr>
      <w:r>
        <w:t xml:space="preserve"> </w:t>
      </w:r>
    </w:p>
    <w:p w:rsidR="0026349F" w:rsidP="0026349F" w:rsidRDefault="0026349F" w14:paraId="3C378BC3" w14:textId="77777777">
      <w:pPr>
        <w:pStyle w:val="ProductList-ClauseHeading"/>
        <w:outlineLvl w:val="4"/>
      </w:pPr>
      <w:r>
        <w:t>2.1 Lync for Mac 2011</w:t>
      </w:r>
    </w:p>
    <w:p w:rsidR="0026349F" w:rsidP="0026349F" w:rsidRDefault="0026349F" w14:paraId="39F9962D" w14:textId="77777777">
      <w:pPr>
        <w:pStyle w:val="ProductList-Body"/>
      </w:pPr>
      <w:r>
        <w:t>Skype for Business Online Plan 1 and Plan 2 require the separate purchase and installation of Skype for Business 2015 (or Lync for Mac 2011</w:t>
      </w:r>
      <w:r>
        <w:fldChar w:fldCharType="begin"/>
      </w:r>
      <w:r>
        <w:instrText xml:space="preserve"> XE "Lync for Mac 2011" </w:instrText>
      </w:r>
      <w:r>
        <w:fldChar w:fldCharType="end"/>
      </w:r>
      <w:r>
        <w:t xml:space="preserve">) to access the complete feature set of Skype for Business Online Plan 1 and Plan 2. As a limited time offer, customers licensed for Skype for Business Online receive one licensed copy of Lync for Mac 2011 at no cost with each trial or paid subscription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to Skype for Business Online. The software may only be used with Skype for Business Online, and all rights to use the software will terminate upon expiration of the underlying subscription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or migration to the next version of Skype for Business Online, whichever comes first.  Customers may use the free Skype for Business Basic 2015 client for their Windows-Based end users.</w:t>
      </w:r>
    </w:p>
    <w:p w:rsidR="0026349F" w:rsidP="0026349F" w:rsidRDefault="0026349F" w14:paraId="37030A20" w14:textId="77777777">
      <w:pPr>
        <w:pStyle w:val="ProductList-Body"/>
      </w:pPr>
      <w:r>
        <w:t xml:space="preserve"> </w:t>
      </w:r>
    </w:p>
    <w:p w:rsidR="0026349F" w:rsidP="0026349F" w:rsidRDefault="0026349F" w14:paraId="0AA835EF" w14:textId="77777777">
      <w:pPr>
        <w:pStyle w:val="ProductList-ClauseHeading"/>
        <w:outlineLvl w:val="4"/>
      </w:pPr>
      <w:r>
        <w:t>2.2 Prerequisite: Add-on User SLs</w:t>
      </w:r>
    </w:p>
    <w:p w:rsidR="0026349F" w:rsidP="0026349F" w:rsidRDefault="0026349F" w14:paraId="7229D029" w14:textId="77777777">
      <w:pPr>
        <w:pStyle w:val="ProductList-Body"/>
      </w:pPr>
      <w:r>
        <w:t xml:space="preserve">Refer to Add-on User SLs in </w:t>
      </w:r>
      <w:hyperlink w:anchor="_Sec634">
        <w:r>
          <w:rPr>
            <w:color w:val="00467F"/>
            <w:u w:val="single"/>
          </w:rPr>
          <w:t>Office 365 Suites</w:t>
        </w:r>
      </w:hyperlink>
      <w:r>
        <w:t xml:space="preserve"> for information on Add-ons.</w:t>
      </w:r>
    </w:p>
    <w:p w:rsidR="0026349F" w:rsidP="0026349F" w:rsidRDefault="0026349F" w14:paraId="4923B9E4" w14:textId="77777777">
      <w:pPr>
        <w:pStyle w:val="ProductList-Body"/>
      </w:pPr>
      <w:r>
        <w:t xml:space="preserve"> </w:t>
      </w:r>
    </w:p>
    <w:p w:rsidR="0026349F" w:rsidP="0026349F" w:rsidRDefault="0026349F" w14:paraId="7A9F498C" w14:textId="77777777">
      <w:pPr>
        <w:pStyle w:val="ProductList-ClauseHeading"/>
        <w:outlineLvl w:val="4"/>
      </w:pPr>
      <w:r>
        <w:t>2.3 Skype for Business PSTN Consumption</w:t>
      </w:r>
    </w:p>
    <w:p w:rsidR="0026349F" w:rsidP="0026349F" w:rsidRDefault="0026349F" w14:paraId="4BD58B60" w14:textId="77777777">
      <w:pPr>
        <w:pStyle w:val="ProductList-Body"/>
      </w:pPr>
      <w:r>
        <w:t xml:space="preserve">Skype for Business PSTN Consumption services require an initial payment through the Office 365 Administration Portal. Microsoft will invoice Customer or its reseller immediately for each transaction including, if automatic replenishment is enabled, each time the minimum balance is reached. Any funds customer allocates to the Skype for Business PSTN Consumption services may be used for those services, and any such funds not used within 12 months from the date of the transaction will be forfeited. </w:t>
      </w:r>
    </w:p>
    <w:p w:rsidR="0026349F" w:rsidP="0026349F" w:rsidRDefault="0026349F" w14:paraId="5A50C41B" w14:textId="77777777">
      <w:pPr>
        <w:pStyle w:val="ProductList-Body"/>
      </w:pPr>
      <w:r>
        <w:t xml:space="preserve"> </w:t>
      </w:r>
    </w:p>
    <w:p w:rsidR="0026349F" w:rsidP="0026349F" w:rsidRDefault="0026349F" w14:paraId="67801EAA" w14:textId="77777777">
      <w:pPr>
        <w:pStyle w:val="ProductList-Body"/>
      </w:pPr>
      <w:r>
        <w:t>Usage charges will be based on Microsoft’s published rates when the services are used. Skype for Business PSTN Consumption services are exempt from fixed pricing, notwithstanding any reference to fixed pricing under the applicable volume licensing agreement.</w:t>
      </w:r>
    </w:p>
    <w:p w:rsidR="0026349F" w:rsidP="0026349F" w:rsidRDefault="0026349F" w14:paraId="39255E50"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3882696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99FF4E2"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E1366F1" w14:textId="77777777">
      <w:pPr>
        <w:pStyle w:val="ProductList-Body"/>
      </w:pPr>
    </w:p>
    <w:p w:rsidR="0026349F" w:rsidP="0026349F" w:rsidRDefault="0026349F" w14:paraId="49611E6A" w14:textId="77777777">
      <w:pPr>
        <w:pStyle w:val="ProductList-Offering2HeadingNoBorder"/>
        <w:outlineLvl w:val="2"/>
      </w:pPr>
      <w:bookmarkStart w:name="_Sec1217" w:id="290"/>
      <w:r>
        <w:t>Workplace Analytics</w:t>
      </w:r>
      <w:bookmarkEnd w:id="290"/>
      <w:r>
        <w:fldChar w:fldCharType="begin"/>
      </w:r>
      <w:r>
        <w:instrText xml:space="preserve"> TC "</w:instrText>
      </w:r>
      <w:bookmarkStart w:name="_Toc488747854" w:id="291"/>
      <w:r>
        <w:instrText>Workplace Analytics</w:instrText>
      </w:r>
      <w:bookmarkEnd w:id="291"/>
      <w:r>
        <w:instrText>" \l 3</w:instrText>
      </w:r>
      <w:r>
        <w:fldChar w:fldCharType="end"/>
      </w:r>
    </w:p>
    <w:p w:rsidR="0026349F" w:rsidP="0026349F" w:rsidRDefault="0026349F" w14:paraId="2DD8B3E2" w14:textId="77777777">
      <w:pPr>
        <w:pStyle w:val="ProductList-Offering1SubSection"/>
        <w:outlineLvl w:val="3"/>
      </w:pPr>
      <w:bookmarkStart w:name="_Sec1218" w:id="292"/>
      <w:r>
        <w:t>Program Availability</w:t>
      </w:r>
      <w:bookmarkEnd w:id="292"/>
    </w:p>
    <w:tbl>
      <w:tblPr>
        <w:tblStyle w:val="PURTable"/>
        <w:tblW w:w="0" w:type="dxa"/>
        <w:tblLook w:val="04A0" w:firstRow="1" w:lastRow="0" w:firstColumn="1" w:lastColumn="0" w:noHBand="0" w:noVBand="1"/>
      </w:tblPr>
      <w:tblGrid>
        <w:gridCol w:w="4346"/>
        <w:gridCol w:w="908"/>
        <w:gridCol w:w="782"/>
        <w:gridCol w:w="797"/>
        <w:gridCol w:w="707"/>
        <w:gridCol w:w="829"/>
        <w:gridCol w:w="823"/>
        <w:gridCol w:w="802"/>
        <w:gridCol w:w="790"/>
      </w:tblGrid>
      <w:tr w:rsidR="0026349F" w:rsidTr="005B106F" w14:paraId="3A88C7E9" w14:textId="77777777">
        <w:trPr>
          <w:cnfStyle w:val="100000000000" w:firstRow="1" w:lastRow="0" w:firstColumn="0" w:lastColumn="0" w:oddVBand="0" w:evenVBand="0" w:oddHBand="0" w:evenHBand="0" w:firstRowFirstColumn="0" w:firstRowLastColumn="0" w:lastRowFirstColumn="0" w:lastRowLastColumn="0"/>
        </w:trPr>
        <w:tc>
          <w:tcPr>
            <w:tcW w:w="4900" w:type="dxa"/>
            <w:tcBorders>
              <w:left w:val="single" w:color="FFFFFF" w:sz="6" w:space="0"/>
              <w:bottom w:val="none" w:color="BFBFBF" w:sz="4" w:space="0"/>
              <w:right w:val="single" w:color="FFFFFF" w:sz="6" w:space="0"/>
            </w:tcBorders>
            <w:shd w:val="clear" w:color="auto" w:fill="00188F"/>
          </w:tcPr>
          <w:p w:rsidR="0026349F" w:rsidP="005B106F" w:rsidRDefault="0026349F" w14:paraId="6D79A3BD" w14:textId="77777777">
            <w:pPr>
              <w:pStyle w:val="ProductList-TableBody"/>
            </w:pPr>
            <w:r>
              <w:rPr>
                <w:color w:val="FFFFFF"/>
              </w:rPr>
              <w:t>Online Services</w:t>
            </w:r>
          </w:p>
        </w:tc>
        <w:tc>
          <w:tcPr>
            <w:tcW w:w="980" w:type="dxa"/>
            <w:tcBorders>
              <w:left w:val="single" w:color="FFFFFF" w:sz="6" w:space="0"/>
              <w:bottom w:val="single" w:color="FFFFFF" w:sz="6" w:space="0"/>
              <w:right w:val="single" w:color="FFFFFF" w:sz="6" w:space="0"/>
            </w:tcBorders>
            <w:shd w:val="clear" w:color="auto" w:fill="00188F"/>
          </w:tcPr>
          <w:p w:rsidR="0026349F" w:rsidP="005B106F" w:rsidRDefault="0026349F" w14:paraId="6E8B842A"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95A3EDC"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62A64A7"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73640F57"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0AD710B"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8D69752"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B782D4F"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C6F07BE"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CE6F2D7" w14:textId="77777777">
        <w:tc>
          <w:tcPr>
            <w:tcW w:w="4900" w:type="dxa"/>
            <w:tcBorders>
              <w:top w:val="none" w:color="BFBFBF" w:sz="4" w:space="0"/>
              <w:left w:val="none" w:color="000000" w:sz="4" w:space="0"/>
              <w:bottom w:val="none" w:color="7F7F7F" w:sz="4" w:space="0"/>
              <w:right w:val="none" w:color="000000" w:sz="4" w:space="0"/>
            </w:tcBorders>
          </w:tcPr>
          <w:p w:rsidR="0026349F" w:rsidP="005B106F" w:rsidRDefault="0026349F" w14:paraId="2C69FEDA" w14:textId="77777777">
            <w:pPr>
              <w:pStyle w:val="ProductList-TableBody"/>
            </w:pPr>
            <w:r>
              <w:t>Workplace Analytics</w:t>
            </w:r>
            <w:r>
              <w:fldChar w:fldCharType="begin"/>
            </w:r>
            <w:r>
              <w:instrText xml:space="preserve"> XE "Workplace Analytics" </w:instrText>
            </w:r>
            <w:r>
              <w:fldChar w:fldCharType="end"/>
            </w:r>
            <w:r>
              <w:t xml:space="preserve"> (User SL)</w:t>
            </w:r>
          </w:p>
        </w:tc>
        <w:tc>
          <w:tcPr>
            <w:tcW w:w="980" w:type="dxa"/>
            <w:tcBorders>
              <w:top w:val="single" w:color="FFFFFF" w:sz="6" w:space="0"/>
              <w:left w:val="none" w:color="000000" w:sz="4" w:space="0"/>
              <w:bottom w:val="none" w:color="7F7F7F" w:sz="4" w:space="0"/>
              <w:right w:val="single" w:color="FFFFFF" w:sz="6" w:space="0"/>
            </w:tcBorders>
          </w:tcPr>
          <w:p w:rsidR="0026349F" w:rsidP="005B106F" w:rsidRDefault="0026349F" w14:paraId="7962B66D"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FD6D8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5EDC1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2DF2E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6CBBF7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7CF94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73990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C21D32" w14:textId="77777777">
            <w:pPr>
              <w:pStyle w:val="ProductList-TableBody"/>
              <w:jc w:val="center"/>
            </w:pPr>
            <w:r>
              <w:t xml:space="preserve"> </w:t>
            </w:r>
          </w:p>
        </w:tc>
      </w:tr>
    </w:tbl>
    <w:p w:rsidR="0026349F" w:rsidP="0026349F" w:rsidRDefault="0026349F" w14:paraId="62FED641" w14:textId="77777777">
      <w:pPr>
        <w:pStyle w:val="ProductList-Offering1SubSection"/>
        <w:outlineLvl w:val="3"/>
      </w:pPr>
      <w:bookmarkStart w:name="_Sec1219" w:id="293"/>
      <w:r>
        <w:t>Product Conditions</w:t>
      </w:r>
      <w:bookmarkEnd w:id="293"/>
    </w:p>
    <w:tbl>
      <w:tblPr>
        <w:tblStyle w:val="PURTable"/>
        <w:tblW w:w="0" w:type="dxa"/>
        <w:tblLook w:val="04A0" w:firstRow="1" w:lastRow="0" w:firstColumn="1" w:lastColumn="0" w:noHBand="0" w:noVBand="1"/>
      </w:tblPr>
      <w:tblGrid>
        <w:gridCol w:w="3589"/>
        <w:gridCol w:w="3603"/>
        <w:gridCol w:w="3598"/>
      </w:tblGrid>
      <w:tr w:rsidR="0026349F" w:rsidTr="005B106F" w14:paraId="2B1732A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56E65A3"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4">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73DF8E1"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F81A155"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5B95E34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3FF761B"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A62B52F"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7CDC1EF" w14:textId="77777777">
            <w:pPr>
              <w:pStyle w:val="ProductList-TableBody"/>
            </w:pPr>
            <w:r>
              <w:rPr>
                <w:color w:val="404040"/>
              </w:rPr>
              <w:t>Promotions: N/A</w:t>
            </w:r>
          </w:p>
        </w:tc>
      </w:tr>
      <w:tr w:rsidR="0026349F" w:rsidTr="005B106F" w14:paraId="710825A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03E46B6"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02B7502"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E348CBD"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73FC6BC6"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9915DD"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BE8A0EA"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67224D9" w14:textId="77777777">
            <w:pPr>
              <w:pStyle w:val="ProductList-TableBody"/>
            </w:pPr>
            <w:r>
              <w:t xml:space="preserve"> </w:t>
            </w:r>
          </w:p>
        </w:tc>
      </w:tr>
    </w:tbl>
    <w:p w:rsidR="0026349F" w:rsidP="0026349F" w:rsidRDefault="0026349F" w14:paraId="35BF8E0E"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380EC60C"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0B98422"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29D08EF5" w14:textId="77777777">
      <w:pPr>
        <w:pStyle w:val="ProductList-Body"/>
      </w:pPr>
    </w:p>
    <w:p w:rsidR="0026349F" w:rsidP="0026349F" w:rsidRDefault="0026349F" w14:paraId="41090341" w14:textId="77777777">
      <w:pPr>
        <w:pStyle w:val="ProductList-OfferingGroupHeading"/>
        <w:outlineLvl w:val="1"/>
      </w:pPr>
      <w:bookmarkStart w:name="_Sec635" w:id="294"/>
      <w:r>
        <w:lastRenderedPageBreak/>
        <w:t>Other Online Services</w:t>
      </w:r>
      <w:bookmarkEnd w:id="294"/>
      <w:r>
        <w:fldChar w:fldCharType="begin"/>
      </w:r>
      <w:r>
        <w:instrText xml:space="preserve"> TC "</w:instrText>
      </w:r>
      <w:bookmarkStart w:name="_Toc488747855" w:id="295"/>
      <w:r>
        <w:instrText>Other Online Services</w:instrText>
      </w:r>
      <w:bookmarkEnd w:id="295"/>
      <w:r>
        <w:instrText>" \l 2</w:instrText>
      </w:r>
      <w:r>
        <w:fldChar w:fldCharType="end"/>
      </w:r>
    </w:p>
    <w:p w:rsidR="0026349F" w:rsidP="0026349F" w:rsidRDefault="0026349F" w14:paraId="11CE9B93" w14:textId="77777777">
      <w:pPr>
        <w:pStyle w:val="ProductList-Offering2HeadingNoBorder"/>
        <w:outlineLvl w:val="2"/>
      </w:pPr>
      <w:bookmarkStart w:name="_Sec670" w:id="296"/>
      <w:r>
        <w:t>Bing Maps</w:t>
      </w:r>
      <w:bookmarkEnd w:id="296"/>
      <w:r>
        <w:fldChar w:fldCharType="begin"/>
      </w:r>
      <w:r>
        <w:instrText xml:space="preserve"> TC "</w:instrText>
      </w:r>
      <w:bookmarkStart w:name="_Toc488747856" w:id="297"/>
      <w:r>
        <w:instrText>Bing Maps</w:instrText>
      </w:r>
      <w:bookmarkEnd w:id="297"/>
      <w:r>
        <w:instrText>" \l 3</w:instrText>
      </w:r>
      <w:r>
        <w:fldChar w:fldCharType="end"/>
      </w:r>
    </w:p>
    <w:p w:rsidR="0026349F" w:rsidP="0026349F" w:rsidRDefault="0026349F" w14:paraId="3E330A67" w14:textId="77777777">
      <w:pPr>
        <w:pStyle w:val="ProductList-Offering1SubSection"/>
        <w:outlineLvl w:val="3"/>
      </w:pPr>
      <w:bookmarkStart w:name="_Sec726" w:id="298"/>
      <w:r>
        <w:t>1. Program Availability</w:t>
      </w:r>
      <w:bookmarkEnd w:id="298"/>
    </w:p>
    <w:tbl>
      <w:tblPr>
        <w:tblStyle w:val="PURTable"/>
        <w:tblW w:w="0" w:type="dxa"/>
        <w:tblLook w:val="04A0" w:firstRow="1" w:lastRow="0" w:firstColumn="1" w:lastColumn="0" w:noHBand="0" w:noVBand="1"/>
      </w:tblPr>
      <w:tblGrid>
        <w:gridCol w:w="4459"/>
        <w:gridCol w:w="803"/>
        <w:gridCol w:w="781"/>
        <w:gridCol w:w="796"/>
        <w:gridCol w:w="706"/>
        <w:gridCol w:w="829"/>
        <w:gridCol w:w="822"/>
        <w:gridCol w:w="800"/>
        <w:gridCol w:w="788"/>
      </w:tblGrid>
      <w:tr w:rsidR="0026349F" w:rsidTr="005B106F" w14:paraId="1C64D277"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4722ED81"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1FE50C5"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46D666A"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3FEC9F8"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40972AA7"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24C104E"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B1A2653"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53D1B83"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4556DDF"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098B5E78"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62EAD986" w14:textId="77777777">
            <w:pPr>
              <w:pStyle w:val="ProductList-TableBody"/>
            </w:pPr>
            <w:r>
              <w:rPr>
                <w:color w:val="000000"/>
              </w:rPr>
              <w:t>Bing Maps Enterprise Fee Monthly Subscription</w:t>
            </w:r>
            <w:r>
              <w:fldChar w:fldCharType="begin"/>
            </w:r>
            <w:r>
              <w:instrText xml:space="preserve"> XE "Bing Maps Enterprise Fee Monthly Subscription" </w:instrText>
            </w:r>
            <w:r>
              <w:fldChar w:fldCharType="end"/>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66A7CFA8" w14:textId="77777777">
            <w:pPr>
              <w:pStyle w:val="ProductList-TableBody"/>
              <w:jc w:val="center"/>
            </w:pPr>
            <w:r>
              <w:rPr>
                <w:color w:val="000000"/>
              </w:rPr>
              <w:t>25</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D6420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B0439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1DB60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DDBB0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45DF9F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4BC94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74AFDD" w14:textId="77777777">
            <w:pPr>
              <w:pStyle w:val="ProductList-TableBody"/>
              <w:jc w:val="center"/>
            </w:pPr>
            <w:r>
              <w:t xml:space="preserve"> </w:t>
            </w:r>
          </w:p>
        </w:tc>
      </w:tr>
      <w:tr w:rsidR="0026349F" w:rsidTr="005B106F" w14:paraId="7363834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2B3E960" w14:textId="77777777">
            <w:pPr>
              <w:pStyle w:val="ProductList-TableBody"/>
            </w:pPr>
            <w:r>
              <w:t>Mobile Asset Management Platform Monthly Subscription</w:t>
            </w:r>
            <w:r>
              <w:fldChar w:fldCharType="begin"/>
            </w:r>
            <w:r>
              <w:instrText xml:space="preserve"> XE "Mobile Asset Management Platform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B0CE22B" w14:textId="77777777">
            <w:pPr>
              <w:pStyle w:val="ProductList-TableBody"/>
              <w:jc w:val="center"/>
            </w:pPr>
            <w:r>
              <w:rPr>
                <w:color w:val="000000"/>
              </w:rPr>
              <w:t>25</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4D3A6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C55BE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F637D6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CE425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1D2E0D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09440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8437F5" w14:textId="77777777">
            <w:pPr>
              <w:pStyle w:val="ProductList-TableBody"/>
              <w:jc w:val="center"/>
            </w:pPr>
            <w:r>
              <w:t xml:space="preserve"> </w:t>
            </w:r>
          </w:p>
        </w:tc>
      </w:tr>
      <w:tr w:rsidR="0026349F" w:rsidTr="005B106F" w14:paraId="2CE45BE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BB0FDE2" w14:textId="77777777">
            <w:pPr>
              <w:pStyle w:val="ProductList-TableBody"/>
            </w:pPr>
            <w:r>
              <w:rPr>
                <w:color w:val="000000"/>
              </w:rPr>
              <w:t>Bing Maps Internal Website Usage 100K Transactions Monthly Subscription</w:t>
            </w:r>
            <w:r>
              <w:fldChar w:fldCharType="begin"/>
            </w:r>
            <w:r>
              <w:instrText xml:space="preserve"> XE "Bing Maps Internal Website Usage 100K Transactions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008A9EE" w14:textId="77777777">
            <w:pPr>
              <w:pStyle w:val="ProductList-TableBody"/>
              <w:jc w:val="center"/>
            </w:pPr>
            <w:r>
              <w:rPr>
                <w:color w:val="000000"/>
              </w:rPr>
              <w:t>125</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76BFFB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53D79FB"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27D40A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A259EBB"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0474CF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60822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36F38D7" w14:textId="77777777">
            <w:pPr>
              <w:pStyle w:val="ProductList-TableBody"/>
              <w:jc w:val="center"/>
            </w:pPr>
            <w:r>
              <w:t xml:space="preserve"> </w:t>
            </w:r>
          </w:p>
        </w:tc>
      </w:tr>
      <w:tr w:rsidR="0026349F" w:rsidTr="005B106F" w14:paraId="1D8C7402"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4FA7B2C5" w14:textId="77777777">
            <w:pPr>
              <w:pStyle w:val="ProductList-TableBody"/>
            </w:pPr>
            <w:r>
              <w:rPr>
                <w:color w:val="000000"/>
              </w:rPr>
              <w:t>Bing Maps Internal Website Usage 500K (and higher) Transactions Monthly Subscription</w:t>
            </w:r>
            <w:r>
              <w:fldChar w:fldCharType="begin"/>
            </w:r>
            <w:r>
              <w:instrText xml:space="preserve"> XE "Bing Maps Internal Website Usage 500K (and higher) Transactions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F820C53" w14:textId="77777777">
            <w:pPr>
              <w:pStyle w:val="ProductList-TableBody"/>
              <w:jc w:val="center"/>
            </w:pPr>
            <w:r>
              <w:rPr>
                <w:color w:val="000000"/>
              </w:rPr>
              <w:t>200</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1FC76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31D95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C6BC27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10EDC2"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7DF5B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448E0F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EC7D37" w14:textId="77777777">
            <w:pPr>
              <w:pStyle w:val="ProductList-TableBody"/>
              <w:jc w:val="center"/>
            </w:pPr>
            <w:r>
              <w:t xml:space="preserve"> </w:t>
            </w:r>
          </w:p>
        </w:tc>
      </w:tr>
      <w:tr w:rsidR="0026349F" w:rsidTr="005B106F" w14:paraId="4B87A35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304B4014" w14:textId="77777777">
            <w:pPr>
              <w:pStyle w:val="ProductList-TableBody"/>
            </w:pPr>
            <w:r>
              <w:rPr>
                <w:color w:val="000000"/>
              </w:rPr>
              <w:t>Bing Maps Known Per User Monthly Subscription</w:t>
            </w:r>
            <w:r>
              <w:fldChar w:fldCharType="begin"/>
            </w:r>
            <w:r>
              <w:instrText xml:space="preserve"> XE "Bing Maps Known Per User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1E60074"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AC3D0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AE1C0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B76BE6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73E25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BF0AE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11338D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7729B3" w14:textId="77777777">
            <w:pPr>
              <w:pStyle w:val="ProductList-TableBody"/>
              <w:jc w:val="center"/>
            </w:pPr>
            <w:r>
              <w:t xml:space="preserve"> </w:t>
            </w:r>
          </w:p>
        </w:tc>
      </w:tr>
      <w:tr w:rsidR="0026349F" w:rsidTr="005B106F" w14:paraId="709D100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D9190A7" w14:textId="77777777">
            <w:pPr>
              <w:pStyle w:val="ProductList-TableBody"/>
            </w:pPr>
            <w:r>
              <w:rPr>
                <w:color w:val="000000"/>
              </w:rPr>
              <w:t>Bing Maps Known 5K User Monthly Subscription</w:t>
            </w:r>
            <w:r>
              <w:fldChar w:fldCharType="begin"/>
            </w:r>
            <w:r>
              <w:instrText xml:space="preserve"> XE "Bing Maps Known 5K User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446726EB" w14:textId="77777777">
            <w:pPr>
              <w:pStyle w:val="ProductList-TableBody"/>
              <w:jc w:val="center"/>
            </w:pPr>
            <w:r>
              <w:rPr>
                <w:color w:val="000000"/>
              </w:rPr>
              <w:t>200</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4CCD7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72AAF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14A43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EB879A"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FBDE15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7A512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88CFE9" w14:textId="77777777">
            <w:pPr>
              <w:pStyle w:val="ProductList-TableBody"/>
              <w:jc w:val="center"/>
            </w:pPr>
            <w:r>
              <w:t xml:space="preserve"> </w:t>
            </w:r>
          </w:p>
        </w:tc>
      </w:tr>
      <w:tr w:rsidR="0026349F" w:rsidTr="005B106F" w14:paraId="023CD6C5"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47DF74D" w14:textId="77777777">
            <w:pPr>
              <w:pStyle w:val="ProductList-TableBody"/>
            </w:pPr>
            <w:r>
              <w:rPr>
                <w:color w:val="000000"/>
              </w:rPr>
              <w:t>Bing Maps Light Known 500 User Monthly Subscription</w:t>
            </w:r>
            <w:r>
              <w:fldChar w:fldCharType="begin"/>
            </w:r>
            <w:r>
              <w:instrText xml:space="preserve"> XE "Bing Maps Light Known 500 User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F851584" w14:textId="77777777">
            <w:pPr>
              <w:pStyle w:val="ProductList-TableBody"/>
              <w:jc w:val="center"/>
            </w:pPr>
            <w: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F97734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2E03E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583C4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40CA88A"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AA739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A20A62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92A7D1" w14:textId="77777777">
            <w:pPr>
              <w:pStyle w:val="ProductList-TableBody"/>
              <w:jc w:val="center"/>
            </w:pPr>
            <w:r>
              <w:t xml:space="preserve"> </w:t>
            </w:r>
          </w:p>
        </w:tc>
      </w:tr>
      <w:tr w:rsidR="0026349F" w:rsidTr="005B106F" w14:paraId="2B9FCC9F"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307EEDF" w14:textId="77777777">
            <w:pPr>
              <w:pStyle w:val="ProductList-TableBody"/>
            </w:pPr>
            <w:r>
              <w:rPr>
                <w:color w:val="000000"/>
              </w:rPr>
              <w:t>Bing Maps Light Known 5K User Monthly Subscription</w:t>
            </w:r>
            <w:r>
              <w:fldChar w:fldCharType="begin"/>
            </w:r>
            <w:r>
              <w:instrText xml:space="preserve"> XE "Bing Maps Light Known 5K User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1263E0C5" w14:textId="77777777">
            <w:pPr>
              <w:pStyle w:val="ProductList-TableBody"/>
              <w:jc w:val="center"/>
            </w:pPr>
            <w:r>
              <w:rPr>
                <w:color w:val="000000"/>
              </w:rPr>
              <w:t>125</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B2A46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C5AF90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0FB4E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9B6FA4"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168DC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44971F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0A601CB" w14:textId="77777777">
            <w:pPr>
              <w:pStyle w:val="ProductList-TableBody"/>
              <w:jc w:val="center"/>
            </w:pPr>
            <w:r>
              <w:t xml:space="preserve"> </w:t>
            </w:r>
          </w:p>
        </w:tc>
      </w:tr>
      <w:tr w:rsidR="0026349F" w:rsidTr="005B106F" w14:paraId="730768CD"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C79BD9D" w14:textId="77777777">
            <w:pPr>
              <w:pStyle w:val="ProductList-TableBody"/>
            </w:pPr>
            <w:r>
              <w:rPr>
                <w:color w:val="000000"/>
              </w:rPr>
              <w:t>Mobile Asset Management Per Asset Monthly Subscriptions</w:t>
            </w:r>
            <w:r>
              <w:fldChar w:fldCharType="begin"/>
            </w:r>
            <w:r>
              <w:instrText xml:space="preserve"> XE "Mobile Asset Management Per Asset Monthly Subscriptions"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56BFF4F"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B2E5A4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C4A5B2B"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98406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EADF8B"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F8EBF9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258295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36DEA0" w14:textId="77777777">
            <w:pPr>
              <w:pStyle w:val="ProductList-TableBody"/>
              <w:jc w:val="center"/>
            </w:pPr>
            <w:r>
              <w:t xml:space="preserve"> </w:t>
            </w:r>
          </w:p>
        </w:tc>
      </w:tr>
      <w:tr w:rsidR="0026349F" w:rsidTr="005B106F" w14:paraId="784091D3"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7E4C8804" w14:textId="77777777">
            <w:pPr>
              <w:pStyle w:val="ProductList-TableBody"/>
            </w:pPr>
            <w:r>
              <w:rPr>
                <w:color w:val="000000"/>
              </w:rPr>
              <w:t>Bing Maps Public Website Usage 100K Transaction Monthly Subscription</w:t>
            </w:r>
            <w:r>
              <w:fldChar w:fldCharType="begin"/>
            </w:r>
            <w:r>
              <w:instrText xml:space="preserve"> XE "Bing Maps Public Website Usage 100K Transaction Monthly Subscription" </w:instrText>
            </w:r>
            <w:r>
              <w:fldChar w:fldCharType="end"/>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590AF1EB" w14:textId="77777777">
            <w:pPr>
              <w:pStyle w:val="ProductList-TableBody"/>
              <w:jc w:val="center"/>
            </w:pPr>
            <w:r>
              <w:rPr>
                <w:color w:val="000000"/>
              </w:rPr>
              <w:t>50</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EFB6F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E49E49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D4233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C56E5A5"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CB4B26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2DBE0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DF5EB2" w14:textId="77777777">
            <w:pPr>
              <w:pStyle w:val="ProductList-TableBody"/>
              <w:jc w:val="center"/>
            </w:pPr>
            <w:r>
              <w:t xml:space="preserve"> </w:t>
            </w:r>
          </w:p>
        </w:tc>
      </w:tr>
      <w:tr w:rsidR="0026349F" w:rsidTr="005B106F" w14:paraId="63D28427"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60275093" w14:textId="77777777">
            <w:pPr>
              <w:pStyle w:val="ProductList-TableBody"/>
            </w:pPr>
            <w:r>
              <w:rPr>
                <w:color w:val="000000"/>
              </w:rPr>
              <w:t>Bing Maps Public Website Usage 500K (and higher) Transactions Monthly Subscription</w:t>
            </w:r>
            <w:r>
              <w:fldChar w:fldCharType="begin"/>
            </w:r>
            <w:r>
              <w:instrText xml:space="preserve"> XE "Bing Maps Public Website Usage 500K (and higher) Transactions Monthly Subscription" </w:instrText>
            </w:r>
            <w:r>
              <w:fldChar w:fldCharType="end"/>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5F4AFA3B" w14:textId="77777777">
            <w:pPr>
              <w:pStyle w:val="ProductList-TableBody"/>
              <w:jc w:val="center"/>
            </w:pPr>
            <w:r>
              <w:rPr>
                <w:color w:val="000000"/>
              </w:rPr>
              <w:t>200</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6E99A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0A5F6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FBFA2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5B82898"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4FA302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D1709D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7E12845" w14:textId="77777777">
            <w:pPr>
              <w:pStyle w:val="ProductList-TableBody"/>
              <w:jc w:val="center"/>
            </w:pPr>
            <w:r>
              <w:t xml:space="preserve"> </w:t>
            </w:r>
          </w:p>
        </w:tc>
      </w:tr>
    </w:tbl>
    <w:p w:rsidR="0026349F" w:rsidP="0026349F" w:rsidRDefault="0026349F" w14:paraId="1E24C900" w14:textId="77777777">
      <w:pPr>
        <w:pStyle w:val="ProductList-Offering1SubSection"/>
        <w:outlineLvl w:val="3"/>
      </w:pPr>
      <w:bookmarkStart w:name="_Sec781" w:id="299"/>
      <w:r>
        <w:t>2. Product Conditions</w:t>
      </w:r>
      <w:bookmarkEnd w:id="299"/>
    </w:p>
    <w:tbl>
      <w:tblPr>
        <w:tblStyle w:val="PURTable"/>
        <w:tblW w:w="0" w:type="dxa"/>
        <w:tblLook w:val="04A0" w:firstRow="1" w:lastRow="0" w:firstColumn="1" w:lastColumn="0" w:noHBand="0" w:noVBand="1"/>
      </w:tblPr>
      <w:tblGrid>
        <w:gridCol w:w="3589"/>
        <w:gridCol w:w="3603"/>
        <w:gridCol w:w="3598"/>
      </w:tblGrid>
      <w:tr w:rsidR="0026349F" w:rsidTr="005B106F" w14:paraId="03B385A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43FD002"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5">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F1B8963"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E725854" w14:textId="77777777">
            <w:pPr>
              <w:pStyle w:val="ProductList-TableBody"/>
            </w:pPr>
            <w:r>
              <w:rPr>
                <w:color w:val="404040"/>
              </w:rPr>
              <w:t>Extended Term Eligible: N/A</w:t>
            </w:r>
          </w:p>
        </w:tc>
      </w:tr>
      <w:tr w:rsidR="0026349F" w:rsidTr="005B106F" w14:paraId="3BEAAFA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91B2A51"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2332650"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F51B071" w14:textId="77777777">
            <w:pPr>
              <w:pStyle w:val="ProductList-TableBody"/>
            </w:pPr>
            <w:r>
              <w:rPr>
                <w:color w:val="404040"/>
              </w:rPr>
              <w:t>Promotions: N/A</w:t>
            </w:r>
          </w:p>
        </w:tc>
      </w:tr>
      <w:tr w:rsidR="0026349F" w:rsidTr="005B106F" w14:paraId="3A91827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5624468"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5E72B57" w14:textId="77777777">
            <w:pPr>
              <w:pStyle w:val="ProductList-TableBody"/>
            </w:pPr>
            <w:r>
              <w:rPr>
                <w:color w:val="404040"/>
              </w:rPr>
              <w:t>Reduction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0766F1D" w14:textId="77777777">
            <w:pPr>
              <w:pStyle w:val="ProductList-TableBody"/>
            </w:pPr>
            <w:r>
              <w:rPr>
                <w:color w:val="404040"/>
              </w:rPr>
              <w:t>Reduction Eligible (SCE): N/A</w:t>
            </w:r>
          </w:p>
        </w:tc>
      </w:tr>
      <w:tr w:rsidR="0026349F" w:rsidTr="005B106F" w14:paraId="5750C26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B466A96"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7740383" w14:textId="77777777">
            <w:pPr>
              <w:pStyle w:val="ProductList-TableBody"/>
            </w:pPr>
            <w:r>
              <w:rPr>
                <w:color w:val="404040"/>
              </w:rPr>
              <w:t>True-Up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8B79EB8" w14:textId="77777777">
            <w:pPr>
              <w:pStyle w:val="ProductList-TableBody"/>
            </w:pPr>
            <w:r>
              <w:t xml:space="preserve"> </w:t>
            </w:r>
          </w:p>
        </w:tc>
      </w:tr>
    </w:tbl>
    <w:p w:rsidR="0026349F" w:rsidP="0026349F" w:rsidRDefault="0026349F" w14:paraId="503F914F" w14:textId="77777777">
      <w:pPr>
        <w:pStyle w:val="ProductList-Body"/>
      </w:pPr>
      <w:r>
        <w:t xml:space="preserve"> </w:t>
      </w:r>
    </w:p>
    <w:p w:rsidR="0026349F" w:rsidP="0026349F" w:rsidRDefault="0026349F" w14:paraId="31B66901" w14:textId="77777777">
      <w:pPr>
        <w:pStyle w:val="ProductList-ClauseHeading"/>
        <w:outlineLvl w:val="4"/>
      </w:pPr>
      <w:r>
        <w:t>2.1 Billable Transactions</w:t>
      </w:r>
    </w:p>
    <w:p w:rsidR="0026349F" w:rsidP="0026349F" w:rsidRDefault="0026349F" w14:paraId="3DE71505" w14:textId="77777777">
      <w:pPr>
        <w:pStyle w:val="ProductList-Body"/>
      </w:pPr>
      <w:r>
        <w:t>Each Bing Maps Public Website Usage Add-on SL and Bing Maps Internal Website Usage Add-on SL entitles the Customer to the number of Billable Transactions specified in the Product name. On either the enrollment or subscription expiration date, all purchased and unused Billable Transactions are forfeited.</w:t>
      </w:r>
    </w:p>
    <w:p w:rsidR="0026349F" w:rsidP="0026349F" w:rsidRDefault="0026349F" w14:paraId="651E297F"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239E9D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12ACE51"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32CBE273" w14:textId="77777777">
      <w:pPr>
        <w:pStyle w:val="ProductList-Body"/>
      </w:pPr>
    </w:p>
    <w:p w:rsidR="0026349F" w:rsidP="0026349F" w:rsidRDefault="0026349F" w14:paraId="52BB226E" w14:textId="77777777">
      <w:pPr>
        <w:pStyle w:val="ProductList-Offering2HeadingNoBorder"/>
        <w:outlineLvl w:val="2"/>
      </w:pPr>
      <w:bookmarkStart w:name="_Sec674" w:id="300"/>
      <w:r>
        <w:t>Business Application Platform</w:t>
      </w:r>
      <w:bookmarkEnd w:id="300"/>
      <w:r>
        <w:fldChar w:fldCharType="begin"/>
      </w:r>
      <w:r>
        <w:instrText xml:space="preserve"> TC "</w:instrText>
      </w:r>
      <w:bookmarkStart w:name="_Toc488747857" w:id="301"/>
      <w:r>
        <w:instrText>Business Application Platform</w:instrText>
      </w:r>
      <w:bookmarkEnd w:id="301"/>
      <w:r>
        <w:instrText>" \l 3</w:instrText>
      </w:r>
      <w:r>
        <w:fldChar w:fldCharType="end"/>
      </w:r>
    </w:p>
    <w:p w:rsidR="0026349F" w:rsidP="0026349F" w:rsidRDefault="0026349F" w14:paraId="7024A8D4" w14:textId="77777777">
      <w:pPr>
        <w:pStyle w:val="ProductList-Offering1SubSection"/>
        <w:outlineLvl w:val="3"/>
      </w:pPr>
      <w:bookmarkStart w:name="_Sec730" w:id="302"/>
      <w:r>
        <w:t>1. Program Availability</w:t>
      </w:r>
      <w:bookmarkEnd w:id="302"/>
    </w:p>
    <w:tbl>
      <w:tblPr>
        <w:tblStyle w:val="PURTable"/>
        <w:tblW w:w="0" w:type="dxa"/>
        <w:tblLook w:val="04A0" w:firstRow="1" w:lastRow="0" w:firstColumn="1" w:lastColumn="0" w:noHBand="0" w:noVBand="1"/>
      </w:tblPr>
      <w:tblGrid>
        <w:gridCol w:w="4441"/>
        <w:gridCol w:w="803"/>
        <w:gridCol w:w="790"/>
        <w:gridCol w:w="796"/>
        <w:gridCol w:w="706"/>
        <w:gridCol w:w="829"/>
        <w:gridCol w:w="822"/>
        <w:gridCol w:w="801"/>
        <w:gridCol w:w="796"/>
      </w:tblGrid>
      <w:tr w:rsidR="0026349F" w:rsidTr="005B106F" w14:paraId="2CA939F2"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496DC92C"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3CB7614" w14:textId="77777777">
            <w:pPr>
              <w:pStyle w:val="ProductList-TableBody"/>
              <w:jc w:val="center"/>
            </w:pPr>
            <w:r>
              <w:rPr>
                <w:color w:val="FFFFFF"/>
              </w:rPr>
              <w:t>Point</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F7D8F9D"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EFB7CA3"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60E943C4"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FD9AC23"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CADB72D"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F58E195"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FD2FFBA"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3F99523E" w14:textId="77777777">
        <w:tc>
          <w:tcPr>
            <w:tcW w:w="5020" w:type="dxa"/>
            <w:tcBorders>
              <w:top w:val="single" w:color="FFFFFF" w:sz="6" w:space="0"/>
              <w:left w:val="none" w:color="6E6E6E" w:sz="4" w:space="0"/>
              <w:bottom w:val="dashed" w:color="B2B2B2" w:sz="4" w:space="0"/>
              <w:right w:val="none" w:color="6E6E6E" w:sz="4" w:space="0"/>
            </w:tcBorders>
          </w:tcPr>
          <w:p w:rsidR="0026349F" w:rsidP="005B106F" w:rsidRDefault="0026349F" w14:paraId="7320B54E" w14:textId="77777777">
            <w:pPr>
              <w:pStyle w:val="ProductList-TableBody"/>
            </w:pPr>
            <w:r>
              <w:t>Microsoft Flow Plan 1</w:t>
            </w:r>
            <w:r>
              <w:fldChar w:fldCharType="begin"/>
            </w:r>
            <w:r>
              <w:instrText xml:space="preserve"> XE "Microsoft Flow Plan 1" </w:instrText>
            </w:r>
            <w:r>
              <w:fldChar w:fldCharType="end"/>
            </w:r>
            <w:r>
              <w:t xml:space="preserve"> (User SL)</w:t>
            </w:r>
          </w:p>
        </w:tc>
        <w:tc>
          <w:tcPr>
            <w:tcW w:w="860" w:type="dxa"/>
            <w:tcBorders>
              <w:top w:val="single" w:color="FFFFFF" w:sz="6" w:space="0"/>
              <w:left w:val="none" w:color="6E6E6E" w:sz="4" w:space="0"/>
              <w:bottom w:val="dashed" w:color="B2B2B2" w:sz="4" w:space="0"/>
              <w:right w:val="single" w:color="FFFFFF" w:sz="6" w:space="0"/>
            </w:tcBorders>
          </w:tcPr>
          <w:p w:rsidR="0026349F" w:rsidP="005B106F" w:rsidRDefault="0026349F" w14:paraId="48D85A9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18F47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B66E18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E7CF2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0267B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35227A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1C73C4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35F71B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C74490E"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77F4DE2D" w14:textId="77777777">
            <w:pPr>
              <w:pStyle w:val="ProductList-TableBody"/>
            </w:pPr>
            <w:r>
              <w:t>Microsoft Flow Plan 2</w:t>
            </w:r>
            <w:r>
              <w:fldChar w:fldCharType="begin"/>
            </w:r>
            <w:r>
              <w:instrText xml:space="preserve"> XE "Microsoft Flow Plan 2" </w:instrText>
            </w:r>
            <w:r>
              <w:fldChar w:fldCharType="end"/>
            </w:r>
            <w:r>
              <w:t xml:space="preserve"> (User SL)</w:t>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07FC536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1804A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779F5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2296FD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B4D97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707407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C41ACD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E916FA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BD12938"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24238890" w14:textId="77777777">
            <w:pPr>
              <w:pStyle w:val="ProductList-TableBody"/>
            </w:pPr>
            <w:r>
              <w:t>Microsoft PowerApps Plan 1</w:t>
            </w:r>
            <w:r>
              <w:fldChar w:fldCharType="begin"/>
            </w:r>
            <w:r>
              <w:instrText xml:space="preserve"> XE "Microsoft PowerApps Plan 1" </w:instrText>
            </w:r>
            <w:r>
              <w:fldChar w:fldCharType="end"/>
            </w:r>
            <w:r>
              <w:t xml:space="preserve"> (Device and User SL)</w:t>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023AB41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1A82A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14484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246D1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A7A84F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4AED1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774A0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5FB5E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5408BA26"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122710D4" w14:textId="77777777">
            <w:pPr>
              <w:pStyle w:val="ProductList-TableBody"/>
            </w:pPr>
            <w:r>
              <w:t>Microsoft PowerApps Plan 2</w:t>
            </w:r>
            <w:r>
              <w:fldChar w:fldCharType="begin"/>
            </w:r>
            <w:r>
              <w:instrText xml:space="preserve"> XE "Microsoft PowerApps Plan 2" </w:instrText>
            </w:r>
            <w:r>
              <w:fldChar w:fldCharType="end"/>
            </w:r>
            <w:r>
              <w:t xml:space="preserve"> (User SL)</w:t>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7FBD536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36889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21E1D7"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EE1D3A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882036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CAC1F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381131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9C6A08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7228DB0"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6DDA27AE" w14:textId="77777777">
            <w:pPr>
              <w:pStyle w:val="ProductList-TableBody"/>
            </w:pPr>
            <w:r>
              <w:t>Microsoft Stream Plan 1</w:t>
            </w:r>
            <w:r>
              <w:fldChar w:fldCharType="begin"/>
            </w:r>
            <w:r>
              <w:instrText xml:space="preserve"> XE "Microsoft Stream Plan 1"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6531434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EF11C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89B2F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A4A0D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BB9839"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DCB920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AF0AA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737EA4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35AC483"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63A27D1D" w14:textId="77777777">
            <w:pPr>
              <w:pStyle w:val="ProductList-TableBody"/>
            </w:pPr>
            <w:r>
              <w:t>Microsoft Stream Plan 2</w:t>
            </w:r>
            <w:r>
              <w:fldChar w:fldCharType="begin"/>
            </w:r>
            <w:r>
              <w:instrText xml:space="preserve"> XE "Microsoft Stream Plan 2"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6BA6BC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68BAB0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2D2D8B"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B390D0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B5B615"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4173D1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8F5FB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956D5F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AAD959C"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3C31AB62" w14:textId="77777777">
            <w:pPr>
              <w:pStyle w:val="ProductList-TableBody"/>
            </w:pPr>
            <w:r>
              <w:t>Microsoft Stream Plan 2 Add-on</w:t>
            </w:r>
            <w:r>
              <w:fldChar w:fldCharType="begin"/>
            </w:r>
            <w:r>
              <w:instrText xml:space="preserve"> XE "Microsoft Stream Plan 2 Add-on"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5888A79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932A2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C4ADCC"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4C5B9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96208E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0FC01A6"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ED809A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0F74F6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0DAF55E"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405132D3" w14:textId="77777777">
            <w:pPr>
              <w:pStyle w:val="ProductList-TableBody"/>
            </w:pPr>
            <w:r>
              <w:t>Microsoft Stream Storage Add-on (500GB)</w:t>
            </w:r>
            <w:r>
              <w:fldChar w:fldCharType="begin"/>
            </w:r>
            <w:r>
              <w:instrText xml:space="preserve"> XE "Microsoft Stream Storage Add-on (500GB)"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0617A87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A7831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5D3F0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48E84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03F717"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C2AD42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1A52E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EB6DA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5FEBDEB7"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3B03CC20" w14:textId="77777777">
            <w:pPr>
              <w:pStyle w:val="ProductList-TableBody"/>
            </w:pPr>
            <w:r>
              <w:t>Power BI Premium EM1</w:t>
            </w:r>
            <w:r>
              <w:fldChar w:fldCharType="begin"/>
            </w:r>
            <w:r>
              <w:instrText xml:space="preserve"> XE "Power BI Premium EM1"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1BBAAB3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3470A4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6374C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D83EEB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69454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92D51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066EB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D2FAC9" w14:textId="77777777">
            <w:pPr>
              <w:pStyle w:val="ProductList-TableBody"/>
              <w:jc w:val="center"/>
            </w:pPr>
            <w:r>
              <w:t xml:space="preserve"> </w:t>
            </w:r>
          </w:p>
        </w:tc>
      </w:tr>
      <w:tr w:rsidR="0026349F" w:rsidTr="005B106F" w14:paraId="66CECF8B"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76CBE952" w14:textId="77777777">
            <w:pPr>
              <w:pStyle w:val="ProductList-TableBody"/>
            </w:pPr>
            <w:r>
              <w:t>Power BI Premium EM1 A</w:t>
            </w:r>
            <w:r>
              <w:fldChar w:fldCharType="begin"/>
            </w:r>
            <w:r>
              <w:instrText xml:space="preserve"> XE "Power BI Premium EM1 A"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07C2DCA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9717C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7820D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9068A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20C211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65D64D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F15F0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1D72C6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3792443"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26FCF1D2" w14:textId="77777777">
            <w:pPr>
              <w:pStyle w:val="ProductList-TableBody"/>
            </w:pPr>
            <w:r>
              <w:t>Power BI Premium EM2</w:t>
            </w:r>
            <w:r>
              <w:fldChar w:fldCharType="begin"/>
            </w:r>
            <w:r>
              <w:instrText xml:space="preserve"> XE "Power BI Premium EM2"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50D5D57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6AF75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09FBEE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B6AF51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149390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11E0BA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B0CE8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1F08709" w14:textId="77777777">
            <w:pPr>
              <w:pStyle w:val="ProductList-TableBody"/>
              <w:jc w:val="center"/>
            </w:pPr>
            <w:r>
              <w:t xml:space="preserve"> </w:t>
            </w:r>
          </w:p>
        </w:tc>
      </w:tr>
      <w:tr w:rsidR="0026349F" w:rsidTr="005B106F" w14:paraId="17F85B70"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5970D676" w14:textId="77777777">
            <w:pPr>
              <w:pStyle w:val="ProductList-TableBody"/>
            </w:pPr>
            <w:r>
              <w:t>Power BI Premium EM2 A</w:t>
            </w:r>
            <w:r>
              <w:fldChar w:fldCharType="begin"/>
            </w:r>
            <w:r>
              <w:instrText xml:space="preserve"> XE "Power BI Premium EM2 A"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58E05F9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2BF587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1B2247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2F16B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B8770F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606026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F96421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2725A2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9CE8CF9"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2DD89B0D" w14:textId="77777777">
            <w:pPr>
              <w:pStyle w:val="ProductList-TableBody"/>
            </w:pPr>
            <w:r>
              <w:t>Power BI Premium EM3</w:t>
            </w:r>
            <w:r>
              <w:fldChar w:fldCharType="begin"/>
            </w:r>
            <w:r>
              <w:instrText xml:space="preserve"> XE "Power BI Premium EM3"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69C1008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C3D83A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EF12E6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58E2C3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A430B0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0BE01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A0C18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D2E06FB" w14:textId="77777777">
            <w:pPr>
              <w:pStyle w:val="ProductList-TableBody"/>
              <w:jc w:val="center"/>
            </w:pPr>
            <w:r>
              <w:t xml:space="preserve"> </w:t>
            </w:r>
          </w:p>
        </w:tc>
      </w:tr>
      <w:tr w:rsidR="0026349F" w:rsidTr="005B106F" w14:paraId="27371154"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5402F25D" w14:textId="77777777">
            <w:pPr>
              <w:pStyle w:val="ProductList-TableBody"/>
            </w:pPr>
            <w:r>
              <w:t>Power BI Premium EM3 A</w:t>
            </w:r>
            <w:r>
              <w:fldChar w:fldCharType="begin"/>
            </w:r>
            <w:r>
              <w:instrText xml:space="preserve"> XE "Power BI Premium EM3 A"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1018C5A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6493A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80652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B53E9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2F144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28BC9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0D7781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52713F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0817C1BC" w14:textId="77777777">
        <w:tc>
          <w:tcPr>
            <w:tcW w:w="5020" w:type="dxa"/>
            <w:tcBorders>
              <w:top w:val="dashed" w:color="B2B2B2" w:sz="4" w:space="0"/>
              <w:left w:val="none" w:color="6E6E6E" w:sz="4" w:space="0"/>
              <w:bottom w:val="dashed" w:color="B2B2B2" w:sz="4" w:space="0"/>
              <w:right w:val="none" w:color="6E6E6E" w:sz="4" w:space="0"/>
            </w:tcBorders>
          </w:tcPr>
          <w:p w:rsidR="0026349F" w:rsidP="005B106F" w:rsidRDefault="0026349F" w14:paraId="06A093D8" w14:textId="77777777">
            <w:pPr>
              <w:pStyle w:val="ProductList-TableBody"/>
            </w:pPr>
            <w:r>
              <w:t>Power BI Premium Promo</w:t>
            </w:r>
            <w:r>
              <w:fldChar w:fldCharType="begin"/>
            </w:r>
            <w:r>
              <w:instrText xml:space="preserve"> XE "Power BI Premium Promo" </w:instrText>
            </w:r>
            <w:r>
              <w:fldChar w:fldCharType="end"/>
            </w:r>
          </w:p>
        </w:tc>
        <w:tc>
          <w:tcPr>
            <w:tcW w:w="860" w:type="dxa"/>
            <w:tcBorders>
              <w:top w:val="dashed" w:color="B2B2B2" w:sz="4" w:space="0"/>
              <w:left w:val="none" w:color="6E6E6E" w:sz="4" w:space="0"/>
              <w:bottom w:val="dashed" w:color="B2B2B2" w:sz="4" w:space="0"/>
              <w:right w:val="single" w:color="FFFFFF" w:sz="6" w:space="0"/>
            </w:tcBorders>
          </w:tcPr>
          <w:p w:rsidR="0026349F" w:rsidP="005B106F" w:rsidRDefault="0026349F" w14:paraId="59546E2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12C03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649CA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FD98B2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BB452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658028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96561A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15F8255" w14:textId="77777777">
            <w:pPr>
              <w:pStyle w:val="ProductList-TableBody"/>
              <w:jc w:val="center"/>
            </w:pPr>
            <w:r>
              <w:t xml:space="preserve"> </w:t>
            </w:r>
          </w:p>
        </w:tc>
      </w:tr>
      <w:tr w:rsidR="0026349F" w:rsidTr="005B106F" w14:paraId="1EA9053B" w14:textId="77777777">
        <w:tc>
          <w:tcPr>
            <w:tcW w:w="5020" w:type="dxa"/>
            <w:tcBorders>
              <w:top w:val="dashed" w:color="B2B2B2" w:sz="4" w:space="0"/>
              <w:left w:val="none" w:color="6E6E6E" w:sz="4" w:space="0"/>
              <w:bottom w:val="dashed" w:color="BFBFBF" w:sz="4" w:space="0"/>
              <w:right w:val="none" w:color="6E6E6E" w:sz="4" w:space="0"/>
            </w:tcBorders>
          </w:tcPr>
          <w:p w:rsidR="0026349F" w:rsidP="005B106F" w:rsidRDefault="0026349F" w14:paraId="12700E62" w14:textId="77777777">
            <w:pPr>
              <w:pStyle w:val="ProductList-TableBody"/>
            </w:pPr>
            <w:r>
              <w:rPr>
                <w:color w:val="000000"/>
              </w:rPr>
              <w:t>Power BI Pro</w:t>
            </w:r>
            <w:r>
              <w:fldChar w:fldCharType="begin"/>
            </w:r>
            <w:r>
              <w:instrText xml:space="preserve"> XE "Power BI Pro" </w:instrText>
            </w:r>
            <w:r>
              <w:fldChar w:fldCharType="end"/>
            </w:r>
          </w:p>
        </w:tc>
        <w:tc>
          <w:tcPr>
            <w:tcW w:w="860" w:type="dxa"/>
            <w:tcBorders>
              <w:top w:val="dashed" w:color="B2B2B2" w:sz="4" w:space="0"/>
              <w:left w:val="none" w:color="6E6E6E" w:sz="4" w:space="0"/>
              <w:bottom w:val="dashed" w:color="BFBFBF" w:sz="4" w:space="0"/>
              <w:right w:val="single" w:color="FFFFFF" w:sz="6" w:space="0"/>
            </w:tcBorders>
          </w:tcPr>
          <w:p w:rsidR="0026349F" w:rsidP="005B106F" w:rsidRDefault="0026349F" w14:paraId="6FE48B35"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DBD66A4"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6177B1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DDB0A0F" w14:textId="77777777">
            <w:pPr>
              <w:pStyle w:val="ProductList-TableBody"/>
              <w:jc w:val="center"/>
            </w:pP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71DCB53"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r>
              <w:t>,</w:t>
            </w: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D0DFBE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"United States Government Community Cloud Service" </w:instrText>
            </w:r>
            <w:r>
              <w:fldChar w:fldCharType="separate"/>
            </w:r>
            <w:r>
              <w:rPr>
                <w:color w:val="000000"/>
              </w:rPr>
              <w:t>UC</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84C09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DCBF70" w14:textId="77777777">
            <w:pPr>
              <w:pStyle w:val="ProductList-TableBody"/>
              <w:jc w:val="center"/>
            </w:pPr>
            <w:r>
              <w:t xml:space="preserve"> </w:t>
            </w:r>
          </w:p>
        </w:tc>
      </w:tr>
      <w:tr w:rsidR="0026349F" w:rsidTr="005B106F" w14:paraId="0C905030"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553A5E3B" w14:textId="77777777">
            <w:pPr>
              <w:pStyle w:val="ProductList-TableBody"/>
            </w:pPr>
            <w:r>
              <w:rPr>
                <w:color w:val="000000"/>
              </w:rPr>
              <w:t>Power BI Pro A</w:t>
            </w:r>
            <w:r>
              <w:fldChar w:fldCharType="begin"/>
            </w:r>
            <w:r>
              <w:instrText xml:space="preserve"> XE "Power BI Pro A" </w:instrText>
            </w:r>
            <w:r>
              <w:fldChar w:fldCharType="end"/>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3B3DE74F"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0DF8E6D"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B67C570"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70E2B5C"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A241D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C396C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7C8F2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38BFDB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1760EF99" w14:textId="77777777">
      <w:pPr>
        <w:pStyle w:val="ProductList-Offering1SubSection"/>
        <w:outlineLvl w:val="3"/>
      </w:pPr>
      <w:bookmarkStart w:name="_Sec785" w:id="303"/>
      <w:r>
        <w:lastRenderedPageBreak/>
        <w:t>2. Product Conditions</w:t>
      </w:r>
      <w:bookmarkEnd w:id="303"/>
    </w:p>
    <w:tbl>
      <w:tblPr>
        <w:tblStyle w:val="PURTable"/>
        <w:tblW w:w="0" w:type="dxa"/>
        <w:tblLook w:val="04A0" w:firstRow="1" w:lastRow="0" w:firstColumn="1" w:lastColumn="0" w:noHBand="0" w:noVBand="1"/>
      </w:tblPr>
      <w:tblGrid>
        <w:gridCol w:w="3589"/>
        <w:gridCol w:w="3603"/>
        <w:gridCol w:w="3598"/>
      </w:tblGrid>
      <w:tr w:rsidR="0026349F" w:rsidTr="005B106F" w14:paraId="64B06C5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CD46FDC"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6">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CD43C5C"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51C95EC"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Flow, PowerApps, Stream</w:t>
            </w:r>
          </w:p>
        </w:tc>
      </w:tr>
      <w:tr w:rsidR="0026349F" w:rsidTr="005B106F" w14:paraId="44FA2D54"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F39AF01"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2FBB24C"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CF3EDE4" w14:textId="77777777">
            <w:pPr>
              <w:pStyle w:val="ProductList-TableBody"/>
            </w:pPr>
            <w:r>
              <w:rPr>
                <w:color w:val="404040"/>
              </w:rPr>
              <w:t>Promotions: N/A</w:t>
            </w:r>
          </w:p>
        </w:tc>
      </w:tr>
      <w:tr w:rsidR="0026349F" w:rsidTr="005B106F" w14:paraId="0EA6286D"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CA9BFC3"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Power BI Pro</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72E8A49"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7BE252"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41AA50B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7699FC3"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4A22BE3A"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Flow, PowerApps, Stream</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1E88E5D" w14:textId="77777777">
            <w:pPr>
              <w:pStyle w:val="ProductList-TableBody"/>
            </w:pPr>
            <w:r>
              <w:t xml:space="preserve"> </w:t>
            </w:r>
          </w:p>
        </w:tc>
      </w:tr>
    </w:tbl>
    <w:p w:rsidR="0026349F" w:rsidP="0026349F" w:rsidRDefault="0026349F" w14:paraId="3DE74888" w14:textId="77777777">
      <w:pPr>
        <w:pStyle w:val="ProductList-Body"/>
      </w:pPr>
      <w:r>
        <w:t xml:space="preserve"> </w:t>
      </w:r>
    </w:p>
    <w:p w:rsidR="0026349F" w:rsidP="0026349F" w:rsidRDefault="0026349F" w14:paraId="6CD67141" w14:textId="77777777">
      <w:pPr>
        <w:pStyle w:val="ProductList-ClauseHeading"/>
        <w:outlineLvl w:val="4"/>
      </w:pPr>
      <w:r>
        <w:t>2.1 Power BI Report Server – Running Instances</w:t>
      </w:r>
    </w:p>
    <w:p w:rsidR="0026349F" w:rsidP="0026349F" w:rsidRDefault="0026349F" w14:paraId="79C3C15F" w14:textId="77777777">
      <w:pPr>
        <w:pStyle w:val="ProductList-Body"/>
      </w:pPr>
      <w:r>
        <w:t xml:space="preserve">For each Microsoft Power BI Premium subscription license that includes Power BI Report Server, 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the Power BI Report Server software in a number of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OSEs</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up to the number of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or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Cores</w:t>
      </w:r>
      <w:r>
        <w:fldChar w:fldCharType="end"/>
      </w:r>
      <w:r>
        <w:t xml:space="preserve"> included under its Power BI Premium plan, subject to a minimum of four cores per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or per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If any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is at any time mapped to more than one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Customer needs an additional subscription license for each additional </w:t>
      </w:r>
      <w:r>
        <w:fldChar w:fldCharType="begin"/>
      </w:r>
      <w:r>
        <w:instrText xml:space="preserve"> AutoTextList   \s NoStyle \t "Hardware Thread means either a Physical Core or a hyper-thread in a Physical Processor." </w:instrText>
      </w:r>
      <w:r>
        <w:fldChar w:fldCharType="separate"/>
      </w:r>
      <w:r>
        <w:rPr>
          <w:color w:val="0563C1"/>
        </w:rPr>
        <w:t>Hardware Thread</w:t>
      </w:r>
      <w:r>
        <w:fldChar w:fldCharType="end"/>
      </w:r>
      <w:r>
        <w:t xml:space="preserve"> mapped to that </w:t>
      </w:r>
      <w:r>
        <w:fldChar w:fldCharType="begin"/>
      </w:r>
      <w:r>
        <w:instrText xml:space="preserve"> AutoTextList   \s NoStyle \t "Virtual Core means the unit of processing power in a virtual hardware system. A Virtual Core is the virtual representation of one or more hardware threads." </w:instrText>
      </w:r>
      <w:r>
        <w:fldChar w:fldCharType="separate"/>
      </w:r>
      <w:r>
        <w:rPr>
          <w:color w:val="0563C1"/>
        </w:rPr>
        <w:t>Virtual Core</w:t>
      </w:r>
      <w:r>
        <w:fldChar w:fldCharType="end"/>
      </w:r>
      <w:r>
        <w:t xml:space="preserve">.  </w:t>
      </w:r>
    </w:p>
    <w:p w:rsidR="0026349F" w:rsidP="0026349F" w:rsidRDefault="0026349F" w14:paraId="65DE55F7" w14:textId="77777777">
      <w:pPr>
        <w:pStyle w:val="ProductList-Body"/>
      </w:pPr>
      <w:r>
        <w:t xml:space="preserve"> </w:t>
      </w:r>
    </w:p>
    <w:p w:rsidR="0026349F" w:rsidP="0026349F" w:rsidRDefault="0026349F" w14:paraId="1D94D9B2" w14:textId="77777777">
      <w:pPr>
        <w:pStyle w:val="ProductList-ClauseHeading"/>
        <w:outlineLvl w:val="4"/>
      </w:pPr>
      <w:r>
        <w:t>2.2 Power BI Report Server – Sharing Content</w:t>
      </w:r>
    </w:p>
    <w:p w:rsidR="0026349F" w:rsidP="0026349F" w:rsidRDefault="0026349F" w14:paraId="727049E4" w14:textId="77777777">
      <w:pPr>
        <w:pStyle w:val="ProductList-Body"/>
      </w:pPr>
      <w:r>
        <w:t xml:space="preserve">A Power BI Pro User SL is required to publish shared Power BI reports using the Power BI Report Server.  </w:t>
      </w:r>
    </w:p>
    <w:p w:rsidR="0026349F" w:rsidP="0026349F" w:rsidRDefault="0026349F" w14:paraId="58CFB3ED" w14:textId="77777777">
      <w:pPr>
        <w:pStyle w:val="ProductList-Body"/>
      </w:pPr>
      <w:r>
        <w:t xml:space="preserve"> </w:t>
      </w:r>
    </w:p>
    <w:p w:rsidR="0026349F" w:rsidP="0026349F" w:rsidRDefault="0026349F" w14:paraId="33366DEE" w14:textId="77777777">
      <w:pPr>
        <w:pStyle w:val="ProductList-ClauseHeading"/>
        <w:outlineLvl w:val="4"/>
      </w:pPr>
      <w:r>
        <w:t>2.3 SQL Server Technology</w:t>
      </w:r>
    </w:p>
    <w:p w:rsidR="0026349F" w:rsidP="0026349F" w:rsidRDefault="0026349F" w14:paraId="4A240D57" w14:textId="77777777">
      <w:pPr>
        <w:pStyle w:val="ProductList-Body"/>
      </w:pPr>
      <w:r>
        <w:t xml:space="preserve">Customer may run any number of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any SQL Server database software included in Power BI Report Server in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for the limited purpose of supporting Power BI Report Server and any other product that includes SQL Server database software.  </w:t>
      </w:r>
    </w:p>
    <w:p w:rsidR="0026349F" w:rsidP="0026349F" w:rsidRDefault="0026349F" w14:paraId="6420A030"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03BE3AE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2AE4C9E"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33E703F7" w14:textId="77777777">
      <w:pPr>
        <w:pStyle w:val="ProductList-Body"/>
      </w:pPr>
    </w:p>
    <w:p w:rsidR="0026349F" w:rsidP="0026349F" w:rsidRDefault="0026349F" w14:paraId="408FF638" w14:textId="77777777">
      <w:pPr>
        <w:pStyle w:val="ProductList-Offering2HeadingNoBorder"/>
        <w:outlineLvl w:val="2"/>
      </w:pPr>
      <w:bookmarkStart w:name="_Sec1209" w:id="304"/>
      <w:r>
        <w:t>Kaizala</w:t>
      </w:r>
      <w:bookmarkEnd w:id="304"/>
      <w:r>
        <w:fldChar w:fldCharType="begin"/>
      </w:r>
      <w:r>
        <w:instrText xml:space="preserve"> TC "</w:instrText>
      </w:r>
      <w:bookmarkStart w:name="_Toc488747858" w:id="305"/>
      <w:r>
        <w:instrText>Kaizala</w:instrText>
      </w:r>
      <w:bookmarkEnd w:id="305"/>
      <w:r>
        <w:instrText>" \l 3</w:instrText>
      </w:r>
      <w:r>
        <w:fldChar w:fldCharType="end"/>
      </w:r>
    </w:p>
    <w:p w:rsidR="0026349F" w:rsidP="0026349F" w:rsidRDefault="0026349F" w14:paraId="6DE593DD" w14:textId="77777777">
      <w:pPr>
        <w:pStyle w:val="ProductList-Offering1SubSection"/>
        <w:outlineLvl w:val="3"/>
      </w:pPr>
      <w:bookmarkStart w:name="_Sec1210" w:id="306"/>
      <w:r>
        <w:t>1. Program Availability</w:t>
      </w:r>
      <w:bookmarkEnd w:id="306"/>
    </w:p>
    <w:tbl>
      <w:tblPr>
        <w:tblStyle w:val="PURTable"/>
        <w:tblW w:w="0" w:type="dxa"/>
        <w:tblLook w:val="04A0" w:firstRow="1" w:lastRow="0" w:firstColumn="1" w:lastColumn="0" w:noHBand="0" w:noVBand="1"/>
      </w:tblPr>
      <w:tblGrid>
        <w:gridCol w:w="4331"/>
        <w:gridCol w:w="910"/>
        <w:gridCol w:w="784"/>
        <w:gridCol w:w="798"/>
        <w:gridCol w:w="707"/>
        <w:gridCol w:w="830"/>
        <w:gridCol w:w="823"/>
        <w:gridCol w:w="803"/>
        <w:gridCol w:w="798"/>
      </w:tblGrid>
      <w:tr w:rsidR="0026349F" w:rsidTr="005B106F" w14:paraId="545E956F" w14:textId="77777777">
        <w:trPr>
          <w:cnfStyle w:val="100000000000" w:firstRow="1" w:lastRow="0" w:firstColumn="0" w:lastColumn="0" w:oddVBand="0" w:evenVBand="0" w:oddHBand="0" w:evenHBand="0" w:firstRowFirstColumn="0" w:firstRowLastColumn="0" w:lastRowFirstColumn="0" w:lastRowLastColumn="0"/>
        </w:trPr>
        <w:tc>
          <w:tcPr>
            <w:tcW w:w="4900" w:type="dxa"/>
            <w:tcBorders>
              <w:left w:val="single" w:color="FFFFFF" w:sz="6" w:space="0"/>
              <w:bottom w:val="none" w:color="BFBFBF" w:sz="4" w:space="0"/>
              <w:right w:val="single" w:color="FFFFFF" w:sz="6" w:space="0"/>
            </w:tcBorders>
            <w:shd w:val="clear" w:color="auto" w:fill="00188F"/>
          </w:tcPr>
          <w:p w:rsidR="0026349F" w:rsidP="005B106F" w:rsidRDefault="0026349F" w14:paraId="1B66771B" w14:textId="77777777">
            <w:pPr>
              <w:pStyle w:val="ProductList-TableBody"/>
            </w:pPr>
            <w:r>
              <w:rPr>
                <w:color w:val="FFFFFF"/>
              </w:rPr>
              <w:t>Online Services</w:t>
            </w:r>
          </w:p>
        </w:tc>
        <w:tc>
          <w:tcPr>
            <w:tcW w:w="980" w:type="dxa"/>
            <w:tcBorders>
              <w:left w:val="single" w:color="FFFFFF" w:sz="6" w:space="0"/>
              <w:bottom w:val="single" w:color="FFFFFF" w:sz="6" w:space="0"/>
              <w:right w:val="single" w:color="FFFFFF" w:sz="6" w:space="0"/>
            </w:tcBorders>
            <w:shd w:val="clear" w:color="auto" w:fill="00188F"/>
          </w:tcPr>
          <w:p w:rsidR="0026349F" w:rsidP="005B106F" w:rsidRDefault="0026349F" w14:paraId="44F3F6FD"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E5719E1"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E88C200"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6F875E1A"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731FF0F"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412C6C8"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F60A273"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944EDAC"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54E20DD5" w14:textId="77777777">
        <w:tc>
          <w:tcPr>
            <w:tcW w:w="4900" w:type="dxa"/>
            <w:tcBorders>
              <w:top w:val="none" w:color="BFBFBF" w:sz="4" w:space="0"/>
              <w:left w:val="none" w:color="000000" w:sz="4" w:space="0"/>
              <w:bottom w:val="none" w:color="7F7F7F" w:sz="4" w:space="0"/>
              <w:right w:val="none" w:color="000000" w:sz="4" w:space="0"/>
            </w:tcBorders>
          </w:tcPr>
          <w:p w:rsidR="0026349F" w:rsidP="005B106F" w:rsidRDefault="0026349F" w14:paraId="4B9794C5" w14:textId="77777777">
            <w:pPr>
              <w:pStyle w:val="ProductList-TableBody"/>
            </w:pPr>
            <w:r>
              <w:t>Kaizala</w:t>
            </w:r>
            <w:r>
              <w:fldChar w:fldCharType="begin"/>
            </w:r>
            <w:r>
              <w:instrText xml:space="preserve"> XE "Kaizala" </w:instrText>
            </w:r>
            <w:r>
              <w:fldChar w:fldCharType="end"/>
            </w:r>
            <w:r>
              <w:t xml:space="preserve"> (User SL)</w:t>
            </w:r>
          </w:p>
        </w:tc>
        <w:tc>
          <w:tcPr>
            <w:tcW w:w="980" w:type="dxa"/>
            <w:tcBorders>
              <w:top w:val="single" w:color="FFFFFF" w:sz="6" w:space="0"/>
              <w:left w:val="none" w:color="000000" w:sz="4" w:space="0"/>
              <w:bottom w:val="none" w:color="7F7F7F" w:sz="4" w:space="0"/>
              <w:right w:val="single" w:color="FFFFFF" w:sz="6" w:space="0"/>
            </w:tcBorders>
          </w:tcPr>
          <w:p w:rsidR="0026349F" w:rsidP="005B106F" w:rsidRDefault="0026349F" w14:paraId="1133346B"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46EA11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2706B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B394AA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F2075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11700D"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F04608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5F8625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7F397705" w14:textId="77777777">
      <w:pPr>
        <w:pStyle w:val="ProductList-Offering1SubSection"/>
        <w:outlineLvl w:val="3"/>
      </w:pPr>
      <w:bookmarkStart w:name="_Sec1211" w:id="307"/>
      <w:r>
        <w:t>2. Product Conditions</w:t>
      </w:r>
      <w:bookmarkEnd w:id="307"/>
    </w:p>
    <w:tbl>
      <w:tblPr>
        <w:tblStyle w:val="PURTable"/>
        <w:tblW w:w="0" w:type="dxa"/>
        <w:tblLook w:val="04A0" w:firstRow="1" w:lastRow="0" w:firstColumn="1" w:lastColumn="0" w:noHBand="0" w:noVBand="1"/>
      </w:tblPr>
      <w:tblGrid>
        <w:gridCol w:w="3589"/>
        <w:gridCol w:w="3603"/>
        <w:gridCol w:w="3598"/>
      </w:tblGrid>
      <w:tr w:rsidR="0026349F" w:rsidTr="005B106F" w14:paraId="2348F2C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5A98086E"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7">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588497E"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8781EF9" w14:textId="77777777">
            <w:pPr>
              <w:pStyle w:val="ProductList-TableBody"/>
            </w:pPr>
            <w:r>
              <w:rPr>
                <w:color w:val="404040"/>
              </w:rPr>
              <w:t>Extended Term Eligible: N/A</w:t>
            </w:r>
          </w:p>
        </w:tc>
      </w:tr>
      <w:tr w:rsidR="0026349F" w:rsidTr="005B106F" w14:paraId="707DB95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096783C"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78F7B9F"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6867D33" w14:textId="77777777">
            <w:pPr>
              <w:pStyle w:val="ProductList-TableBody"/>
            </w:pPr>
            <w:r>
              <w:rPr>
                <w:color w:val="404040"/>
              </w:rPr>
              <w:t>Promotions: N/A</w:t>
            </w:r>
          </w:p>
        </w:tc>
      </w:tr>
      <w:tr w:rsidR="0026349F" w:rsidTr="005B106F" w14:paraId="243077E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23CE23A"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4BFA2D0"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6D5D3F1"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4B524E8C"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273B679"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2C2196"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4116B69" w14:textId="77777777">
            <w:pPr>
              <w:pStyle w:val="ProductList-TableBody"/>
            </w:pPr>
            <w:r>
              <w:t xml:space="preserve"> </w:t>
            </w:r>
          </w:p>
        </w:tc>
      </w:tr>
    </w:tbl>
    <w:p w:rsidR="0026349F" w:rsidP="0026349F" w:rsidRDefault="0026349F" w14:paraId="2F9C1B90" w14:textId="77777777">
      <w:pPr>
        <w:pStyle w:val="ProductList-Body"/>
      </w:pPr>
      <w:r>
        <w:t xml:space="preserve"> </w:t>
      </w:r>
    </w:p>
    <w:p w:rsidR="0026349F" w:rsidP="0026349F" w:rsidRDefault="0026349F" w14:paraId="12DA40D3" w14:textId="77777777">
      <w:pPr>
        <w:pStyle w:val="ProductList-ClauseHeading"/>
        <w:outlineLvl w:val="4"/>
      </w:pPr>
      <w:r>
        <w:t>2.1 Geographic Availability</w:t>
      </w:r>
    </w:p>
    <w:p w:rsidR="0026349F" w:rsidP="0026349F" w:rsidRDefault="0026349F" w14:paraId="59F5AC80" w14:textId="77777777">
      <w:pPr>
        <w:pStyle w:val="ProductList-Body"/>
      </w:pPr>
      <w:r>
        <w:t>Kaizala is only available in India.</w:t>
      </w:r>
    </w:p>
    <w:p w:rsidR="0026349F" w:rsidP="0026349F" w:rsidRDefault="0026349F" w14:paraId="40E7A023"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844259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0F73F4D"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9640486" w14:textId="77777777">
      <w:pPr>
        <w:pStyle w:val="ProductList-Body"/>
      </w:pPr>
    </w:p>
    <w:p w:rsidR="0026349F" w:rsidP="0026349F" w:rsidRDefault="0026349F" w14:paraId="3D0E78B3" w14:textId="77777777">
      <w:pPr>
        <w:pStyle w:val="ProductList-Offering2HeadingNoBorder"/>
        <w:outlineLvl w:val="2"/>
      </w:pPr>
      <w:bookmarkStart w:name="_Sec1206" w:id="308"/>
      <w:r>
        <w:t>Microsoft Cloud App Security</w:t>
      </w:r>
      <w:bookmarkEnd w:id="308"/>
      <w:r>
        <w:fldChar w:fldCharType="begin"/>
      </w:r>
      <w:r>
        <w:instrText xml:space="preserve"> TC "</w:instrText>
      </w:r>
      <w:bookmarkStart w:name="_Toc488747859" w:id="309"/>
      <w:r>
        <w:instrText>Microsoft Cloud App Security</w:instrText>
      </w:r>
      <w:bookmarkEnd w:id="309"/>
      <w:r>
        <w:instrText>" \l 3</w:instrText>
      </w:r>
      <w:r>
        <w:fldChar w:fldCharType="end"/>
      </w:r>
    </w:p>
    <w:p w:rsidR="0026349F" w:rsidP="0026349F" w:rsidRDefault="0026349F" w14:paraId="6F3933B5" w14:textId="77777777">
      <w:pPr>
        <w:pStyle w:val="ProductList-Offering1SubSection"/>
        <w:outlineLvl w:val="3"/>
      </w:pPr>
      <w:bookmarkStart w:name="_Sec1207" w:id="310"/>
      <w:r>
        <w:t>1. Program Availability</w:t>
      </w:r>
      <w:bookmarkEnd w:id="310"/>
    </w:p>
    <w:tbl>
      <w:tblPr>
        <w:tblStyle w:val="PURTable"/>
        <w:tblW w:w="0" w:type="dxa"/>
        <w:tblLook w:val="04A0" w:firstRow="1" w:lastRow="0" w:firstColumn="1" w:lastColumn="0" w:noHBand="0" w:noVBand="1"/>
      </w:tblPr>
      <w:tblGrid>
        <w:gridCol w:w="4332"/>
        <w:gridCol w:w="908"/>
        <w:gridCol w:w="791"/>
        <w:gridCol w:w="797"/>
        <w:gridCol w:w="707"/>
        <w:gridCol w:w="829"/>
        <w:gridCol w:w="822"/>
        <w:gridCol w:w="801"/>
        <w:gridCol w:w="797"/>
      </w:tblGrid>
      <w:tr w:rsidR="0026349F" w:rsidTr="005B106F" w14:paraId="0903AECD" w14:textId="77777777">
        <w:trPr>
          <w:cnfStyle w:val="100000000000" w:firstRow="1" w:lastRow="0" w:firstColumn="0" w:lastColumn="0" w:oddVBand="0" w:evenVBand="0" w:oddHBand="0" w:evenHBand="0" w:firstRowFirstColumn="0" w:firstRowLastColumn="0" w:lastRowFirstColumn="0" w:lastRowLastColumn="0"/>
        </w:trPr>
        <w:tc>
          <w:tcPr>
            <w:tcW w:w="4900" w:type="dxa"/>
            <w:tcBorders>
              <w:left w:val="single" w:color="FFFFFF" w:sz="6" w:space="0"/>
              <w:bottom w:val="none" w:color="BFBFBF" w:sz="4" w:space="0"/>
              <w:right w:val="single" w:color="FFFFFF" w:sz="6" w:space="0"/>
            </w:tcBorders>
            <w:shd w:val="clear" w:color="auto" w:fill="00188F"/>
          </w:tcPr>
          <w:p w:rsidR="0026349F" w:rsidP="005B106F" w:rsidRDefault="0026349F" w14:paraId="008187F1" w14:textId="77777777">
            <w:pPr>
              <w:pStyle w:val="ProductList-TableBody"/>
            </w:pPr>
            <w:r>
              <w:rPr>
                <w:color w:val="FFFFFF"/>
              </w:rPr>
              <w:t>Online Services</w:t>
            </w:r>
          </w:p>
        </w:tc>
        <w:tc>
          <w:tcPr>
            <w:tcW w:w="980" w:type="dxa"/>
            <w:tcBorders>
              <w:left w:val="single" w:color="FFFFFF" w:sz="6" w:space="0"/>
              <w:bottom w:val="single" w:color="FFFFFF" w:sz="6" w:space="0"/>
              <w:right w:val="single" w:color="FFFFFF" w:sz="6" w:space="0"/>
            </w:tcBorders>
            <w:shd w:val="clear" w:color="auto" w:fill="00188F"/>
          </w:tcPr>
          <w:p w:rsidR="0026349F" w:rsidP="005B106F" w:rsidRDefault="0026349F" w14:paraId="0448CC4C"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7D2255F"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3F0A7D4"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52634369"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51DF35A"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90DA63A"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BAED371"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CF25DC2"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6A7B1EAA" w14:textId="77777777">
        <w:tc>
          <w:tcPr>
            <w:tcW w:w="4900" w:type="dxa"/>
            <w:tcBorders>
              <w:top w:val="none" w:color="BFBFBF" w:sz="4" w:space="0"/>
              <w:left w:val="none" w:color="000000" w:sz="4" w:space="0"/>
              <w:bottom w:val="dashed" w:color="7F7F7F" w:sz="4" w:space="0"/>
              <w:right w:val="none" w:color="000000" w:sz="4" w:space="0"/>
            </w:tcBorders>
          </w:tcPr>
          <w:p w:rsidR="0026349F" w:rsidP="005B106F" w:rsidRDefault="0026349F" w14:paraId="6D55A159" w14:textId="77777777">
            <w:pPr>
              <w:pStyle w:val="ProductList-TableBody"/>
            </w:pPr>
            <w:r>
              <w:t>Microsoft Cloud App Security</w:t>
            </w:r>
            <w:r>
              <w:fldChar w:fldCharType="begin"/>
            </w:r>
            <w:r>
              <w:instrText xml:space="preserve"> XE "Microsoft Cloud App Security" </w:instrText>
            </w:r>
            <w:r>
              <w:fldChar w:fldCharType="end"/>
            </w:r>
            <w:r>
              <w:t xml:space="preserve"> (User SL)</w:t>
            </w:r>
          </w:p>
        </w:tc>
        <w:tc>
          <w:tcPr>
            <w:tcW w:w="980" w:type="dxa"/>
            <w:tcBorders>
              <w:top w:val="single" w:color="FFFFFF" w:sz="6" w:space="0"/>
              <w:left w:val="none" w:color="000000" w:sz="4" w:space="0"/>
              <w:bottom w:val="dashed" w:color="7F7F7F" w:sz="4" w:space="0"/>
              <w:right w:val="single" w:color="FFFFFF" w:sz="6" w:space="0"/>
            </w:tcBorders>
          </w:tcPr>
          <w:p w:rsidR="0026349F" w:rsidP="005B106F" w:rsidRDefault="0026349F" w14:paraId="091BB9FD"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7BACCB2"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44B7B7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ECC63E9"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21E021"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89FF67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BBF91C5"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480F2D"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195FD720" w14:textId="77777777">
        <w:tc>
          <w:tcPr>
            <w:tcW w:w="4900" w:type="dxa"/>
            <w:tcBorders>
              <w:top w:val="dashed" w:color="7F7F7F" w:sz="4" w:space="0"/>
              <w:left w:val="none" w:color="6E6E6E" w:sz="4" w:space="0"/>
              <w:bottom w:val="none" w:color="7F7F7F" w:sz="4" w:space="0"/>
              <w:right w:val="none" w:color="6E6E6E" w:sz="4" w:space="0"/>
            </w:tcBorders>
          </w:tcPr>
          <w:p w:rsidR="0026349F" w:rsidP="005B106F" w:rsidRDefault="0026349F" w14:paraId="1054607D" w14:textId="77777777">
            <w:pPr>
              <w:pStyle w:val="ProductList-TableBody"/>
            </w:pPr>
            <w:r>
              <w:t>Microsoft Cloud App Security K</w:t>
            </w:r>
            <w:r>
              <w:fldChar w:fldCharType="begin"/>
            </w:r>
            <w:r>
              <w:instrText xml:space="preserve"> XE "Microsoft Cloud App Security K" </w:instrText>
            </w:r>
            <w:r>
              <w:fldChar w:fldCharType="end"/>
            </w:r>
            <w:r>
              <w:t xml:space="preserve"> (User SL)</w:t>
            </w:r>
          </w:p>
        </w:tc>
        <w:tc>
          <w:tcPr>
            <w:tcW w:w="980" w:type="dxa"/>
            <w:tcBorders>
              <w:top w:val="dashed" w:color="7F7F7F" w:sz="4" w:space="0"/>
              <w:left w:val="none" w:color="6E6E6E" w:sz="4" w:space="0"/>
              <w:bottom w:val="none" w:color="7F7F7F" w:sz="4" w:space="0"/>
              <w:right w:val="single" w:color="FFFFFF" w:sz="6" w:space="0"/>
            </w:tcBorders>
          </w:tcPr>
          <w:p w:rsidR="0026349F" w:rsidP="005B106F" w:rsidRDefault="0026349F" w14:paraId="10065123"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D63684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9A37CD3"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FF884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BF1481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267885A"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E6B10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22F6B9" w14:textId="77777777">
            <w:pPr>
              <w:pStyle w:val="ProductList-TableBody"/>
              <w:jc w:val="center"/>
            </w:pPr>
            <w:r>
              <w:t xml:space="preserve"> </w:t>
            </w:r>
          </w:p>
        </w:tc>
      </w:tr>
    </w:tbl>
    <w:p w:rsidR="0026349F" w:rsidP="0026349F" w:rsidRDefault="0026349F" w14:paraId="0CCC97C8" w14:textId="77777777">
      <w:pPr>
        <w:pStyle w:val="ProductList-Body"/>
      </w:pPr>
      <w:r>
        <w:t xml:space="preserve"> </w:t>
      </w:r>
    </w:p>
    <w:p w:rsidR="0026349F" w:rsidP="0026349F" w:rsidRDefault="0026349F" w14:paraId="1FE78D21" w14:textId="77777777">
      <w:pPr>
        <w:pStyle w:val="ProductList-Offering1SubSection"/>
        <w:outlineLvl w:val="3"/>
      </w:pPr>
      <w:bookmarkStart w:name="_Sec1208" w:id="311"/>
      <w:r>
        <w:t>2. Product Conditions</w:t>
      </w:r>
      <w:bookmarkEnd w:id="311"/>
    </w:p>
    <w:tbl>
      <w:tblPr>
        <w:tblStyle w:val="PURTable"/>
        <w:tblW w:w="0" w:type="dxa"/>
        <w:tblLook w:val="04A0" w:firstRow="1" w:lastRow="0" w:firstColumn="1" w:lastColumn="0" w:noHBand="0" w:noVBand="1"/>
      </w:tblPr>
      <w:tblGrid>
        <w:gridCol w:w="3587"/>
        <w:gridCol w:w="3607"/>
        <w:gridCol w:w="3596"/>
      </w:tblGrid>
      <w:tr w:rsidR="0026349F" w:rsidTr="005B106F" w14:paraId="0B3B9CF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111DEAAE"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8">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43C0D7D3"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FFFFFF"/>
          </w:tcPr>
          <w:p w:rsidR="0026349F" w:rsidP="005B106F" w:rsidRDefault="0026349F" w14:paraId="58247F7C"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0E8540A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901F000"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2A60E6ED" w14:textId="77777777">
            <w:pPr>
              <w:pStyle w:val="ProductList-TableBody"/>
            </w:pPr>
            <w:r>
              <w:fldChar w:fldCharType="begin"/>
            </w:r>
            <w:r>
              <w:instrText xml:space="preserve"> AutoTextList   \s NoStyle \t "Prerequisite: Indicates that certain additional conditions must be met in order to purchase licenses for the Product." </w:instrText>
            </w:r>
            <w:r>
              <w:fldChar w:fldCharType="separate"/>
            </w:r>
            <w:r>
              <w:rPr>
                <w:color w:val="0563C1"/>
              </w:rPr>
              <w:t>Prerequisite</w:t>
            </w:r>
            <w:r>
              <w:fldChar w:fldCharType="end"/>
            </w:r>
            <w:r>
              <w:t>: Operations Management and Security</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287CB0B" w14:textId="77777777">
            <w:pPr>
              <w:pStyle w:val="ProductList-TableBody"/>
            </w:pPr>
            <w:r>
              <w:rPr>
                <w:color w:val="404040"/>
              </w:rPr>
              <w:t>Promotions: N/A</w:t>
            </w:r>
          </w:p>
        </w:tc>
      </w:tr>
      <w:tr w:rsidR="0026349F" w:rsidTr="005B106F" w14:paraId="0C38E645" w14:textId="77777777">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290D6650" w14:textId="77777777">
            <w:pPr>
              <w:pStyle w:val="ProductList-TableBody"/>
            </w:pPr>
            <w:r>
              <w:fldChar w:fldCharType="begin"/>
            </w:r>
            <w:r>
              <w:instrText xml:space="preserve"> AutoTextList   \s NoStyle \t "Qualified User Exemption: Exemption applicable to users who access Products solely under one of these licenses. (Refer to Glossary for full definition)" </w:instrText>
            </w:r>
            <w:r>
              <w:fldChar w:fldCharType="separate"/>
            </w:r>
            <w:r>
              <w:rPr>
                <w:color w:val="0563C1"/>
              </w:rPr>
              <w:t>Qualified User Exemption</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021ACE47"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59682AA5" w14:textId="77777777">
            <w:pPr>
              <w:pStyle w:val="ProductList-TableBody"/>
            </w:pPr>
            <w:r>
              <w:fldChar w:fldCharType="begin"/>
            </w:r>
            <w:r>
              <w:instrText xml:space="preserve"> AutoTextList   \s NoStyle \t "Reduction Eligible (SCE): Products for which a Server &amp; Cloud Enrollment customer can report a reduction in subscription licenses or future Allocated Annual Commitment after 12 continuous months." </w:instrText>
            </w:r>
            <w:r>
              <w:fldChar w:fldCharType="separate"/>
            </w:r>
            <w:r>
              <w:rPr>
                <w:color w:val="0563C1"/>
              </w:rPr>
              <w:t>Reduction Eligible (SCE)</w:t>
            </w:r>
            <w:r>
              <w:fldChar w:fldCharType="end"/>
            </w:r>
            <w:r>
              <w:t>: All</w:t>
            </w:r>
          </w:p>
        </w:tc>
      </w:tr>
      <w:tr w:rsidR="0026349F" w:rsidTr="005B106F" w14:paraId="7C7B9267" w14:textId="77777777">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7DE6A5E0" w14:textId="77777777">
            <w:pPr>
              <w:pStyle w:val="ProductList-TableBody"/>
            </w:pPr>
            <w:r>
              <w:fldChar w:fldCharType="begin"/>
            </w:r>
            <w:r>
              <w:instrText xml:space="preserve"> AutoTextList   \s NoStyle \t "Student Use Benefit: The option for Institutions that license a qualifying Product for their Organization-wide Count to license a Product for use by their Students at no additional cost." </w:instrText>
            </w:r>
            <w:r>
              <w:fldChar w:fldCharType="separate"/>
            </w:r>
            <w:r>
              <w:rPr>
                <w:color w:val="0563C1"/>
              </w:rPr>
              <w:t>Student Use Benefit</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14768727"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FFFFFF"/>
          </w:tcPr>
          <w:p w:rsidR="0026349F" w:rsidP="005B106F" w:rsidRDefault="0026349F" w14:paraId="222B918D" w14:textId="77777777">
            <w:pPr>
              <w:pStyle w:val="ProductList-TableBody"/>
            </w:pPr>
            <w:r>
              <w:t xml:space="preserve"> </w:t>
            </w:r>
          </w:p>
        </w:tc>
      </w:tr>
    </w:tbl>
    <w:p w:rsidR="0026349F" w:rsidP="0026349F" w:rsidRDefault="0026349F" w14:paraId="2BAC84DC"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6BF0592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471C71D"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E9A3C02" w14:textId="77777777">
      <w:pPr>
        <w:pStyle w:val="ProductList-Body"/>
      </w:pPr>
    </w:p>
    <w:p w:rsidR="0026349F" w:rsidP="0026349F" w:rsidRDefault="0026349F" w14:paraId="7DFD1421" w14:textId="77777777">
      <w:pPr>
        <w:pStyle w:val="ProductList-Offering2HeadingNoBorder"/>
        <w:outlineLvl w:val="2"/>
      </w:pPr>
      <w:bookmarkStart w:name="_Sec630" w:id="312"/>
      <w:r>
        <w:lastRenderedPageBreak/>
        <w:t>Microsoft Intune</w:t>
      </w:r>
      <w:bookmarkEnd w:id="312"/>
      <w:r>
        <w:fldChar w:fldCharType="begin"/>
      </w:r>
      <w:r>
        <w:instrText xml:space="preserve"> TC "</w:instrText>
      </w:r>
      <w:bookmarkStart w:name="_Toc488747860" w:id="313"/>
      <w:r>
        <w:instrText>Microsoft Intune</w:instrText>
      </w:r>
      <w:bookmarkEnd w:id="313"/>
      <w:r>
        <w:instrText>" \l 3</w:instrText>
      </w:r>
      <w:r>
        <w:fldChar w:fldCharType="end"/>
      </w:r>
    </w:p>
    <w:p w:rsidR="0026349F" w:rsidP="0026349F" w:rsidRDefault="0026349F" w14:paraId="70FA3C7B" w14:textId="77777777">
      <w:pPr>
        <w:pStyle w:val="ProductList-Offering1SubSection"/>
        <w:outlineLvl w:val="3"/>
      </w:pPr>
      <w:bookmarkStart w:name="_Sec714" w:id="314"/>
      <w:r>
        <w:t>1. Program Availability</w:t>
      </w:r>
      <w:bookmarkEnd w:id="314"/>
    </w:p>
    <w:tbl>
      <w:tblPr>
        <w:tblStyle w:val="PURTable"/>
        <w:tblW w:w="0" w:type="dxa"/>
        <w:tblLook w:val="04A0" w:firstRow="1" w:lastRow="0" w:firstColumn="1" w:lastColumn="0" w:noHBand="0" w:noVBand="1"/>
      </w:tblPr>
      <w:tblGrid>
        <w:gridCol w:w="4332"/>
        <w:gridCol w:w="908"/>
        <w:gridCol w:w="791"/>
        <w:gridCol w:w="797"/>
        <w:gridCol w:w="707"/>
        <w:gridCol w:w="829"/>
        <w:gridCol w:w="822"/>
        <w:gridCol w:w="801"/>
        <w:gridCol w:w="797"/>
      </w:tblGrid>
      <w:tr w:rsidR="0026349F" w:rsidTr="005B106F" w14:paraId="4A4431A1" w14:textId="77777777">
        <w:trPr>
          <w:cnfStyle w:val="100000000000" w:firstRow="1" w:lastRow="0" w:firstColumn="0" w:lastColumn="0" w:oddVBand="0" w:evenVBand="0" w:oddHBand="0" w:evenHBand="0" w:firstRowFirstColumn="0" w:firstRowLastColumn="0" w:lastRowFirstColumn="0" w:lastRowLastColumn="0"/>
        </w:trPr>
        <w:tc>
          <w:tcPr>
            <w:tcW w:w="4900" w:type="dxa"/>
            <w:tcBorders>
              <w:left w:val="single" w:color="FFFFFF" w:sz="6" w:space="0"/>
              <w:bottom w:val="none" w:color="BFBFBF" w:sz="4" w:space="0"/>
              <w:right w:val="single" w:color="FFFFFF" w:sz="6" w:space="0"/>
            </w:tcBorders>
            <w:shd w:val="clear" w:color="auto" w:fill="00188F"/>
          </w:tcPr>
          <w:p w:rsidR="0026349F" w:rsidP="005B106F" w:rsidRDefault="0026349F" w14:paraId="4AEF3CAF" w14:textId="77777777">
            <w:pPr>
              <w:pStyle w:val="ProductList-TableBody"/>
            </w:pPr>
            <w:r>
              <w:rPr>
                <w:color w:val="FFFFFF"/>
              </w:rPr>
              <w:t>Online Services</w:t>
            </w:r>
          </w:p>
        </w:tc>
        <w:tc>
          <w:tcPr>
            <w:tcW w:w="980" w:type="dxa"/>
            <w:tcBorders>
              <w:left w:val="single" w:color="FFFFFF" w:sz="6" w:space="0"/>
              <w:bottom w:val="single" w:color="FFFFFF" w:sz="6" w:space="0"/>
              <w:right w:val="single" w:color="FFFFFF" w:sz="6" w:space="0"/>
            </w:tcBorders>
            <w:shd w:val="clear" w:color="auto" w:fill="00188F"/>
          </w:tcPr>
          <w:p w:rsidR="0026349F" w:rsidP="005B106F" w:rsidRDefault="0026349F" w14:paraId="56F7E51B"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F1D2D59"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D61A8CB"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46953828"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5982A26"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995E8EC"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715558A"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87F649F"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110EFDF1" w14:textId="77777777">
        <w:tc>
          <w:tcPr>
            <w:tcW w:w="4900" w:type="dxa"/>
            <w:tcBorders>
              <w:top w:val="none" w:color="BFBFBF" w:sz="4" w:space="0"/>
              <w:left w:val="none" w:color="000000" w:sz="4" w:space="0"/>
              <w:bottom w:val="dashed" w:color="7F7F7F" w:sz="4" w:space="0"/>
              <w:right w:val="none" w:color="000000" w:sz="4" w:space="0"/>
            </w:tcBorders>
          </w:tcPr>
          <w:p w:rsidR="0026349F" w:rsidP="005B106F" w:rsidRDefault="0026349F" w14:paraId="3530CFB8" w14:textId="77777777">
            <w:pPr>
              <w:pStyle w:val="ProductList-TableBody"/>
            </w:pPr>
            <w:r>
              <w:t>Microsoft Intune</w:t>
            </w:r>
            <w:r>
              <w:fldChar w:fldCharType="begin"/>
            </w:r>
            <w:r>
              <w:instrText xml:space="preserve"> XE "Microsoft Intune" </w:instrText>
            </w:r>
            <w:r>
              <w:fldChar w:fldCharType="end"/>
            </w:r>
            <w:r>
              <w:t xml:space="preserve"> (User SL, Device SL)</w:t>
            </w:r>
          </w:p>
        </w:tc>
        <w:tc>
          <w:tcPr>
            <w:tcW w:w="980" w:type="dxa"/>
            <w:tcBorders>
              <w:top w:val="single" w:color="FFFFFF" w:sz="6" w:space="0"/>
              <w:left w:val="none" w:color="000000" w:sz="4" w:space="0"/>
              <w:bottom w:val="dashed" w:color="7F7F7F" w:sz="4" w:space="0"/>
              <w:right w:val="single" w:color="FFFFFF" w:sz="6" w:space="0"/>
            </w:tcBorders>
          </w:tcPr>
          <w:p w:rsidR="0026349F" w:rsidP="005B106F" w:rsidRDefault="0026349F" w14:paraId="2C9DA4B4"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6C46595"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779D6F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380F9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BB734A"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742D0BF" w14:textId="77777777">
            <w:pPr>
              <w:pStyle w:val="ProductList-TableBody"/>
              <w:jc w:val="center"/>
            </w:pPr>
            <w:r>
              <w:fldChar w:fldCharType="begin"/>
            </w:r>
            <w:r>
              <w:instrText xml:space="preserve"> AutoTextList   \s NoStyle \t "Enterprise Online Service" </w:instrText>
            </w:r>
            <w:r>
              <w:fldChar w:fldCharType="separate"/>
            </w:r>
            <w:r>
              <w:rPr>
                <w:color w:val="000000"/>
              </w:rPr>
              <w:t>EO</w:t>
            </w:r>
            <w:r>
              <w:fldChar w:fldCharType="end"/>
            </w:r>
            <w:r>
              <w:t>,</w:t>
            </w: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94F1AA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ABF899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36FCC377" w14:textId="77777777">
        <w:tc>
          <w:tcPr>
            <w:tcW w:w="4900" w:type="dxa"/>
            <w:tcBorders>
              <w:top w:val="dashed" w:color="7F7F7F" w:sz="4" w:space="0"/>
              <w:left w:val="none" w:color="6E6E6E" w:sz="4" w:space="0"/>
              <w:bottom w:val="dashed" w:color="7F7F7F" w:sz="4" w:space="0"/>
              <w:right w:val="none" w:color="6E6E6E" w:sz="4" w:space="0"/>
            </w:tcBorders>
          </w:tcPr>
          <w:p w:rsidR="0026349F" w:rsidP="005B106F" w:rsidRDefault="0026349F" w14:paraId="0730B8FB" w14:textId="77777777">
            <w:pPr>
              <w:pStyle w:val="ProductList-TableBody"/>
            </w:pPr>
            <w:r>
              <w:t>Microsoft Intune Add-on</w:t>
            </w:r>
            <w:r>
              <w:fldChar w:fldCharType="begin"/>
            </w:r>
            <w:r>
              <w:instrText xml:space="preserve"> XE "Microsoft Intune Add-on" </w:instrText>
            </w:r>
            <w:r>
              <w:fldChar w:fldCharType="end"/>
            </w:r>
            <w:r>
              <w:t xml:space="preserve"> (User SL)</w:t>
            </w:r>
          </w:p>
        </w:tc>
        <w:tc>
          <w:tcPr>
            <w:tcW w:w="980" w:type="dxa"/>
            <w:tcBorders>
              <w:top w:val="dashed" w:color="7F7F7F" w:sz="4" w:space="0"/>
              <w:left w:val="none" w:color="6E6E6E" w:sz="4" w:space="0"/>
              <w:bottom w:val="dashed" w:color="7F7F7F" w:sz="4" w:space="0"/>
              <w:right w:val="single" w:color="FFFFFF" w:sz="6" w:space="0"/>
            </w:tcBorders>
          </w:tcPr>
          <w:p w:rsidR="0026349F" w:rsidP="005B106F" w:rsidRDefault="0026349F" w14:paraId="73353206"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ACCFCE6"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0EF2FA"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8C18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E8612AF" w14:textId="77777777">
            <w:pPr>
              <w:pStyle w:val="ProductList-TableBody"/>
              <w:jc w:val="center"/>
            </w:pPr>
            <w:r>
              <w:fldChar w:fldCharType="begin"/>
            </w:r>
            <w:r>
              <w:instrText xml:space="preserve"> AutoTextList   \s NoStyle \t "Non-Organization Wide in Open Value" </w:instrText>
            </w:r>
            <w:r>
              <w:fldChar w:fldCharType="separate"/>
            </w:r>
            <w:r>
              <w:rPr>
                <w:color w:val="000000"/>
              </w:rPr>
              <w:t xml:space="preserve"> P</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887B0F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89CFB6E"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665CA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237C29ED" w14:textId="77777777">
        <w:tc>
          <w:tcPr>
            <w:tcW w:w="4900" w:type="dxa"/>
            <w:tcBorders>
              <w:top w:val="dashed" w:color="7F7F7F" w:sz="4" w:space="0"/>
              <w:left w:val="none" w:color="6E6E6E" w:sz="4" w:space="0"/>
              <w:bottom w:val="dashed" w:color="949494" w:sz="4" w:space="0"/>
              <w:right w:val="none" w:color="6E6E6E" w:sz="4" w:space="0"/>
            </w:tcBorders>
          </w:tcPr>
          <w:p w:rsidR="0026349F" w:rsidP="005B106F" w:rsidRDefault="0026349F" w14:paraId="19E37570" w14:textId="77777777">
            <w:pPr>
              <w:pStyle w:val="ProductList-TableBody"/>
            </w:pPr>
            <w:r>
              <w:rPr>
                <w:color w:val="000000"/>
              </w:rPr>
              <w:t>Microsoft Intune User SL Add-on Extra Storage 1 GB</w:t>
            </w:r>
            <w:r>
              <w:fldChar w:fldCharType="begin"/>
            </w:r>
            <w:r>
              <w:instrText xml:space="preserve"> XE "Microsoft Intune User SL Add-on Extra Storage 1 GB" </w:instrText>
            </w:r>
            <w:r>
              <w:fldChar w:fldCharType="end"/>
            </w:r>
          </w:p>
        </w:tc>
        <w:tc>
          <w:tcPr>
            <w:tcW w:w="980" w:type="dxa"/>
            <w:tcBorders>
              <w:top w:val="dashed" w:color="7F7F7F" w:sz="4" w:space="0"/>
              <w:left w:val="none" w:color="6E6E6E" w:sz="4" w:space="0"/>
              <w:bottom w:val="dashed" w:color="949494" w:sz="4" w:space="0"/>
              <w:right w:val="single" w:color="FFFFFF" w:sz="6" w:space="0"/>
            </w:tcBorders>
          </w:tcPr>
          <w:p w:rsidR="0026349F" w:rsidP="005B106F" w:rsidRDefault="0026349F" w14:paraId="461D0EEC"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3D2474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5055CF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9CB3D7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024670"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551DB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61C5F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F3FEA0"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6D50A5AB" w14:textId="77777777">
        <w:tc>
          <w:tcPr>
            <w:tcW w:w="4900" w:type="dxa"/>
            <w:tcBorders>
              <w:top w:val="dashed" w:color="949494" w:sz="4" w:space="0"/>
              <w:left w:val="none" w:color="6E6E6E" w:sz="4" w:space="0"/>
              <w:bottom w:val="dashed" w:color="949494" w:sz="4" w:space="0"/>
              <w:right w:val="none" w:color="6E6E6E" w:sz="4" w:space="0"/>
            </w:tcBorders>
          </w:tcPr>
          <w:p w:rsidR="0026349F" w:rsidP="005B106F" w:rsidRDefault="0026349F" w14:paraId="6D612EDA" w14:textId="77777777">
            <w:pPr>
              <w:pStyle w:val="ProductList-TableBody"/>
            </w:pPr>
            <w:r>
              <w:t>Microsoft Intune for EDU (Device SL)</w:t>
            </w:r>
          </w:p>
        </w:tc>
        <w:tc>
          <w:tcPr>
            <w:tcW w:w="980" w:type="dxa"/>
            <w:tcBorders>
              <w:top w:val="dashed" w:color="949494" w:sz="4" w:space="0"/>
              <w:left w:val="none" w:color="6E6E6E" w:sz="4" w:space="0"/>
              <w:bottom w:val="dashed" w:color="949494" w:sz="4" w:space="0"/>
              <w:right w:val="single" w:color="FFFFFF" w:sz="6" w:space="0"/>
            </w:tcBorders>
          </w:tcPr>
          <w:p w:rsidR="0026349F" w:rsidP="005B106F" w:rsidRDefault="0026349F" w14:paraId="444F658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4F670C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D50D3AF"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0D5E18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39C2B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AF0F6E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93CA368"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"Enterprise Online Service" </w:instrText>
            </w:r>
            <w:r>
              <w:fldChar w:fldCharType="separate"/>
            </w:r>
            <w:r>
              <w:rPr>
                <w:color w:val="000000"/>
              </w:rPr>
              <w:t>EO</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6559C0F" w14:textId="77777777">
            <w:pPr>
              <w:pStyle w:val="ProductList-TableBody"/>
              <w:jc w:val="center"/>
            </w:pPr>
            <w:r>
              <w:t xml:space="preserve"> </w:t>
            </w:r>
          </w:p>
        </w:tc>
      </w:tr>
      <w:tr w:rsidR="0026349F" w:rsidTr="005B106F" w14:paraId="4CA11743" w14:textId="77777777">
        <w:tc>
          <w:tcPr>
            <w:tcW w:w="4900" w:type="dxa"/>
            <w:tcBorders>
              <w:top w:val="dashed" w:color="949494" w:sz="4" w:space="0"/>
              <w:left w:val="none" w:color="6E6E6E" w:sz="4" w:space="0"/>
              <w:bottom w:val="dashed" w:color="B7B7B7" w:sz="4" w:space="0"/>
              <w:right w:val="none" w:color="6E6E6E" w:sz="4" w:space="0"/>
            </w:tcBorders>
          </w:tcPr>
          <w:p w:rsidR="0026349F" w:rsidP="005B106F" w:rsidRDefault="0026349F" w14:paraId="49F07021" w14:textId="77777777">
            <w:pPr>
              <w:pStyle w:val="ProductList-TableBody"/>
            </w:pPr>
            <w:r>
              <w:t>Microsoft Intune for EDU</w:t>
            </w:r>
            <w:r>
              <w:fldChar w:fldCharType="begin"/>
            </w:r>
            <w:r>
              <w:instrText xml:space="preserve"> XE "Microsoft Intune for EDU" </w:instrText>
            </w:r>
            <w:r>
              <w:fldChar w:fldCharType="end"/>
            </w:r>
            <w:r>
              <w:t xml:space="preserve"> (User SL)</w:t>
            </w:r>
          </w:p>
        </w:tc>
        <w:tc>
          <w:tcPr>
            <w:tcW w:w="980" w:type="dxa"/>
            <w:tcBorders>
              <w:top w:val="dashed" w:color="949494" w:sz="4" w:space="0"/>
              <w:left w:val="none" w:color="6E6E6E" w:sz="4" w:space="0"/>
              <w:bottom w:val="dashed" w:color="B7B7B7" w:sz="4" w:space="0"/>
              <w:right w:val="single" w:color="FFFFFF" w:sz="6" w:space="0"/>
            </w:tcBorders>
          </w:tcPr>
          <w:p w:rsidR="0026349F" w:rsidP="005B106F" w:rsidRDefault="0026349F" w14:paraId="280A881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14B07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C32066"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BBEA7F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C3FAB4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19B250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7E7592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153F31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r w:rsidR="0026349F" w:rsidTr="005B106F" w14:paraId="4FF65318" w14:textId="77777777">
        <w:tc>
          <w:tcPr>
            <w:tcW w:w="4900" w:type="dxa"/>
            <w:tcBorders>
              <w:top w:val="dashed" w:color="B7B7B7" w:sz="4" w:space="0"/>
              <w:left w:val="none" w:color="6E6E6E" w:sz="4" w:space="0"/>
              <w:bottom w:val="none" w:color="BFBFBF" w:sz="4" w:space="0"/>
              <w:right w:val="none" w:color="6E6E6E" w:sz="4" w:space="0"/>
            </w:tcBorders>
          </w:tcPr>
          <w:p w:rsidR="0026349F" w:rsidP="005B106F" w:rsidRDefault="0026349F" w14:paraId="5B064CBD" w14:textId="77777777">
            <w:pPr>
              <w:pStyle w:val="ProductList-TableBody"/>
            </w:pPr>
            <w:r>
              <w:t>Microsoft Intune for EDU Add-on</w:t>
            </w:r>
            <w:r>
              <w:fldChar w:fldCharType="begin"/>
            </w:r>
            <w:r>
              <w:instrText xml:space="preserve"> XE "Microsoft Intune for EDU Add-on" </w:instrText>
            </w:r>
            <w:r>
              <w:fldChar w:fldCharType="end"/>
            </w:r>
            <w:r>
              <w:t xml:space="preserve"> (User SL)</w:t>
            </w:r>
          </w:p>
        </w:tc>
        <w:tc>
          <w:tcPr>
            <w:tcW w:w="980" w:type="dxa"/>
            <w:tcBorders>
              <w:top w:val="dashed" w:color="B7B7B7" w:sz="4" w:space="0"/>
              <w:left w:val="none" w:color="6E6E6E" w:sz="4" w:space="0"/>
              <w:bottom w:val="none" w:color="BFBFBF" w:sz="4" w:space="0"/>
              <w:right w:val="single" w:color="FFFFFF" w:sz="6" w:space="0"/>
            </w:tcBorders>
          </w:tcPr>
          <w:p w:rsidR="0026349F" w:rsidP="005B106F" w:rsidRDefault="0026349F" w14:paraId="1BBAE1FA"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B7BFC3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871C34"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051AB1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81E6888"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19CD99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9542177"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94A121"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37DE8CF8" w14:textId="77777777">
      <w:pPr>
        <w:pStyle w:val="ProductList-Offering1SubSection"/>
        <w:outlineLvl w:val="3"/>
      </w:pPr>
      <w:bookmarkStart w:name="_Sec769" w:id="315"/>
      <w:r>
        <w:t>2. Product Conditions</w:t>
      </w:r>
      <w:bookmarkEnd w:id="315"/>
    </w:p>
    <w:tbl>
      <w:tblPr>
        <w:tblStyle w:val="PURTable"/>
        <w:tblW w:w="0" w:type="dxa"/>
        <w:tblLook w:val="04A0" w:firstRow="1" w:lastRow="0" w:firstColumn="1" w:lastColumn="0" w:noHBand="0" w:noVBand="1"/>
      </w:tblPr>
      <w:tblGrid>
        <w:gridCol w:w="3589"/>
        <w:gridCol w:w="3603"/>
        <w:gridCol w:w="3598"/>
      </w:tblGrid>
      <w:tr w:rsidR="0026349F" w:rsidTr="005B106F" w14:paraId="54ADBF5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FD2EA58"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49">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9753386"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70465167" w14:textId="77777777">
            <w:pPr>
              <w:pStyle w:val="ProductList-TableBody"/>
            </w:pPr>
            <w:r>
              <w:fldChar w:fldCharType="begin"/>
            </w:r>
            <w:r>
              <w:instrText xml:space="preserve"> AutoTextList   \s NoStyle \t "Extended Term Eligible: Online services that are eligible for an extended term as described in the Enterprise and Enterprise Subscription licensing agreement." </w:instrText>
            </w:r>
            <w:r>
              <w:fldChar w:fldCharType="separate"/>
            </w:r>
            <w:r>
              <w:rPr>
                <w:color w:val="0563C1"/>
              </w:rPr>
              <w:t>Extended Term Eligible</w:t>
            </w:r>
            <w:r>
              <w:fldChar w:fldCharType="end"/>
            </w:r>
            <w:r>
              <w:t>: All</w:t>
            </w:r>
          </w:p>
        </w:tc>
      </w:tr>
      <w:tr w:rsidR="0026349F" w:rsidTr="005B106F" w14:paraId="61C0744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891A400"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64D6D76"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36D436D" w14:textId="77777777">
            <w:pPr>
              <w:pStyle w:val="ProductList-TableBody"/>
            </w:pPr>
            <w:r>
              <w:rPr>
                <w:color w:val="404040"/>
              </w:rPr>
              <w:t>Promotions: N/A</w:t>
            </w:r>
          </w:p>
        </w:tc>
      </w:tr>
      <w:tr w:rsidR="0026349F" w:rsidTr="005B106F" w14:paraId="268D88FD"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F3AA7A8"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83EB145" w14:textId="77777777">
            <w:pPr>
              <w:pStyle w:val="ProductList-TableBody"/>
            </w:pPr>
            <w:r>
              <w:fldChar w:fldCharType="begin"/>
            </w:r>
            <w:r>
              <w:instrText xml:space="preserve"> AutoTextList   \s NoStyle \t "Reduction Eligible: An Online Service for a customer that has an Enterprise Enrollment, Enterprise Subscription Enrollment, Microsoft Azure Enrollment or Enrollment for Education Solutions can report a reduction in licenses or Allocated Annual Commitment." </w:instrText>
            </w:r>
            <w:r>
              <w:fldChar w:fldCharType="separate"/>
            </w:r>
            <w:r>
              <w:rPr>
                <w:color w:val="0563C1"/>
              </w:rPr>
              <w:t>Reduction Eligible</w:t>
            </w:r>
            <w:r>
              <w:fldChar w:fldCharType="end"/>
            </w:r>
            <w:r>
              <w:t xml:space="preserve">: All (except Microsoft Intune for EDU (Device SL)) </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8238AB9" w14:textId="77777777">
            <w:pPr>
              <w:pStyle w:val="ProductList-TableBody"/>
            </w:pPr>
            <w:r>
              <w:t>Reduction Eligible (SCE): All</w:t>
            </w:r>
          </w:p>
        </w:tc>
      </w:tr>
      <w:tr w:rsidR="0026349F" w:rsidTr="005B106F" w14:paraId="2BEE448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ECD2B14" w14:textId="77777777">
            <w:pPr>
              <w:pStyle w:val="ProductList-TableBody"/>
            </w:pPr>
            <w:r>
              <w:fldChar w:fldCharType="begin"/>
            </w:r>
            <w:r>
              <w:instrText xml:space="preserve"> AutoTextList   \s NoStyle \t "Student Use Benefit: The option for Institutions that license a qualifying Product for their Organization-wide Count to license a Product for use by their Students at no additional cost." </w:instrText>
            </w:r>
            <w:r>
              <w:fldChar w:fldCharType="separate"/>
            </w:r>
            <w:r>
              <w:rPr>
                <w:color w:val="0563C1"/>
              </w:rPr>
              <w:t>Student Use Benefit</w:t>
            </w:r>
            <w:r>
              <w:fldChar w:fldCharType="end"/>
            </w:r>
            <w:r>
              <w:t>: Yes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FA5796" w14:textId="77777777">
            <w:pPr>
              <w:pStyle w:val="ProductList-TableBody"/>
            </w:pPr>
            <w:r>
              <w:fldChar w:fldCharType="begin"/>
            </w:r>
            <w:r>
              <w:instrText xml:space="preserve"> AutoTextList   \s NoStyle \t "True-Up Eligible: An Online Service subscription License that an Enterprise or Enterprise Subscription customer can order via the true-up or annual order process rather than monthly." </w:instrText>
            </w:r>
            <w:r>
              <w:fldChar w:fldCharType="separate"/>
            </w:r>
            <w:r>
              <w:rPr>
                <w:color w:val="0563C1"/>
              </w:rPr>
              <w:t>True-Up Eligible</w:t>
            </w:r>
            <w:r>
              <w:fldChar w:fldCharType="end"/>
            </w:r>
            <w:r>
              <w:t>: All</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FEED9D" w14:textId="77777777">
            <w:pPr>
              <w:pStyle w:val="ProductList-TableBody"/>
            </w:pPr>
            <w:r>
              <w:t xml:space="preserve"> </w:t>
            </w:r>
          </w:p>
        </w:tc>
      </w:tr>
    </w:tbl>
    <w:p w:rsidR="0026349F" w:rsidP="0026349F" w:rsidRDefault="0026349F" w14:paraId="6EC7B420" w14:textId="77777777">
      <w:pPr>
        <w:pStyle w:val="ProductList-Body"/>
      </w:pPr>
      <w:r>
        <w:t xml:space="preserve"> </w:t>
      </w:r>
    </w:p>
    <w:p w:rsidR="0026349F" w:rsidP="0026349F" w:rsidRDefault="0026349F" w14:paraId="7E563299" w14:textId="77777777">
      <w:pPr>
        <w:pStyle w:val="ProductList-ClauseHeading"/>
        <w:outlineLvl w:val="4"/>
      </w:pPr>
      <w:r>
        <w:t>2.1 Microsoft Intune for EDU (Device SL)</w:t>
      </w:r>
    </w:p>
    <w:p w:rsidR="0026349F" w:rsidP="0026349F" w:rsidRDefault="0026349F" w14:paraId="4BE004E7" w14:textId="77777777">
      <w:pPr>
        <w:pStyle w:val="ProductList-SubClauseHeading"/>
        <w:outlineLvl w:val="5"/>
      </w:pPr>
      <w:r>
        <w:t>2.1.1 Availability</w:t>
      </w:r>
    </w:p>
    <w:p w:rsidR="0026349F" w:rsidP="0026349F" w:rsidRDefault="0026349F" w14:paraId="6C28EC5B" w14:textId="77777777">
      <w:pPr>
        <w:pStyle w:val="ProductList-BodyIndented"/>
      </w:pPr>
      <w:r>
        <w:t xml:space="preserve">Microsoft Intune for EDU (Device SL) is also available through the Microsoft Cloud Agreement (MCA). </w:t>
      </w:r>
    </w:p>
    <w:p w:rsidR="0026349F" w:rsidP="0026349F" w:rsidRDefault="0026349F" w14:paraId="7900421C" w14:textId="77777777">
      <w:pPr>
        <w:pStyle w:val="ProductList-BodyIndented"/>
      </w:pPr>
      <w:r>
        <w:t xml:space="preserve"> </w:t>
      </w:r>
    </w:p>
    <w:p w:rsidR="0026349F" w:rsidP="0026349F" w:rsidRDefault="0026349F" w14:paraId="19F53179" w14:textId="77777777">
      <w:pPr>
        <w:pStyle w:val="ProductList-SubClauseHeading"/>
        <w:outlineLvl w:val="5"/>
      </w:pPr>
      <w:r>
        <w:t>2.1.2 Term</w:t>
      </w:r>
    </w:p>
    <w:p w:rsidR="0026349F" w:rsidP="0026349F" w:rsidRDefault="0026349F" w14:paraId="6E77A7D3" w14:textId="77777777">
      <w:pPr>
        <w:pStyle w:val="ProductList-BodyIndented"/>
      </w:pPr>
      <w:r>
        <w:t>The term of the Microsoft Intune for EDU (Device SL) subscription (“Intune Device SL”) is six years from the date of order. If an Intune Device SL extends beyond the expiration of Customer's volume license agreement under which the Intune Device SL was purchased, the terms of such agreement will survive as necessary for the duration of the Intune Device SL.</w:t>
      </w:r>
    </w:p>
    <w:p w:rsidR="0026349F" w:rsidP="0026349F" w:rsidRDefault="0026349F" w14:paraId="7F6E44AE" w14:textId="77777777">
      <w:pPr>
        <w:pStyle w:val="ProductList-BodyIndented"/>
      </w:pPr>
      <w:r>
        <w:t xml:space="preserve"> </w:t>
      </w:r>
    </w:p>
    <w:p w:rsidR="0026349F" w:rsidP="0026349F" w:rsidRDefault="0026349F" w14:paraId="444DD14E" w14:textId="77777777">
      <w:pPr>
        <w:pStyle w:val="ProductList-SubClauseHeading"/>
        <w:outlineLvl w:val="5"/>
      </w:pPr>
      <w:r>
        <w:t>2.1.3 Reassignment</w:t>
      </w:r>
    </w:p>
    <w:p w:rsidR="0026349F" w:rsidP="0026349F" w:rsidRDefault="0026349F" w14:paraId="78636E2E" w14:textId="77777777">
      <w:pPr>
        <w:pStyle w:val="ProductList-BodyIndented"/>
      </w:pPr>
      <w:r>
        <w:t>The Microsoft Intune for EDU (Device SL) subscription may only be reassigned to a new device of the same model (or equivalent manufacturer-provided replacement) upon permanent hardware failure of the device the Intune Device SL was previously assigned to.</w:t>
      </w:r>
    </w:p>
    <w:p w:rsidR="0026349F" w:rsidP="0026349F" w:rsidRDefault="0026349F" w14:paraId="1986DA8B" w14:textId="77777777">
      <w:pPr>
        <w:pStyle w:val="ProductList-BodyIndented"/>
        <w:jc w:val="right"/>
      </w:pPr>
    </w:p>
    <w:tbl>
      <w:tblPr>
        <w:tblStyle w:val="PURTable"/>
        <w:tblW w:w="0" w:type="dxa"/>
        <w:tblLook w:val="04A0" w:firstRow="1" w:lastRow="0" w:firstColumn="1" w:lastColumn="0" w:noHBand="0" w:noVBand="1"/>
      </w:tblPr>
      <w:tblGrid>
        <w:gridCol w:w="10800"/>
      </w:tblGrid>
      <w:tr w:rsidR="0026349F" w:rsidTr="005B106F" w14:paraId="2F90DEE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657AB579"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3C394F0" w14:textId="77777777">
      <w:pPr>
        <w:pStyle w:val="ProductList-BodyIndented"/>
      </w:pPr>
    </w:p>
    <w:p w:rsidR="0026349F" w:rsidP="0026349F" w:rsidRDefault="0026349F" w14:paraId="6135994C" w14:textId="77777777">
      <w:pPr>
        <w:pStyle w:val="ProductList-Offering2HeadingNoBorder"/>
        <w:outlineLvl w:val="2"/>
      </w:pPr>
      <w:bookmarkStart w:name="_Sec672" w:id="316"/>
      <w:r>
        <w:t>Microsoft Learning</w:t>
      </w:r>
      <w:bookmarkEnd w:id="316"/>
      <w:r>
        <w:fldChar w:fldCharType="begin"/>
      </w:r>
      <w:r>
        <w:instrText xml:space="preserve"> TC "</w:instrText>
      </w:r>
      <w:bookmarkStart w:name="_Toc488747861" w:id="317"/>
      <w:r>
        <w:instrText>Microsoft Learning</w:instrText>
      </w:r>
      <w:bookmarkEnd w:id="317"/>
      <w:r>
        <w:instrText>" \l 3</w:instrText>
      </w:r>
      <w:r>
        <w:fldChar w:fldCharType="end"/>
      </w:r>
    </w:p>
    <w:p w:rsidR="0026349F" w:rsidP="0026349F" w:rsidRDefault="0026349F" w14:paraId="6046D7D7" w14:textId="77777777">
      <w:pPr>
        <w:pStyle w:val="ProductList-Offering1SubSection"/>
        <w:outlineLvl w:val="3"/>
      </w:pPr>
      <w:bookmarkStart w:name="_Sec728" w:id="318"/>
      <w:r>
        <w:t>1. Program Availability</w:t>
      </w:r>
      <w:bookmarkEnd w:id="318"/>
    </w:p>
    <w:tbl>
      <w:tblPr>
        <w:tblStyle w:val="PURTable"/>
        <w:tblW w:w="0" w:type="dxa"/>
        <w:tblLook w:val="04A0" w:firstRow="1" w:lastRow="0" w:firstColumn="1" w:lastColumn="0" w:noHBand="0" w:noVBand="1"/>
      </w:tblPr>
      <w:tblGrid>
        <w:gridCol w:w="4464"/>
        <w:gridCol w:w="801"/>
        <w:gridCol w:w="788"/>
        <w:gridCol w:w="794"/>
        <w:gridCol w:w="705"/>
        <w:gridCol w:w="828"/>
        <w:gridCol w:w="820"/>
        <w:gridCol w:w="798"/>
        <w:gridCol w:w="786"/>
      </w:tblGrid>
      <w:tr w:rsidR="0026349F" w:rsidTr="005B106F" w14:paraId="432BCD72"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18D34E24"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D69784B"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238BE72"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5EEF626"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1B660EBC"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35501099"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5B99904D"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D41C832"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4FA9E10F"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73A8D8F1" w14:textId="77777777">
        <w:tc>
          <w:tcPr>
            <w:tcW w:w="5020" w:type="dxa"/>
            <w:tcBorders>
              <w:top w:val="single" w:color="FFFFFF" w:sz="6" w:space="0"/>
              <w:left w:val="none" w:color="6E6E6E" w:sz="4" w:space="0"/>
              <w:bottom w:val="dashed" w:color="BFBFBF" w:sz="4" w:space="0"/>
              <w:right w:val="none" w:color="6E6E6E" w:sz="4" w:space="0"/>
            </w:tcBorders>
          </w:tcPr>
          <w:p w:rsidR="0026349F" w:rsidP="005B106F" w:rsidRDefault="0026349F" w14:paraId="027575D2" w14:textId="77777777">
            <w:pPr>
              <w:pStyle w:val="ProductList-TableBody"/>
            </w:pPr>
            <w:r>
              <w:t>Microsoft Learning Imagine Academy</w:t>
            </w:r>
            <w:r>
              <w:fldChar w:fldCharType="begin"/>
            </w:r>
            <w:r>
              <w:instrText xml:space="preserve"> XE "Microsoft Learning Imagine Academy" </w:instrText>
            </w:r>
            <w:r>
              <w:fldChar w:fldCharType="end"/>
            </w:r>
          </w:p>
        </w:tc>
        <w:tc>
          <w:tcPr>
            <w:tcW w:w="860" w:type="dxa"/>
            <w:tcBorders>
              <w:top w:val="single" w:color="FFFFFF" w:sz="6" w:space="0"/>
              <w:left w:val="none" w:color="6E6E6E" w:sz="4" w:space="0"/>
              <w:bottom w:val="dashed" w:color="BFBFBF" w:sz="4" w:space="0"/>
              <w:right w:val="single" w:color="FFFFFF" w:sz="6" w:space="0"/>
            </w:tcBorders>
          </w:tcPr>
          <w:p w:rsidR="0026349F" w:rsidP="005B106F" w:rsidRDefault="0026349F" w14:paraId="6F359FE0" w14:textId="77777777">
            <w:pPr>
              <w:pStyle w:val="ProductList-TableBody"/>
              <w:jc w:val="center"/>
            </w:pPr>
            <w:r>
              <w:rPr>
                <w:color w:val="000000"/>
              </w:rPr>
              <w:t>75</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743431E"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72D8A5"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2EE30C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D2C97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86CAE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1227AA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2C8FD44"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7ED74699"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F977B15" w14:textId="77777777">
            <w:pPr>
              <w:pStyle w:val="ProductList-TableBody"/>
            </w:pPr>
            <w:r>
              <w:t>Microsoft Learning MCP 1 Exam Vouchers</w:t>
            </w:r>
            <w:r>
              <w:fldChar w:fldCharType="begin"/>
            </w:r>
            <w:r>
              <w:instrText xml:space="preserve"> XE "Microsoft Learning MCP 1 Exam Vouchers" </w:instrText>
            </w:r>
            <w:r>
              <w:fldChar w:fldCharType="end"/>
            </w:r>
            <w:r>
              <w:t xml:space="preserve"> (Services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6159A3D4"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6EED5A1"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386649E"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5CEE72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D86904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E597D62"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A2BFC0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4709A2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8CAECFC"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3BC59C3" w14:textId="77777777">
            <w:pPr>
              <w:pStyle w:val="ProductList-TableBody"/>
            </w:pPr>
            <w:r>
              <w:t>Microsoft Learning MCP 30 Exam Vouchers</w:t>
            </w:r>
            <w:r>
              <w:fldChar w:fldCharType="begin"/>
            </w:r>
            <w:r>
              <w:instrText xml:space="preserve"> XE "Microsoft Learning MCP 30 Exam Vouchers" </w:instrText>
            </w:r>
            <w:r>
              <w:fldChar w:fldCharType="end"/>
            </w:r>
            <w:r>
              <w:t xml:space="preserve"> (User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0BCC6330" w14:textId="77777777">
            <w:pPr>
              <w:pStyle w:val="ProductList-TableBody"/>
              <w:jc w:val="center"/>
            </w:pPr>
            <w:r>
              <w:rPr>
                <w:color w:val="000000"/>
              </w:rPr>
              <w:t>75</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B05D7A5" w14:textId="77777777">
            <w:pPr>
              <w:pStyle w:val="ProductList-TableBody"/>
              <w:jc w:val="center"/>
            </w:pPr>
            <w:r>
              <w:fldChar w:fldCharType="begin"/>
            </w:r>
            <w:r>
              <w:instrText xml:space="preserve"> AutoTextList   \s NoStyle \t "Open Minimum" </w:instrText>
            </w:r>
            <w:r>
              <w:fldChar w:fldCharType="separate"/>
            </w:r>
            <w:r>
              <w:rPr>
                <w:color w:val="000000"/>
              </w:rPr>
              <w:t>OM</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A2E990D"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8B265D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F97B9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4080AB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38F7EF9"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0306D94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35EB8206"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5BF2581D" w14:textId="77777777">
            <w:pPr>
              <w:pStyle w:val="ProductList-TableBody"/>
            </w:pPr>
            <w:r>
              <w:t>Microsoft Learning MTA/MCA Certification 125 Exam Site License</w:t>
            </w:r>
            <w:r>
              <w:fldChar w:fldCharType="begin"/>
            </w:r>
            <w:r>
              <w:instrText xml:space="preserve"> XE "Microsoft Learning MTA/MCA Certification 125 Exam Site License" </w:instrText>
            </w:r>
            <w:r>
              <w:fldChar w:fldCharType="end"/>
            </w:r>
            <w:r>
              <w:t xml:space="preserve"> (Services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7B2B35D6" w14:textId="77777777">
            <w:pPr>
              <w:pStyle w:val="ProductList-TableBody"/>
              <w:jc w:val="center"/>
            </w:pPr>
            <w:r>
              <w:rPr>
                <w:color w:val="000000"/>
              </w:rPr>
              <w:t>125</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BD42C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4EB6FB9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DEDE5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D05A86B"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D1AFCC5"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F5FDA9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52E36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4427B244" w14:textId="77777777">
        <w:tc>
          <w:tcPr>
            <w:tcW w:w="5020" w:type="dxa"/>
            <w:tcBorders>
              <w:top w:val="dashed" w:color="BFBFBF" w:sz="4" w:space="0"/>
              <w:left w:val="none" w:color="6E6E6E" w:sz="4" w:space="0"/>
              <w:bottom w:val="dashed" w:color="BFBFBF" w:sz="4" w:space="0"/>
              <w:right w:val="none" w:color="6E6E6E" w:sz="4" w:space="0"/>
            </w:tcBorders>
          </w:tcPr>
          <w:p w:rsidR="0026349F" w:rsidP="005B106F" w:rsidRDefault="0026349F" w14:paraId="26E7E74A" w14:textId="77777777">
            <w:pPr>
              <w:pStyle w:val="ProductList-TableBody"/>
            </w:pPr>
            <w:r>
              <w:t>Microsoft Learning MOS/MCE Certification 125 Exam Site License</w:t>
            </w:r>
            <w:r>
              <w:fldChar w:fldCharType="begin"/>
            </w:r>
            <w:r>
              <w:instrText xml:space="preserve"> XE "Microsoft Learning MOS/MCE Certification 125 Exam Site License" </w:instrText>
            </w:r>
            <w:r>
              <w:fldChar w:fldCharType="end"/>
            </w:r>
            <w:r>
              <w:t xml:space="preserve"> (Services SL)</w:t>
            </w:r>
          </w:p>
        </w:tc>
        <w:tc>
          <w:tcPr>
            <w:tcW w:w="860" w:type="dxa"/>
            <w:tcBorders>
              <w:top w:val="dashed" w:color="BFBFBF" w:sz="4" w:space="0"/>
              <w:left w:val="none" w:color="6E6E6E" w:sz="4" w:space="0"/>
              <w:bottom w:val="dashed" w:color="BFBFBF" w:sz="4" w:space="0"/>
              <w:right w:val="single" w:color="FFFFFF" w:sz="6" w:space="0"/>
            </w:tcBorders>
          </w:tcPr>
          <w:p w:rsidR="0026349F" w:rsidP="005B106F" w:rsidRDefault="0026349F" w14:paraId="29A0C3D2" w14:textId="77777777">
            <w:pPr>
              <w:pStyle w:val="ProductList-TableBody"/>
              <w:jc w:val="center"/>
            </w:pPr>
            <w:r>
              <w:rPr>
                <w:color w:val="000000"/>
              </w:rPr>
              <w:t>125</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7852323"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9A1B30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7B5D1D8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E42C106"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1F3DC1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3505C0B"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CE7D01C"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r w:rsidR="0026349F" w:rsidTr="005B106F" w14:paraId="2668240C" w14:textId="77777777">
        <w:tc>
          <w:tcPr>
            <w:tcW w:w="5020" w:type="dxa"/>
            <w:tcBorders>
              <w:top w:val="dashed" w:color="BFBFBF" w:sz="4" w:space="0"/>
              <w:left w:val="none" w:color="6E6E6E" w:sz="4" w:space="0"/>
              <w:bottom w:val="none" w:color="BFBFBF" w:sz="4" w:space="0"/>
              <w:right w:val="none" w:color="6E6E6E" w:sz="4" w:space="0"/>
            </w:tcBorders>
          </w:tcPr>
          <w:p w:rsidR="0026349F" w:rsidP="005B106F" w:rsidRDefault="0026349F" w14:paraId="41EEAA5A" w14:textId="77777777">
            <w:pPr>
              <w:pStyle w:val="ProductList-TableBody"/>
            </w:pPr>
            <w:r>
              <w:t>Microsoft Learning MOS/MTA/MCE Certification 500 Exam Site License</w:t>
            </w:r>
            <w:r>
              <w:fldChar w:fldCharType="begin"/>
            </w:r>
            <w:r>
              <w:instrText xml:space="preserve"> XE "Microsoft Learning MOS/MTA/MCE Certification 500 Exam Site License" </w:instrText>
            </w:r>
            <w:r>
              <w:fldChar w:fldCharType="end"/>
            </w:r>
            <w:r>
              <w:t xml:space="preserve"> (Services SL)</w:t>
            </w:r>
          </w:p>
        </w:tc>
        <w:tc>
          <w:tcPr>
            <w:tcW w:w="860" w:type="dxa"/>
            <w:tcBorders>
              <w:top w:val="dashed" w:color="BFBFBF" w:sz="4" w:space="0"/>
              <w:left w:val="none" w:color="6E6E6E" w:sz="4" w:space="0"/>
              <w:bottom w:val="none" w:color="BFBFBF" w:sz="4" w:space="0"/>
              <w:right w:val="single" w:color="FFFFFF" w:sz="6" w:space="0"/>
            </w:tcBorders>
          </w:tcPr>
          <w:p w:rsidR="0026349F" w:rsidP="005B106F" w:rsidRDefault="0026349F" w14:paraId="7C0A1BC1" w14:textId="77777777">
            <w:pPr>
              <w:pStyle w:val="ProductList-TableBody"/>
              <w:jc w:val="center"/>
            </w:pPr>
            <w:r>
              <w:rPr>
                <w:color w:val="000000"/>
              </w:rPr>
              <w:t>125</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AD7ABE2"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2EE9BED1"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584A16D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D5C0C4E"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F50D50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1B08DBA3"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3DDEC63F" w14:textId="77777777">
            <w:pPr>
              <w:pStyle w:val="ProductList-TableBody"/>
              <w:jc w:val="center"/>
            </w:pPr>
            <w:r>
              <w:fldChar w:fldCharType="begin"/>
            </w:r>
            <w:r>
              <w:instrText xml:space="preserve"> AutoTextList   \s NoStyle \t "Additional Product" </w:instrText>
            </w:r>
            <w:r>
              <w:fldChar w:fldCharType="separate"/>
            </w:r>
            <w:r>
              <w:rPr>
                <w:color w:val="000000"/>
              </w:rPr>
              <w:t xml:space="preserve"> A</w:t>
            </w:r>
            <w:r>
              <w:fldChar w:fldCharType="end"/>
            </w:r>
          </w:p>
        </w:tc>
      </w:tr>
    </w:tbl>
    <w:p w:rsidR="0026349F" w:rsidP="0026349F" w:rsidRDefault="0026349F" w14:paraId="043BACF1" w14:textId="77777777">
      <w:pPr>
        <w:pStyle w:val="ProductList-Offering1SubSection"/>
        <w:outlineLvl w:val="3"/>
      </w:pPr>
      <w:bookmarkStart w:name="_Sec783" w:id="319"/>
      <w:r>
        <w:t>2. Product Conditions</w:t>
      </w:r>
      <w:bookmarkEnd w:id="319"/>
    </w:p>
    <w:tbl>
      <w:tblPr>
        <w:tblStyle w:val="PURTable"/>
        <w:tblW w:w="0" w:type="dxa"/>
        <w:tblLook w:val="04A0" w:firstRow="1" w:lastRow="0" w:firstColumn="1" w:lastColumn="0" w:noHBand="0" w:noVBand="1"/>
      </w:tblPr>
      <w:tblGrid>
        <w:gridCol w:w="3589"/>
        <w:gridCol w:w="3603"/>
        <w:gridCol w:w="3598"/>
      </w:tblGrid>
      <w:tr w:rsidR="0026349F" w:rsidTr="005B106F" w14:paraId="2FACFD7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00663F18"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50">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6D8F2F44"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Server</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291542B6" w14:textId="77777777">
            <w:pPr>
              <w:pStyle w:val="ProductList-TableBody"/>
            </w:pPr>
            <w:r>
              <w:rPr>
                <w:color w:val="404040"/>
              </w:rPr>
              <w:t>Extended Term Eligible: N/A</w:t>
            </w:r>
          </w:p>
        </w:tc>
      </w:tr>
      <w:tr w:rsidR="0026349F" w:rsidTr="005B106F" w14:paraId="0C78628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A854ED2"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72DA0CA"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C7E1855" w14:textId="77777777">
            <w:pPr>
              <w:pStyle w:val="ProductList-TableBody"/>
            </w:pPr>
            <w:r>
              <w:rPr>
                <w:color w:val="404040"/>
              </w:rPr>
              <w:t>Promotions: N/A</w:t>
            </w:r>
          </w:p>
        </w:tc>
      </w:tr>
      <w:tr w:rsidR="0026349F" w:rsidTr="005B106F" w14:paraId="02631027"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679874"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E504658" w14:textId="77777777">
            <w:pPr>
              <w:pStyle w:val="ProductList-TableBody"/>
            </w:pPr>
            <w:r>
              <w:rPr>
                <w:color w:val="404040"/>
              </w:rPr>
              <w:t>Reduction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68A7A49D" w14:textId="77777777">
            <w:pPr>
              <w:pStyle w:val="ProductList-TableBody"/>
            </w:pPr>
            <w:r>
              <w:rPr>
                <w:color w:val="404040"/>
              </w:rPr>
              <w:t>Reduction Eligible (SCE): N/A</w:t>
            </w:r>
          </w:p>
        </w:tc>
      </w:tr>
      <w:tr w:rsidR="0026349F" w:rsidTr="005B106F" w14:paraId="5FC90C2F"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D6F57F9"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38EC0F4" w14:textId="77777777">
            <w:pPr>
              <w:pStyle w:val="ProductList-TableBody"/>
            </w:pPr>
            <w:r>
              <w:rPr>
                <w:color w:val="404040"/>
              </w:rPr>
              <w:t>True-Up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68D24C9" w14:textId="77777777">
            <w:pPr>
              <w:pStyle w:val="ProductList-TableBody"/>
            </w:pPr>
            <w:r>
              <w:t xml:space="preserve"> </w:t>
            </w:r>
          </w:p>
        </w:tc>
      </w:tr>
    </w:tbl>
    <w:p w:rsidR="0026349F" w:rsidP="0026349F" w:rsidRDefault="0026349F" w14:paraId="3EE546C2" w14:textId="77777777">
      <w:pPr>
        <w:pStyle w:val="ProductList-Body"/>
      </w:pPr>
      <w:r>
        <w:t xml:space="preserve"> </w:t>
      </w:r>
    </w:p>
    <w:p w:rsidR="0026349F" w:rsidP="0026349F" w:rsidRDefault="0026349F" w14:paraId="7CD85897" w14:textId="77777777">
      <w:pPr>
        <w:pStyle w:val="ProductList-ClauseHeading"/>
        <w:outlineLvl w:val="4"/>
      </w:pPr>
      <w:r>
        <w:t>2.1 Vouchers</w:t>
      </w:r>
    </w:p>
    <w:p w:rsidR="0026349F" w:rsidP="0026349F" w:rsidRDefault="0026349F" w14:paraId="12CB8A13" w14:textId="77777777">
      <w:pPr>
        <w:pStyle w:val="ProductList-Body"/>
      </w:pPr>
      <w:r>
        <w:t xml:space="preserve">Vouchers are provided upon purchase and expire 12 months from date of purchase. </w:t>
      </w:r>
    </w:p>
    <w:p w:rsidR="0026349F" w:rsidP="0026349F" w:rsidRDefault="0026349F" w14:paraId="257CC010" w14:textId="77777777">
      <w:pPr>
        <w:pStyle w:val="ProductList-Body"/>
      </w:pPr>
      <w:r>
        <w:t xml:space="preserve"> </w:t>
      </w:r>
    </w:p>
    <w:p w:rsidR="0026349F" w:rsidP="0026349F" w:rsidRDefault="0026349F" w14:paraId="3DE0F264" w14:textId="77777777">
      <w:pPr>
        <w:pStyle w:val="ProductList-ClauseHeading"/>
        <w:outlineLvl w:val="4"/>
      </w:pPr>
      <w:r>
        <w:lastRenderedPageBreak/>
        <w:t>2.2 Microsoft Office Specialist (MOS) Microsoft Technology Associate (MTA) and Microsoft Certification Educator (MCE) Exam Site License</w:t>
      </w:r>
    </w:p>
    <w:p w:rsidR="0026349F" w:rsidP="0026349F" w:rsidRDefault="0026349F" w14:paraId="79BFB23A" w14:textId="77777777">
      <w:pPr>
        <w:pStyle w:val="ProductList-Body"/>
      </w:pPr>
      <w:r>
        <w:t xml:space="preserve">Customer must be a Certiport/Pearson VUE test center authorized to deliver MOS or MTA exams under a site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The site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will expire 12 months from the date of purchase. Any undelivered exams at the end of the term are forfeited. Academic Customers may only deliver site license exams to their faculty members and registered students.</w:t>
      </w:r>
    </w:p>
    <w:p w:rsidR="0026349F" w:rsidP="0026349F" w:rsidRDefault="0026349F" w14:paraId="4A255B5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070C4EB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62E3DFA"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E35042B" w14:textId="77777777">
      <w:pPr>
        <w:pStyle w:val="ProductList-Body"/>
      </w:pPr>
    </w:p>
    <w:p w:rsidR="0026349F" w:rsidP="0026349F" w:rsidRDefault="0026349F" w14:paraId="52EDD437" w14:textId="77777777">
      <w:pPr>
        <w:pStyle w:val="ProductList-Offering2HeadingNoBorder"/>
        <w:outlineLvl w:val="2"/>
      </w:pPr>
      <w:bookmarkStart w:name="_Sec1148" w:id="320"/>
      <w:r>
        <w:t>Minecraft: Education Edition</w:t>
      </w:r>
      <w:bookmarkEnd w:id="320"/>
      <w:r>
        <w:fldChar w:fldCharType="begin"/>
      </w:r>
      <w:r>
        <w:instrText xml:space="preserve"> TC "</w:instrText>
      </w:r>
      <w:bookmarkStart w:name="_Toc488747862" w:id="321"/>
      <w:r>
        <w:instrText>Minecraft: Education Edition</w:instrText>
      </w:r>
      <w:bookmarkEnd w:id="321"/>
      <w:r>
        <w:instrText>" \l 3</w:instrText>
      </w:r>
      <w:r>
        <w:fldChar w:fldCharType="end"/>
      </w:r>
    </w:p>
    <w:p w:rsidR="0026349F" w:rsidP="0026349F" w:rsidRDefault="0026349F" w14:paraId="08F31FB8" w14:textId="77777777">
      <w:pPr>
        <w:pStyle w:val="ProductList-Offering1SubSection"/>
        <w:outlineLvl w:val="3"/>
      </w:pPr>
      <w:bookmarkStart w:name="_Sec1149" w:id="322"/>
      <w:r>
        <w:t>1. Program Availability</w:t>
      </w:r>
      <w:bookmarkEnd w:id="322"/>
    </w:p>
    <w:tbl>
      <w:tblPr>
        <w:tblStyle w:val="PURTable"/>
        <w:tblW w:w="0" w:type="dxa"/>
        <w:tblLook w:val="04A0" w:firstRow="1" w:lastRow="0" w:firstColumn="1" w:lastColumn="0" w:noHBand="0" w:noVBand="1"/>
      </w:tblPr>
      <w:tblGrid>
        <w:gridCol w:w="4435"/>
        <w:gridCol w:w="804"/>
        <w:gridCol w:w="781"/>
        <w:gridCol w:w="796"/>
        <w:gridCol w:w="706"/>
        <w:gridCol w:w="829"/>
        <w:gridCol w:w="822"/>
        <w:gridCol w:w="801"/>
        <w:gridCol w:w="810"/>
      </w:tblGrid>
      <w:tr w:rsidR="0026349F" w:rsidTr="005B106F" w14:paraId="2FEFCB37" w14:textId="77777777">
        <w:trPr>
          <w:cnfStyle w:val="100000000000" w:firstRow="1" w:lastRow="0" w:firstColumn="0" w:lastColumn="0" w:oddVBand="0" w:evenVBand="0" w:oddHBand="0" w:evenHBand="0" w:firstRowFirstColumn="0" w:firstRowLastColumn="0" w:lastRowFirstColumn="0" w:lastRowLastColumn="0"/>
        </w:trPr>
        <w:tc>
          <w:tcPr>
            <w:tcW w:w="5020" w:type="dxa"/>
            <w:tcBorders>
              <w:left w:val="single" w:color="FFFFFF" w:sz="6" w:space="0"/>
              <w:bottom w:val="single" w:color="FFFFFF" w:sz="6" w:space="0"/>
              <w:right w:val="single" w:color="FFFFFF" w:sz="6" w:space="0"/>
            </w:tcBorders>
            <w:shd w:val="clear" w:color="auto" w:fill="00188F"/>
          </w:tcPr>
          <w:p w:rsidR="0026349F" w:rsidP="005B106F" w:rsidRDefault="0026349F" w14:paraId="7214923C" w14:textId="77777777">
            <w:pPr>
              <w:pStyle w:val="ProductList-TableBody"/>
            </w:pPr>
            <w:r>
              <w:rPr>
                <w:color w:val="FFFFFF"/>
              </w:rPr>
              <w:t>Online Services</w:t>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1A3AF113" w14:textId="77777777">
            <w:pPr>
              <w:pStyle w:val="ProductList-TableBody"/>
              <w:jc w:val="center"/>
            </w:pPr>
            <w:r>
              <w:fldChar w:fldCharType="begin"/>
            </w:r>
            <w:r>
              <w:instrText xml:space="preserve"> AutoTextList   \s NoStyle \t "Point: The value assigned to a Product used to calculate the volume pricing level applicable to Customer’s volume licensing agreement." </w:instrText>
            </w:r>
            <w:r>
              <w:fldChar w:fldCharType="separate"/>
            </w:r>
            <w:r>
              <w:rPr>
                <w:color w:val="FFFFFF"/>
              </w:rPr>
              <w:t>Point</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23F2152" w14:textId="77777777">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2AEE2234" w14:textId="77777777">
            <w:pPr>
              <w:pStyle w:val="ProductList-TableBody"/>
              <w:jc w:val="center"/>
            </w:pPr>
            <w:r>
              <w:fldChar w:fldCharType="begin"/>
            </w:r>
            <w:r>
              <w:instrText xml:space="preserve"> AutoTextList   \s NoStyle \t "Select and Select Plus" </w:instrText>
            </w:r>
            <w:r>
              <w:fldChar w:fldCharType="separate"/>
            </w:r>
            <w:r>
              <w:rPr>
                <w:color w:val="FFFFFF"/>
              </w:rPr>
              <w:t>S/S+</w:t>
            </w:r>
            <w:r>
              <w:fldChar w:fldCharType="end"/>
            </w:r>
          </w:p>
        </w:tc>
        <w:tc>
          <w:tcPr>
            <w:tcW w:w="740" w:type="dxa"/>
            <w:tcBorders>
              <w:left w:val="single" w:color="FFFFFF" w:sz="6" w:space="0"/>
              <w:bottom w:val="single" w:color="FFFFFF" w:sz="6" w:space="0"/>
              <w:right w:val="single" w:color="FFFFFF" w:sz="6" w:space="0"/>
            </w:tcBorders>
            <w:shd w:val="clear" w:color="auto" w:fill="00188F"/>
          </w:tcPr>
          <w:p w:rsidR="0026349F" w:rsidP="005B106F" w:rsidRDefault="0026349F" w14:paraId="0CA2EF73" w14:textId="77777777">
            <w:pPr>
              <w:pStyle w:val="ProductList-TableBody"/>
              <w:jc w:val="center"/>
            </w:pPr>
            <w:r>
              <w:fldChar w:fldCharType="begin"/>
            </w:r>
            <w:r>
              <w:instrText xml:space="preserve"> AutoTextList   \s NoStyle \t "Microsoft Products and Services Agreement" </w:instrText>
            </w:r>
            <w:r>
              <w:fldChar w:fldCharType="separate"/>
            </w:r>
            <w:r>
              <w:rPr>
                <w:color w:val="FFFFFF"/>
              </w:rPr>
              <w:t>MPSA</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1C8B7FC" w14:textId="77777777">
            <w:pPr>
              <w:pStyle w:val="ProductList-TableBody"/>
              <w:jc w:val="center"/>
            </w:pPr>
            <w:r>
              <w:fldChar w:fldCharType="begin"/>
            </w:r>
            <w:r>
              <w:instrText xml:space="preserve"> AutoTextList   \s NoStyle \t "Open Value and Open Value Subscription" </w:instrText>
            </w:r>
            <w:r>
              <w:fldChar w:fldCharType="separate"/>
            </w:r>
            <w:r>
              <w:rPr>
                <w:color w:val="FFFFFF"/>
              </w:rPr>
              <w:t>OV/OVS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6C473B00" w14:textId="77777777">
            <w:pPr>
              <w:pStyle w:val="ProductList-TableBody"/>
              <w:jc w:val="center"/>
            </w:pPr>
            <w:r>
              <w:fldChar w:fldCharType="begin"/>
            </w:r>
            <w:r>
              <w:instrText xml:space="preserve"> AutoTextList   \s NoStyle \t "Enterprise Agreement and Enterprise Subscription Agreement" </w:instrText>
            </w:r>
            <w:r>
              <w:fldChar w:fldCharType="separate"/>
            </w:r>
            <w:r>
              <w:rPr>
                <w:color w:val="FFFFFF"/>
              </w:rPr>
              <w:t>EA/EAS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03AF63E4" w14:textId="77777777">
            <w:pPr>
              <w:pStyle w:val="ProductList-TableBody"/>
              <w:jc w:val="center"/>
            </w:pPr>
            <w:r>
              <w:fldChar w:fldCharType="begin"/>
            </w:r>
            <w:r>
              <w:instrText xml:space="preserve"> AutoTextList   \s NoStyle \t "Open Value Subscription – Education Solutions" </w:instrText>
            </w:r>
            <w:r>
              <w:fldChar w:fldCharType="separate"/>
            </w:r>
            <w:r>
              <w:rPr>
                <w:color w:val="FFFFFF"/>
              </w:rPr>
              <w:t>OVS-ES</w:t>
            </w:r>
            <w:r>
              <w:fldChar w:fldCharType="end"/>
            </w:r>
          </w:p>
        </w:tc>
        <w:tc>
          <w:tcPr>
            <w:tcW w:w="860" w:type="dxa"/>
            <w:tcBorders>
              <w:left w:val="single" w:color="FFFFFF" w:sz="6" w:space="0"/>
              <w:bottom w:val="single" w:color="FFFFFF" w:sz="6" w:space="0"/>
              <w:right w:val="single" w:color="FFFFFF" w:sz="6" w:space="0"/>
            </w:tcBorders>
            <w:shd w:val="clear" w:color="auto" w:fill="00188F"/>
          </w:tcPr>
          <w:p w:rsidR="0026349F" w:rsidP="005B106F" w:rsidRDefault="0026349F" w14:paraId="7A97E316" w14:textId="77777777">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26349F" w:rsidTr="005B106F" w14:paraId="5EFFA73F" w14:textId="77777777">
        <w:tc>
          <w:tcPr>
            <w:tcW w:w="5020" w:type="dxa"/>
            <w:tcBorders>
              <w:top w:val="single" w:color="FFFFFF" w:sz="6" w:space="0"/>
              <w:left w:val="none" w:color="6E6E6E" w:sz="4" w:space="0"/>
              <w:bottom w:val="none" w:color="BFBFBF" w:sz="4" w:space="0"/>
              <w:right w:val="none" w:color="6E6E6E" w:sz="4" w:space="0"/>
            </w:tcBorders>
          </w:tcPr>
          <w:p w:rsidR="0026349F" w:rsidP="005B106F" w:rsidRDefault="0026349F" w14:paraId="1D53B926" w14:textId="77777777">
            <w:pPr>
              <w:pStyle w:val="ProductList-TableBody"/>
            </w:pPr>
            <w:r>
              <w:rPr>
                <w:color w:val="000000"/>
              </w:rPr>
              <w:t>Minecraft: Education Edition</w:t>
            </w:r>
            <w:r>
              <w:fldChar w:fldCharType="begin"/>
            </w:r>
            <w:r>
              <w:instrText xml:space="preserve"> XE "Minecraft: Education Edition" </w:instrText>
            </w:r>
            <w:r>
              <w:fldChar w:fldCharType="end"/>
            </w:r>
          </w:p>
        </w:tc>
        <w:tc>
          <w:tcPr>
            <w:tcW w:w="860" w:type="dxa"/>
            <w:tcBorders>
              <w:top w:val="single" w:color="FFFFFF" w:sz="6" w:space="0"/>
              <w:left w:val="none" w:color="6E6E6E" w:sz="4" w:space="0"/>
              <w:bottom w:val="none" w:color="BFBFBF" w:sz="4" w:space="0"/>
              <w:right w:val="single" w:color="FFFFFF" w:sz="6" w:space="0"/>
            </w:tcBorders>
          </w:tcPr>
          <w:p w:rsidR="0026349F" w:rsidP="005B106F" w:rsidRDefault="0026349F" w14:paraId="2FF2BB2D" w14:textId="77777777">
            <w:pPr>
              <w:pStyle w:val="ProductList-TableBody"/>
              <w:jc w:val="center"/>
            </w:pPr>
            <w:r>
              <w:rPr>
                <w:color w:val="000000"/>
              </w:rPr>
              <w:t>1</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E03750F"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5AE6D68" w14:textId="77777777">
            <w:pPr>
              <w:pStyle w:val="ProductList-TableBody"/>
              <w:jc w:val="center"/>
            </w:pPr>
            <w:r>
              <w:t xml:space="preserve"> </w:t>
            </w:r>
          </w:p>
        </w:tc>
        <w:tc>
          <w:tcPr>
            <w:tcW w:w="74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FA80804"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C488E7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8E65BD"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E1DCE7" w14:textId="77777777">
            <w:pPr>
              <w:pStyle w:val="ProductList-TableBody"/>
              <w:jc w:val="center"/>
            </w:pPr>
            <w:r>
              <w:t xml:space="preserve"> </w:t>
            </w:r>
          </w:p>
        </w:tc>
        <w:tc>
          <w:tcPr>
            <w:tcW w:w="860" w:type="dxa"/>
            <w:tcBorders>
              <w:top w:val="single" w:color="FFFFFF" w:sz="6" w:space="0"/>
              <w:left w:val="single" w:color="FFFFFF" w:sz="6" w:space="0"/>
              <w:bottom w:val="single" w:color="FFFFFF" w:sz="6" w:space="0"/>
              <w:right w:val="single" w:color="FFFFFF" w:sz="6" w:space="0"/>
            </w:tcBorders>
            <w:shd w:val="clear" w:color="auto" w:fill="70AD47"/>
          </w:tcPr>
          <w:p w:rsidR="0026349F" w:rsidP="005B106F" w:rsidRDefault="0026349F" w14:paraId="66E44A34" w14:textId="77777777">
            <w:pPr>
              <w:pStyle w:val="ProductList-TableBody"/>
              <w:jc w:val="center"/>
            </w:pPr>
            <w:r>
              <w:fldChar w:fldCharType="begin"/>
            </w:r>
            <w:r>
              <w:instrText xml:space="preserve"> AutoTextList   \s NoStyle \t "Additional Product Organization Wide" </w:instrText>
            </w:r>
            <w:r>
              <w:fldChar w:fldCharType="separate"/>
            </w:r>
            <w:r>
              <w:rPr>
                <w:color w:val="000000"/>
              </w:rPr>
              <w:t>AO</w:t>
            </w:r>
            <w:r>
              <w:fldChar w:fldCharType="end"/>
            </w:r>
            <w:r>
              <w:t>,</w:t>
            </w:r>
            <w:r>
              <w:fldChar w:fldCharType="begin"/>
            </w:r>
            <w:r>
              <w:instrText xml:space="preserve"> AutoTextList   \s NoStyle \t "Student Offering" </w:instrText>
            </w:r>
            <w:r>
              <w:fldChar w:fldCharType="separate"/>
            </w:r>
            <w:r>
              <w:rPr>
                <w:color w:val="000000"/>
              </w:rPr>
              <w:t>ST</w:t>
            </w:r>
            <w:r>
              <w:fldChar w:fldCharType="end"/>
            </w:r>
          </w:p>
        </w:tc>
      </w:tr>
    </w:tbl>
    <w:p w:rsidR="0026349F" w:rsidP="0026349F" w:rsidRDefault="0026349F" w14:paraId="10C00D7B" w14:textId="77777777">
      <w:pPr>
        <w:pStyle w:val="ProductList-Offering1SubSection"/>
        <w:outlineLvl w:val="3"/>
      </w:pPr>
      <w:bookmarkStart w:name="_Sec1150" w:id="323"/>
      <w:r>
        <w:t>2. Product Conditions</w:t>
      </w:r>
      <w:bookmarkEnd w:id="323"/>
    </w:p>
    <w:tbl>
      <w:tblPr>
        <w:tblStyle w:val="PURTable"/>
        <w:tblW w:w="0" w:type="dxa"/>
        <w:tblLook w:val="04A0" w:firstRow="1" w:lastRow="0" w:firstColumn="1" w:lastColumn="0" w:noHBand="0" w:noVBand="1"/>
      </w:tblPr>
      <w:tblGrid>
        <w:gridCol w:w="3589"/>
        <w:gridCol w:w="3603"/>
        <w:gridCol w:w="3598"/>
      </w:tblGrid>
      <w:tr w:rsidR="0026349F" w:rsidTr="005B106F" w14:paraId="4254718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2D1E93F" w14:textId="77777777">
            <w:pPr>
              <w:pStyle w:val="ProductList-TableBody"/>
            </w:pPr>
            <w:r>
              <w:fldChar w:fldCharType="begin"/>
            </w:r>
            <w:r>
              <w:instrText xml:space="preserve"> AutoTextList   \s NoStyle \t "Terms of Service: Terms and conditions governing use of an Online Service Product." </w:instrText>
            </w:r>
            <w:r>
              <w:fldChar w:fldCharType="separate"/>
            </w:r>
            <w:r>
              <w:rPr>
                <w:color w:val="0563C1"/>
              </w:rPr>
              <w:t>Terms of Service</w:t>
            </w:r>
            <w:r>
              <w:fldChar w:fldCharType="end"/>
            </w:r>
            <w:r>
              <w:t xml:space="preserve">: </w:t>
            </w:r>
            <w:hyperlink r:id="rId151">
              <w:r>
                <w:rPr>
                  <w:color w:val="00467F"/>
                  <w:u w:val="single"/>
                </w:rPr>
                <w:t>OST</w:t>
              </w:r>
            </w:hyperlink>
            <w:r>
              <w:t xml:space="preserve"> </w:t>
            </w:r>
          </w:p>
        </w:tc>
        <w:tc>
          <w:tcPr>
            <w:tcW w:w="4040" w:type="dxa"/>
            <w:tcBorders>
              <w:top w:val="single" w:color="00188F" w:sz="18" w:space="0"/>
              <w:left w:val="single" w:color="000000" w:sz="4" w:space="0"/>
              <w:bottom w:val="single" w:color="000000" w:sz="4" w:space="0"/>
              <w:right w:val="single" w:color="000000" w:sz="4" w:space="0"/>
            </w:tcBorders>
          </w:tcPr>
          <w:p w:rsidR="0026349F" w:rsidP="005B106F" w:rsidRDefault="0026349F" w14:paraId="39EDED41" w14:textId="77777777">
            <w:pPr>
              <w:pStyle w:val="ProductList-TableBody"/>
            </w:pPr>
            <w:r>
              <w:fldChar w:fldCharType="begin"/>
            </w:r>
            <w:r>
              <w:instrText xml:space="preserve"> AutoTextList   \s NoStyle \t "Product Pool: Indicates the grouping of Products that the Product belongs to for the purposes of determining pricing discounts. There are three Product pool categories; Application, Server and System." </w:instrText>
            </w:r>
            <w:r>
              <w:fldChar w:fldCharType="separate"/>
            </w:r>
            <w:r>
              <w:rPr>
                <w:color w:val="0563C1"/>
              </w:rPr>
              <w:t>Product Pool</w:t>
            </w:r>
            <w:r>
              <w:fldChar w:fldCharType="end"/>
            </w:r>
            <w:r>
              <w:t>: Application</w:t>
            </w:r>
          </w:p>
        </w:tc>
        <w:tc>
          <w:tcPr>
            <w:tcW w:w="4040" w:type="dxa"/>
            <w:tcBorders>
              <w:top w:val="single" w:color="00188F" w:sz="18" w:space="0"/>
              <w:left w:val="single" w:color="000000" w:sz="4" w:space="0"/>
              <w:bottom w:val="single" w:color="000000" w:sz="4" w:space="0"/>
              <w:right w:val="single" w:color="000000" w:sz="4" w:space="0"/>
            </w:tcBorders>
            <w:shd w:val="clear" w:color="auto" w:fill="BFBFBF"/>
          </w:tcPr>
          <w:p w:rsidR="0026349F" w:rsidP="005B106F" w:rsidRDefault="0026349F" w14:paraId="77B3A882" w14:textId="77777777">
            <w:pPr>
              <w:pStyle w:val="ProductList-TableBody"/>
            </w:pPr>
            <w:r>
              <w:rPr>
                <w:color w:val="404040"/>
              </w:rPr>
              <w:t>Extended Term Eligible: N/A</w:t>
            </w:r>
          </w:p>
        </w:tc>
      </w:tr>
      <w:tr w:rsidR="0026349F" w:rsidTr="005B106F" w14:paraId="0CCBCC51"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3C93E38B" w14:textId="77777777">
            <w:pPr>
              <w:pStyle w:val="ProductList-TableBody"/>
            </w:pPr>
            <w:r>
              <w:rPr>
                <w:color w:val="404040"/>
              </w:rPr>
              <w:t>Migration Rights: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108D1860" w14:textId="77777777">
            <w:pPr>
              <w:pStyle w:val="ProductList-TableBody"/>
            </w:pPr>
            <w:r>
              <w:rPr>
                <w:color w:val="404040"/>
              </w:rPr>
              <w:t>Prerequisite: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FECDC4A" w14:textId="77777777">
            <w:pPr>
              <w:pStyle w:val="ProductList-TableBody"/>
            </w:pPr>
            <w:r>
              <w:rPr>
                <w:color w:val="404040"/>
              </w:rPr>
              <w:t>Promotions: N/A</w:t>
            </w:r>
          </w:p>
        </w:tc>
      </w:tr>
      <w:tr w:rsidR="0026349F" w:rsidTr="005B106F" w14:paraId="3899BE63"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169F335" w14:textId="77777777">
            <w:pPr>
              <w:pStyle w:val="ProductList-TableBody"/>
            </w:pPr>
            <w:r>
              <w:rPr>
                <w:color w:val="404040"/>
              </w:rPr>
              <w:t>Qualified User Exemption: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58A3D912" w14:textId="77777777">
            <w:pPr>
              <w:pStyle w:val="ProductList-TableBody"/>
            </w:pPr>
            <w:r>
              <w:rPr>
                <w:color w:val="404040"/>
              </w:rPr>
              <w:t>Reduction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20CB76D0" w14:textId="77777777">
            <w:pPr>
              <w:pStyle w:val="ProductList-TableBody"/>
            </w:pPr>
            <w:r>
              <w:rPr>
                <w:color w:val="404040"/>
              </w:rPr>
              <w:t>Reduction Eligible (SCE): N/A</w:t>
            </w:r>
          </w:p>
        </w:tc>
      </w:tr>
      <w:tr w:rsidR="0026349F" w:rsidTr="005B106F" w14:paraId="3E78AE60" w14:textId="77777777">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7D29B7F9" w14:textId="77777777">
            <w:pPr>
              <w:pStyle w:val="ProductList-TableBody"/>
            </w:pPr>
            <w:r>
              <w:rPr>
                <w:color w:val="404040"/>
              </w:rPr>
              <w:t>Student Use Benefit: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4483CDC2" w14:textId="77777777">
            <w:pPr>
              <w:pStyle w:val="ProductList-TableBody"/>
            </w:pPr>
            <w:r>
              <w:rPr>
                <w:color w:val="404040"/>
              </w:rPr>
              <w:t>True-Up Eligible: N/A</w:t>
            </w:r>
          </w:p>
        </w:tc>
        <w:tc>
          <w:tcPr>
            <w:tcW w:w="4040" w:type="dxa"/>
            <w:tcBorders>
              <w:top w:val="single" w:color="000000" w:sz="4" w:space="0"/>
              <w:left w:val="single" w:color="000000" w:sz="4" w:space="0"/>
              <w:bottom w:val="single" w:color="000000" w:sz="4" w:space="0"/>
              <w:right w:val="single" w:color="000000" w:sz="4" w:space="0"/>
            </w:tcBorders>
            <w:shd w:val="clear" w:color="auto" w:fill="BFBFBF"/>
          </w:tcPr>
          <w:p w:rsidR="0026349F" w:rsidP="005B106F" w:rsidRDefault="0026349F" w14:paraId="0F796086" w14:textId="77777777">
            <w:pPr>
              <w:pStyle w:val="ProductList-TableBody"/>
            </w:pPr>
            <w:r>
              <w:t xml:space="preserve"> </w:t>
            </w:r>
          </w:p>
        </w:tc>
      </w:tr>
    </w:tbl>
    <w:p w:rsidR="0026349F" w:rsidP="0026349F" w:rsidRDefault="0026349F" w14:paraId="36C66D78" w14:textId="77777777">
      <w:pPr>
        <w:pStyle w:val="ProductList-Body"/>
      </w:pPr>
      <w:r>
        <w:t xml:space="preserve"> </w:t>
      </w:r>
    </w:p>
    <w:p w:rsidR="0026349F" w:rsidP="0026349F" w:rsidRDefault="0026349F" w14:paraId="75627134" w14:textId="77777777">
      <w:pPr>
        <w:pStyle w:val="ProductList-ClauseHeading"/>
        <w:outlineLvl w:val="4"/>
      </w:pPr>
      <w:r>
        <w:t>2.1 Eligibility for No Charge Student Offering</w:t>
      </w:r>
    </w:p>
    <w:p w:rsidR="0026349F" w:rsidP="0026349F" w:rsidRDefault="0026349F" w14:paraId="5C9DC536" w14:textId="77777777">
      <w:pPr>
        <w:pStyle w:val="ProductList-Body"/>
      </w:pPr>
      <w:r>
        <w:t>Institutions may acquire Licenses of Minecraft: Education Edition at no charge for its students if it has purchased Licenses of the Minecraft: Education Edition Faculty offering for all of its Faculty and Staff. Licenses acquired by this method are not eligible for fulfilling any order requirements.</w:t>
      </w:r>
    </w:p>
    <w:p w:rsidR="0026349F" w:rsidP="0026349F" w:rsidRDefault="0026349F" w14:paraId="2BA3830F"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6104AADC"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3AE79324"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B1BB183" w14:textId="77777777">
      <w:pPr>
        <w:pStyle w:val="ProductList-Body"/>
      </w:pPr>
    </w:p>
    <w:p w:rsidR="0026349F" w:rsidP="0026349F" w:rsidRDefault="0026349F" w14:paraId="40759E2B" w14:textId="77777777">
      <w:pPr>
        <w:sectPr w:rsidR="0026349F" w:rsidSect="0026349F">
          <w:headerReference w:type="even" r:id="rId152"/>
          <w:headerReference w:type="default" r:id="rId153"/>
          <w:footerReference w:type="default" r:id="rId154"/>
          <w:headerReference w:type="first" r:id="rId155"/>
          <w:type w:val="continuous"/>
          <w:pgSz w:w="12240" w:h="15840" w:code="1"/>
          <w:pgMar w:top="1170" w:right="720" w:bottom="720" w:left="720" w:header="432" w:footer="288" w:gutter="0"/>
          <w:cols w:space="360"/>
        </w:sectPr>
      </w:pPr>
    </w:p>
    <w:p w:rsidR="0026349F" w:rsidP="0026349F" w:rsidRDefault="0026349F" w14:paraId="7B41BE92" w14:textId="77777777">
      <w:pPr>
        <w:pStyle w:val="ProductList-SectionHeading"/>
        <w:pageBreakBefore/>
        <w:outlineLvl w:val="0"/>
      </w:pPr>
      <w:bookmarkStart w:name="_Sec549" w:id="324"/>
      <w:bookmarkEnd w:id="210"/>
      <w:r>
        <w:lastRenderedPageBreak/>
        <w:t>Glossary</w:t>
      </w:r>
      <w:r>
        <w:fldChar w:fldCharType="begin"/>
      </w:r>
      <w:r>
        <w:instrText xml:space="preserve"> TC "</w:instrText>
      </w:r>
      <w:bookmarkStart w:name="_Toc488747863" w:id="325"/>
      <w:r>
        <w:instrText>Glossary</w:instrText>
      </w:r>
      <w:bookmarkEnd w:id="325"/>
      <w:r>
        <w:instrText>" \l 1</w:instrText>
      </w:r>
      <w:r>
        <w:fldChar w:fldCharType="end"/>
      </w:r>
    </w:p>
    <w:p w:rsidR="0026349F" w:rsidP="0026349F" w:rsidRDefault="0026349F" w14:paraId="2438D6E9" w14:textId="77777777">
      <w:pPr>
        <w:pStyle w:val="ProductList-Offering1Heading"/>
        <w:outlineLvl w:val="1"/>
      </w:pPr>
      <w:bookmarkStart w:name="_Sec550" w:id="326"/>
      <w:r>
        <w:t>Attributes</w:t>
      </w:r>
      <w:bookmarkEnd w:id="326"/>
      <w:r>
        <w:fldChar w:fldCharType="begin"/>
      </w:r>
      <w:r>
        <w:instrText xml:space="preserve"> TC "</w:instrText>
      </w:r>
      <w:bookmarkStart w:name="_Toc488747864" w:id="327"/>
      <w:r>
        <w:instrText>Attributes</w:instrText>
      </w:r>
      <w:bookmarkEnd w:id="327"/>
      <w:r>
        <w:instrText>" \l 2</w:instrText>
      </w:r>
      <w:r>
        <w:fldChar w:fldCharType="end"/>
      </w:r>
    </w:p>
    <w:p w:rsidR="0026349F" w:rsidP="0026349F" w:rsidRDefault="0026349F" w14:paraId="33996377" w14:textId="77777777">
      <w:pPr>
        <w:pStyle w:val="ProductList-BodySpaced"/>
      </w:pPr>
      <w:r>
        <w:t>Attributes are identified in the tables in each Product Entry, and indicate rights or conditions applicable to the Products.</w:t>
      </w:r>
    </w:p>
    <w:p w:rsidR="0026349F" w:rsidP="0026349F" w:rsidRDefault="0026349F" w14:paraId="1E899643" w14:textId="77777777">
      <w:pPr>
        <w:pStyle w:val="ProductList-BodySpaced"/>
      </w:pPr>
      <w:r>
        <w:t xml:space="preserve"> </w:t>
      </w:r>
    </w:p>
    <w:p w:rsidR="0026349F" w:rsidP="0026349F" w:rsidRDefault="0026349F" w14:paraId="1F564D80" w14:textId="77777777">
      <w:pPr>
        <w:pStyle w:val="ProductList-BodySpaced"/>
      </w:pPr>
      <w:r>
        <w:rPr>
          <w:b/>
          <w:color w:val="00188F"/>
        </w:rPr>
        <w:t>Additional Software</w:t>
      </w:r>
      <w:r>
        <w:t>:  Software identified in the Use Rights for Server Products that Customer is permitted to use on any device in conjunction with its use of server software.</w:t>
      </w:r>
    </w:p>
    <w:p w:rsidR="0026349F" w:rsidP="0026349F" w:rsidRDefault="0026349F" w14:paraId="4CE7F414" w14:textId="77777777">
      <w:pPr>
        <w:pStyle w:val="ProductList-BodySpaced"/>
      </w:pPr>
      <w:r>
        <w:rPr>
          <w:b/>
          <w:color w:val="00188F"/>
        </w:rPr>
        <w:t>Client Access Requirement</w:t>
      </w:r>
      <w:r>
        <w:t>: Indicates whether or not a Server Product requires CALs for access by users and devices.</w:t>
      </w:r>
    </w:p>
    <w:p w:rsidR="0026349F" w:rsidP="0026349F" w:rsidRDefault="0026349F" w14:paraId="798B6F2A" w14:textId="77777777">
      <w:pPr>
        <w:pStyle w:val="ProductList-BodySpaced"/>
      </w:pPr>
      <w:r>
        <w:rPr>
          <w:b/>
          <w:color w:val="00188F"/>
        </w:rPr>
        <w:t>Disaster Recovery</w:t>
      </w:r>
      <w:r>
        <w:t xml:space="preserve">: Rights available to SA customers to use software for conditional disaster recovery purposes; refer to </w:t>
      </w:r>
      <w:hyperlink w:anchor="_Sec588">
        <w:r>
          <w:rPr>
            <w:color w:val="00467F"/>
            <w:u w:val="single"/>
          </w:rPr>
          <w:t>Servers – Disaster Recovery Rights</w:t>
        </w:r>
      </w:hyperlink>
      <w:r>
        <w:t xml:space="preserve"> section of </w:t>
      </w:r>
      <w:hyperlink w:anchor="_Sec564">
        <w:r>
          <w:rPr>
            <w:color w:val="00467F"/>
            <w:u w:val="single"/>
          </w:rPr>
          <w:t>Appendix B</w:t>
        </w:r>
      </w:hyperlink>
      <w:r>
        <w:t xml:space="preserve"> – Software Assurance for details.</w:t>
      </w:r>
    </w:p>
    <w:p w:rsidR="0026349F" w:rsidP="0026349F" w:rsidRDefault="0026349F" w14:paraId="75349E88" w14:textId="77777777">
      <w:pPr>
        <w:pStyle w:val="ProductList-BodySpaced"/>
      </w:pPr>
      <w:r>
        <w:rPr>
          <w:b/>
          <w:color w:val="00188F"/>
        </w:rPr>
        <w:t>Down Editions</w:t>
      </w:r>
      <w:r>
        <w:t>: Permitted lower editions corresponding to specified higher editions. Customer may use the permitted lower edition in place of a licensed higher-level edition, as permitted in the Universal License Terms.</w:t>
      </w:r>
    </w:p>
    <w:p w:rsidR="0026349F" w:rsidP="0026349F" w:rsidRDefault="0026349F" w14:paraId="7EB2C668" w14:textId="77777777">
      <w:pPr>
        <w:pStyle w:val="ProductList-BodySpaced"/>
      </w:pPr>
      <w:r>
        <w:rPr>
          <w:b/>
          <w:color w:val="00188F"/>
        </w:rPr>
        <w:t>Extended Term Eligible</w:t>
      </w:r>
      <w:r>
        <w:t>:  Online services that are eligible for an extended term as described in the Enterprise and Enterprise Subscription licensing agreement.</w:t>
      </w:r>
    </w:p>
    <w:p w:rsidR="0026349F" w:rsidP="0026349F" w:rsidRDefault="0026349F" w14:paraId="2B727F7D" w14:textId="77777777">
      <w:pPr>
        <w:pStyle w:val="ProductList-BodySpaced"/>
      </w:pPr>
      <w:r>
        <w:rPr>
          <w:b/>
          <w:color w:val="00188F"/>
        </w:rPr>
        <w:t>External User Access Requirement</w:t>
      </w:r>
      <w:r>
        <w:t xml:space="preserve">:  Indicates specific license requirements or options for access by </w:t>
      </w:r>
      <w:r>
        <w:fldChar w:fldCharType="begin"/>
      </w:r>
      <w:r>
        <w:instrText xml:space="preserve"> AutoTextList   \s NoStyle \t "External Users means users that are not either Customer’s or its Affiliates’ employees, or its or its affiliates’ onsite contractors or onsite agents." </w:instrText>
      </w:r>
      <w:r>
        <w:fldChar w:fldCharType="separate"/>
      </w:r>
      <w:r>
        <w:rPr>
          <w:color w:val="0563C1"/>
        </w:rPr>
        <w:t>External Users</w:t>
      </w:r>
      <w:r>
        <w:fldChar w:fldCharType="end"/>
      </w:r>
      <w:r>
        <w:t>.</w:t>
      </w:r>
    </w:p>
    <w:p w:rsidR="0026349F" w:rsidP="0026349F" w:rsidRDefault="0026349F" w14:paraId="6291B40D" w14:textId="77777777">
      <w:pPr>
        <w:pStyle w:val="ProductList-BodySpaced"/>
      </w:pPr>
      <w:r>
        <w:rPr>
          <w:b/>
          <w:color w:val="00188F"/>
        </w:rPr>
        <w:t>Fail-Over Rights</w:t>
      </w:r>
      <w:r>
        <w:t xml:space="preserve">:  An SA benefit that allows Customer to run passive fail-over Instances of the Product in conjunction with software running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in anticipation of a fail-over event. Passive fail-over Instances may be run in either a separate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or on a different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Fail-Over Rights apply only if the number of licenses that otherwise would be required to run the passive fail-over Instances does not exceed the number of licenses required to run the corresponding production Instances. This SA benefit requires SA for the License Server and access license, if any</w:t>
      </w:r>
    </w:p>
    <w:p w:rsidR="0026349F" w:rsidP="0026349F" w:rsidRDefault="0026349F" w14:paraId="0AB5482B" w14:textId="77777777">
      <w:pPr>
        <w:pStyle w:val="ProductList-BodySpaced"/>
      </w:pPr>
      <w:r>
        <w:rPr>
          <w:b/>
          <w:color w:val="00188F"/>
        </w:rPr>
        <w:t>Government Community Cloud (U.S. only)</w:t>
      </w:r>
      <w:r>
        <w:t xml:space="preserve">:  Online Services that are available exclusively to the Community. Use Rights for government community cloud services are equivalent to those of their standard multi-tenant equivalents unless otherwise noted. Qualifying Online Services are offered as government community cloud services and non-government community cloud services. Customers may be provisioned as one or the other but not a mix of both. Online Services designated as government community cloud may not be deployed in the same domain with specific non-government community cloud services. </w:t>
      </w:r>
    </w:p>
    <w:p w:rsidR="0026349F" w:rsidP="0026349F" w:rsidRDefault="0026349F" w14:paraId="679E4D3F" w14:textId="77777777">
      <w:pPr>
        <w:pStyle w:val="ProductList-BodySpaced"/>
      </w:pPr>
      <w:r>
        <w:rPr>
          <w:b/>
          <w:color w:val="00188F"/>
        </w:rPr>
        <w:t>Included Technologies</w:t>
      </w:r>
      <w:r>
        <w:t>:  Indicates other Microsoft components included in a Product; refer to the Included Technologies section of Universal License Terms for details.</w:t>
      </w:r>
    </w:p>
    <w:p w:rsidR="0026349F" w:rsidP="0026349F" w:rsidRDefault="0026349F" w14:paraId="3F06497F" w14:textId="77777777">
      <w:pPr>
        <w:pStyle w:val="ProductList-BodySpaced"/>
      </w:pPr>
      <w:r>
        <w:rPr>
          <w:b/>
          <w:color w:val="00188F"/>
        </w:rPr>
        <w:t>License Mobility</w:t>
      </w:r>
      <w:r>
        <w:t xml:space="preserve">: Rights available to SA customers either to reassign licenses outside the standard timelines or to use Products on multi-tenant servers outside their own datacenters; refer to License Mobility section of </w:t>
      </w:r>
      <w:hyperlink w:anchor="_Sec564">
        <w:r>
          <w:rPr>
            <w:color w:val="00467F"/>
            <w:u w:val="single"/>
          </w:rPr>
          <w:t>Appendix B</w:t>
        </w:r>
      </w:hyperlink>
      <w:r>
        <w:t xml:space="preserve"> – Software Assurance for details.</w:t>
      </w:r>
    </w:p>
    <w:p w:rsidR="0026349F" w:rsidP="0026349F" w:rsidRDefault="0026349F" w14:paraId="6F3E5E48" w14:textId="77777777">
      <w:pPr>
        <w:pStyle w:val="ProductList-BodySpaced"/>
      </w:pPr>
      <w:r>
        <w:rPr>
          <w:b/>
          <w:color w:val="00188F"/>
        </w:rPr>
        <w:t>License Terms</w:t>
      </w:r>
      <w:r>
        <w:t>:  Terms and conditions governing deployment and use of a Product.</w:t>
      </w:r>
    </w:p>
    <w:p w:rsidR="0026349F" w:rsidP="0026349F" w:rsidRDefault="0026349F" w14:paraId="46B3E57E" w14:textId="77777777">
      <w:pPr>
        <w:pStyle w:val="ProductList-BodySpaced"/>
      </w:pPr>
      <w:r>
        <w:rPr>
          <w:b/>
          <w:color w:val="00188F"/>
        </w:rPr>
        <w:t>Migration Rights</w:t>
      </w:r>
      <w:r>
        <w:t>:  Customer may be able to upgrade from prior versions of the software or other Products under special terms published in the Product Entry or Product List as indicated. Customer may also have non-standard downgrade rights to use prior versions of the same or other Products in place of the licensed version.</w:t>
      </w:r>
    </w:p>
    <w:p w:rsidR="0026349F" w:rsidP="0026349F" w:rsidRDefault="0026349F" w14:paraId="7E77FDFE" w14:textId="77777777">
      <w:pPr>
        <w:pStyle w:val="ProductList-BodySpaced"/>
      </w:pPr>
      <w:r>
        <w:rPr>
          <w:b/>
          <w:color w:val="00188F"/>
        </w:rPr>
        <w:t>Prerequisite</w:t>
      </w:r>
      <w:r>
        <w:t>:  Indicates that certain additional conditions must be met in order to purchase Licenses for the Product.</w:t>
      </w:r>
    </w:p>
    <w:p w:rsidR="0026349F" w:rsidP="0026349F" w:rsidRDefault="0026349F" w14:paraId="5C57F6B4" w14:textId="77777777">
      <w:pPr>
        <w:pStyle w:val="ProductList-BodySpaced"/>
      </w:pPr>
      <w:r>
        <w:rPr>
          <w:b/>
          <w:color w:val="00188F"/>
        </w:rPr>
        <w:t>Prerequisite (SA)</w:t>
      </w:r>
      <w:r>
        <w:t>:</w:t>
      </w:r>
      <w:r>
        <w:rPr>
          <w:b/>
        </w:rPr>
        <w:t xml:space="preserve">  </w:t>
      </w:r>
      <w:r>
        <w:t>Indicates that certain additional conditions must be met in order to purchase SA coverage for the Product.</w:t>
      </w:r>
    </w:p>
    <w:p w:rsidR="0026349F" w:rsidP="0026349F" w:rsidRDefault="0026349F" w14:paraId="35A033EE" w14:textId="77777777">
      <w:pPr>
        <w:pStyle w:val="ProductList-BodySpaced"/>
      </w:pPr>
      <w:r>
        <w:rPr>
          <w:b/>
          <w:color w:val="00188F"/>
        </w:rPr>
        <w:t>Prior Version</w:t>
      </w:r>
      <w:r>
        <w:t>:  Earlier versions of Product and their Date Available.</w:t>
      </w:r>
    </w:p>
    <w:p w:rsidR="0026349F" w:rsidP="0026349F" w:rsidRDefault="0026349F" w14:paraId="5DF4F173" w14:textId="77777777">
      <w:pPr>
        <w:pStyle w:val="ProductList-BodySpaced"/>
      </w:pPr>
      <w:r>
        <w:rPr>
          <w:b/>
          <w:color w:val="00188F"/>
        </w:rPr>
        <w:t>Notices</w:t>
      </w:r>
      <w:r>
        <w:t xml:space="preserve">:  Identifies the notices applicable for a Product; refer to the Notices section of the </w:t>
      </w:r>
      <w:hyperlink w:anchor="_Sec537">
        <w:r>
          <w:rPr>
            <w:color w:val="00467F"/>
            <w:u w:val="single"/>
          </w:rPr>
          <w:t>Universal License Terms</w:t>
        </w:r>
      </w:hyperlink>
      <w:r>
        <w:t xml:space="preserve"> for details.</w:t>
      </w:r>
    </w:p>
    <w:p w:rsidR="0026349F" w:rsidP="0026349F" w:rsidRDefault="0026349F" w14:paraId="18DFA744" w14:textId="77777777">
      <w:pPr>
        <w:pStyle w:val="ProductList-BodySpaced"/>
      </w:pPr>
      <w:r>
        <w:rPr>
          <w:b/>
          <w:color w:val="00188F"/>
        </w:rPr>
        <w:t>Online Subscription Program (OSP)</w:t>
      </w:r>
      <w:r>
        <w:t>:  The Product is available in an Online Subscription program.</w:t>
      </w:r>
    </w:p>
    <w:p w:rsidR="0026349F" w:rsidP="0026349F" w:rsidRDefault="0026349F" w14:paraId="5720910D" w14:textId="77777777">
      <w:pPr>
        <w:pStyle w:val="ProductList-BodySpaced"/>
      </w:pPr>
      <w:r>
        <w:rPr>
          <w:b/>
          <w:color w:val="00188F"/>
        </w:rPr>
        <w:t>Product Pool</w:t>
      </w:r>
      <w:r>
        <w:t>:  Indicates the grouping of Products that the Product belongs to for the purposes of determining pricing discounts. There are three Product pool categories; Application, Server and System.</w:t>
      </w:r>
    </w:p>
    <w:p w:rsidR="0026349F" w:rsidP="0026349F" w:rsidRDefault="0026349F" w14:paraId="17698627" w14:textId="77777777">
      <w:pPr>
        <w:pStyle w:val="ProductList-BodySpaced"/>
      </w:pPr>
      <w:r>
        <w:rPr>
          <w:b/>
          <w:color w:val="00188F"/>
        </w:rPr>
        <w:t>Product-Specific License Terms</w:t>
      </w:r>
      <w:r>
        <w:t>:  Indicates that Product-Specific terms and conditions governing deployment and use of the Product are included below the Use Rights table.</w:t>
      </w:r>
    </w:p>
    <w:p w:rsidR="0026349F" w:rsidP="0026349F" w:rsidRDefault="0026349F" w14:paraId="464C4542" w14:textId="77777777">
      <w:pPr>
        <w:pStyle w:val="ProductList-BodySpaced"/>
      </w:pPr>
      <w:r>
        <w:rPr>
          <w:b/>
          <w:color w:val="00188F"/>
        </w:rPr>
        <w:t>Promotions</w:t>
      </w:r>
      <w:r>
        <w:t xml:space="preserve">:  Indicates that limited time offers apply to the Product as described in </w:t>
      </w:r>
      <w:hyperlink w:anchor="_Sec572">
        <w:r>
          <w:rPr>
            <w:color w:val="00467F"/>
            <w:u w:val="single"/>
          </w:rPr>
          <w:t>Appendix E</w:t>
        </w:r>
      </w:hyperlink>
      <w:r>
        <w:t xml:space="preserve"> – Promotions.</w:t>
      </w:r>
    </w:p>
    <w:p w:rsidR="0026349F" w:rsidP="0026349F" w:rsidRDefault="0026349F" w14:paraId="7709CC91" w14:textId="77777777">
      <w:pPr>
        <w:pStyle w:val="ProductList-BodySpaced"/>
      </w:pPr>
      <w:r>
        <w:rPr>
          <w:b/>
          <w:color w:val="00188F"/>
        </w:rPr>
        <w:t>Qualified User Exemption</w:t>
      </w:r>
      <w:r>
        <w:t xml:space="preserve">:  Exemption applicable to users who access Products solely under one of these licenses. These users are exempt from being counted as a Qualified User under Customer’s volume licensing agreement, notwithstanding anything to the contrary in that agreement. </w:t>
      </w:r>
    </w:p>
    <w:p w:rsidR="0026349F" w:rsidP="0026349F" w:rsidRDefault="0026349F" w14:paraId="4DF9BD7A" w14:textId="77777777">
      <w:pPr>
        <w:pStyle w:val="ProductList-BodySpaced"/>
      </w:pPr>
      <w:r>
        <w:rPr>
          <w:b/>
          <w:color w:val="00188F"/>
        </w:rPr>
        <w:t>Reduction Eligible</w:t>
      </w:r>
      <w:r>
        <w:t>:  An Online Service for a customer that has an Enterprise Enrollment, Enterprise Subscription Enrollment, Microsoft Azure Enrollment or Enrollment for Education Solutions can report a reduction in licenses or Allocated Annual Commitment.</w:t>
      </w:r>
    </w:p>
    <w:p w:rsidR="0026349F" w:rsidP="0026349F" w:rsidRDefault="0026349F" w14:paraId="00E6D341" w14:textId="77777777">
      <w:pPr>
        <w:pStyle w:val="ProductList-BodySpaced"/>
      </w:pPr>
      <w:r>
        <w:rPr>
          <w:b/>
          <w:color w:val="00188F"/>
        </w:rPr>
        <w:t>Reduction Eligible (SCE)</w:t>
      </w:r>
      <w:r>
        <w:t xml:space="preserve">: </w:t>
      </w:r>
      <w:r>
        <w:rPr>
          <w:b/>
        </w:rPr>
        <w:t xml:space="preserve"> </w:t>
      </w:r>
      <w:r>
        <w:t>Products for which a Server &amp; Cloud Enrollment customer can report a reduction in subscription licenses or future Allocated Annual Commitment after 12 continuous months.</w:t>
      </w:r>
    </w:p>
    <w:p w:rsidR="0026349F" w:rsidP="0026349F" w:rsidRDefault="0026349F" w14:paraId="3243279A" w14:textId="77777777">
      <w:pPr>
        <w:pStyle w:val="ProductList-BodySpaced"/>
      </w:pPr>
      <w:r>
        <w:rPr>
          <w:b/>
          <w:color w:val="00188F"/>
        </w:rPr>
        <w:t>Roaming Rights</w:t>
      </w:r>
      <w:r>
        <w:t xml:space="preserve">:  An SA benefit that permits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of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certain access and use rights. The </w:t>
      </w:r>
      <w:r>
        <w:fldChar w:fldCharType="begin"/>
      </w:r>
      <w:r>
        <w:instrText xml:space="preserve"> AutoTextList   \s NoStyle \t "Primary User means the user who uses a Licensed Device more than 50% of the time in any 90 day period." </w:instrText>
      </w:r>
      <w:r>
        <w:fldChar w:fldCharType="separate"/>
      </w:r>
      <w:r>
        <w:rPr>
          <w:color w:val="0563C1"/>
        </w:rPr>
        <w:t>Primary User</w:t>
      </w:r>
      <w:r>
        <w:fldChar w:fldCharType="end"/>
      </w:r>
      <w:r>
        <w:t xml:space="preserve"> may use a </w:t>
      </w:r>
      <w:r>
        <w:fldChar w:fldCharType="begin"/>
      </w:r>
      <w:r>
        <w:instrText xml:space="preserve"> AutoTextList   \s NoStyle \t "Qualifying Third Party Device means a device that is not controlled, directly or indirectly, by Customer or its Affiliates (e.g., a third party’s public kiosk)." </w:instrText>
      </w:r>
      <w:r>
        <w:fldChar w:fldCharType="separate"/>
      </w:r>
      <w:r>
        <w:rPr>
          <w:color w:val="0563C1"/>
        </w:rPr>
        <w:t>Qualifying Third Party Device</w:t>
      </w:r>
      <w:r>
        <w:fldChar w:fldCharType="end"/>
      </w:r>
      <w:r>
        <w:t xml:space="preserve"> to (i) remotely access and use permitted Instances or copies of the software running on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Customer’s use, (ii) locally use a permitted Instance or copy in a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or (iii) locally access a permitted Instance or copy of the software on a USB drive via Windows to Go, in each case solely for work-related purposes while the user is not on Customer’s premises. No other user may use the software under the same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at the same time. Despite anything to the contrary in Customer’s volume licensing </w:t>
      </w:r>
      <w:r>
        <w:lastRenderedPageBreak/>
        <w:t>agreement, Qualified Desktops and Devices do not include any Qualifying Third Party Devices from which Customer’s users access and use the software and any (other) enterprise product solely under Roaming Rights.</w:t>
      </w:r>
    </w:p>
    <w:p w:rsidR="0026349F" w:rsidP="0026349F" w:rsidRDefault="0026349F" w14:paraId="55530142" w14:textId="77777777">
      <w:pPr>
        <w:pStyle w:val="ProductList-BodySpaced"/>
      </w:pPr>
      <w:r>
        <w:rPr>
          <w:b/>
          <w:color w:val="00188F"/>
        </w:rPr>
        <w:t>SA Equivalent Rights</w:t>
      </w:r>
      <w:r>
        <w:t xml:space="preserve">:  Software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s acquired under a Server and Cloud Enrollment or Microsoft Products and Services Agreement provide the same SA rights and benefits during the term of the Subscription as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 SA coverage.</w:t>
      </w:r>
    </w:p>
    <w:p w:rsidR="0026349F" w:rsidP="0026349F" w:rsidRDefault="0026349F" w14:paraId="6C641CCC" w14:textId="77777777">
      <w:pPr>
        <w:pStyle w:val="ProductList-BodySpaced"/>
      </w:pPr>
      <w:r>
        <w:rPr>
          <w:b/>
          <w:color w:val="00188F"/>
        </w:rPr>
        <w:t>Self Hosting</w:t>
      </w:r>
      <w:r>
        <w:t xml:space="preserve">:  An SA benefit that permits use of Products for conditional hosting purposes; refer to the Servers – Self Hosted Applications section of </w:t>
      </w:r>
      <w:hyperlink w:anchor="_Sec564">
        <w:r>
          <w:rPr>
            <w:color w:val="00467F"/>
            <w:u w:val="single"/>
          </w:rPr>
          <w:t>Appendix B</w:t>
        </w:r>
      </w:hyperlink>
      <w:r>
        <w:t xml:space="preserve"> – Software Assurance for details.</w:t>
      </w:r>
    </w:p>
    <w:p w:rsidR="0026349F" w:rsidP="0026349F" w:rsidRDefault="0026349F" w14:paraId="57B1C222" w14:textId="77777777">
      <w:pPr>
        <w:pStyle w:val="ProductList-BodySpaced"/>
      </w:pPr>
      <w:r>
        <w:rPr>
          <w:b/>
          <w:color w:val="00188F"/>
        </w:rPr>
        <w:t>SA Benefits Pool</w:t>
      </w:r>
      <w:r>
        <w:t xml:space="preserve">:  Indicates the category of the Product for purposes of determining SA Benefits broadly applicable to that Product Pool, as listed in in </w:t>
      </w:r>
      <w:hyperlink w:anchor="_Sec564">
        <w:r>
          <w:rPr>
            <w:color w:val="00467F"/>
            <w:u w:val="single"/>
          </w:rPr>
          <w:t>Appendix B</w:t>
        </w:r>
      </w:hyperlink>
      <w:r>
        <w:t xml:space="preserve"> – Software Assurance.</w:t>
      </w:r>
    </w:p>
    <w:p w:rsidR="0026349F" w:rsidP="0026349F" w:rsidRDefault="0026349F" w14:paraId="59716E4A" w14:textId="77777777">
      <w:pPr>
        <w:pStyle w:val="ProductList-BodySpaced"/>
      </w:pPr>
      <w:r>
        <w:rPr>
          <w:b/>
          <w:color w:val="00188F"/>
        </w:rPr>
        <w:t>Student Use Benefit</w:t>
      </w:r>
      <w:r>
        <w:t>: The option for Institutions that license a qualifying Product for their Organization-wide Count to license a Product for use by their Students at no additional cost. The qualifying Product and the Product eligible for the Student Use Benefit are identified in the Product Entry. Such Student Licenses may not be counted toward minimum order requirements.</w:t>
      </w:r>
    </w:p>
    <w:p w:rsidR="0026349F" w:rsidP="0026349F" w:rsidRDefault="0026349F" w14:paraId="6FA0E1D9" w14:textId="77777777">
      <w:pPr>
        <w:pStyle w:val="ProductList-BodySpaced"/>
      </w:pPr>
      <w:r>
        <w:rPr>
          <w:b/>
          <w:color w:val="00188F"/>
        </w:rPr>
        <w:t>Suite</w:t>
      </w:r>
      <w:r>
        <w:t xml:space="preserve">:  A Product that is comprised of components that are also licensed separately. A suite is licensed under a single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is assigned to a single user or device, and allows use of all of its components on the single device or by a single user to which it is assigned. The components of the Suite may not be separated and used on separate devices or by separate users.</w:t>
      </w:r>
    </w:p>
    <w:p w:rsidR="0026349F" w:rsidP="0026349F" w:rsidRDefault="0026349F" w14:paraId="0A05414A" w14:textId="77777777">
      <w:pPr>
        <w:pStyle w:val="ProductList-BodySpaced"/>
      </w:pPr>
      <w:r>
        <w:rPr>
          <w:b/>
          <w:color w:val="00188F"/>
        </w:rPr>
        <w:t>True-Up Eligible</w:t>
      </w:r>
      <w:r>
        <w:t>:  An Online Service subscription License that an Enterprise or Enterprise Subscription customer can order via the true-up or annual order process rather than monthly.</w:t>
      </w:r>
    </w:p>
    <w:p w:rsidR="0026349F" w:rsidP="0026349F" w:rsidRDefault="0026349F" w14:paraId="06A66650" w14:textId="77777777">
      <w:pPr>
        <w:pStyle w:val="ProductList-BodySpaced"/>
      </w:pPr>
      <w:r>
        <w:rPr>
          <w:b/>
          <w:color w:val="00188F"/>
        </w:rPr>
        <w:t>UTD Discount</w:t>
      </w:r>
      <w:r>
        <w:t xml:space="preserve">:  An Up to Date Discount is a discount available to Open Value Subscription customers ordering licenses for Product during the first year of their agreement if they have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the corresponding qualifying Product.</w:t>
      </w:r>
    </w:p>
    <w:p w:rsidR="0026349F" w:rsidP="0026349F" w:rsidRDefault="0026349F" w14:paraId="38AFC7E8" w14:textId="77777777">
      <w:pPr>
        <w:pStyle w:val="ProductList-BodySpaced"/>
        <w:jc w:val="right"/>
      </w:pPr>
    </w:p>
    <w:tbl>
      <w:tblPr>
        <w:tblStyle w:val="PURTable"/>
        <w:tblW w:w="0" w:type="dxa"/>
        <w:tblLook w:val="04A0" w:firstRow="1" w:lastRow="0" w:firstColumn="1" w:lastColumn="0" w:noHBand="0" w:noVBand="1"/>
      </w:tblPr>
      <w:tblGrid>
        <w:gridCol w:w="10800"/>
      </w:tblGrid>
      <w:tr w:rsidR="0026349F" w:rsidTr="005B106F" w14:paraId="4AD4BD8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4A94D5A3"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E78EDA4" w14:textId="77777777">
      <w:pPr>
        <w:pStyle w:val="ProductList-BodySpaced"/>
      </w:pPr>
    </w:p>
    <w:p w:rsidR="0026349F" w:rsidP="0026349F" w:rsidRDefault="0026349F" w14:paraId="60418C7C" w14:textId="77777777">
      <w:pPr>
        <w:pStyle w:val="ProductList-Offering1Heading"/>
        <w:outlineLvl w:val="1"/>
      </w:pPr>
      <w:bookmarkStart w:name="_Sec551" w:id="328"/>
      <w:r>
        <w:t>Cell Values</w:t>
      </w:r>
      <w:bookmarkEnd w:id="328"/>
      <w:r>
        <w:fldChar w:fldCharType="begin"/>
      </w:r>
      <w:r>
        <w:instrText xml:space="preserve"> TC "</w:instrText>
      </w:r>
      <w:bookmarkStart w:name="_Toc488747865" w:id="329"/>
      <w:r>
        <w:instrText>Cell Values</w:instrText>
      </w:r>
      <w:bookmarkEnd w:id="329"/>
      <w:r>
        <w:instrText>" \l 2</w:instrText>
      </w:r>
      <w:r>
        <w:fldChar w:fldCharType="end"/>
      </w:r>
    </w:p>
    <w:p w:rsidR="0026349F" w:rsidP="0026349F" w:rsidRDefault="0026349F" w14:paraId="4DB75E11" w14:textId="77777777">
      <w:pPr>
        <w:pStyle w:val="ProductList-BodySpaced"/>
      </w:pPr>
      <w:r>
        <w:t>Cell Values are used in the Program Availability table in each of each Product Entry to identify how the Product is offered in each program. The volume licensing program agreements define these offering types.</w:t>
      </w:r>
    </w:p>
    <w:p w:rsidR="0026349F" w:rsidP="0026349F" w:rsidRDefault="0026349F" w14:paraId="0EA09708" w14:textId="77777777">
      <w:pPr>
        <w:pStyle w:val="ProductList-BodySpaced"/>
      </w:pPr>
      <w:r>
        <w:t xml:space="preserve"> </w:t>
      </w:r>
    </w:p>
    <w:p w:rsidR="0026349F" w:rsidP="0026349F" w:rsidRDefault="0026349F" w14:paraId="41CED41D" w14:textId="77777777">
      <w:pPr>
        <w:pStyle w:val="ProductList-BodySpaced"/>
      </w:pPr>
      <w:r>
        <w:rPr>
          <w:b/>
          <w:color w:val="00188F"/>
        </w:rPr>
        <w:t>A</w:t>
      </w:r>
      <w:r>
        <w:t xml:space="preserve">= </w:t>
      </w:r>
      <w:r>
        <w:rPr>
          <w:color w:val="00188F"/>
        </w:rPr>
        <w:t>Additional Product</w:t>
      </w:r>
      <w:r>
        <w:t>:  The Product is offered as an Additional Product.</w:t>
      </w:r>
    </w:p>
    <w:p w:rsidR="0026349F" w:rsidP="0026349F" w:rsidRDefault="0026349F" w14:paraId="36AC3DF1" w14:textId="77777777">
      <w:pPr>
        <w:pStyle w:val="ProductList-BodySpaced"/>
      </w:pPr>
      <w:r>
        <w:rPr>
          <w:b/>
          <w:color w:val="00188F"/>
        </w:rPr>
        <w:t>AO</w:t>
      </w:r>
      <w:r>
        <w:t xml:space="preserve">= </w:t>
      </w:r>
      <w:r>
        <w:rPr>
          <w:color w:val="00188F"/>
        </w:rPr>
        <w:t>Additional Product Organization Wide</w:t>
      </w:r>
      <w:r>
        <w:t>:  The Product is offered as an Additional Product orderable organization-wide.</w:t>
      </w:r>
    </w:p>
    <w:p w:rsidR="0026349F" w:rsidP="0026349F" w:rsidRDefault="0026349F" w14:paraId="08D1257D" w14:textId="77777777">
      <w:pPr>
        <w:pStyle w:val="ProductList-BodySpaced"/>
      </w:pPr>
      <w:r>
        <w:rPr>
          <w:b/>
          <w:color w:val="00188F"/>
        </w:rPr>
        <w:t>E</w:t>
      </w:r>
      <w:r>
        <w:t xml:space="preserve"> = </w:t>
      </w:r>
      <w:r>
        <w:rPr>
          <w:color w:val="00188F"/>
        </w:rPr>
        <w:t>Enterprise Product</w:t>
      </w:r>
      <w:r>
        <w:t>:  The Product is offered as an Enterprise Product, but not a desktop.</w:t>
      </w:r>
    </w:p>
    <w:p w:rsidR="0026349F" w:rsidP="0026349F" w:rsidRDefault="0026349F" w14:paraId="5A97E534" w14:textId="77777777">
      <w:pPr>
        <w:pStyle w:val="ProductList-BodySpaced"/>
      </w:pPr>
      <w:r>
        <w:rPr>
          <w:b/>
          <w:color w:val="00188F"/>
        </w:rPr>
        <w:t>ED</w:t>
      </w:r>
      <w:r>
        <w:t xml:space="preserve"> = </w:t>
      </w:r>
      <w:r>
        <w:rPr>
          <w:color w:val="00188F"/>
        </w:rPr>
        <w:t>Education Desktop</w:t>
      </w:r>
      <w:r>
        <w:t>:  The Product is offered as an education desktop platform product with either Enterprise CAL Suite or Core CAL Suite under Enrollment for Education Solutions and Open Value Subscription – Education Solutions.</w:t>
      </w:r>
    </w:p>
    <w:p w:rsidR="0026349F" w:rsidP="0026349F" w:rsidRDefault="0026349F" w14:paraId="1040EFF5" w14:textId="77777777">
      <w:pPr>
        <w:pStyle w:val="ProductList-BodySpaced"/>
      </w:pPr>
      <w:r>
        <w:rPr>
          <w:b/>
          <w:color w:val="00188F"/>
        </w:rPr>
        <w:t>EO</w:t>
      </w:r>
      <w:r>
        <w:t xml:space="preserve"> = </w:t>
      </w:r>
      <w:r>
        <w:rPr>
          <w:color w:val="00188F"/>
        </w:rPr>
        <w:t>Enterprise Online Service</w:t>
      </w:r>
      <w:r>
        <w:t xml:space="preserve">:  The Online Service is offered as an enterprise Online Service or platform Online Service and satisfies the Enterprise Product requirements. EO for Core CAL and Enterprise CAL Suite require the corresponding CAL Suite Bridge. </w:t>
      </w:r>
    </w:p>
    <w:p w:rsidR="0026349F" w:rsidP="0026349F" w:rsidRDefault="0026349F" w14:paraId="26424B58" w14:textId="77777777">
      <w:pPr>
        <w:pStyle w:val="ProductList-BodySpaced"/>
      </w:pPr>
      <w:r>
        <w:rPr>
          <w:b/>
          <w:color w:val="00188F"/>
        </w:rPr>
        <w:t>OM</w:t>
      </w:r>
      <w:r>
        <w:t xml:space="preserve"> = </w:t>
      </w:r>
      <w:r>
        <w:rPr>
          <w:color w:val="00188F"/>
        </w:rPr>
        <w:t>Open Minimum</w:t>
      </w:r>
      <w:r>
        <w:t>:  Each License counts solely as 5 Licenses for purposes of the initial order minimum in Open License and Open Value.</w:t>
      </w:r>
    </w:p>
    <w:p w:rsidR="0026349F" w:rsidP="0026349F" w:rsidRDefault="0026349F" w14:paraId="5851316E" w14:textId="77777777">
      <w:pPr>
        <w:pStyle w:val="ProductList-BodySpaced"/>
      </w:pPr>
      <w:r>
        <w:rPr>
          <w:b/>
          <w:color w:val="00188F"/>
        </w:rPr>
        <w:t>OW</w:t>
      </w:r>
      <w:r>
        <w:t xml:space="preserve"> = </w:t>
      </w:r>
      <w:r>
        <w:rPr>
          <w:color w:val="00188F"/>
        </w:rPr>
        <w:t>Organization-wide</w:t>
      </w:r>
      <w:r>
        <w:t>:  Available under the Organization-wide option.</w:t>
      </w:r>
    </w:p>
    <w:p w:rsidR="0026349F" w:rsidP="0026349F" w:rsidRDefault="0026349F" w14:paraId="3DE22739" w14:textId="77777777">
      <w:pPr>
        <w:pStyle w:val="ProductList-BodySpaced"/>
      </w:pPr>
      <w:r>
        <w:rPr>
          <w:b/>
          <w:color w:val="00188F"/>
        </w:rPr>
        <w:t>P</w:t>
      </w:r>
      <w:r>
        <w:t xml:space="preserve"> = </w:t>
      </w:r>
      <w:r>
        <w:rPr>
          <w:color w:val="00188F"/>
        </w:rPr>
        <w:t>Non-Organization Wide in Open Value</w:t>
      </w:r>
      <w:r>
        <w:t>:  The Product is offered on a non-Organization Wide basis in Open Value.</w:t>
      </w:r>
    </w:p>
    <w:p w:rsidR="0026349F" w:rsidP="0026349F" w:rsidRDefault="0026349F" w14:paraId="28077C84" w14:textId="77777777">
      <w:pPr>
        <w:pStyle w:val="ProductList-BodySpaced"/>
      </w:pPr>
      <w:r>
        <w:rPr>
          <w:b/>
          <w:color w:val="00188F"/>
        </w:rPr>
        <w:t>SD</w:t>
      </w:r>
      <w:r>
        <w:t xml:space="preserve">= </w:t>
      </w:r>
      <w:r>
        <w:rPr>
          <w:color w:val="00188F"/>
        </w:rPr>
        <w:t>School Desktop Platform Product</w:t>
      </w:r>
      <w:r>
        <w:t>:  The Product is offered as a school desktop platform product with either Enterprise CAL Suite or Core CAL Suite under Campus and School Agreement. An SD is counted as three units.</w:t>
      </w:r>
    </w:p>
    <w:p w:rsidR="0026349F" w:rsidP="0026349F" w:rsidRDefault="0026349F" w14:paraId="4240A061" w14:textId="77777777">
      <w:pPr>
        <w:pStyle w:val="ProductList-BodySpaced"/>
      </w:pPr>
      <w:r>
        <w:rPr>
          <w:b/>
          <w:color w:val="00188F"/>
        </w:rPr>
        <w:t>ST</w:t>
      </w:r>
      <w:r>
        <w:t xml:space="preserve"> = </w:t>
      </w:r>
      <w:r>
        <w:rPr>
          <w:color w:val="00188F"/>
        </w:rPr>
        <w:t>Student Offering</w:t>
      </w:r>
      <w:r>
        <w:t>:  The Product is offered as a Student Offering and must be ordered for the full Student Count.</w:t>
      </w:r>
    </w:p>
    <w:p w:rsidR="0026349F" w:rsidP="0026349F" w:rsidRDefault="0026349F" w14:paraId="44558D91" w14:textId="77777777">
      <w:pPr>
        <w:pStyle w:val="ProductList-BodySpaced"/>
      </w:pPr>
      <w:r>
        <w:rPr>
          <w:b/>
          <w:color w:val="00188F"/>
        </w:rPr>
        <w:t>SP</w:t>
      </w:r>
      <w:r>
        <w:t xml:space="preserve"> = </w:t>
      </w:r>
      <w:r>
        <w:rPr>
          <w:color w:val="00188F"/>
        </w:rPr>
        <w:t>Server and Tools Product</w:t>
      </w:r>
      <w:r>
        <w:t>:  The Product is a server and tools product offered under the Server and Cloud Enrollment.</w:t>
      </w:r>
    </w:p>
    <w:p w:rsidR="0026349F" w:rsidP="0026349F" w:rsidRDefault="0026349F" w14:paraId="2124D5D6" w14:textId="77777777">
      <w:pPr>
        <w:pStyle w:val="ProductList-BodySpaced"/>
      </w:pPr>
      <w:r>
        <w:rPr>
          <w:b/>
          <w:color w:val="00188F"/>
        </w:rPr>
        <w:t>UC</w:t>
      </w:r>
      <w:r>
        <w:t xml:space="preserve"> = </w:t>
      </w:r>
      <w:r>
        <w:rPr>
          <w:color w:val="00188F"/>
        </w:rPr>
        <w:t>United States Government Community Cloud Service</w:t>
      </w:r>
      <w:r>
        <w:t>: The Online Service is offered as a United States Government Community Cloud Service.</w:t>
      </w:r>
    </w:p>
    <w:p w:rsidR="0026349F" w:rsidP="0026349F" w:rsidRDefault="0026349F" w14:paraId="1D2C2446" w14:textId="77777777">
      <w:pPr>
        <w:pStyle w:val="ProductList-BodySpaced"/>
        <w:jc w:val="right"/>
      </w:pPr>
    </w:p>
    <w:tbl>
      <w:tblPr>
        <w:tblStyle w:val="PURTable"/>
        <w:tblW w:w="0" w:type="dxa"/>
        <w:tblLook w:val="04A0" w:firstRow="1" w:lastRow="0" w:firstColumn="1" w:lastColumn="0" w:noHBand="0" w:noVBand="1"/>
      </w:tblPr>
      <w:tblGrid>
        <w:gridCol w:w="10800"/>
      </w:tblGrid>
      <w:tr w:rsidR="0026349F" w:rsidTr="005B106F" w14:paraId="3E5725B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41784761"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304D956C" w14:textId="77777777">
      <w:pPr>
        <w:pStyle w:val="ProductList-BodySpaced"/>
      </w:pPr>
    </w:p>
    <w:p w:rsidR="0026349F" w:rsidP="0026349F" w:rsidRDefault="0026349F" w14:paraId="2B6A2AD3" w14:textId="77777777">
      <w:pPr>
        <w:pStyle w:val="ProductList-Offering1Heading"/>
        <w:outlineLvl w:val="1"/>
      </w:pPr>
      <w:bookmarkStart w:name="_Sec552" w:id="330"/>
      <w:r>
        <w:t>Column Headings</w:t>
      </w:r>
      <w:bookmarkEnd w:id="330"/>
      <w:r>
        <w:fldChar w:fldCharType="begin"/>
      </w:r>
      <w:r>
        <w:instrText xml:space="preserve"> TC "</w:instrText>
      </w:r>
      <w:bookmarkStart w:name="_Toc488747866" w:id="331"/>
      <w:r>
        <w:instrText>Column Headings</w:instrText>
      </w:r>
      <w:bookmarkEnd w:id="331"/>
      <w:r>
        <w:instrText>" \l 2</w:instrText>
      </w:r>
      <w:r>
        <w:fldChar w:fldCharType="end"/>
      </w:r>
    </w:p>
    <w:p w:rsidR="0026349F" w:rsidP="0026349F" w:rsidRDefault="0026349F" w14:paraId="22F9AB48" w14:textId="77777777">
      <w:pPr>
        <w:pStyle w:val="ProductList-BodySpaced"/>
      </w:pPr>
      <w:r>
        <w:t>Column Headings appear in the Program Availability table for each Product Entry and organize program availability information by program, offering type, points and availability dates.</w:t>
      </w:r>
    </w:p>
    <w:p w:rsidR="0026349F" w:rsidP="0026349F" w:rsidRDefault="0026349F" w14:paraId="5F2CBFB2" w14:textId="77777777">
      <w:pPr>
        <w:pStyle w:val="ProductList-BodySpaced"/>
      </w:pPr>
      <w:r>
        <w:t xml:space="preserve"> </w:t>
      </w:r>
    </w:p>
    <w:p w:rsidR="0026349F" w:rsidP="0026349F" w:rsidRDefault="0026349F" w14:paraId="52C30800" w14:textId="77777777">
      <w:pPr>
        <w:pStyle w:val="ProductList-BodySpaced"/>
      </w:pPr>
      <w:r>
        <w:rPr>
          <w:b/>
          <w:color w:val="00188F"/>
        </w:rPr>
        <w:t>DA</w:t>
      </w:r>
      <w:r>
        <w:t xml:space="preserve">= </w:t>
      </w:r>
      <w:r>
        <w:rPr>
          <w:color w:val="00188F"/>
        </w:rPr>
        <w:t>Date Available</w:t>
      </w:r>
      <w:r>
        <w:t>:  The date a Product is first available, designated as month/year. For software, it is the earlier of the date Microsoft makes licenses available for ordering or available for download from the Volume Licensing Services Center (VLSC).</w:t>
      </w:r>
    </w:p>
    <w:p w:rsidR="0026349F" w:rsidP="0026349F" w:rsidRDefault="0026349F" w14:paraId="1F16B6E7" w14:textId="77777777">
      <w:pPr>
        <w:pStyle w:val="ProductList-BodySpaced"/>
      </w:pPr>
      <w:r>
        <w:rPr>
          <w:b/>
          <w:color w:val="00188F"/>
        </w:rPr>
        <w:t>EA/EAS</w:t>
      </w:r>
      <w:r>
        <w:t xml:space="preserve"> = </w:t>
      </w:r>
      <w:r>
        <w:rPr>
          <w:color w:val="00188F"/>
        </w:rPr>
        <w:t>Enterprise Agreement and Enterprise Subscription Agreement</w:t>
      </w:r>
      <w:r>
        <w:t>: Includes Enterprise and Enterprise Subscription Enrollments, including the Server Cloud Enrollment.</w:t>
      </w:r>
    </w:p>
    <w:p w:rsidR="0026349F" w:rsidP="0026349F" w:rsidRDefault="0026349F" w14:paraId="457379A9" w14:textId="77777777">
      <w:pPr>
        <w:pStyle w:val="ProductList-BodySpaced"/>
      </w:pPr>
      <w:r>
        <w:rPr>
          <w:b/>
          <w:color w:val="00188F"/>
        </w:rPr>
        <w:t>EES</w:t>
      </w:r>
      <w:r>
        <w:t xml:space="preserve"> = </w:t>
      </w:r>
      <w:r>
        <w:rPr>
          <w:color w:val="00188F"/>
        </w:rPr>
        <w:t>Enrollment for Education Solutions</w:t>
      </w:r>
      <w:r>
        <w:t>:  Includes Enrollment for Education Solutions and the School Enrollment under the Campus and School Agreement (CASA).</w:t>
      </w:r>
    </w:p>
    <w:p w:rsidR="0026349F" w:rsidP="0026349F" w:rsidRDefault="0026349F" w14:paraId="7A0F15A4" w14:textId="77777777">
      <w:pPr>
        <w:pStyle w:val="ProductList-BodySpaced"/>
      </w:pPr>
      <w:r>
        <w:rPr>
          <w:b/>
          <w:color w:val="00188F"/>
        </w:rPr>
        <w:lastRenderedPageBreak/>
        <w:t>L</w:t>
      </w:r>
      <w:r>
        <w:t xml:space="preserve"> = </w:t>
      </w:r>
      <w:r>
        <w:rPr>
          <w:color w:val="00188F"/>
        </w:rPr>
        <w:t>License</w:t>
      </w:r>
      <w:r>
        <w:t>:  Point value designated for the software License indicated. If point value is parenthesis, that is the value for CASA.</w:t>
      </w:r>
    </w:p>
    <w:p w:rsidR="0026349F" w:rsidP="0026349F" w:rsidRDefault="0026349F" w14:paraId="2FBE3F32" w14:textId="77777777">
      <w:pPr>
        <w:pStyle w:val="ProductList-BodySpaced"/>
      </w:pPr>
      <w:r>
        <w:rPr>
          <w:b/>
          <w:color w:val="00188F"/>
        </w:rPr>
        <w:t xml:space="preserve">L/SA </w:t>
      </w:r>
      <w:r>
        <w:t xml:space="preserve">= </w:t>
      </w:r>
      <w:r>
        <w:rPr>
          <w:color w:val="00188F"/>
        </w:rPr>
        <w:t>License and SA</w:t>
      </w:r>
      <w:r>
        <w:t>:  Point value designated when License and SA is offered for purchase at the same time.</w:t>
      </w:r>
    </w:p>
    <w:p w:rsidR="0026349F" w:rsidP="0026349F" w:rsidRDefault="0026349F" w14:paraId="308B3C81" w14:textId="77777777">
      <w:pPr>
        <w:pStyle w:val="ProductList-BodySpaced"/>
      </w:pPr>
      <w:r>
        <w:rPr>
          <w:b/>
          <w:color w:val="00188F"/>
        </w:rPr>
        <w:t>MPSA</w:t>
      </w:r>
      <w:r>
        <w:t xml:space="preserve"> = </w:t>
      </w:r>
      <w:r>
        <w:rPr>
          <w:color w:val="00188F"/>
        </w:rPr>
        <w:t>Microsoft Products and Services Agreement</w:t>
      </w:r>
      <w:r>
        <w:t>.</w:t>
      </w:r>
    </w:p>
    <w:p w:rsidR="0026349F" w:rsidP="0026349F" w:rsidRDefault="0026349F" w14:paraId="689CE472" w14:textId="77777777">
      <w:pPr>
        <w:pStyle w:val="ProductList-BodySpaced"/>
      </w:pPr>
      <w:r>
        <w:rPr>
          <w:b/>
          <w:color w:val="00188F"/>
        </w:rPr>
        <w:t>OL</w:t>
      </w:r>
      <w:r>
        <w:t xml:space="preserve"> = </w:t>
      </w:r>
      <w:r>
        <w:rPr>
          <w:color w:val="00188F"/>
        </w:rPr>
        <w:t>Open License</w:t>
      </w:r>
      <w:r>
        <w:t>:  Open License includes Open License, Open License for Academic, Open License for Government, and Open License for Charity, where available.</w:t>
      </w:r>
    </w:p>
    <w:p w:rsidR="0026349F" w:rsidP="0026349F" w:rsidRDefault="0026349F" w14:paraId="65F4E378" w14:textId="77777777">
      <w:pPr>
        <w:pStyle w:val="ProductList-BodySpaced"/>
      </w:pPr>
      <w:r>
        <w:rPr>
          <w:b/>
          <w:color w:val="00188F"/>
        </w:rPr>
        <w:t>OV/OVS</w:t>
      </w:r>
      <w:r>
        <w:t xml:space="preserve">= </w:t>
      </w:r>
      <w:r>
        <w:rPr>
          <w:color w:val="00188F"/>
        </w:rPr>
        <w:t>Open Value and Open Value Subscription:</w:t>
      </w:r>
      <w:r>
        <w:t xml:space="preserve">  Includes Open Value, Open Value Subscription, Open Value for Government, and Open Value Subscription for Government.</w:t>
      </w:r>
    </w:p>
    <w:p w:rsidR="0026349F" w:rsidP="0026349F" w:rsidRDefault="0026349F" w14:paraId="7EC76EAC" w14:textId="77777777">
      <w:pPr>
        <w:pStyle w:val="ProductList-BodySpaced"/>
      </w:pPr>
      <w:r>
        <w:rPr>
          <w:b/>
          <w:color w:val="00188F"/>
        </w:rPr>
        <w:t>OVS-ES</w:t>
      </w:r>
      <w:r>
        <w:t xml:space="preserve">= </w:t>
      </w:r>
      <w:r>
        <w:rPr>
          <w:color w:val="00188F"/>
        </w:rPr>
        <w:t>Open Value Subscription – Education Solutions</w:t>
      </w:r>
      <w:r>
        <w:t>.</w:t>
      </w:r>
    </w:p>
    <w:p w:rsidR="0026349F" w:rsidP="0026349F" w:rsidRDefault="0026349F" w14:paraId="43EDB4E5" w14:textId="77777777">
      <w:pPr>
        <w:pStyle w:val="ProductList-BodySpaced"/>
      </w:pPr>
      <w:r>
        <w:rPr>
          <w:b/>
          <w:color w:val="00188F"/>
        </w:rPr>
        <w:t>Point</w:t>
      </w:r>
      <w:r>
        <w:t xml:space="preserve"> = The value assigned to a Product used to calculate the volume pricing level applicable to Customer’s volume licensing agreement.</w:t>
      </w:r>
    </w:p>
    <w:p w:rsidR="0026349F" w:rsidP="0026349F" w:rsidRDefault="0026349F" w14:paraId="11418B23" w14:textId="77777777">
      <w:pPr>
        <w:pStyle w:val="ProductList-BodySpaced"/>
      </w:pPr>
      <w:r>
        <w:rPr>
          <w:b/>
          <w:color w:val="00188F"/>
        </w:rPr>
        <w:t>SA</w:t>
      </w:r>
      <w:r>
        <w:t xml:space="preserve"> = </w:t>
      </w:r>
      <w:r>
        <w:rPr>
          <w:color w:val="00188F"/>
        </w:rPr>
        <w:t>Software Assurance</w:t>
      </w:r>
      <w:r>
        <w:t>:  Point value designated when SA is offered for the software indicated.</w:t>
      </w:r>
    </w:p>
    <w:p w:rsidR="0026349F" w:rsidP="0026349F" w:rsidRDefault="0026349F" w14:paraId="1A837E4E" w14:textId="77777777">
      <w:pPr>
        <w:pStyle w:val="ProductList-BodySpaced"/>
      </w:pPr>
      <w:r>
        <w:rPr>
          <w:b/>
          <w:color w:val="00188F"/>
        </w:rPr>
        <w:t>S/S+</w:t>
      </w:r>
      <w:r>
        <w:t xml:space="preserve"> = </w:t>
      </w:r>
      <w:r>
        <w:rPr>
          <w:color w:val="00188F"/>
        </w:rPr>
        <w:t>Select and Select Plus</w:t>
      </w:r>
      <w:r>
        <w:t>:  This also includes Select for Academic, Select Plus for Academic, Select for Government, and Select Plus for Government.</w:t>
      </w:r>
    </w:p>
    <w:p w:rsidR="0026349F" w:rsidP="0026349F" w:rsidRDefault="0026349F" w14:paraId="41913FD7" w14:textId="77777777">
      <w:pPr>
        <w:pStyle w:val="ProductList-BodySpaced"/>
        <w:jc w:val="right"/>
      </w:pPr>
    </w:p>
    <w:tbl>
      <w:tblPr>
        <w:tblStyle w:val="PURTable"/>
        <w:tblW w:w="0" w:type="dxa"/>
        <w:tblLook w:val="04A0" w:firstRow="1" w:lastRow="0" w:firstColumn="1" w:lastColumn="0" w:noHBand="0" w:noVBand="1"/>
      </w:tblPr>
      <w:tblGrid>
        <w:gridCol w:w="10800"/>
      </w:tblGrid>
      <w:tr w:rsidR="0026349F" w:rsidTr="005B106F" w14:paraId="63BA8D0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C4AFC36"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6C1A85B" w14:textId="77777777">
      <w:pPr>
        <w:pStyle w:val="ProductList-BodySpaced"/>
      </w:pPr>
    </w:p>
    <w:p w:rsidR="0026349F" w:rsidP="0026349F" w:rsidRDefault="0026349F" w14:paraId="4E6457DD" w14:textId="77777777">
      <w:pPr>
        <w:pStyle w:val="ProductList-Offering1Heading"/>
        <w:outlineLvl w:val="1"/>
      </w:pPr>
      <w:bookmarkStart w:name="_Sec553" w:id="332"/>
      <w:r>
        <w:t>Definitions</w:t>
      </w:r>
      <w:bookmarkEnd w:id="332"/>
      <w:r>
        <w:fldChar w:fldCharType="begin"/>
      </w:r>
      <w:r>
        <w:instrText xml:space="preserve"> TC "</w:instrText>
      </w:r>
      <w:bookmarkStart w:name="_Toc488747867" w:id="333"/>
      <w:r>
        <w:instrText>Definitions</w:instrText>
      </w:r>
      <w:bookmarkEnd w:id="333"/>
      <w:r>
        <w:instrText>" \l 2</w:instrText>
      </w:r>
      <w:r>
        <w:fldChar w:fldCharType="end"/>
      </w:r>
    </w:p>
    <w:p w:rsidR="0026349F" w:rsidP="0026349F" w:rsidRDefault="0026349F" w14:paraId="7A8BAAF3" w14:textId="77777777">
      <w:pPr>
        <w:pStyle w:val="ProductList-BodySpaced"/>
      </w:pPr>
      <w:r>
        <w:rPr>
          <w:b/>
          <w:color w:val="00188F"/>
        </w:rPr>
        <w:t>Academic Program</w:t>
      </w:r>
      <w:r>
        <w:t xml:space="preserve"> means Academic Purchasing Account on MPSA, Academic Select License, Select Plus for Academic, Campus and School Agreement, or Open Value Subscription – Education Solutions.</w:t>
      </w:r>
    </w:p>
    <w:p w:rsidR="0026349F" w:rsidP="0026349F" w:rsidRDefault="0026349F" w14:paraId="5B2A1B2B" w14:textId="77777777">
      <w:pPr>
        <w:pStyle w:val="ProductList-BodySpaced"/>
      </w:pPr>
      <w:r>
        <w:rPr>
          <w:b/>
          <w:color w:val="00188F"/>
        </w:rPr>
        <w:t xml:space="preserve">Add-on </w:t>
      </w:r>
      <w:r>
        <w:t xml:space="preserve">means a license that is purchased in addition to (and associated with) a previously acquired Qualifying License (or set of Qualifying Licenses). An Add-on license is assigned to a single Qualified User (as defined in Customer’s Enrollment) or to the same Server or device as the Qualifying License(s). For any Add-on User SL not appearing individually in OST, the license terms applicable to a full User SL for the same service apply. </w:t>
      </w:r>
    </w:p>
    <w:p w:rsidR="0026349F" w:rsidP="0026349F" w:rsidRDefault="0026349F" w14:paraId="79613A3A" w14:textId="77777777">
      <w:pPr>
        <w:pStyle w:val="ProductList-BodySpaced"/>
      </w:pPr>
      <w:r>
        <w:rPr>
          <w:b/>
          <w:color w:val="00188F"/>
        </w:rPr>
        <w:t xml:space="preserve">Additive CAL </w:t>
      </w:r>
      <w:r>
        <w:t xml:space="preserve">means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that must be used on conjunction with a base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w:t>
      </w:r>
    </w:p>
    <w:p w:rsidR="0026349F" w:rsidP="0026349F" w:rsidRDefault="0026349F" w14:paraId="2203BBB5" w14:textId="77777777">
      <w:pPr>
        <w:pStyle w:val="ProductList-BodySpaced"/>
      </w:pPr>
      <w:r>
        <w:rPr>
          <w:b/>
          <w:color w:val="00188F"/>
        </w:rPr>
        <w:t>Additive External Connector License</w:t>
      </w:r>
      <w:r>
        <w:t xml:space="preserve"> means an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 xml:space="preserve"> that must be used in conjunction with a base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w:t>
      </w:r>
    </w:p>
    <w:p w:rsidR="0026349F" w:rsidP="0026349F" w:rsidRDefault="0026349F" w14:paraId="0444D351" w14:textId="77777777">
      <w:pPr>
        <w:pStyle w:val="ProductList-BodySpaced"/>
      </w:pPr>
      <w:r>
        <w:rPr>
          <w:b/>
          <w:color w:val="00188F"/>
        </w:rPr>
        <w:t>CAL</w:t>
      </w:r>
      <w:r>
        <w:t xml:space="preserve"> means client access license, which may be assigned by user or device, as appropriate. A user CAL allows access to corresponding version of the server software or earlier versions of the server software from any device by one user. A device CAL allows access to corresponding versions of the server software or earlier versions of the server software from one device by any user. CALs allow access to server software running on Customer’s Licensed Servers only.</w:t>
      </w:r>
    </w:p>
    <w:p w:rsidR="0026349F" w:rsidP="0026349F" w:rsidRDefault="0026349F" w14:paraId="5F6B859E" w14:textId="77777777">
      <w:pPr>
        <w:pStyle w:val="ProductList-BodySpaced"/>
      </w:pPr>
      <w:r>
        <w:rPr>
          <w:b/>
          <w:color w:val="00188F"/>
        </w:rPr>
        <w:t>CAL Equivalent License</w:t>
      </w:r>
      <w:r>
        <w:t xml:space="preserve"> means a User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or </w:t>
      </w:r>
      <w:r>
        <w:fldChar w:fldCharType="begin"/>
      </w:r>
      <w:r>
        <w:instrText xml:space="preserve"> AutoTextList   \s NoStyle \t "External Connector License means a License assigned to a Server dedicated to Customer’s use that permits access to the corresponding version of the server software or earlier versions of the server software by External Users." </w:instrText>
      </w:r>
      <w:r>
        <w:fldChar w:fldCharType="separate"/>
      </w:r>
      <w:r>
        <w:rPr>
          <w:color w:val="0563C1"/>
        </w:rPr>
        <w:t>External Connector License</w:t>
      </w:r>
      <w:r>
        <w:fldChar w:fldCharType="end"/>
      </w:r>
      <w:r>
        <w:t xml:space="preserve"> identified in a Product’s “Server Software Access” table, or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as identified in the CAL Equivalent Licenses Table, </w:t>
      </w:r>
      <w:hyperlink w:anchor="_Sec591">
        <w:r>
          <w:rPr>
            <w:color w:val="00467F"/>
            <w:u w:val="single"/>
          </w:rPr>
          <w:t>Appendix A</w:t>
        </w:r>
      </w:hyperlink>
      <w:r>
        <w:t xml:space="preserve">, as applicable. A CAL suite is a CAL Equivalent License only if Customer purchased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after the Server Product’s Date Available or if Customer had active SA coverage as of the Date Available.</w:t>
      </w:r>
    </w:p>
    <w:p w:rsidR="0026349F" w:rsidP="0026349F" w:rsidRDefault="0026349F" w14:paraId="3AF1EB45" w14:textId="77777777">
      <w:pPr>
        <w:pStyle w:val="ProductList-BodySpaced"/>
      </w:pPr>
      <w:r>
        <w:rPr>
          <w:b/>
          <w:color w:val="00188F"/>
        </w:rPr>
        <w:t>Client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running a client operating system.</w:t>
      </w:r>
    </w:p>
    <w:p w:rsidR="0026349F" w:rsidP="0026349F" w:rsidRDefault="0026349F" w14:paraId="6DDB8CFB" w14:textId="77777777">
      <w:pPr>
        <w:pStyle w:val="ProductList-BodySpaced"/>
      </w:pPr>
      <w:r>
        <w:rPr>
          <w:b/>
          <w:color w:val="00188F"/>
        </w:rPr>
        <w:t>Clustered HPC Application</w:t>
      </w:r>
      <w:r>
        <w:t xml:space="preserve"> means a high performance computing applications that solves, in parallel, complex computational problems, or a set of closely related computational problems. Clustered HPC Applications divide a computationally complex problem into a set of jobs and tasks which are coordinated by a job scheduler, such as provided by Microsoft HPC Pack, or similar HPC middleware, which distributes these in parallel across one or more computers operating within an HPC cluster.</w:t>
      </w:r>
    </w:p>
    <w:p w:rsidR="0026349F" w:rsidP="0026349F" w:rsidRDefault="0026349F" w14:paraId="1ABC6E00" w14:textId="77777777">
      <w:pPr>
        <w:pStyle w:val="ProductList-BodySpaced"/>
      </w:pPr>
      <w:r>
        <w:rPr>
          <w:b/>
          <w:color w:val="00188F"/>
        </w:rPr>
        <w:t>Cluster Node</w:t>
      </w:r>
      <w:r>
        <w:t xml:space="preserve"> means a device that is dedicated to running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or providing job scheduling services for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rsidR="0026349F" w:rsidP="0026349F" w:rsidRDefault="0026349F" w14:paraId="49D4B05E" w14:textId="77777777">
      <w:pPr>
        <w:pStyle w:val="ProductList-BodySpaced"/>
      </w:pPr>
      <w:r>
        <w:rPr>
          <w:b/>
          <w:color w:val="00188F"/>
        </w:rPr>
        <w:t>Core Factor</w:t>
      </w:r>
      <w:r>
        <w:t xml:space="preserve"> means a numerical value associated with a specific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 xml:space="preserve"> for purposes of determining the number of Licenses required to license all of the </w:t>
      </w:r>
      <w:r>
        <w:fldChar w:fldCharType="begin"/>
      </w:r>
      <w:r>
        <w:instrText xml:space="preserve"> AutoTextList   \s NoStyle \t "Physical Core means a core in a Physical Processor." </w:instrText>
      </w:r>
      <w:r>
        <w:fldChar w:fldCharType="separate"/>
      </w:r>
      <w:r>
        <w:rPr>
          <w:color w:val="0563C1"/>
        </w:rPr>
        <w:t>Physical Cores</w:t>
      </w:r>
      <w:r>
        <w:fldChar w:fldCharType="end"/>
      </w:r>
      <w:r>
        <w:t xml:space="preserve"> on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7F7EF317" w14:textId="77777777">
      <w:pPr>
        <w:pStyle w:val="ProductList-BodySpaced"/>
      </w:pPr>
      <w:r>
        <w:rPr>
          <w:b/>
          <w:color w:val="00188F"/>
        </w:rPr>
        <w:t>Cycle Harvesting Node</w:t>
      </w:r>
      <w:r>
        <w:t xml:space="preserve"> means a device that is not dedicated to running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 xml:space="preserve"> or job scheduling services for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rsidR="0026349F" w:rsidP="0026349F" w:rsidRDefault="0026349F" w14:paraId="4440BD9B" w14:textId="77777777">
      <w:pPr>
        <w:pStyle w:val="ProductList-BodySpaced"/>
      </w:pPr>
      <w:r>
        <w:rPr>
          <w:b/>
          <w:color w:val="00188F"/>
        </w:rPr>
        <w:t>External Connector License</w:t>
      </w:r>
      <w:r>
        <w:t xml:space="preserve"> means a License assigned to a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that permits access to the corresponding version of the server software or earlier versions of the server software by </w:t>
      </w:r>
      <w:r>
        <w:fldChar w:fldCharType="begin"/>
      </w:r>
      <w:r>
        <w:instrText xml:space="preserve"> AutoTextList   \s NoStyle \t "External Users means users that are not either Customer’s or its Affiliates’ employees, or its or its affiliates’ onsite contractors or onsite agents." </w:instrText>
      </w:r>
      <w:r>
        <w:fldChar w:fldCharType="separate"/>
      </w:r>
      <w:r>
        <w:rPr>
          <w:color w:val="0563C1"/>
        </w:rPr>
        <w:t>External Users</w:t>
      </w:r>
      <w:r>
        <w:fldChar w:fldCharType="end"/>
      </w:r>
      <w:r>
        <w:t>.</w:t>
      </w:r>
    </w:p>
    <w:p w:rsidR="0026349F" w:rsidP="0026349F" w:rsidRDefault="0026349F" w14:paraId="02B6ADB7" w14:textId="77777777">
      <w:pPr>
        <w:pStyle w:val="ProductList-BodySpaced"/>
      </w:pPr>
      <w:r>
        <w:rPr>
          <w:b/>
          <w:color w:val="00188F"/>
        </w:rPr>
        <w:t>External Users</w:t>
      </w:r>
      <w:r>
        <w:t xml:space="preserve"> means users that are not either Customer’s or its Affiliates’ employees, or its or its affiliates’ onsite contractors or onsite agents.</w:t>
      </w:r>
    </w:p>
    <w:p w:rsidR="0026349F" w:rsidP="0026349F" w:rsidRDefault="0026349F" w14:paraId="3533071E" w14:textId="77777777">
      <w:pPr>
        <w:pStyle w:val="ProductList-BodySpaced"/>
      </w:pPr>
      <w:r>
        <w:rPr>
          <w:b/>
          <w:color w:val="00188F"/>
        </w:rPr>
        <w:t>Hardware Thread</w:t>
      </w:r>
      <w:r>
        <w:t xml:space="preserve"> means either a </w:t>
      </w:r>
      <w:r>
        <w:fldChar w:fldCharType="begin"/>
      </w:r>
      <w:r>
        <w:instrText xml:space="preserve"> AutoTextList   \s NoStyle \t "Physical Core means a core in a Physical Processor." </w:instrText>
      </w:r>
      <w:r>
        <w:fldChar w:fldCharType="separate"/>
      </w:r>
      <w:r>
        <w:rPr>
          <w:color w:val="0563C1"/>
        </w:rPr>
        <w:t>Physical Core</w:t>
      </w:r>
      <w:r>
        <w:fldChar w:fldCharType="end"/>
      </w:r>
      <w:r>
        <w:t xml:space="preserve"> or a hyper-thread in a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w:t>
      </w:r>
    </w:p>
    <w:p w:rsidR="0026349F" w:rsidP="0026349F" w:rsidRDefault="0026349F" w14:paraId="01A4E83D" w14:textId="77777777">
      <w:pPr>
        <w:pStyle w:val="ProductList-BodySpaced"/>
      </w:pPr>
      <w:r>
        <w:rPr>
          <w:b/>
          <w:color w:val="00188F"/>
        </w:rPr>
        <w:t>High Performance Computing (HPC) Workload</w:t>
      </w:r>
      <w:r>
        <w:t xml:space="preserve"> means a workload where the server software is used to run a </w:t>
      </w:r>
      <w:r>
        <w:fldChar w:fldCharType="begin"/>
      </w:r>
      <w:r>
        <w:instrText xml:space="preserve"> AutoTextList   \s NoStyle \t "Cluster Node means a device that is dedicated to running Clustered HPC Applications or providing job scheduling services for Clustered HPC Applications." </w:instrText>
      </w:r>
      <w:r>
        <w:fldChar w:fldCharType="separate"/>
      </w:r>
      <w:r>
        <w:rPr>
          <w:color w:val="0563C1"/>
        </w:rPr>
        <w:t>Cluster Node</w:t>
      </w:r>
      <w:r>
        <w:fldChar w:fldCharType="end"/>
      </w:r>
      <w:r>
        <w:t xml:space="preserve"> and is used in conjunction with other software as necessary to permit security, storage, performance enhancement and systems management on a </w:t>
      </w:r>
      <w:r>
        <w:fldChar w:fldCharType="begin"/>
      </w:r>
      <w:r>
        <w:instrText xml:space="preserve"> AutoTextList   \s NoStyle \t "Cluster Node means a device that is dedicated to running Clustered HPC Applications or providing job scheduling services for Clustered HPC Applications." </w:instrText>
      </w:r>
      <w:r>
        <w:fldChar w:fldCharType="separate"/>
      </w:r>
      <w:r>
        <w:rPr>
          <w:color w:val="0563C1"/>
        </w:rPr>
        <w:t>Cluster Node</w:t>
      </w:r>
      <w:r>
        <w:fldChar w:fldCharType="end"/>
      </w:r>
      <w:r>
        <w:t xml:space="preserve"> for the purpose of supporting the </w:t>
      </w:r>
      <w:r>
        <w:fldChar w:fldCharType="begin"/>
      </w:r>
      <w:r>
        <w:instrText xml:space="preserve"> AutoTextList   \s NoStyle \t "Clustered HPC Application means a high performance computing applications that solves, in parallel, complex computational problems. (Refer to  Glossary for full definition)" </w:instrText>
      </w:r>
      <w:r>
        <w:fldChar w:fldCharType="separate"/>
      </w:r>
      <w:r>
        <w:rPr>
          <w:color w:val="0563C1"/>
        </w:rPr>
        <w:t>Clustered HPC Applications</w:t>
      </w:r>
      <w:r>
        <w:fldChar w:fldCharType="end"/>
      </w:r>
      <w:r>
        <w:t>.</w:t>
      </w:r>
    </w:p>
    <w:p w:rsidR="0026349F" w:rsidP="0026349F" w:rsidRDefault="0026349F" w14:paraId="2E6E2A94" w14:textId="77777777">
      <w:pPr>
        <w:pStyle w:val="ProductList-BodySpaced"/>
      </w:pPr>
      <w:r>
        <w:rPr>
          <w:b/>
          <w:color w:val="00188F"/>
        </w:rPr>
        <w:t xml:space="preserve">Hyper-V Container </w:t>
      </w:r>
      <w:r>
        <w:t xml:space="preserve">is a feature of Windows Server that utilizes a virtual operating system environment. Each Hyper-V Container is considered to be one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w:t>
      </w:r>
    </w:p>
    <w:p w:rsidR="0026349F" w:rsidP="0026349F" w:rsidRDefault="0026349F" w14:paraId="53642F01" w14:textId="77777777">
      <w:pPr>
        <w:pStyle w:val="ProductList-BodySpaced"/>
      </w:pPr>
      <w:r>
        <w:rPr>
          <w:b/>
          <w:color w:val="00188F"/>
        </w:rPr>
        <w:t>Instance</w:t>
      </w:r>
      <w:r>
        <w:t xml:space="preserve"> means an image of software that is created by executing the software’s setup or install procedure or by duplicating an existing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rsidR="0026349F" w:rsidP="0026349F" w:rsidRDefault="0026349F" w14:paraId="456C2A65" w14:textId="77777777">
      <w:pPr>
        <w:pStyle w:val="ProductList-BodySpaced"/>
      </w:pPr>
      <w:r>
        <w:rPr>
          <w:b/>
          <w:color w:val="00188F"/>
        </w:rPr>
        <w:t xml:space="preserve">License </w:t>
      </w:r>
      <w:r>
        <w:t>means the right to download, install, access and use a Product.</w:t>
      </w:r>
    </w:p>
    <w:p w:rsidR="0026349F" w:rsidP="0026349F" w:rsidRDefault="0026349F" w14:paraId="61A32B92" w14:textId="77777777">
      <w:pPr>
        <w:pStyle w:val="ProductList-BodySpaced"/>
      </w:pPr>
      <w:r>
        <w:rPr>
          <w:b/>
          <w:color w:val="00188F"/>
        </w:rPr>
        <w:lastRenderedPageBreak/>
        <w:t>Licensed Device</w:t>
      </w:r>
      <w:r>
        <w:t xml:space="preserve"> means a single physical hardware system to which a License is assigned. For purposes of this definition, a hardware partition or blade is considered to be a separate device.</w:t>
      </w:r>
    </w:p>
    <w:p w:rsidR="0026349F" w:rsidP="0026349F" w:rsidRDefault="0026349F" w14:paraId="4BCB79CC" w14:textId="77777777">
      <w:pPr>
        <w:pStyle w:val="ProductList-BodySpaced"/>
      </w:pPr>
      <w:r>
        <w:rPr>
          <w:b/>
          <w:color w:val="00188F"/>
        </w:rPr>
        <w:t xml:space="preserve">License Mobility through Software Assurance Partner </w:t>
      </w:r>
      <w:r>
        <w:t xml:space="preserve">means an entity identified at </w:t>
      </w:r>
      <w:hyperlink r:id="rId156">
        <w:r>
          <w:rPr>
            <w:color w:val="00467F"/>
            <w:u w:val="single"/>
          </w:rPr>
          <w:t>http://www.microsoft.com/licensing/software-assurance/license-mobility.aspx</w:t>
        </w:r>
      </w:hyperlink>
      <w:r>
        <w:t xml:space="preserve"> and authorized by Microsoft to host customers’ software on shared servers. </w:t>
      </w:r>
    </w:p>
    <w:p w:rsidR="0026349F" w:rsidP="0026349F" w:rsidRDefault="0026349F" w14:paraId="580C6751" w14:textId="77777777">
      <w:pPr>
        <w:pStyle w:val="ProductList-BodySpaced"/>
      </w:pPr>
      <w:r>
        <w:rPr>
          <w:b/>
          <w:color w:val="00188F"/>
        </w:rPr>
        <w:t xml:space="preserve">Licensed Server </w:t>
      </w:r>
      <w:r>
        <w:t xml:space="preserve">means a single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dedicated to Customer’s use, to which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assigned. For purposes of this definition, a hardware partition or blade is considered to be a separate Server.</w:t>
      </w:r>
    </w:p>
    <w:p w:rsidR="0026349F" w:rsidP="0026349F" w:rsidRDefault="0026349F" w14:paraId="6EE470F4" w14:textId="77777777">
      <w:pPr>
        <w:pStyle w:val="ProductList-BodySpaced"/>
      </w:pPr>
      <w:r>
        <w:rPr>
          <w:b/>
          <w:color w:val="00188F"/>
        </w:rPr>
        <w:t>Licensed User</w:t>
      </w:r>
      <w:r>
        <w:t xml:space="preserve"> means the single person to whom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assigned.</w:t>
      </w:r>
    </w:p>
    <w:p w:rsidR="0026349F" w:rsidP="0026349F" w:rsidRDefault="0026349F" w14:paraId="4CCE3B5F" w14:textId="77777777">
      <w:pPr>
        <w:pStyle w:val="ProductList-BodySpaced"/>
      </w:pPr>
      <w:r>
        <w:rPr>
          <w:b/>
          <w:color w:val="00188F"/>
        </w:rPr>
        <w:t>Management License (ML)</w:t>
      </w:r>
      <w:r>
        <w:t xml:space="preserve"> means a License that permits management of one or more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by the corresponding version of the server software or any earlier version of the server software. There are two categories of Management Licenses: Server Management License and Client Management License. There are three types of Client Management Licenses: User, OSE and device. A User Management License permits management of any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one user; an OSE Management License permits management of one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accessed by any user; a device Management License (Core CAL or Enterprise CAL Suite) permits management of any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one device.</w:t>
      </w:r>
    </w:p>
    <w:p w:rsidR="0026349F" w:rsidP="0026349F" w:rsidRDefault="0026349F" w14:paraId="1EC899BC" w14:textId="77777777">
      <w:pPr>
        <w:pStyle w:val="ProductList-BodySpaced"/>
      </w:pPr>
      <w:r>
        <w:rPr>
          <w:b/>
          <w:color w:val="00188F"/>
        </w:rPr>
        <w:t>Management License Equivalent License</w:t>
      </w:r>
      <w:r>
        <w:t xml:space="preserve"> means a User SL identified in a Product’s “Management License” table, or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as identified in the Management License Equivalent Licenses Table, </w:t>
      </w:r>
      <w:hyperlink w:anchor="_Sec591">
        <w:r>
          <w:rPr>
            <w:color w:val="00467F"/>
            <w:u w:val="single"/>
          </w:rPr>
          <w:t>Appendix A</w:t>
        </w:r>
      </w:hyperlink>
      <w:r>
        <w:t xml:space="preserve">, as applicable. A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is a Management License Equivalent License only if Customer purchased the license after the Server Products’ Date Available or if Customer had active SA coverage as the Date Available.</w:t>
      </w:r>
    </w:p>
    <w:p w:rsidR="0026349F" w:rsidP="0026349F" w:rsidRDefault="0026349F" w14:paraId="10BE7C32" w14:textId="77777777">
      <w:pPr>
        <w:pStyle w:val="ProductList-BodySpaced"/>
      </w:pPr>
      <w:r>
        <w:rPr>
          <w:b/>
          <w:color w:val="00188F"/>
        </w:rPr>
        <w:t xml:space="preserve">Managing an OSE </w:t>
      </w:r>
      <w:r>
        <w:t xml:space="preserve">means to solicit or receive data about, configure, or give instructions to the hardware or software that is directly or indirectly associated with 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It does not include discovering the presence of a device or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w:t>
      </w:r>
    </w:p>
    <w:p w:rsidR="0026349F" w:rsidP="0026349F" w:rsidRDefault="0026349F" w14:paraId="76AF34CC" w14:textId="77777777">
      <w:pPr>
        <w:pStyle w:val="ProductList-BodySpaced"/>
      </w:pPr>
      <w:r>
        <w:rPr>
          <w:b/>
          <w:color w:val="00188F"/>
        </w:rPr>
        <w:t>Operating System Environment (OSE)</w:t>
      </w:r>
      <w:r>
        <w:t xml:space="preserve"> means all or part of an operating system Instance, or all or part of a virtual (or otherwise emulated) operating system Instance which enables separate machine identity (primary computer name or similar unique identifier) or separate administrative rights, and instances of applications, if any, configured to run on the operating system Instance or parts identified above. A physical hardware system can have one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and/or one or more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w:t>
      </w:r>
    </w:p>
    <w:p w:rsidR="0026349F" w:rsidP="0026349F" w:rsidRDefault="0026349F" w14:paraId="3A895D83" w14:textId="77777777">
      <w:pPr>
        <w:pStyle w:val="ProductList-BodySpaced"/>
      </w:pPr>
      <w:r>
        <w:rPr>
          <w:b/>
          <w:color w:val="00188F"/>
        </w:rPr>
        <w:t>Physical Core</w:t>
      </w:r>
      <w:r>
        <w:t xml:space="preserve"> means a core in a </w:t>
      </w:r>
      <w:r>
        <w:fldChar w:fldCharType="begin"/>
      </w:r>
      <w:r>
        <w:instrText xml:space="preserve"> AutoTextList   \s NoStyle \t "Physical Processor means a processor in a physical hardware system." </w:instrText>
      </w:r>
      <w:r>
        <w:fldChar w:fldCharType="separate"/>
      </w:r>
      <w:r>
        <w:rPr>
          <w:color w:val="0563C1"/>
        </w:rPr>
        <w:t>Physical Processor</w:t>
      </w:r>
      <w:r>
        <w:fldChar w:fldCharType="end"/>
      </w:r>
      <w:r>
        <w:t>.</w:t>
      </w:r>
    </w:p>
    <w:p w:rsidR="0026349F" w:rsidP="0026349F" w:rsidRDefault="0026349F" w14:paraId="42D5378B" w14:textId="77777777">
      <w:pPr>
        <w:pStyle w:val="ProductList-BodySpaced"/>
      </w:pPr>
      <w:r>
        <w:rPr>
          <w:b/>
          <w:color w:val="00188F"/>
        </w:rPr>
        <w:t>Physical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configured to run directly on a physical hardware system. The operating system Instance used to run hardware virtualization software or to provide hardware virtualization services is considered part of the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w:t>
      </w:r>
    </w:p>
    <w:p w:rsidR="0026349F" w:rsidP="0026349F" w:rsidRDefault="0026349F" w14:paraId="08C097E1" w14:textId="77777777">
      <w:pPr>
        <w:pStyle w:val="ProductList-BodySpaced"/>
      </w:pPr>
      <w:r>
        <w:rPr>
          <w:b/>
          <w:color w:val="00188F"/>
        </w:rPr>
        <w:t xml:space="preserve">Physical Processor </w:t>
      </w:r>
      <w:r>
        <w:t>means a processor in a physical hardware system.</w:t>
      </w:r>
    </w:p>
    <w:p w:rsidR="0026349F" w:rsidP="0026349F" w:rsidRDefault="0026349F" w14:paraId="5F8F580C" w14:textId="77777777">
      <w:pPr>
        <w:pStyle w:val="ProductList-BodySpaced"/>
      </w:pPr>
      <w:r>
        <w:rPr>
          <w:b/>
          <w:color w:val="00188F"/>
        </w:rPr>
        <w:t xml:space="preserve">Premium Assurance </w:t>
      </w:r>
      <w:r>
        <w:t>is an offering for certain Products that provides access to security updates and bulletins that Microsoft makes available after a Product version is no longer covered by Extended Support.</w:t>
      </w:r>
    </w:p>
    <w:p w:rsidR="0026349F" w:rsidP="0026349F" w:rsidRDefault="0026349F" w14:paraId="19319EE0" w14:textId="77777777">
      <w:pPr>
        <w:pStyle w:val="ProductList-BodySpaced"/>
      </w:pPr>
      <w:r>
        <w:rPr>
          <w:b/>
          <w:color w:val="00188F"/>
        </w:rPr>
        <w:t>Primary User</w:t>
      </w:r>
      <w:r>
        <w:t xml:space="preserve"> means the user who uses a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more than 50% of the time in any 90 day period.</w:t>
      </w:r>
    </w:p>
    <w:p w:rsidR="0026349F" w:rsidP="0026349F" w:rsidRDefault="0026349F" w14:paraId="1FA8BB0A" w14:textId="77777777">
      <w:pPr>
        <w:pStyle w:val="ProductList-BodySpaced"/>
      </w:pPr>
      <w:r>
        <w:rPr>
          <w:b/>
          <w:color w:val="00188F"/>
        </w:rPr>
        <w:t>Production Environment</w:t>
      </w:r>
      <w:r>
        <w:t xml:space="preserve"> means any Physical or Virtual OSE running a production workload or accessing production data, or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hosting one or more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running production workloads or accessing production data.</w:t>
      </w:r>
    </w:p>
    <w:p w:rsidR="0026349F" w:rsidP="0026349F" w:rsidRDefault="0026349F" w14:paraId="271C22EF" w14:textId="77777777">
      <w:pPr>
        <w:pStyle w:val="ProductList-BodySpaced"/>
      </w:pPr>
      <w:r>
        <w:rPr>
          <w:b/>
          <w:color w:val="00188F"/>
        </w:rPr>
        <w:t>Qualifying Third Party Device</w:t>
      </w:r>
      <w:r>
        <w:t xml:space="preserve"> means a device that is not controlled, directly or indirectly, by Customer or its Affiliates (e.g., a third party’s public kiosk).</w:t>
      </w:r>
    </w:p>
    <w:p w:rsidR="0026349F" w:rsidP="0026349F" w:rsidRDefault="0026349F" w14:paraId="7D74FC6B" w14:textId="77777777">
      <w:pPr>
        <w:pStyle w:val="ProductList-BodySpaced"/>
      </w:pPr>
      <w:r>
        <w:rPr>
          <w:b/>
          <w:color w:val="00188F"/>
        </w:rPr>
        <w:t>Running Instance</w:t>
      </w:r>
      <w:r>
        <w:t xml:space="preserve"> means an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software that is loaded into memory and for which one or more instructions have been executed. (Customer “Runs an Instance” of software by loading it into memory and executing one or more of its instructions.) Once running, an Instance is considered to be running (whether or not its instructions continue to execute) until it is removed from memory.</w:t>
      </w:r>
    </w:p>
    <w:p w:rsidR="0026349F" w:rsidP="0026349F" w:rsidRDefault="0026349F" w14:paraId="0C048DA9" w14:textId="77777777">
      <w:pPr>
        <w:pStyle w:val="ProductList-BodySpaced"/>
      </w:pPr>
      <w:r>
        <w:rPr>
          <w:b/>
          <w:color w:val="00188F"/>
        </w:rPr>
        <w:t>SL</w:t>
      </w:r>
      <w:r>
        <w:t xml:space="preserve"> means subscription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that allows access to software or a hosted service for a defined period of time.</w:t>
      </w:r>
    </w:p>
    <w:p w:rsidR="0026349F" w:rsidP="0026349F" w:rsidRDefault="0026349F" w14:paraId="25BB3861" w14:textId="77777777">
      <w:pPr>
        <w:pStyle w:val="ProductList-BodySpaced"/>
      </w:pPr>
      <w:r>
        <w:rPr>
          <w:b/>
          <w:color w:val="00188F"/>
        </w:rPr>
        <w:t>Server</w:t>
      </w:r>
      <w:r>
        <w:t xml:space="preserve"> means a physical hardware system capable of running server software.</w:t>
      </w:r>
    </w:p>
    <w:p w:rsidR="0026349F" w:rsidP="0026349F" w:rsidRDefault="0026349F" w14:paraId="1A6EAC9E" w14:textId="77777777">
      <w:pPr>
        <w:pStyle w:val="ProductList-BodySpaced"/>
      </w:pPr>
      <w:r>
        <w:rPr>
          <w:b/>
          <w:color w:val="00188F"/>
        </w:rPr>
        <w:t>Server Farm</w:t>
      </w:r>
      <w:r>
        <w:t xml:space="preserve"> means a single data center or two data centers each physically located either in time zones not more than four hours apart, or within the EU or EFTA. A data center can be moved from one Server Farm to another, but not on a short-term basis. (EU is European Union; EFTA is European Free Trade Association).</w:t>
      </w:r>
    </w:p>
    <w:p w:rsidR="0026349F" w:rsidP="0026349F" w:rsidRDefault="0026349F" w14:paraId="22E0F8E6" w14:textId="77777777">
      <w:pPr>
        <w:pStyle w:val="ProductList-BodySpaced"/>
      </w:pPr>
      <w:r>
        <w:rPr>
          <w:b/>
          <w:color w:val="00188F"/>
        </w:rPr>
        <w:t>Step-up</w:t>
      </w:r>
      <w:r>
        <w:t xml:space="preserve"> means a license purchased in addition to (and associated with) a previously acquired base license. For any Step-up User SL not appearing individually in the OST, the license terms applicable to the equivalent full User SL apply.</w:t>
      </w:r>
    </w:p>
    <w:p w:rsidR="0026349F" w:rsidP="0026349F" w:rsidRDefault="0026349F" w14:paraId="2BB95EAE" w14:textId="77777777">
      <w:pPr>
        <w:pStyle w:val="ProductList-BodySpaced"/>
      </w:pPr>
      <w:r>
        <w:rPr>
          <w:b/>
          <w:color w:val="00188F"/>
        </w:rPr>
        <w:t>Virtual Core</w:t>
      </w:r>
      <w:r>
        <w:t xml:space="preserve"> means the unit of processing power in a virtual hardware system. A Virtual Core is the virtual representation of one or more hardware threads.</w:t>
      </w:r>
    </w:p>
    <w:p w:rsidR="0026349F" w:rsidP="0026349F" w:rsidRDefault="0026349F" w14:paraId="01720BDC" w14:textId="77777777">
      <w:pPr>
        <w:pStyle w:val="ProductList-BodySpaced"/>
      </w:pPr>
      <w:r>
        <w:rPr>
          <w:b/>
          <w:color w:val="00188F"/>
        </w:rPr>
        <w:t>Virtual OSE</w:t>
      </w:r>
      <w:r>
        <w:t xml:space="preserve"> means an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that is configured to run on a virtual hardware system.</w:t>
      </w:r>
    </w:p>
    <w:p w:rsidR="0026349F" w:rsidP="0026349F" w:rsidRDefault="0026349F" w14:paraId="0F3DB7D0" w14:textId="77777777">
      <w:pPr>
        <w:pStyle w:val="ProductList-BodySpaced"/>
      </w:pPr>
      <w:r>
        <w:rPr>
          <w:b/>
          <w:color w:val="00188F"/>
        </w:rPr>
        <w:t>Web Workload</w:t>
      </w:r>
      <w:r>
        <w:t xml:space="preserve"> (also referred to as “</w:t>
      </w:r>
      <w:r>
        <w:rPr>
          <w:color w:val="00188F"/>
        </w:rPr>
        <w:t>Internet Web Solutions</w:t>
      </w:r>
      <w:r>
        <w:t>”) are publicly available web pages, websites, web applications, web services, and/or POP3 mail serving. For clarity, access to content, information, and applications served by the software within an Internet Web Solution is not limited to Customer’s or its affiliates’ employees.</w:t>
      </w:r>
    </w:p>
    <w:p w:rsidR="0026349F" w:rsidP="0026349F" w:rsidRDefault="0026349F" w14:paraId="4DC16594" w14:textId="77777777">
      <w:pPr>
        <w:pStyle w:val="ProductList-BodySpaced"/>
      </w:pPr>
      <w:r>
        <w:t>Software in Internet Web Solutions is used to run:</w:t>
      </w:r>
    </w:p>
    <w:p w:rsidR="0026349F" w:rsidP="0026349F" w:rsidRDefault="0026349F" w14:paraId="0F62BAE5" w14:textId="77777777">
      <w:pPr>
        <w:pStyle w:val="ProductList-Bullet"/>
        <w:numPr>
          <w:ilvl w:val="0"/>
          <w:numId w:val="39"/>
        </w:numPr>
      </w:pPr>
      <w:r>
        <w:t>web server software (for example, Microsoft Internet Information Services), and management or security agents (for example, the System Center Operations Manager agent);</w:t>
      </w:r>
    </w:p>
    <w:p w:rsidR="0026349F" w:rsidP="0026349F" w:rsidRDefault="0026349F" w14:paraId="59A88FFF" w14:textId="77777777">
      <w:pPr>
        <w:pStyle w:val="ProductList-Bullet"/>
        <w:numPr>
          <w:ilvl w:val="0"/>
          <w:numId w:val="39"/>
        </w:numPr>
      </w:pPr>
      <w:r>
        <w:t>database engine software (for example, Microsoft SQL Server) solely to support Internet Web Solutions; or</w:t>
      </w:r>
    </w:p>
    <w:p w:rsidR="0026349F" w:rsidP="0026349F" w:rsidRDefault="0026349F" w14:paraId="32A91B4E" w14:textId="77777777">
      <w:pPr>
        <w:pStyle w:val="ProductList-Bullet"/>
        <w:numPr>
          <w:ilvl w:val="0"/>
          <w:numId w:val="39"/>
        </w:numPr>
      </w:pPr>
      <w:r>
        <w:t>the Domain Name System (DNS) service to provide resolution of Internet names to IP addresses as long as that is not the sole function of that instance of the software.</w:t>
      </w:r>
    </w:p>
    <w:p w:rsidR="0026349F" w:rsidP="0026349F" w:rsidRDefault="0026349F" w14:paraId="1C8947DE" w14:textId="77777777">
      <w:pPr>
        <w:pStyle w:val="ProductList-BodySpaced"/>
      </w:pPr>
      <w:r>
        <w:rPr>
          <w:b/>
          <w:color w:val="00188F"/>
        </w:rPr>
        <w:t xml:space="preserve">Windows Server Container </w:t>
      </w:r>
      <w:r>
        <w:t>is a feature of Windows Server software.</w:t>
      </w:r>
    </w:p>
    <w:p w:rsidR="0026349F" w:rsidP="0026349F" w:rsidRDefault="0026349F" w14:paraId="5996E2E4" w14:textId="77777777">
      <w:pPr>
        <w:pStyle w:val="ProductList-BodySpaced"/>
      </w:pPr>
      <w:r>
        <w:rPr>
          <w:b/>
          <w:color w:val="00188F"/>
        </w:rPr>
        <w:lastRenderedPageBreak/>
        <w:t>Windows Software Components</w:t>
      </w:r>
      <w:r>
        <w:t xml:space="preserve"> means components of Windows software included in a Product. Microsoft .NET Framework, Microsoft Data Access Components, PowerShell software and certain .dlls related to Microsoft Build, Windows Identity Foundation, Windows Library for JAVAScript, Debghelp.dll, and Web Deploy technologies are all Windows Software Components.</w:t>
      </w:r>
    </w:p>
    <w:p w:rsidR="0026349F" w:rsidP="0026349F" w:rsidRDefault="0026349F" w14:paraId="0C8B3D77" w14:textId="77777777">
      <w:pPr>
        <w:pStyle w:val="ProductList-BodySpaced"/>
        <w:jc w:val="right"/>
      </w:pPr>
    </w:p>
    <w:tbl>
      <w:tblPr>
        <w:tblStyle w:val="PURTable"/>
        <w:tblW w:w="0" w:type="dxa"/>
        <w:tblLook w:val="04A0" w:firstRow="1" w:lastRow="0" w:firstColumn="1" w:lastColumn="0" w:noHBand="0" w:noVBand="1"/>
      </w:tblPr>
      <w:tblGrid>
        <w:gridCol w:w="10800"/>
      </w:tblGrid>
      <w:tr w:rsidR="0026349F" w:rsidTr="005B106F" w14:paraId="2854E13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4C1C2A4"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B503047" w14:textId="77777777">
      <w:pPr>
        <w:pStyle w:val="ProductList-BodySpaced"/>
      </w:pPr>
    </w:p>
    <w:p w:rsidR="0026349F" w:rsidP="0026349F" w:rsidRDefault="0026349F" w14:paraId="2E58E9F6" w14:textId="77777777">
      <w:pPr>
        <w:sectPr w:rsidR="0026349F" w:rsidSect="0026349F">
          <w:headerReference w:type="even" r:id="rId157"/>
          <w:headerReference w:type="default" r:id="rId158"/>
          <w:footerReference w:type="default" r:id="rId159"/>
          <w:headerReference w:type="first" r:id="rId160"/>
          <w:type w:val="continuous"/>
          <w:pgSz w:w="12240" w:h="15840" w:code="1"/>
          <w:pgMar w:top="1170" w:right="720" w:bottom="720" w:left="720" w:header="432" w:footer="288" w:gutter="0"/>
          <w:cols w:space="360"/>
        </w:sectPr>
      </w:pPr>
    </w:p>
    <w:p w:rsidR="0026349F" w:rsidP="0026349F" w:rsidRDefault="0026349F" w14:paraId="241457DD" w14:textId="77777777">
      <w:pPr>
        <w:pStyle w:val="ProductList-SectionHeading"/>
        <w:pageBreakBefore/>
        <w:outlineLvl w:val="0"/>
      </w:pPr>
      <w:bookmarkStart w:name="_Sec591" w:id="334"/>
      <w:bookmarkEnd w:id="324"/>
      <w:r>
        <w:lastRenderedPageBreak/>
        <w:t>Appendix A – CAL/ML Equivalent Licenses</w:t>
      </w:r>
      <w:r>
        <w:fldChar w:fldCharType="begin"/>
      </w:r>
      <w:r>
        <w:instrText xml:space="preserve"> TC "</w:instrText>
      </w:r>
      <w:bookmarkStart w:name="_Toc488747868" w:id="335"/>
      <w:r>
        <w:instrText>Appendix A – CAL/ML Equivalent Licenses</w:instrText>
      </w:r>
      <w:bookmarkEnd w:id="335"/>
      <w:r>
        <w:instrText>" \l 1</w:instrText>
      </w:r>
      <w:r>
        <w:fldChar w:fldCharType="end"/>
      </w:r>
    </w:p>
    <w:p w:rsidR="0026349F" w:rsidP="0026349F" w:rsidRDefault="0026349F" w14:paraId="3B7B766D" w14:textId="77777777">
      <w:pPr>
        <w:pStyle w:val="ProductList-Body"/>
      </w:pPr>
      <w:r>
        <w:t xml:space="preserve">Rights to access server software running on Customer’s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or to </w:t>
      </w:r>
      <w:r>
        <w:fldChar w:fldCharType="begin"/>
      </w:r>
      <w:r>
        <w:instrText xml:space="preserve"> AutoTextList   \s NoStyle \t "Manage OSEs means to solicit or receive data about, configure, or give instructions to the hardware or software that is directly or indirectly associated with the OSE. It does not include discovering the presence of a device or OSE." </w:instrText>
      </w:r>
      <w:r>
        <w:fldChar w:fldCharType="separate"/>
      </w:r>
      <w:r>
        <w:rPr>
          <w:color w:val="0563C1"/>
        </w:rPr>
        <w:t>Manage OSEs</w:t>
      </w:r>
      <w:r>
        <w:fldChar w:fldCharType="end"/>
      </w:r>
      <w:r>
        <w:t xml:space="preserve"> are available under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suites and Online Services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SLs</w:t>
      </w:r>
      <w:r>
        <w:fldChar w:fldCharType="end"/>
      </w:r>
      <w:r>
        <w:t xml:space="preserve">. If a cell is shaded blue in a server’s row, the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 or </w:t>
      </w:r>
      <w:r>
        <w:fldChar w:fldCharType="begin"/>
      </w:r>
      <w:r>
        <w:instrText xml:space="preserve"> AutoTextList   \s NoStyle \t "SL means subscription License that allows access to software or a hosted service for a defined period of time." </w:instrText>
      </w:r>
      <w:r>
        <w:fldChar w:fldCharType="separate"/>
      </w:r>
      <w:r>
        <w:rPr>
          <w:color w:val="0563C1"/>
        </w:rPr>
        <w:t>SL</w:t>
      </w:r>
      <w:r>
        <w:fldChar w:fldCharType="end"/>
      </w:r>
      <w:r>
        <w:t xml:space="preserve"> in that column satisfies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requirement for access to (or management of) that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Product’s base or additive functions.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w:t>
      </w:r>
      <w:r>
        <w:fldChar w:fldCharType="end"/>
      </w:r>
      <w:r>
        <w:t xml:space="preserve"> suites must be purchased after the Product’s Date Available or have active SA coverage on such date to satisfy access requirements for the current version of the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Product.</w:t>
      </w:r>
    </w:p>
    <w:p w:rsidR="0026349F" w:rsidP="0026349F" w:rsidRDefault="0026349F" w14:paraId="0A7B15D5" w14:textId="77777777">
      <w:pPr>
        <w:pStyle w:val="ProductList-Body"/>
      </w:pPr>
      <w:r>
        <w:t xml:space="preserve"> </w:t>
      </w:r>
    </w:p>
    <w:tbl>
      <w:tblPr>
        <w:tblStyle w:val="PURTable"/>
        <w:tblW w:w="0" w:type="dxa"/>
        <w:tblLook w:val="04A0" w:firstRow="1" w:lastRow="0" w:firstColumn="1" w:lastColumn="0" w:noHBand="0" w:noVBand="1"/>
      </w:tblPr>
      <w:tblGrid>
        <w:gridCol w:w="981"/>
        <w:gridCol w:w="379"/>
        <w:gridCol w:w="379"/>
        <w:gridCol w:w="379"/>
        <w:gridCol w:w="379"/>
        <w:gridCol w:w="460"/>
        <w:gridCol w:w="530"/>
        <w:gridCol w:w="537"/>
        <w:gridCol w:w="544"/>
        <w:gridCol w:w="530"/>
        <w:gridCol w:w="460"/>
        <w:gridCol w:w="530"/>
        <w:gridCol w:w="537"/>
        <w:gridCol w:w="544"/>
        <w:gridCol w:w="530"/>
        <w:gridCol w:w="449"/>
        <w:gridCol w:w="422"/>
        <w:gridCol w:w="437"/>
        <w:gridCol w:w="414"/>
        <w:gridCol w:w="440"/>
        <w:gridCol w:w="424"/>
        <w:gridCol w:w="507"/>
      </w:tblGrid>
      <w:tr w:rsidR="0026349F" w:rsidTr="005B106F" w14:paraId="2EEBFB50" w14:textId="77777777">
        <w:trPr>
          <w:cnfStyle w:val="100000000000" w:firstRow="1" w:lastRow="0" w:firstColumn="0" w:lastColumn="0" w:oddVBand="0" w:evenVBand="0" w:oddHBand="0" w:evenHBand="0" w:firstRowFirstColumn="0" w:firstRowLastColumn="0" w:lastRowFirstColumn="0" w:lastRowLastColumn="0"/>
        </w:trPr>
        <w:tc>
          <w:tcPr>
            <w:tcW w:w="360" w:type="dxa"/>
            <w:tcBorders>
              <w:top w:val="none" w:color="6E6E6E" w:sz="4" w:space="0"/>
              <w:left w:val="none" w:color="808080" w:sz="24" w:space="0"/>
              <w:bottom w:val="none" w:color="BFBFBF" w:sz="4" w:space="0"/>
              <w:right w:val="single" w:color="FFFFFF" w:sz="6" w:space="0"/>
            </w:tcBorders>
          </w:tcPr>
          <w:p w:rsidR="0026349F" w:rsidP="005B106F" w:rsidRDefault="0026349F" w14:paraId="2F0144E0" w14:textId="77777777">
            <w:pPr>
              <w:pStyle w:val="ProductList-TableBody"/>
            </w:pPr>
            <w:r>
              <w:t xml:space="preserve"> </w:t>
            </w:r>
          </w:p>
        </w:tc>
        <w:tc>
          <w:tcPr>
            <w:tcW w:w="480" w:type="dxa"/>
            <w:gridSpan w:val="4"/>
            <w:tcBorders>
              <w:top w:val="single" w:color="FFFFFF" w:sz="6" w:space="0"/>
              <w:left w:val="single" w:color="FFFFFF" w:sz="6" w:space="0"/>
              <w:bottom w:val="none" w:color="FFFFFF" w:sz="6" w:space="0"/>
              <w:right w:val="single" w:color="FFFFFF" w:sz="6" w:space="0"/>
            </w:tcBorders>
            <w:shd w:val="clear" w:color="auto" w:fill="0072C6"/>
          </w:tcPr>
          <w:p w:rsidR="0026349F" w:rsidP="005B106F" w:rsidRDefault="0026349F" w14:paraId="5EBC1D90" w14:textId="77777777">
            <w:pPr>
              <w:pStyle w:val="ProductList-TableBody"/>
              <w:jc w:val="center"/>
            </w:pPr>
            <w:r>
              <w:rPr>
                <w:color w:val="FFFFFF"/>
              </w:rPr>
              <w:t xml:space="preserve"> Office 365 Enterprise</w:t>
            </w:r>
          </w:p>
        </w:tc>
        <w:tc>
          <w:tcPr>
            <w:tcW w:w="480" w:type="dxa"/>
            <w:gridSpan w:val="5"/>
            <w:tcBorders>
              <w:top w:val="single" w:color="FFFFFF" w:sz="6" w:space="0"/>
              <w:left w:val="single" w:color="FFFFFF" w:sz="6" w:space="0"/>
              <w:bottom w:val="none" w:color="FFFFFF" w:sz="6" w:space="0"/>
              <w:right w:val="single" w:color="FFFFFF" w:sz="6" w:space="0"/>
            </w:tcBorders>
            <w:shd w:val="clear" w:color="auto" w:fill="0072C6"/>
          </w:tcPr>
          <w:p w:rsidR="0026349F" w:rsidP="005B106F" w:rsidRDefault="0026349F" w14:paraId="71C7157F" w14:textId="77777777">
            <w:pPr>
              <w:pStyle w:val="ProductList-TableBody"/>
              <w:jc w:val="center"/>
            </w:pPr>
            <w:r>
              <w:rPr>
                <w:color w:val="FFFFFF"/>
              </w:rPr>
              <w:t>Core CAL</w:t>
            </w:r>
          </w:p>
        </w:tc>
        <w:tc>
          <w:tcPr>
            <w:tcW w:w="480" w:type="dxa"/>
            <w:gridSpan w:val="5"/>
            <w:tcBorders>
              <w:top w:val="single" w:color="FFFFFF" w:sz="6" w:space="0"/>
              <w:left w:val="single" w:color="FFFFFF" w:sz="6" w:space="0"/>
              <w:bottom w:val="none" w:color="FFFFFF" w:sz="6" w:space="0"/>
              <w:right w:val="single" w:color="FFFFFF" w:sz="6" w:space="0"/>
            </w:tcBorders>
            <w:shd w:val="clear" w:color="auto" w:fill="0072C6"/>
          </w:tcPr>
          <w:p w:rsidR="0026349F" w:rsidP="005B106F" w:rsidRDefault="0026349F" w14:paraId="7D909076" w14:textId="77777777">
            <w:pPr>
              <w:pStyle w:val="ProductList-TableBody"/>
              <w:jc w:val="center"/>
            </w:pPr>
            <w:r>
              <w:rPr>
                <w:color w:val="FFFFFF"/>
              </w:rPr>
              <w:t>Enterprise CAL</w:t>
            </w:r>
          </w:p>
        </w:tc>
        <w:tc>
          <w:tcPr>
            <w:tcW w:w="480" w:type="dxa"/>
            <w:gridSpan w:val="2"/>
            <w:tcBorders>
              <w:top w:val="single" w:color="FFFFFF" w:sz="6" w:space="0"/>
              <w:left w:val="single" w:color="FFFFFF" w:sz="6" w:space="0"/>
              <w:bottom w:val="none" w:color="FFFFFF" w:sz="6" w:space="0"/>
              <w:right w:val="single" w:color="FFFFFF" w:sz="6" w:space="0"/>
            </w:tcBorders>
            <w:shd w:val="clear" w:color="auto" w:fill="0072C6"/>
          </w:tcPr>
          <w:p w:rsidR="0026349F" w:rsidP="005B106F" w:rsidRDefault="0026349F" w14:paraId="2E02EB4A" w14:textId="77777777">
            <w:pPr>
              <w:pStyle w:val="ProductList-TableBody"/>
              <w:jc w:val="center"/>
            </w:pPr>
            <w:r>
              <w:rPr>
                <w:color w:val="FFFFFF"/>
              </w:rPr>
              <w:t>Enterprise Mobility + Security</w:t>
            </w:r>
          </w:p>
        </w:tc>
        <w:tc>
          <w:tcPr>
            <w:tcW w:w="480" w:type="dxa"/>
            <w:gridSpan w:val="2"/>
            <w:tcBorders>
              <w:top w:val="single" w:color="FFFFFF" w:sz="6" w:space="0"/>
              <w:left w:val="single" w:color="FFFFFF" w:sz="6" w:space="0"/>
              <w:bottom w:val="none" w:color="FFFFFF" w:sz="6" w:space="0"/>
              <w:right w:val="single" w:color="FFFFFF" w:sz="6" w:space="0"/>
            </w:tcBorders>
            <w:shd w:val="clear" w:color="auto" w:fill="0072C6"/>
          </w:tcPr>
          <w:p w:rsidR="0026349F" w:rsidP="005B106F" w:rsidRDefault="0026349F" w14:paraId="4109496E" w14:textId="77777777">
            <w:pPr>
              <w:pStyle w:val="ProductList-TableBody"/>
              <w:jc w:val="center"/>
            </w:pPr>
            <w:r>
              <w:rPr>
                <w:color w:val="FFFFFF"/>
              </w:rPr>
              <w:t>Microsoft 365</w:t>
            </w:r>
          </w:p>
        </w:tc>
        <w:tc>
          <w:tcPr>
            <w:tcW w:w="480" w:type="dxa"/>
            <w:gridSpan w:val="3"/>
            <w:tcBorders>
              <w:top w:val="single" w:color="FFFFFF" w:sz="6" w:space="0"/>
              <w:left w:val="single" w:color="FFFFFF" w:sz="6" w:space="0"/>
              <w:bottom w:val="none" w:color="FFFFFF" w:sz="6" w:space="0"/>
              <w:right w:val="single" w:color="FFFFFF" w:sz="6" w:space="0"/>
            </w:tcBorders>
            <w:shd w:val="clear" w:color="auto" w:fill="0072C6"/>
          </w:tcPr>
          <w:p w:rsidR="0026349F" w:rsidP="005B106F" w:rsidRDefault="0026349F" w14:paraId="1C52C8BF" w14:textId="77777777">
            <w:pPr>
              <w:pStyle w:val="ProductList-TableBody"/>
              <w:jc w:val="center"/>
            </w:pPr>
            <w:r>
              <w:rPr>
                <w:color w:val="FFFFFF"/>
              </w:rPr>
              <w:t>Dynamics 365 Enterprise</w:t>
            </w:r>
          </w:p>
        </w:tc>
      </w:tr>
      <w:tr w:rsidR="0026349F" w:rsidTr="005B106F" w14:paraId="2C984E9B" w14:textId="77777777">
        <w:tc>
          <w:tcPr>
            <w:tcW w:w="360" w:type="dxa"/>
            <w:tcBorders>
              <w:top w:val="none" w:color="BFBFBF" w:sz="4" w:space="0"/>
              <w:left w:val="none" w:color="808080" w:sz="24" w:space="0"/>
              <w:bottom w:val="single" w:color="FFFFFF" w:sz="4" w:space="0"/>
              <w:right w:val="single" w:color="FFFFFF" w:sz="6" w:space="0"/>
            </w:tcBorders>
          </w:tcPr>
          <w:p w:rsidR="0026349F" w:rsidP="005B106F" w:rsidRDefault="0026349F" w14:paraId="2E15012F" w14:textId="77777777">
            <w:pPr>
              <w:pStyle w:val="ProductList-TableBody"/>
            </w:pPr>
            <w:r>
              <w:t>Servers</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76DB28BC" w14:textId="77777777">
            <w:pPr>
              <w:pStyle w:val="ProductList-TableBody"/>
              <w:jc w:val="center"/>
            </w:pPr>
            <w:r>
              <w:rPr>
                <w:color w:val="FFFFFF"/>
              </w:rPr>
              <w:t>E1</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50B6AB22" w14:textId="77777777">
            <w:pPr>
              <w:pStyle w:val="ProductList-TableBody"/>
              <w:jc w:val="center"/>
            </w:pPr>
            <w:r>
              <w:rPr>
                <w:color w:val="FFFFFF"/>
              </w:rPr>
              <w:t>E3</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0AD0147E" w14:textId="77777777">
            <w:pPr>
              <w:pStyle w:val="ProductList-TableBody"/>
              <w:jc w:val="center"/>
            </w:pPr>
            <w:r>
              <w:rPr>
                <w:color w:val="FFFFFF"/>
              </w:rPr>
              <w:t>E4</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6BAED0C8" w14:textId="77777777">
            <w:pPr>
              <w:pStyle w:val="ProductList-TableBody"/>
              <w:jc w:val="center"/>
            </w:pPr>
            <w:r>
              <w:rPr>
                <w:color w:val="FFFFFF"/>
              </w:rPr>
              <w:t>E5</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2C8C6C8A" w14:textId="77777777">
            <w:pPr>
              <w:pStyle w:val="ProductList-TableBody"/>
              <w:jc w:val="center"/>
            </w:pPr>
            <w:r>
              <w:rPr>
                <w:color w:val="FFFFFF"/>
              </w:rPr>
              <w:t>Suite</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222CA28E" w14:textId="77777777">
            <w:pPr>
              <w:pStyle w:val="ProductList-TableBody"/>
              <w:jc w:val="center"/>
            </w:pPr>
            <w:r>
              <w:rPr>
                <w:color w:val="FFFFFF"/>
              </w:rPr>
              <w:t>Bridge O365</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2564F2CF" w14:textId="77777777">
            <w:pPr>
              <w:pStyle w:val="ProductList-TableBody"/>
              <w:jc w:val="center"/>
            </w:pPr>
            <w:r>
              <w:rPr>
                <w:color w:val="FFFFFF"/>
              </w:rPr>
              <w:t>Bridge Intune</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2CC3C525" w14:textId="77777777">
            <w:pPr>
              <w:pStyle w:val="ProductList-TableBody"/>
              <w:jc w:val="center"/>
            </w:pPr>
            <w:r>
              <w:rPr>
                <w:color w:val="FFFFFF"/>
              </w:rPr>
              <w:t>Bridge O365+</w:t>
            </w:r>
            <w:r>
              <w:rPr>
                <w:color w:val="FFFFFF"/>
              </w:rPr>
              <w:br/>
              <w:t>Intune</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6D6EDD07" w14:textId="77777777">
            <w:pPr>
              <w:pStyle w:val="ProductList-TableBody"/>
              <w:jc w:val="center"/>
            </w:pPr>
            <w:r>
              <w:rPr>
                <w:color w:val="FFFFFF"/>
              </w:rPr>
              <w:t>Bridge EMS</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51224569" w14:textId="77777777">
            <w:pPr>
              <w:pStyle w:val="ProductList-TableBody"/>
              <w:jc w:val="center"/>
            </w:pPr>
            <w:r>
              <w:rPr>
                <w:color w:val="FFFFFF"/>
              </w:rPr>
              <w:t>Suite</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2ACDAE54" w14:textId="77777777">
            <w:pPr>
              <w:pStyle w:val="ProductList-TableBody"/>
              <w:jc w:val="center"/>
            </w:pPr>
            <w:r>
              <w:rPr>
                <w:color w:val="FFFFFF"/>
              </w:rPr>
              <w:t>Bridge O365</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2FA5968C" w14:textId="77777777">
            <w:pPr>
              <w:pStyle w:val="ProductList-TableBody"/>
              <w:jc w:val="center"/>
            </w:pPr>
            <w:r>
              <w:rPr>
                <w:color w:val="FFFFFF"/>
              </w:rPr>
              <w:t>Bridge Intune</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7E8D3E04" w14:textId="77777777">
            <w:pPr>
              <w:pStyle w:val="ProductList-TableBody"/>
              <w:jc w:val="center"/>
            </w:pPr>
            <w:r>
              <w:rPr>
                <w:color w:val="FFFFFF"/>
              </w:rPr>
              <w:t>Bridge O365+</w:t>
            </w:r>
            <w:r>
              <w:rPr>
                <w:color w:val="FFFFFF"/>
              </w:rPr>
              <w:br/>
              <w:t>Intune</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0B911266" w14:textId="77777777">
            <w:pPr>
              <w:pStyle w:val="ProductList-TableBody"/>
              <w:jc w:val="center"/>
            </w:pPr>
            <w:r>
              <w:rPr>
                <w:color w:val="FFFFFF"/>
              </w:rPr>
              <w:t>Bridge EMS</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577B78BE" w14:textId="77777777">
            <w:pPr>
              <w:pStyle w:val="ProductList-TableBody"/>
              <w:jc w:val="center"/>
            </w:pPr>
            <w:r>
              <w:rPr>
                <w:color w:val="FFFFFF"/>
              </w:rPr>
              <w:t>E3</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36D3F8E0" w14:textId="77777777">
            <w:pPr>
              <w:pStyle w:val="ProductList-TableBody"/>
              <w:jc w:val="center"/>
            </w:pPr>
            <w:r>
              <w:rPr>
                <w:color w:val="FFFFFF"/>
              </w:rPr>
              <w:t>E5</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7CFF79C5" w14:textId="77777777">
            <w:pPr>
              <w:pStyle w:val="ProductList-TableBody"/>
              <w:jc w:val="center"/>
            </w:pPr>
            <w:r>
              <w:rPr>
                <w:color w:val="FFFFFF"/>
              </w:rPr>
              <w:t>E3</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6FEF76F2" w14:textId="77777777">
            <w:pPr>
              <w:pStyle w:val="ProductList-TableBody"/>
              <w:jc w:val="center"/>
            </w:pPr>
            <w:r>
              <w:rPr>
                <w:color w:val="FFFFFF"/>
              </w:rPr>
              <w:t>E5</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50B30FD5" w14:textId="77777777">
            <w:pPr>
              <w:pStyle w:val="ProductList-TableBody"/>
              <w:jc w:val="center"/>
            </w:pPr>
            <w:r>
              <w:rPr>
                <w:color w:val="FFFFFF"/>
              </w:rPr>
              <w:t>Cust</w:t>
            </w:r>
            <w:r>
              <w:rPr>
                <w:color w:val="FFFFFF"/>
              </w:rPr>
              <w:br/>
              <w:t>Eng</w:t>
            </w:r>
          </w:p>
        </w:tc>
        <w:tc>
          <w:tcPr>
            <w:tcW w:w="48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00734A34" w14:textId="77777777">
            <w:pPr>
              <w:pStyle w:val="ProductList-TableBody"/>
              <w:jc w:val="center"/>
            </w:pPr>
            <w:r>
              <w:rPr>
                <w:color w:val="FFFFFF"/>
              </w:rPr>
              <w:t>Uni</w:t>
            </w:r>
            <w:r>
              <w:rPr>
                <w:color w:val="FFFFFF"/>
              </w:rPr>
              <w:br/>
              <w:t>Ops</w:t>
            </w:r>
          </w:p>
        </w:tc>
        <w:tc>
          <w:tcPr>
            <w:tcW w:w="620" w:type="dxa"/>
            <w:tcBorders>
              <w:top w:val="none" w:color="FFFFFF" w:sz="6" w:space="0"/>
              <w:left w:val="single" w:color="FFFFFF" w:sz="6" w:space="0"/>
              <w:bottom w:val="single" w:color="FFFFFF" w:sz="4" w:space="0"/>
              <w:right w:val="single" w:color="FFFFFF" w:sz="6" w:space="0"/>
            </w:tcBorders>
            <w:shd w:val="clear" w:color="auto" w:fill="0072C6"/>
          </w:tcPr>
          <w:p w:rsidR="0026349F" w:rsidP="005B106F" w:rsidRDefault="0026349F" w14:paraId="61F26EFA" w14:textId="77777777">
            <w:pPr>
              <w:pStyle w:val="ProductList-TableBody"/>
              <w:jc w:val="center"/>
            </w:pPr>
            <w:r>
              <w:rPr>
                <w:color w:val="FFFFFF"/>
              </w:rPr>
              <w:t>Plan</w:t>
            </w:r>
          </w:p>
        </w:tc>
      </w:tr>
      <w:tr w:rsidR="0026349F" w:rsidTr="005B106F" w14:paraId="76A523E1"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6A0C50D2" w14:textId="77777777">
            <w:pPr>
              <w:pStyle w:val="ProductList-TableBody"/>
            </w:pPr>
            <w:r>
              <w:rPr>
                <w:b/>
              </w:rPr>
              <w:t>Exchange Server 2016 Standard</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5857130"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1B5423AB"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5E919E3"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A92C6DF"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4BE435B3"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CECE1F5" w14:textId="77777777">
            <w:pPr>
              <w:pStyle w:val="ProductList-TableBody"/>
            </w:pPr>
            <w:r>
              <w:t xml:space="preserve"> </w:t>
            </w:r>
          </w:p>
        </w:tc>
      </w:tr>
      <w:tr w:rsidR="0026349F" w:rsidTr="005B106F" w14:paraId="0CE0E2A6"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385E7190" w14:textId="77777777">
            <w:pPr>
              <w:pStyle w:val="ProductList-TableBody"/>
            </w:pPr>
            <w:hyperlink w:anchor="_Sec793">
              <w:r>
                <w:rPr>
                  <w:color w:val="00467F"/>
                  <w:u w:val="single"/>
                </w:rPr>
                <w:t>Base</w:t>
              </w:r>
            </w:hyperlink>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A3780D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E56CF02"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350792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145EAC7"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24C7A9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7B0778F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8B9D65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C6052EC"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659EB9E"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2B0FBF7"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ABF1E53"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0FB501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43B3D9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FB6CA8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283B25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215DC0F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4C1C71D"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9005A2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D8F9A5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92074A3"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1D276F2D" w14:textId="77777777">
            <w:pPr>
              <w:pStyle w:val="ProductList-TableBody"/>
              <w:jc w:val="center"/>
            </w:pPr>
            <w:r>
              <w:t xml:space="preserve"> </w:t>
            </w:r>
          </w:p>
        </w:tc>
      </w:tr>
      <w:tr w:rsidR="0026349F" w:rsidTr="005B106F" w14:paraId="73F38AEF"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2A63B0DB" w14:textId="77777777">
            <w:pPr>
              <w:pStyle w:val="ProductList-TableBody"/>
            </w:pPr>
            <w:hyperlink w:anchor="_Sec793">
              <w:r>
                <w:rPr>
                  <w:color w:val="00467F"/>
                  <w:u w:val="single"/>
                </w:rPr>
                <w:t>Additive</w:t>
              </w:r>
            </w:hyperlink>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D847E06"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6EE39C6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2CF4B8D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4363252F"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D964E3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A42B10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B8D28D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1657449"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C2AF1B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46886B46"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A883C4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577CBC6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754317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23FA02E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94E815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3C467C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0CF201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250E7BB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7AD6DF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36017C0" w14:textId="77777777">
            <w:pPr>
              <w:pStyle w:val="ProductList-TableBody"/>
              <w:jc w:val="center"/>
            </w:pPr>
            <w:r>
              <w:t xml:space="preserve"> </w:t>
            </w:r>
          </w:p>
        </w:tc>
        <w:tc>
          <w:tcPr>
            <w:tcW w:w="62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87BE455" w14:textId="77777777">
            <w:pPr>
              <w:pStyle w:val="ProductList-TableBody"/>
              <w:jc w:val="center"/>
            </w:pPr>
            <w:r>
              <w:t xml:space="preserve"> </w:t>
            </w:r>
          </w:p>
        </w:tc>
      </w:tr>
      <w:tr w:rsidR="0026349F" w:rsidTr="005B106F" w14:paraId="0A2E1F37"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6125EEE7" w14:textId="77777777">
            <w:pPr>
              <w:pStyle w:val="ProductList-TableBody"/>
            </w:pPr>
            <w:r>
              <w:rPr>
                <w:b/>
              </w:rPr>
              <w:t>Exchange Server 2016 Enterprise</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74B0C55"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524C862"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4F283796"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4E9431E"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13C0B6A2"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32B2B6F" w14:textId="77777777">
            <w:pPr>
              <w:pStyle w:val="ProductList-TableBody"/>
            </w:pPr>
            <w:r>
              <w:t xml:space="preserve"> </w:t>
            </w:r>
          </w:p>
        </w:tc>
      </w:tr>
      <w:tr w:rsidR="0026349F" w:rsidTr="005B106F" w14:paraId="2AD2C6D6"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267024F3" w14:textId="77777777">
            <w:pPr>
              <w:pStyle w:val="ProductList-TableBody"/>
            </w:pPr>
            <w:hyperlink w:anchor="_Sec793">
              <w:r>
                <w:rPr>
                  <w:color w:val="00467F"/>
                  <w:u w:val="single"/>
                </w:rPr>
                <w:t>Base</w:t>
              </w:r>
            </w:hyperlink>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74638F2"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C037E5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D13CFE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C1C0FD7"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B9857B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E68D7B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727C2E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7B6DA9D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91A1365"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866E5A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E842675"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EC42F9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1762B2F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077571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D53CB4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2AAC4D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C4EB96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32BBF4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70568B77"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433151BC"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6197CBA" w14:textId="77777777">
            <w:pPr>
              <w:pStyle w:val="ProductList-TableBody"/>
              <w:jc w:val="center"/>
            </w:pPr>
            <w:r>
              <w:t xml:space="preserve"> </w:t>
            </w:r>
          </w:p>
        </w:tc>
      </w:tr>
      <w:tr w:rsidR="0026349F" w:rsidTr="005B106F" w14:paraId="50BAAC80"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7322BC5B" w14:textId="77777777">
            <w:pPr>
              <w:pStyle w:val="ProductList-TableBody"/>
            </w:pPr>
            <w:hyperlink w:anchor="_Sec793">
              <w:r>
                <w:rPr>
                  <w:color w:val="00467F"/>
                  <w:u w:val="single"/>
                </w:rPr>
                <w:t>Additive</w:t>
              </w:r>
            </w:hyperlink>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6A0ED3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36BA128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1B64B46F"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16ACA7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8E4E26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FCF9B8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A8F9D3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28FCA0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14585F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133058E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0CE59A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4751173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CF41C0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BE509B9"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CB2C05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08ABEE7"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5CA550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3E2B938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8C67FA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21CD215" w14:textId="77777777">
            <w:pPr>
              <w:pStyle w:val="ProductList-TableBody"/>
              <w:jc w:val="center"/>
            </w:pPr>
            <w:r>
              <w:t xml:space="preserve"> </w:t>
            </w:r>
          </w:p>
        </w:tc>
        <w:tc>
          <w:tcPr>
            <w:tcW w:w="62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6B45F5A" w14:textId="77777777">
            <w:pPr>
              <w:pStyle w:val="ProductList-TableBody"/>
              <w:jc w:val="center"/>
            </w:pPr>
            <w:r>
              <w:t xml:space="preserve"> </w:t>
            </w:r>
          </w:p>
        </w:tc>
      </w:tr>
      <w:tr w:rsidR="0026349F" w:rsidTr="005B106F" w14:paraId="4EEBF8DA"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24789C2B" w14:textId="77777777">
            <w:pPr>
              <w:pStyle w:val="ProductList-TableBody"/>
            </w:pPr>
            <w:r>
              <w:rPr>
                <w:b/>
              </w:rPr>
              <w:t>SharePoint Server 2016</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420BE627"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D893969"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46C69C7"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E22E210"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1B4779E0"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201B35CF" w14:textId="77777777">
            <w:pPr>
              <w:pStyle w:val="ProductList-TableBody"/>
            </w:pPr>
            <w:r>
              <w:t xml:space="preserve"> </w:t>
            </w:r>
          </w:p>
        </w:tc>
      </w:tr>
      <w:tr w:rsidR="0026349F" w:rsidTr="005B106F" w14:paraId="5D201F18"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4DB694F1" w14:textId="77777777">
            <w:pPr>
              <w:pStyle w:val="ProductList-TableBody"/>
            </w:pPr>
            <w:hyperlink w:anchor="_Sec798">
              <w:r>
                <w:rPr>
                  <w:color w:val="00467F"/>
                  <w:u w:val="single"/>
                </w:rPr>
                <w:t>Base</w:t>
              </w:r>
            </w:hyperlink>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07CC1E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D27D1B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BA67EF3"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D61262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3010247"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8C1376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77773E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1CA6976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E0AF12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4D261D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600A543"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1D0D69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73C5B4EC"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2BABFFE"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164294C"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A91210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CACE0E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F3D1C8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67CC88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C24C5B1"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9C1066B" w14:textId="77777777">
            <w:pPr>
              <w:pStyle w:val="ProductList-TableBody"/>
              <w:jc w:val="center"/>
            </w:pPr>
            <w:r>
              <w:t xml:space="preserve"> </w:t>
            </w:r>
          </w:p>
        </w:tc>
      </w:tr>
      <w:tr w:rsidR="0026349F" w:rsidTr="005B106F" w14:paraId="19481E74"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3455CEF6" w14:textId="77777777">
            <w:pPr>
              <w:pStyle w:val="ProductList-TableBody"/>
            </w:pPr>
            <w:hyperlink w:anchor="_Sec798">
              <w:r>
                <w:rPr>
                  <w:color w:val="00467F"/>
                  <w:u w:val="single"/>
                </w:rPr>
                <w:t>Additive</w:t>
              </w:r>
            </w:hyperlink>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AF174C7"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7C19E61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89CB42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7EB7439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7A9878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DC1D19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F93400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F0B93F9"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A388BF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265ECB77"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DB05F5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124533B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3DCC68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47B9BA0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B21ADB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611971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3BDE899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6350B107"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9A4579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0C069D0" w14:textId="77777777">
            <w:pPr>
              <w:pStyle w:val="ProductList-TableBody"/>
              <w:jc w:val="center"/>
            </w:pPr>
            <w:r>
              <w:t xml:space="preserve"> </w:t>
            </w:r>
          </w:p>
        </w:tc>
        <w:tc>
          <w:tcPr>
            <w:tcW w:w="62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0A80803" w14:textId="77777777">
            <w:pPr>
              <w:pStyle w:val="ProductList-TableBody"/>
              <w:jc w:val="center"/>
            </w:pPr>
            <w:r>
              <w:t xml:space="preserve"> </w:t>
            </w:r>
          </w:p>
        </w:tc>
      </w:tr>
      <w:tr w:rsidR="0026349F" w:rsidTr="005B106F" w14:paraId="23AA3F8E"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7EC506ED" w14:textId="77777777">
            <w:pPr>
              <w:pStyle w:val="ProductList-TableBody"/>
            </w:pPr>
            <w:r>
              <w:rPr>
                <w:b/>
              </w:rPr>
              <w:t>Microsoft Audit and Control Management Server 2013</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7A7BA8A"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28AC377F"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1D9C42C"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4A47BF4C"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3D82B56E"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A77093D" w14:textId="77777777">
            <w:pPr>
              <w:pStyle w:val="ProductList-TableBody"/>
            </w:pPr>
            <w:r>
              <w:t xml:space="preserve"> </w:t>
            </w:r>
          </w:p>
        </w:tc>
      </w:tr>
      <w:tr w:rsidR="0026349F" w:rsidTr="005B106F" w14:paraId="55FDC820"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5554EE9F" w14:textId="77777777">
            <w:pPr>
              <w:pStyle w:val="ProductList-TableBody"/>
            </w:pPr>
            <w:hyperlink w:anchor="_Sec798">
              <w:r>
                <w:rPr>
                  <w:color w:val="00467F"/>
                  <w:u w:val="single"/>
                </w:rPr>
                <w:t>Base</w:t>
              </w:r>
            </w:hyperlink>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365320E7"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2E222146"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6E634EB9"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72CFF64E"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2F290C24"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54C39A04"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6EF87C98"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4DD0B7B2"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5B2417D5"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12B31D00"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7C6C3B93"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5F36678B"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452F2420"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3C89B74B"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0A497FA8"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40B3077A"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2F32BD0C"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488B3426"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1F5C77E3"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39701063" w14:textId="77777777">
            <w:pPr>
              <w:pStyle w:val="ProductList-TableBody"/>
              <w:jc w:val="center"/>
            </w:pPr>
            <w:r>
              <w:t xml:space="preserve"> </w:t>
            </w:r>
          </w:p>
        </w:tc>
        <w:tc>
          <w:tcPr>
            <w:tcW w:w="62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1B318666" w14:textId="77777777">
            <w:pPr>
              <w:pStyle w:val="ProductList-TableBody"/>
              <w:jc w:val="center"/>
            </w:pPr>
            <w:r>
              <w:t xml:space="preserve"> </w:t>
            </w:r>
          </w:p>
        </w:tc>
      </w:tr>
      <w:tr w:rsidR="0026349F" w:rsidTr="005B106F" w14:paraId="515ABFFD"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03F36200" w14:textId="77777777">
            <w:pPr>
              <w:pStyle w:val="ProductList-TableBody"/>
            </w:pPr>
            <w:r>
              <w:rPr>
                <w:b/>
              </w:rPr>
              <w:t>Skype for Business Server 2015</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2B033C78"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3633905A"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3358E7B"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8A7F0F4"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DD3AC9E"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C91D310" w14:textId="77777777">
            <w:pPr>
              <w:pStyle w:val="ProductList-TableBody"/>
            </w:pPr>
            <w:r>
              <w:t xml:space="preserve"> </w:t>
            </w:r>
          </w:p>
        </w:tc>
      </w:tr>
      <w:tr w:rsidR="0026349F" w:rsidTr="005B106F" w14:paraId="50013D7E"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21842913" w14:textId="77777777">
            <w:pPr>
              <w:pStyle w:val="ProductList-TableBody"/>
            </w:pPr>
            <w:hyperlink w:anchor="_Sec799">
              <w:r>
                <w:rPr>
                  <w:color w:val="00467F"/>
                  <w:u w:val="single"/>
                </w:rPr>
                <w:t>Base</w:t>
              </w:r>
            </w:hyperlink>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628816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AF98C3C"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285B3A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E4945E3"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C0AEED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A7A15C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8A28BC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2ED8F6E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485032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DD736C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145D45F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950D34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CC5B1B2"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73EB2E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B6265C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8E7EBB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44ADCE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709EC8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2C2CF22"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690FCA9"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3398072" w14:textId="77777777">
            <w:pPr>
              <w:pStyle w:val="ProductList-TableBody"/>
              <w:jc w:val="center"/>
            </w:pPr>
            <w:r>
              <w:t xml:space="preserve"> </w:t>
            </w:r>
          </w:p>
        </w:tc>
      </w:tr>
      <w:tr w:rsidR="0026349F" w:rsidTr="005B106F" w14:paraId="6D22B4FA"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5AA0DC2D" w14:textId="77777777">
            <w:pPr>
              <w:pStyle w:val="ProductList-TableBody"/>
            </w:pPr>
            <w:hyperlink w:anchor="_Sec799">
              <w:r>
                <w:rPr>
                  <w:color w:val="00467F"/>
                  <w:u w:val="single"/>
                </w:rPr>
                <w:t>Additive</w:t>
              </w:r>
            </w:hyperlink>
            <w:r>
              <w:t>(Ent)</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682B8648"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68CB737C"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601A5B80"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6E351636"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5A21839"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87E6E6"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B1D522"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F4A2915"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B16D928"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569594CB"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37A119A"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3D022354"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1213F3"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4E94213A"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3CB80A5"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12F3DC"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5F22286B"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3C75877C"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3DB6822"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33689CA"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50CF05" w14:textId="77777777">
            <w:pPr>
              <w:pStyle w:val="ProductList-TableBody"/>
              <w:jc w:val="center"/>
            </w:pPr>
            <w:r>
              <w:t xml:space="preserve"> </w:t>
            </w:r>
          </w:p>
        </w:tc>
      </w:tr>
      <w:tr w:rsidR="0026349F" w:rsidTr="005B106F" w14:paraId="6DEF22D8"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6785C391" w14:textId="77777777">
            <w:pPr>
              <w:pStyle w:val="ProductList-TableBody"/>
            </w:pPr>
            <w:hyperlink w:anchor="_Sec799">
              <w:r>
                <w:rPr>
                  <w:color w:val="00467F"/>
                  <w:u w:val="single"/>
                </w:rPr>
                <w:t>Additive</w:t>
              </w:r>
            </w:hyperlink>
            <w:r>
              <w:t xml:space="preserve"> (Pls)</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1AC8F7C"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4093A8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1117F709"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5F6CD68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D6E029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065E14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F81126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5ACB61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DD1752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78938BC"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65241A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CADE78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6981EE7"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4E65D3C"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4938E0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BBD7EF6"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FBC6EF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AFA048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48B654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2B88F1C" w14:textId="77777777">
            <w:pPr>
              <w:pStyle w:val="ProductList-TableBody"/>
              <w:jc w:val="center"/>
            </w:pPr>
            <w:r>
              <w:t xml:space="preserve"> </w:t>
            </w:r>
          </w:p>
        </w:tc>
        <w:tc>
          <w:tcPr>
            <w:tcW w:w="62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D5701DB" w14:textId="77777777">
            <w:pPr>
              <w:pStyle w:val="ProductList-TableBody"/>
              <w:jc w:val="center"/>
            </w:pPr>
            <w:r>
              <w:t xml:space="preserve"> </w:t>
            </w:r>
          </w:p>
        </w:tc>
      </w:tr>
      <w:tr w:rsidR="0026349F" w:rsidTr="005B106F" w14:paraId="17ED2432"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0A18B514" w14:textId="77777777">
            <w:pPr>
              <w:pStyle w:val="ProductList-TableBody"/>
            </w:pPr>
            <w:r>
              <w:rPr>
                <w:b/>
              </w:rPr>
              <w:t>Windows MultiPoint Server 2016 Premium (Academic only)</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0E77670"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AB78D09"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EAA9744"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2179F56E"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EC93BD3"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908F6B3" w14:textId="77777777">
            <w:pPr>
              <w:pStyle w:val="ProductList-TableBody"/>
            </w:pPr>
            <w:r>
              <w:t xml:space="preserve"> </w:t>
            </w:r>
          </w:p>
        </w:tc>
      </w:tr>
      <w:tr w:rsidR="0026349F" w:rsidTr="005B106F" w14:paraId="4BE01C59"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7F924C9B" w14:textId="77777777">
            <w:pPr>
              <w:pStyle w:val="ProductList-TableBody"/>
            </w:pPr>
            <w:hyperlink w:anchor="_Sec800">
              <w:r>
                <w:rPr>
                  <w:color w:val="00467F"/>
                  <w:u w:val="single"/>
                </w:rPr>
                <w:t>Base</w:t>
              </w:r>
            </w:hyperlink>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2A91CA3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607C68C"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358BA8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DF8CCC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CD57C5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50FBAF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785949E"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AA32BE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0D8AAE3"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320C27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AD1670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E6A9E6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B4BE95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A43046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80D72F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700050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6CDF08D"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592399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5B87D65"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1AF6B3B"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41B15A40" w14:textId="77777777">
            <w:pPr>
              <w:pStyle w:val="ProductList-TableBody"/>
              <w:jc w:val="center"/>
            </w:pPr>
            <w:r>
              <w:t xml:space="preserve"> </w:t>
            </w:r>
          </w:p>
        </w:tc>
      </w:tr>
      <w:tr w:rsidR="0026349F" w:rsidTr="005B106F" w14:paraId="22749990"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6FAC5DAB" w14:textId="77777777">
            <w:pPr>
              <w:pStyle w:val="ProductList-TableBody"/>
            </w:pPr>
            <w:hyperlink w:anchor="_Sec800">
              <w:r>
                <w:rPr>
                  <w:color w:val="00467F"/>
                  <w:u w:val="single"/>
                </w:rPr>
                <w:t>Additive</w:t>
              </w:r>
            </w:hyperlink>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292531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289AD6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6CD6C4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1BEE9C9"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41B8B47"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FBAF2A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1FC55B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8717E9C"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5130FCC"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751EFE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6D6C84B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772C7BF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09C3C4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4C0196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589C2A96"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7A1AA67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6B7152B6"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757EF98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33812D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9380871" w14:textId="77777777">
            <w:pPr>
              <w:pStyle w:val="ProductList-TableBody"/>
              <w:jc w:val="center"/>
            </w:pPr>
            <w:r>
              <w:t xml:space="preserve"> </w:t>
            </w:r>
          </w:p>
        </w:tc>
        <w:tc>
          <w:tcPr>
            <w:tcW w:w="62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5A8A953" w14:textId="77777777">
            <w:pPr>
              <w:pStyle w:val="ProductList-TableBody"/>
              <w:jc w:val="center"/>
            </w:pPr>
            <w:r>
              <w:t xml:space="preserve"> </w:t>
            </w:r>
          </w:p>
        </w:tc>
      </w:tr>
      <w:tr w:rsidR="0026349F" w:rsidTr="005B106F" w14:paraId="2447F4A8"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6E33FCEE" w14:textId="77777777">
            <w:pPr>
              <w:pStyle w:val="ProductList-TableBody"/>
            </w:pPr>
            <w:r>
              <w:rPr>
                <w:b/>
              </w:rPr>
              <w:t>Windows Server 2016 Standard</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B7B2B93"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1F437CA6"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B11A266"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E9028CD"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2B7A2328"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7A3718D" w14:textId="77777777">
            <w:pPr>
              <w:pStyle w:val="ProductList-TableBody"/>
            </w:pPr>
            <w:r>
              <w:t xml:space="preserve"> </w:t>
            </w:r>
          </w:p>
        </w:tc>
      </w:tr>
      <w:tr w:rsidR="0026349F" w:rsidTr="005B106F" w14:paraId="4AD13789"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7781A0FA" w14:textId="77777777">
            <w:pPr>
              <w:pStyle w:val="ProductList-TableBody"/>
            </w:pPr>
            <w:hyperlink w:anchor="_Sec807">
              <w:r>
                <w:rPr>
                  <w:color w:val="00467F"/>
                  <w:u w:val="single"/>
                </w:rPr>
                <w:t>Base</w:t>
              </w:r>
            </w:hyperlink>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43098FC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0DCBF8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FAD2EE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1EE4ED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E530A3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2BB826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E8575A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0FFDDF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2F3131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230225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BA213F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3E3AEBD"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0B3464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289AEAEE"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A3372A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2C2EB8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AD278F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4777EDF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EF19AE0"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75CF7916"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365288B" w14:textId="77777777">
            <w:pPr>
              <w:pStyle w:val="ProductList-TableBody"/>
              <w:jc w:val="center"/>
            </w:pPr>
            <w:r>
              <w:t xml:space="preserve"> </w:t>
            </w:r>
          </w:p>
        </w:tc>
      </w:tr>
      <w:tr w:rsidR="0026349F" w:rsidTr="005B106F" w14:paraId="0CF4DC97"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574C50D8" w14:textId="77777777">
            <w:pPr>
              <w:pStyle w:val="ProductList-TableBody"/>
            </w:pPr>
            <w:hyperlink w:anchor="_Sec807">
              <w:r>
                <w:rPr>
                  <w:color w:val="00467F"/>
                  <w:u w:val="single"/>
                </w:rPr>
                <w:t>Additive</w:t>
              </w:r>
            </w:hyperlink>
            <w:r>
              <w:t xml:space="preserve"> (RMS)</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5C652A6"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45D7E86"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1CBBAD0"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CA9921"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61391D"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ED8FB3B"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52ADD46"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877B446"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4BC635"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1CFFC4DC"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1B2FEB17"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185A898E"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645BC8E7"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037283A"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4F0EF889"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0C6173D8"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11A5D14E"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215B5AC8"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8B65C09"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6F593A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62DFAA1" w14:textId="77777777">
            <w:pPr>
              <w:pStyle w:val="ProductList-TableBody"/>
              <w:jc w:val="center"/>
            </w:pPr>
            <w:r>
              <w:t xml:space="preserve"> </w:t>
            </w:r>
          </w:p>
        </w:tc>
      </w:tr>
      <w:tr w:rsidR="0026349F" w:rsidTr="005B106F" w14:paraId="045EEE78"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28BF4820" w14:textId="77777777">
            <w:pPr>
              <w:pStyle w:val="ProductList-TableBody"/>
            </w:pPr>
            <w:hyperlink w:anchor="_Sec807">
              <w:r>
                <w:rPr>
                  <w:color w:val="00467F"/>
                  <w:u w:val="single"/>
                </w:rPr>
                <w:t>Additive</w:t>
              </w:r>
            </w:hyperlink>
            <w:r>
              <w:t xml:space="preserve"> (MIM)</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D3EC11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B82D53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53B7A59"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5D1857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1FA1DF7"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35C709C"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C58EF6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AE44CD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36547B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F7C654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246716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378FB72"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353106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4A8AD3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609C52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3FDCA55C"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EC0858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ACE597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94BF00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143C0F6" w14:textId="77777777">
            <w:pPr>
              <w:pStyle w:val="ProductList-TableBody"/>
              <w:jc w:val="center"/>
            </w:pPr>
            <w:r>
              <w:t xml:space="preserve"> </w:t>
            </w:r>
          </w:p>
        </w:tc>
        <w:tc>
          <w:tcPr>
            <w:tcW w:w="62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F4E92B4" w14:textId="77777777">
            <w:pPr>
              <w:pStyle w:val="ProductList-TableBody"/>
              <w:jc w:val="center"/>
            </w:pPr>
            <w:r>
              <w:t xml:space="preserve"> </w:t>
            </w:r>
          </w:p>
        </w:tc>
      </w:tr>
      <w:tr w:rsidR="0026349F" w:rsidTr="005B106F" w14:paraId="7566D107" w14:textId="77777777">
        <w:tc>
          <w:tcPr>
            <w:tcW w:w="360" w:type="dxa"/>
            <w:gridSpan w:val="16"/>
            <w:tcBorders>
              <w:top w:val="single" w:color="FFFFFF" w:sz="4" w:space="0"/>
              <w:left w:val="single" w:color="FFFFFF" w:sz="6" w:space="0"/>
              <w:bottom w:val="single" w:color="FFFFFF" w:sz="4" w:space="0"/>
              <w:right w:val="single" w:color="FFFFFF" w:sz="6" w:space="0"/>
            </w:tcBorders>
          </w:tcPr>
          <w:p w:rsidR="0026349F" w:rsidP="005B106F" w:rsidRDefault="0026349F" w14:paraId="48EF146F" w14:textId="77777777">
            <w:pPr>
              <w:pStyle w:val="ProductList-TableBody"/>
            </w:pPr>
            <w:r>
              <w:rPr>
                <w:b/>
              </w:rPr>
              <w:t>Windows Server 2016 Data Center</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16EFD1ED"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9551E48"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217777F1"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F410C79"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D88796F"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77A7A4B6" w14:textId="77777777">
            <w:pPr>
              <w:pStyle w:val="ProductList-TableBody"/>
            </w:pPr>
            <w:r>
              <w:t xml:space="preserve"> </w:t>
            </w:r>
          </w:p>
        </w:tc>
      </w:tr>
      <w:tr w:rsidR="0026349F" w:rsidTr="005B106F" w14:paraId="2AF0B156"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046DDD94" w14:textId="77777777">
            <w:pPr>
              <w:pStyle w:val="ProductList-TableBody"/>
            </w:pPr>
            <w:hyperlink w:anchor="_Sec807">
              <w:r>
                <w:rPr>
                  <w:color w:val="00467F"/>
                  <w:u w:val="single"/>
                </w:rPr>
                <w:t>Base</w:t>
              </w:r>
            </w:hyperlink>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5DA16C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1AA7FFD3"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A0DF1F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44090A1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9D5016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BA2A4BA"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996602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8F3268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231B21D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2EE833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32D62D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F36E93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89CD11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30E6CD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B718BB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0E0A5DCD"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3EBD4548"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E17C3C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70BDB2D4"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88268A0"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7DF49478" w14:textId="77777777">
            <w:pPr>
              <w:pStyle w:val="ProductList-TableBody"/>
              <w:jc w:val="center"/>
            </w:pPr>
            <w:r>
              <w:t xml:space="preserve"> </w:t>
            </w:r>
          </w:p>
        </w:tc>
      </w:tr>
      <w:tr w:rsidR="0026349F" w:rsidTr="005B106F" w14:paraId="4399B86B" w14:textId="77777777">
        <w:tc>
          <w:tcPr>
            <w:tcW w:w="360" w:type="dxa"/>
            <w:tcBorders>
              <w:top w:val="dashed" w:color="BFBFBF" w:sz="4" w:space="0"/>
              <w:left w:val="none" w:color="808080" w:sz="24" w:space="0"/>
              <w:bottom w:val="dashed" w:color="BFBFBF" w:sz="4" w:space="0"/>
              <w:right w:val="single" w:color="FFFFFF" w:sz="6" w:space="0"/>
            </w:tcBorders>
          </w:tcPr>
          <w:p w:rsidR="0026349F" w:rsidP="005B106F" w:rsidRDefault="0026349F" w14:paraId="6ECFFFE3" w14:textId="77777777">
            <w:pPr>
              <w:pStyle w:val="ProductList-TableBody"/>
            </w:pPr>
            <w:hyperlink w:anchor="_Sec807">
              <w:r>
                <w:rPr>
                  <w:color w:val="00467F"/>
                  <w:u w:val="single"/>
                </w:rPr>
                <w:t>Additive</w:t>
              </w:r>
            </w:hyperlink>
            <w:r>
              <w:t xml:space="preserve"> (RMS)</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98AAE4"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7E0B762"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E7FA2E"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8756670"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AE7CB93"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979AE08"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C16247A"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8821F4F"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F7DC02"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29C02F6A"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4CE7C48F"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726C6DA0"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44B67E7F"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81FB337"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632B2017"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087B0DC4"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73CBD1E5"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6D403925"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DD437D"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A7306C6"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9D7B724" w14:textId="77777777">
            <w:pPr>
              <w:pStyle w:val="ProductList-TableBody"/>
              <w:jc w:val="center"/>
            </w:pPr>
            <w:r>
              <w:t xml:space="preserve"> </w:t>
            </w:r>
          </w:p>
        </w:tc>
      </w:tr>
      <w:tr w:rsidR="0026349F" w:rsidTr="005B106F" w14:paraId="3BD05918" w14:textId="77777777">
        <w:tc>
          <w:tcPr>
            <w:tcW w:w="360" w:type="dxa"/>
            <w:tcBorders>
              <w:top w:val="dashed" w:color="BFBFBF" w:sz="4" w:space="0"/>
              <w:left w:val="none" w:color="808080" w:sz="24" w:space="0"/>
              <w:bottom w:val="single" w:color="FFFFFF" w:sz="4" w:space="0"/>
              <w:right w:val="single" w:color="FFFFFF" w:sz="6" w:space="0"/>
            </w:tcBorders>
          </w:tcPr>
          <w:p w:rsidR="0026349F" w:rsidP="005B106F" w:rsidRDefault="0026349F" w14:paraId="7B44C0A0" w14:textId="77777777">
            <w:pPr>
              <w:pStyle w:val="ProductList-TableBody"/>
            </w:pPr>
            <w:hyperlink w:anchor="_Sec807">
              <w:r>
                <w:rPr>
                  <w:color w:val="00467F"/>
                  <w:u w:val="single"/>
                </w:rPr>
                <w:t>Additive</w:t>
              </w:r>
            </w:hyperlink>
            <w:r>
              <w:t xml:space="preserve"> (MIM)</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79EBF9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0283136"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0F4B10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638D754"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DA96D4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7D3479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1F6E483F"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64D64AF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0C05BFE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3A04EF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8026D9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2032159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3C73FBE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4892CA65"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426B4E7F"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29AF34C1"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4187A90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4668C5"/>
          </w:tcPr>
          <w:p w:rsidR="0026349F" w:rsidP="005B106F" w:rsidRDefault="0026349F" w14:paraId="0C6D48DE"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57912AC3"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7226AEE" w14:textId="77777777">
            <w:pPr>
              <w:pStyle w:val="ProductList-TableBody"/>
              <w:jc w:val="center"/>
            </w:pPr>
            <w:r>
              <w:t xml:space="preserve"> </w:t>
            </w:r>
          </w:p>
        </w:tc>
        <w:tc>
          <w:tcPr>
            <w:tcW w:w="620" w:type="dxa"/>
            <w:tcBorders>
              <w:top w:val="single" w:color="FFFFFF" w:sz="6" w:space="0"/>
              <w:left w:val="single" w:color="FFFFFF" w:sz="6" w:space="0"/>
              <w:bottom w:val="single" w:color="FFFFFF" w:sz="4" w:space="0"/>
              <w:right w:val="single" w:color="FFFFFF" w:sz="6" w:space="0"/>
            </w:tcBorders>
            <w:shd w:val="clear" w:color="auto" w:fill="BFBFBF"/>
          </w:tcPr>
          <w:p w:rsidR="0026349F" w:rsidP="005B106F" w:rsidRDefault="0026349F" w14:paraId="7E6D2278" w14:textId="77777777">
            <w:pPr>
              <w:pStyle w:val="ProductList-TableBody"/>
              <w:jc w:val="center"/>
            </w:pPr>
            <w:r>
              <w:t xml:space="preserve"> </w:t>
            </w:r>
          </w:p>
        </w:tc>
      </w:tr>
      <w:tr w:rsidR="0026349F" w:rsidTr="005B106F" w14:paraId="576805BF" w14:textId="77777777">
        <w:tc>
          <w:tcPr>
            <w:tcW w:w="360" w:type="dxa"/>
            <w:gridSpan w:val="16"/>
            <w:tcBorders>
              <w:top w:val="single" w:color="FFFFFF" w:sz="4" w:space="0"/>
              <w:left w:val="single" w:color="FFFFFF" w:sz="6" w:space="0"/>
              <w:bottom w:val="none" w:color="808080" w:sz="24" w:space="0"/>
              <w:right w:val="single" w:color="FFFFFF" w:sz="6" w:space="0"/>
            </w:tcBorders>
          </w:tcPr>
          <w:p w:rsidR="0026349F" w:rsidP="005B106F" w:rsidRDefault="0026349F" w14:paraId="42F6BF2A" w14:textId="77777777">
            <w:pPr>
              <w:pStyle w:val="ProductList-TableBody"/>
            </w:pPr>
            <w:r>
              <w:rPr>
                <w:b/>
              </w:rPr>
              <w:t>Advanced Threat Analytics 2016</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F10991C"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ACE7B67"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2E60C2AF"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1198A1E"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5BD472DE"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0047A3EA" w14:textId="77777777">
            <w:pPr>
              <w:pStyle w:val="ProductList-TableBody"/>
            </w:pPr>
            <w:r>
              <w:t xml:space="preserve"> </w:t>
            </w:r>
          </w:p>
        </w:tc>
      </w:tr>
      <w:tr w:rsidR="0026349F" w:rsidTr="005B106F" w14:paraId="65F13C75" w14:textId="77777777">
        <w:tc>
          <w:tcPr>
            <w:tcW w:w="360" w:type="dxa"/>
            <w:tcBorders>
              <w:top w:val="none" w:color="808080" w:sz="24" w:space="0"/>
              <w:left w:val="none" w:color="808080" w:sz="24" w:space="0"/>
              <w:bottom w:val="single" w:color="FFFFFF" w:sz="4" w:space="0"/>
              <w:right w:val="single" w:color="FFFFFF" w:sz="6" w:space="0"/>
            </w:tcBorders>
          </w:tcPr>
          <w:p w:rsidR="0026349F" w:rsidP="005B106F" w:rsidRDefault="0026349F" w14:paraId="4CB16401" w14:textId="77777777">
            <w:pPr>
              <w:pStyle w:val="ProductList-TableBody"/>
            </w:pPr>
            <w:hyperlink w:anchor="_Sec801">
              <w:r>
                <w:rPr>
                  <w:color w:val="00467F"/>
                  <w:u w:val="single"/>
                </w:rPr>
                <w:t>Management</w:t>
              </w:r>
            </w:hyperlink>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4C5646A4"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24E0D7F9"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60CA2F7E"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478CCBEA"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7F77B35C"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2E28CB15"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6E03A570"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1CEEBE77"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0E0D899D"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4668C5"/>
          </w:tcPr>
          <w:p w:rsidR="0026349F" w:rsidP="005B106F" w:rsidRDefault="0026349F" w14:paraId="38651038"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4668C5"/>
          </w:tcPr>
          <w:p w:rsidR="0026349F" w:rsidP="005B106F" w:rsidRDefault="0026349F" w14:paraId="182C196D"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6ED81F58"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4668C5"/>
          </w:tcPr>
          <w:p w:rsidR="0026349F" w:rsidP="005B106F" w:rsidRDefault="0026349F" w14:paraId="74376E5F"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BFBFBF"/>
          </w:tcPr>
          <w:p w:rsidR="0026349F" w:rsidP="005B106F" w:rsidRDefault="0026349F" w14:paraId="0D923903" w14:textId="77777777">
            <w:pPr>
              <w:pStyle w:val="ProductList-TableBody"/>
              <w:jc w:val="center"/>
            </w:pPr>
            <w:r>
              <w:t xml:space="preserve"> </w:t>
            </w:r>
          </w:p>
        </w:tc>
        <w:tc>
          <w:tcPr>
            <w:tcW w:w="480" w:type="dxa"/>
            <w:tcBorders>
              <w:top w:val="none" w:color="808080" w:sz="24" w:space="0"/>
              <w:left w:val="single" w:color="FFFFFF" w:sz="6" w:space="0"/>
              <w:bottom w:val="single" w:color="FFFFFF" w:sz="4" w:space="0"/>
              <w:right w:val="single" w:color="FFFFFF" w:sz="6" w:space="0"/>
            </w:tcBorders>
            <w:shd w:val="clear" w:color="auto" w:fill="4668C5"/>
          </w:tcPr>
          <w:p w:rsidR="0026349F" w:rsidP="005B106F" w:rsidRDefault="0026349F" w14:paraId="3DA1DD5D"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05B6183F"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35CCEC19"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4668C5"/>
          </w:tcPr>
          <w:p w:rsidR="0026349F" w:rsidP="005B106F" w:rsidRDefault="0026349F" w14:paraId="118A524D"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028417F0" w14:textId="77777777">
            <w:pPr>
              <w:pStyle w:val="ProductList-TableBody"/>
              <w:jc w:val="center"/>
            </w:pPr>
            <w:r>
              <w:t xml:space="preserve"> </w:t>
            </w:r>
          </w:p>
        </w:tc>
        <w:tc>
          <w:tcPr>
            <w:tcW w:w="48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2096FC00" w14:textId="77777777">
            <w:pPr>
              <w:pStyle w:val="ProductList-TableBody"/>
              <w:jc w:val="center"/>
            </w:pPr>
            <w:r>
              <w:t xml:space="preserve"> </w:t>
            </w:r>
          </w:p>
        </w:tc>
        <w:tc>
          <w:tcPr>
            <w:tcW w:w="620" w:type="dxa"/>
            <w:tcBorders>
              <w:top w:val="single" w:color="FFFFFF" w:sz="4" w:space="0"/>
              <w:left w:val="single" w:color="FFFFFF" w:sz="6" w:space="0"/>
              <w:bottom w:val="single" w:color="FFFFFF" w:sz="4" w:space="0"/>
              <w:right w:val="single" w:color="FFFFFF" w:sz="6" w:space="0"/>
            </w:tcBorders>
            <w:shd w:val="clear" w:color="auto" w:fill="BFBFBF"/>
          </w:tcPr>
          <w:p w:rsidR="0026349F" w:rsidP="005B106F" w:rsidRDefault="0026349F" w14:paraId="5B4E4D1D" w14:textId="77777777">
            <w:pPr>
              <w:pStyle w:val="ProductList-TableBody"/>
              <w:jc w:val="center"/>
            </w:pPr>
            <w:r>
              <w:t xml:space="preserve"> </w:t>
            </w:r>
          </w:p>
        </w:tc>
      </w:tr>
      <w:tr w:rsidR="0026349F" w:rsidTr="005B106F" w14:paraId="36D2F89D" w14:textId="77777777">
        <w:tc>
          <w:tcPr>
            <w:tcW w:w="360" w:type="dxa"/>
            <w:gridSpan w:val="16"/>
            <w:tcBorders>
              <w:top w:val="single" w:color="FFFFFF" w:sz="4" w:space="0"/>
              <w:left w:val="single" w:color="FFFFFF" w:sz="6" w:space="0"/>
              <w:bottom w:val="none" w:color="808080" w:sz="24" w:space="0"/>
              <w:right w:val="single" w:color="FFFFFF" w:sz="6" w:space="0"/>
            </w:tcBorders>
          </w:tcPr>
          <w:p w:rsidR="0026349F" w:rsidP="005B106F" w:rsidRDefault="0026349F" w14:paraId="72A9360F" w14:textId="77777777">
            <w:pPr>
              <w:pStyle w:val="ProductList-TableBody"/>
            </w:pPr>
            <w:r>
              <w:rPr>
                <w:b/>
              </w:rPr>
              <w:t>System Center Configuration Manager 1606</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08BCA52"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DDD82C7"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65EF0813"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1E159D71"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3E45B80A" w14:textId="77777777">
            <w:pPr>
              <w:pStyle w:val="ProductList-TableBody"/>
            </w:pPr>
            <w:r>
              <w:t xml:space="preserve"> </w:t>
            </w:r>
          </w:p>
        </w:tc>
        <w:tc>
          <w:tcPr>
            <w:tcW w:w="480" w:type="dxa"/>
            <w:tcBorders>
              <w:top w:val="single" w:color="FFFFFF" w:sz="4" w:space="0"/>
              <w:left w:val="single" w:color="FFFFFF" w:sz="6" w:space="0"/>
              <w:bottom w:val="single" w:color="FFFFFF" w:sz="4" w:space="0"/>
              <w:right w:val="single" w:color="FFFFFF" w:sz="6" w:space="0"/>
            </w:tcBorders>
          </w:tcPr>
          <w:p w:rsidR="0026349F" w:rsidP="005B106F" w:rsidRDefault="0026349F" w14:paraId="13B2361F" w14:textId="77777777">
            <w:pPr>
              <w:pStyle w:val="ProductList-TableBody"/>
            </w:pPr>
            <w:r>
              <w:t xml:space="preserve"> </w:t>
            </w:r>
          </w:p>
        </w:tc>
      </w:tr>
      <w:tr w:rsidR="0026349F" w:rsidTr="005B106F" w14:paraId="53B64EBC" w14:textId="77777777">
        <w:tc>
          <w:tcPr>
            <w:tcW w:w="360" w:type="dxa"/>
            <w:tcBorders>
              <w:top w:val="none" w:color="808080" w:sz="24" w:space="0"/>
              <w:left w:val="none" w:color="808080" w:sz="24" w:space="0"/>
              <w:bottom w:val="none" w:color="6E6E6E" w:sz="4" w:space="0"/>
              <w:right w:val="single" w:color="FFFFFF" w:sz="6" w:space="0"/>
            </w:tcBorders>
          </w:tcPr>
          <w:p w:rsidR="0026349F" w:rsidP="005B106F" w:rsidRDefault="0026349F" w14:paraId="56985F19" w14:textId="77777777">
            <w:pPr>
              <w:pStyle w:val="ProductList-TableBody"/>
            </w:pPr>
            <w:hyperlink w:anchor="_Sec802">
              <w:r>
                <w:rPr>
                  <w:color w:val="00467F"/>
                  <w:u w:val="single"/>
                </w:rPr>
                <w:t>Management</w:t>
              </w:r>
            </w:hyperlink>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2E852789"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454A8A5C"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57AAD239"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4F4FB6A3"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4668C5"/>
          </w:tcPr>
          <w:p w:rsidR="0026349F" w:rsidP="005B106F" w:rsidRDefault="0026349F" w14:paraId="401E7490"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4668C5"/>
          </w:tcPr>
          <w:p w:rsidR="0026349F" w:rsidP="005B106F" w:rsidRDefault="0026349F" w14:paraId="6B6AA0FC"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74AEDA3B"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72F6FED8"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089B9697"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4668C5"/>
          </w:tcPr>
          <w:p w:rsidR="0026349F" w:rsidP="005B106F" w:rsidRDefault="0026349F" w14:paraId="53ECC48B"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4668C5"/>
          </w:tcPr>
          <w:p w:rsidR="0026349F" w:rsidP="005B106F" w:rsidRDefault="0026349F" w14:paraId="3D3CF059"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65DD56BA"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775519F3" w14:textId="77777777">
            <w:pPr>
              <w:pStyle w:val="ProductList-TableBody"/>
              <w:jc w:val="center"/>
            </w:pPr>
            <w:r>
              <w:t xml:space="preserve"> </w:t>
            </w:r>
          </w:p>
        </w:tc>
        <w:tc>
          <w:tcPr>
            <w:tcW w:w="480" w:type="dxa"/>
            <w:tcBorders>
              <w:top w:val="none" w:color="808080" w:sz="24" w:space="0"/>
              <w:left w:val="single" w:color="FFFFFF" w:sz="6" w:space="0"/>
              <w:bottom w:val="none" w:color="6E6E6E" w:sz="4" w:space="0"/>
              <w:right w:val="single" w:color="FFFFFF" w:sz="6" w:space="0"/>
            </w:tcBorders>
            <w:shd w:val="clear" w:color="auto" w:fill="BFBFBF"/>
          </w:tcPr>
          <w:p w:rsidR="0026349F" w:rsidP="005B106F" w:rsidRDefault="0026349F" w14:paraId="16D16D33" w14:textId="77777777">
            <w:pPr>
              <w:pStyle w:val="ProductList-TableBody"/>
              <w:jc w:val="center"/>
            </w:pPr>
            <w:r>
              <w:t xml:space="preserve"> </w:t>
            </w:r>
          </w:p>
        </w:tc>
        <w:tc>
          <w:tcPr>
            <w:tcW w:w="480" w:type="dxa"/>
            <w:tcBorders>
              <w:top w:val="none" w:color="808080" w:sz="24" w:space="0"/>
              <w:left w:val="single" w:color="FFFFFF" w:sz="6" w:space="0"/>
              <w:bottom w:val="single" w:color="FFFFFF" w:sz="6" w:space="0"/>
              <w:right w:val="single" w:color="FFFFFF" w:sz="6" w:space="0"/>
            </w:tcBorders>
            <w:shd w:val="clear" w:color="auto" w:fill="4668C5"/>
          </w:tcPr>
          <w:p w:rsidR="0026349F" w:rsidP="005B106F" w:rsidRDefault="0026349F" w14:paraId="7B5702FC"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541A65F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13C7C992"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728CA906"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193D33DB"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5BFB28F5"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4D5F1505" w14:textId="77777777">
            <w:pPr>
              <w:pStyle w:val="ProductList-TableBody"/>
              <w:jc w:val="center"/>
            </w:pPr>
            <w:r>
              <w:t xml:space="preserve"> </w:t>
            </w:r>
          </w:p>
        </w:tc>
      </w:tr>
      <w:tr w:rsidR="0026349F" w:rsidTr="005B106F" w14:paraId="2C7C327B" w14:textId="77777777">
        <w:tc>
          <w:tcPr>
            <w:tcW w:w="360" w:type="dxa"/>
            <w:gridSpan w:val="15"/>
            <w:tcBorders>
              <w:top w:val="none" w:color="6E6E6E" w:sz="4" w:space="0"/>
              <w:left w:val="none" w:color="808080" w:sz="24" w:space="0"/>
              <w:bottom w:val="none" w:color="BFBFBF" w:sz="4" w:space="0"/>
              <w:right w:val="single" w:color="FFFFFF" w:sz="6" w:space="0"/>
            </w:tcBorders>
          </w:tcPr>
          <w:p w:rsidR="0026349F" w:rsidP="005B106F" w:rsidRDefault="0026349F" w14:paraId="13F76E0C" w14:textId="77777777">
            <w:pPr>
              <w:pStyle w:val="ProductList-TableBody"/>
            </w:pPr>
            <w:r>
              <w:rPr>
                <w:b/>
              </w:rPr>
              <w:t>Microsoft Dynamics 365 On-premises Server</w:t>
            </w:r>
          </w:p>
        </w:tc>
        <w:tc>
          <w:tcPr>
            <w:tcW w:w="480" w:type="dxa"/>
            <w:tcBorders>
              <w:top w:val="single" w:color="FFFFFF" w:sz="6" w:space="0"/>
              <w:left w:val="single" w:color="FFFFFF" w:sz="6" w:space="0"/>
              <w:bottom w:val="single" w:color="FFFFFF" w:sz="4" w:space="0"/>
              <w:right w:val="single" w:color="FFFFFF" w:sz="6" w:space="0"/>
            </w:tcBorders>
            <w:shd w:val="clear" w:color="auto" w:fill="FFFFFF"/>
          </w:tcPr>
          <w:p w:rsidR="0026349F" w:rsidP="005B106F" w:rsidRDefault="0026349F" w14:paraId="16457D7B"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FFFFFF"/>
          </w:tcPr>
          <w:p w:rsidR="0026349F" w:rsidP="005B106F" w:rsidRDefault="0026349F" w14:paraId="02EB973A"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FFFFFF"/>
          </w:tcPr>
          <w:p w:rsidR="0026349F" w:rsidP="005B106F" w:rsidRDefault="0026349F" w14:paraId="231540BF"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FFFFFF"/>
          </w:tcPr>
          <w:p w:rsidR="0026349F" w:rsidP="005B106F" w:rsidRDefault="0026349F" w14:paraId="0161AD78"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FFFFFF"/>
          </w:tcPr>
          <w:p w:rsidR="0026349F" w:rsidP="005B106F" w:rsidRDefault="0026349F" w14:paraId="1B48830D"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FFFFFF"/>
          </w:tcPr>
          <w:p w:rsidR="0026349F" w:rsidP="005B106F" w:rsidRDefault="0026349F" w14:paraId="47D854E0" w14:textId="77777777">
            <w:pPr>
              <w:pStyle w:val="ProductList-TableBody"/>
              <w:jc w:val="center"/>
            </w:pPr>
            <w:r>
              <w:t xml:space="preserve"> </w:t>
            </w:r>
          </w:p>
        </w:tc>
        <w:tc>
          <w:tcPr>
            <w:tcW w:w="480" w:type="dxa"/>
            <w:tcBorders>
              <w:top w:val="single" w:color="FFFFFF" w:sz="6" w:space="0"/>
              <w:left w:val="single" w:color="FFFFFF" w:sz="6" w:space="0"/>
              <w:bottom w:val="single" w:color="FFFFFF" w:sz="4" w:space="0"/>
              <w:right w:val="single" w:color="FFFFFF" w:sz="6" w:space="0"/>
            </w:tcBorders>
            <w:shd w:val="clear" w:color="auto" w:fill="FFFFFF"/>
          </w:tcPr>
          <w:p w:rsidR="0026349F" w:rsidP="005B106F" w:rsidRDefault="0026349F" w14:paraId="513D01D5" w14:textId="77777777">
            <w:pPr>
              <w:pStyle w:val="ProductList-TableBody"/>
              <w:jc w:val="center"/>
            </w:pPr>
            <w:r>
              <w:t xml:space="preserve"> </w:t>
            </w:r>
          </w:p>
        </w:tc>
      </w:tr>
      <w:tr w:rsidR="0026349F" w:rsidTr="005B106F" w14:paraId="5DF0AB2F" w14:textId="77777777">
        <w:tc>
          <w:tcPr>
            <w:tcW w:w="360" w:type="dxa"/>
            <w:tcBorders>
              <w:top w:val="none" w:color="BFBFBF" w:sz="4" w:space="0"/>
              <w:left w:val="none" w:color="808080" w:sz="24" w:space="0"/>
              <w:bottom w:val="dashed" w:color="BFBFBF" w:sz="4" w:space="0"/>
              <w:right w:val="single" w:color="FFFFFF" w:sz="6" w:space="0"/>
            </w:tcBorders>
          </w:tcPr>
          <w:p w:rsidR="0026349F" w:rsidP="005B106F" w:rsidRDefault="0026349F" w14:paraId="33A953F4" w14:textId="77777777">
            <w:pPr>
              <w:pStyle w:val="ProductList-TableBody"/>
            </w:pPr>
            <w:hyperlink w:anchor="_Sec790">
              <w:r>
                <w:rPr>
                  <w:color w:val="00467F"/>
                  <w:u w:val="single"/>
                </w:rPr>
                <w:t>Sales</w:t>
              </w:r>
            </w:hyperlink>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0206851F"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4F2DA2B2"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24C7557E"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0E27908D"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1EE13988"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4168D4BF"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6DB68205"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0DA6E378"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56712A90"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4E7ACA73"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57B58C72"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6AD9D61E"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41F81B88" w14:textId="77777777">
            <w:pPr>
              <w:pStyle w:val="ProductList-TableBody"/>
              <w:jc w:val="center"/>
            </w:pPr>
            <w:r>
              <w:t xml:space="preserve"> </w:t>
            </w:r>
          </w:p>
        </w:tc>
        <w:tc>
          <w:tcPr>
            <w:tcW w:w="480" w:type="dxa"/>
            <w:tcBorders>
              <w:top w:val="none" w:color="BFBFBF" w:sz="4" w:space="0"/>
              <w:left w:val="single" w:color="FFFFFF" w:sz="6" w:space="0"/>
              <w:bottom w:val="single" w:color="FFFFFF" w:sz="6" w:space="0"/>
              <w:right w:val="single" w:color="FFFFFF" w:sz="6" w:space="0"/>
            </w:tcBorders>
            <w:shd w:val="clear" w:color="auto" w:fill="BFBFBF"/>
          </w:tcPr>
          <w:p w:rsidR="0026349F" w:rsidP="005B106F" w:rsidRDefault="0026349F" w14:paraId="66451A2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04084925"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4CEACC29"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66A711D1"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2635F5C"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294E1D7F" w14:textId="77777777">
            <w:pPr>
              <w:pStyle w:val="ProductList-TableBody"/>
              <w:jc w:val="center"/>
            </w:pPr>
            <w:r>
              <w:t xml:space="preserve"> </w:t>
            </w:r>
          </w:p>
        </w:tc>
        <w:tc>
          <w:tcPr>
            <w:tcW w:w="480" w:type="dxa"/>
            <w:tcBorders>
              <w:top w:val="single" w:color="FFFFFF" w:sz="4" w:space="0"/>
              <w:left w:val="single" w:color="FFFFFF" w:sz="6" w:space="0"/>
              <w:bottom w:val="single" w:color="FFFFFF" w:sz="6" w:space="0"/>
              <w:right w:val="single" w:color="FFFFFF" w:sz="6" w:space="0"/>
            </w:tcBorders>
            <w:shd w:val="clear" w:color="auto" w:fill="BFBFBF"/>
          </w:tcPr>
          <w:p w:rsidR="0026349F" w:rsidP="005B106F" w:rsidRDefault="0026349F" w14:paraId="34CE5925" w14:textId="77777777">
            <w:pPr>
              <w:pStyle w:val="ProductList-TableBody"/>
              <w:jc w:val="center"/>
            </w:pPr>
            <w:r>
              <w:t xml:space="preserve"> </w:t>
            </w:r>
          </w:p>
        </w:tc>
        <w:tc>
          <w:tcPr>
            <w:tcW w:w="620" w:type="dxa"/>
            <w:tcBorders>
              <w:top w:val="single" w:color="FFFFFF" w:sz="4" w:space="0"/>
              <w:left w:val="single" w:color="FFFFFF" w:sz="6" w:space="0"/>
              <w:bottom w:val="single" w:color="FFFFFF" w:sz="6" w:space="0"/>
              <w:right w:val="single" w:color="FFFFFF" w:sz="6" w:space="0"/>
            </w:tcBorders>
            <w:shd w:val="clear" w:color="auto" w:fill="4668C5"/>
          </w:tcPr>
          <w:p w:rsidR="0026349F" w:rsidP="005B106F" w:rsidRDefault="0026349F" w14:paraId="6B3EA945" w14:textId="77777777">
            <w:pPr>
              <w:pStyle w:val="ProductList-TableBody"/>
              <w:jc w:val="center"/>
            </w:pPr>
            <w:r>
              <w:t xml:space="preserve"> </w:t>
            </w:r>
          </w:p>
        </w:tc>
      </w:tr>
      <w:tr w:rsidR="0026349F" w:rsidTr="005B106F" w14:paraId="3E1B2A0D" w14:textId="77777777">
        <w:tc>
          <w:tcPr>
            <w:tcW w:w="360" w:type="dxa"/>
            <w:tcBorders>
              <w:top w:val="dashed" w:color="BFBFBF" w:sz="4" w:space="0"/>
              <w:left w:val="none" w:color="808080" w:sz="24" w:space="0"/>
              <w:bottom w:val="none" w:color="6E6E6E" w:sz="4" w:space="0"/>
              <w:right w:val="single" w:color="FFFFFF" w:sz="6" w:space="0"/>
            </w:tcBorders>
          </w:tcPr>
          <w:p w:rsidR="0026349F" w:rsidP="005B106F" w:rsidRDefault="0026349F" w14:paraId="74E4124C" w14:textId="77777777">
            <w:pPr>
              <w:pStyle w:val="ProductList-TableBody"/>
            </w:pPr>
            <w:hyperlink w:anchor="_Sec790">
              <w:r>
                <w:rPr>
                  <w:color w:val="00467F"/>
                  <w:u w:val="single"/>
                </w:rPr>
                <w:t>Cust Service</w:t>
              </w:r>
            </w:hyperlink>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6C9EE0D9"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2624CCC2"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6CD005EA"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037FE13D"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5BF0A51E"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39FB6670"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7C9597CC"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11ED6765"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5BA451F3"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49E8C353"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019A1E26"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108346DD"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17424276" w14:textId="77777777">
            <w:pPr>
              <w:pStyle w:val="ProductList-TableBody"/>
              <w:jc w:val="center"/>
            </w:pPr>
            <w:r>
              <w:t xml:space="preserve"> </w:t>
            </w:r>
          </w:p>
        </w:tc>
        <w:tc>
          <w:tcPr>
            <w:tcW w:w="480" w:type="dxa"/>
            <w:tcBorders>
              <w:top w:val="single" w:color="FFFFFF" w:sz="6" w:space="0"/>
              <w:left w:val="single" w:color="FFFFFF" w:sz="6" w:space="0"/>
              <w:bottom w:val="none" w:color="6E6E6E" w:sz="4" w:space="0"/>
              <w:right w:val="single" w:color="FFFFFF" w:sz="6" w:space="0"/>
            </w:tcBorders>
            <w:shd w:val="clear" w:color="auto" w:fill="BFBFBF"/>
          </w:tcPr>
          <w:p w:rsidR="0026349F" w:rsidP="005B106F" w:rsidRDefault="0026349F" w14:paraId="63FC745B"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6708B431"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53F597F6"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0FD3A23E"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4503F140"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434AFE17"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2F028A07"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0F7607F0" w14:textId="77777777">
            <w:pPr>
              <w:pStyle w:val="ProductList-TableBody"/>
              <w:jc w:val="center"/>
            </w:pPr>
            <w:r>
              <w:t xml:space="preserve"> </w:t>
            </w:r>
          </w:p>
        </w:tc>
      </w:tr>
      <w:tr w:rsidR="0026349F" w:rsidTr="005B106F" w14:paraId="4F81D952" w14:textId="77777777">
        <w:tc>
          <w:tcPr>
            <w:tcW w:w="360" w:type="dxa"/>
            <w:gridSpan w:val="15"/>
            <w:tcBorders>
              <w:top w:val="none" w:color="6E6E6E" w:sz="4" w:space="0"/>
              <w:left w:val="none" w:color="808080" w:sz="24" w:space="0"/>
              <w:bottom w:val="none" w:color="6E6E6E" w:sz="4" w:space="0"/>
              <w:right w:val="single" w:color="FFFFFF" w:sz="6" w:space="0"/>
            </w:tcBorders>
          </w:tcPr>
          <w:p w:rsidR="0026349F" w:rsidP="005B106F" w:rsidRDefault="0026349F" w14:paraId="3329007A" w14:textId="77777777">
            <w:pPr>
              <w:pStyle w:val="ProductList-TableBody"/>
            </w:pPr>
            <w:r>
              <w:rPr>
                <w:b/>
              </w:rPr>
              <w:t>Microsoft Dynamics 365 On-premises Operations Server</w:t>
            </w:r>
          </w:p>
        </w:tc>
        <w:tc>
          <w:tcPr>
            <w:tcW w:w="480" w:type="dxa"/>
            <w:tcBorders>
              <w:top w:val="single" w:color="FFFFFF" w:sz="6" w:space="0"/>
              <w:left w:val="single" w:color="FFFFFF" w:sz="6" w:space="0"/>
              <w:bottom w:val="single" w:color="FFFFFF" w:sz="6" w:space="0"/>
              <w:right w:val="single" w:color="FFFFFF" w:sz="6" w:space="0"/>
            </w:tcBorders>
          </w:tcPr>
          <w:p w:rsidR="0026349F" w:rsidP="005B106F" w:rsidRDefault="0026349F" w14:paraId="4704144C"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tcPr>
          <w:p w:rsidR="0026349F" w:rsidP="005B106F" w:rsidRDefault="0026349F" w14:paraId="028B887F"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tcPr>
          <w:p w:rsidR="0026349F" w:rsidP="005B106F" w:rsidRDefault="0026349F" w14:paraId="3E001E4B"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tcPr>
          <w:p w:rsidR="0026349F" w:rsidP="005B106F" w:rsidRDefault="0026349F" w14:paraId="2596F8E5"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tcPr>
          <w:p w:rsidR="0026349F" w:rsidP="005B106F" w:rsidRDefault="0026349F" w14:paraId="2BD724E9"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tcPr>
          <w:p w:rsidR="0026349F" w:rsidP="005B106F" w:rsidRDefault="0026349F" w14:paraId="77AFCF90"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tcPr>
          <w:p w:rsidR="0026349F" w:rsidP="005B106F" w:rsidRDefault="0026349F" w14:paraId="2EBACE1C" w14:textId="77777777">
            <w:pPr>
              <w:pStyle w:val="ProductList-TableBody"/>
              <w:jc w:val="center"/>
            </w:pPr>
            <w:r>
              <w:t xml:space="preserve"> </w:t>
            </w:r>
          </w:p>
        </w:tc>
      </w:tr>
      <w:tr w:rsidR="0026349F" w:rsidTr="005B106F" w14:paraId="70341ACC" w14:textId="77777777">
        <w:tc>
          <w:tcPr>
            <w:tcW w:w="360" w:type="dxa"/>
            <w:tcBorders>
              <w:top w:val="none" w:color="6E6E6E" w:sz="4" w:space="0"/>
              <w:left w:val="none" w:color="808080" w:sz="24" w:space="0"/>
              <w:bottom w:val="none" w:color="6E6E6E" w:sz="4" w:space="0"/>
              <w:right w:val="single" w:color="FFFFFF" w:sz="6" w:space="0"/>
            </w:tcBorders>
          </w:tcPr>
          <w:p w:rsidR="0026349F" w:rsidP="005B106F" w:rsidRDefault="0026349F" w14:paraId="437AEDC3" w14:textId="77777777">
            <w:pPr>
              <w:pStyle w:val="ProductList-TableBody"/>
            </w:pPr>
            <w:hyperlink w:anchor="_Sec790">
              <w:r>
                <w:rPr>
                  <w:color w:val="00467F"/>
                  <w:u w:val="single"/>
                </w:rPr>
                <w:t>Operations</w:t>
              </w:r>
            </w:hyperlink>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5E003CE9"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4A2DA623"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544B7158"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6D4814A2"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014C78A0"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6DBC49A5"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6B622FA2"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30CA466D"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5AFC7EB7"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23961863"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503242A4"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33335BA8"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544FF9D9" w14:textId="77777777">
            <w:pPr>
              <w:pStyle w:val="ProductList-TableBody"/>
              <w:jc w:val="center"/>
            </w:pPr>
            <w:r>
              <w:t xml:space="preserve"> </w:t>
            </w:r>
          </w:p>
        </w:tc>
        <w:tc>
          <w:tcPr>
            <w:tcW w:w="480" w:type="dxa"/>
            <w:tcBorders>
              <w:top w:val="none" w:color="6E6E6E" w:sz="4" w:space="0"/>
              <w:left w:val="single" w:color="FFFFFF" w:sz="6" w:space="0"/>
              <w:bottom w:val="single" w:color="FFFFFF" w:sz="6" w:space="0"/>
              <w:right w:val="single" w:color="FFFFFF" w:sz="6" w:space="0"/>
            </w:tcBorders>
            <w:shd w:val="clear" w:color="auto" w:fill="BFBFBF"/>
          </w:tcPr>
          <w:p w:rsidR="0026349F" w:rsidP="005B106F" w:rsidRDefault="0026349F" w14:paraId="1B30CE0E"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A5DA8DB"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623B51F"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12E83EC1"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72BC3971"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BFBFBF"/>
          </w:tcPr>
          <w:p w:rsidR="0026349F" w:rsidP="005B106F" w:rsidRDefault="0026349F" w14:paraId="39F4A142" w14:textId="77777777">
            <w:pPr>
              <w:pStyle w:val="ProductList-TableBody"/>
              <w:jc w:val="center"/>
            </w:pPr>
            <w:r>
              <w:t xml:space="preserve"> </w:t>
            </w:r>
          </w:p>
        </w:tc>
        <w:tc>
          <w:tcPr>
            <w:tcW w:w="48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78DB2888" w14:textId="77777777">
            <w:pPr>
              <w:pStyle w:val="ProductList-TableBody"/>
              <w:jc w:val="center"/>
            </w:pPr>
            <w:r>
              <w:t xml:space="preserve"> </w:t>
            </w:r>
          </w:p>
        </w:tc>
        <w:tc>
          <w:tcPr>
            <w:tcW w:w="620" w:type="dxa"/>
            <w:tcBorders>
              <w:top w:val="single" w:color="FFFFFF" w:sz="6" w:space="0"/>
              <w:left w:val="single" w:color="FFFFFF" w:sz="6" w:space="0"/>
              <w:bottom w:val="single" w:color="FFFFFF" w:sz="6" w:space="0"/>
              <w:right w:val="single" w:color="FFFFFF" w:sz="6" w:space="0"/>
            </w:tcBorders>
            <w:shd w:val="clear" w:color="auto" w:fill="4668C5"/>
          </w:tcPr>
          <w:p w:rsidR="0026349F" w:rsidP="005B106F" w:rsidRDefault="0026349F" w14:paraId="0AAED528" w14:textId="77777777">
            <w:pPr>
              <w:pStyle w:val="ProductList-TableBody"/>
              <w:jc w:val="center"/>
            </w:pPr>
            <w:r>
              <w:t xml:space="preserve"> </w:t>
            </w:r>
          </w:p>
        </w:tc>
      </w:tr>
    </w:tbl>
    <w:p w:rsidR="0026349F" w:rsidP="0026349F" w:rsidRDefault="0026349F" w14:paraId="19F4F7F4" w14:textId="77777777">
      <w:pPr>
        <w:pStyle w:val="ProductList-Body"/>
      </w:pPr>
      <w:r>
        <w:rPr>
          <w:b/>
          <w:i/>
        </w:rPr>
        <w:t>Note</w:t>
      </w:r>
      <w:r>
        <w:rPr>
          <w:i/>
        </w:rPr>
        <w:t>: Office 365 Education E1 and Office 365 Nonprofit E1 do not satisfy the License requirement for access to (or management of) the Products in this table. A license for the Core CAL and Enterprise CAL Suite includes with active SA coverage provides rights equivalent to System Center Endpoint Protection 1606. A license for the Enterprise CAL Suite with active SA coverage provides rights equivalent to Data Loss Prevention and Exchange Online Protection.</w:t>
      </w:r>
    </w:p>
    <w:p w:rsidR="0026349F" w:rsidP="0026349F" w:rsidRDefault="0026349F" w14:paraId="65D8F839" w14:textId="77777777">
      <w:pPr>
        <w:pStyle w:val="ProductList-SectionHeading"/>
        <w:pageBreakBefore/>
        <w:outlineLvl w:val="0"/>
      </w:pPr>
      <w:bookmarkStart w:name="_Sec564" w:id="336"/>
      <w:bookmarkEnd w:id="334"/>
      <w:r>
        <w:lastRenderedPageBreak/>
        <w:t>Appendix B – Software Assurance</w:t>
      </w:r>
      <w:r>
        <w:fldChar w:fldCharType="begin"/>
      </w:r>
      <w:r>
        <w:instrText xml:space="preserve"> TC "</w:instrText>
      </w:r>
      <w:bookmarkStart w:name="_Toc488747869" w:id="337"/>
      <w:r>
        <w:instrText>Appendix B – Software Assurance</w:instrText>
      </w:r>
      <w:bookmarkEnd w:id="337"/>
      <w:r>
        <w:instrText>" \l 1</w:instrText>
      </w:r>
      <w:r>
        <w:fldChar w:fldCharType="end"/>
      </w:r>
    </w:p>
    <w:p w:rsidR="0026349F" w:rsidP="0026349F" w:rsidRDefault="0026349F" w14:paraId="4FB77F78" w14:textId="77777777">
      <w:pPr>
        <w:pStyle w:val="ProductList-Offering1Heading"/>
        <w:outlineLvl w:val="1"/>
      </w:pPr>
      <w:bookmarkStart w:name="_Sec573" w:id="338"/>
      <w:r>
        <w:t>Purchasing Software Assurance</w:t>
      </w:r>
      <w:bookmarkEnd w:id="338"/>
      <w:r>
        <w:fldChar w:fldCharType="begin"/>
      </w:r>
      <w:r>
        <w:instrText xml:space="preserve"> TC "</w:instrText>
      </w:r>
      <w:bookmarkStart w:name="_Toc488747870" w:id="339"/>
      <w:r>
        <w:instrText>Purchasing Software Assurance</w:instrText>
      </w:r>
      <w:bookmarkEnd w:id="339"/>
      <w:r>
        <w:instrText>" \l 2</w:instrText>
      </w:r>
      <w:r>
        <w:fldChar w:fldCharType="end"/>
      </w:r>
    </w:p>
    <w:p w:rsidR="0026349F" w:rsidP="0026349F" w:rsidRDefault="0026349F" w14:paraId="4DA1F37D" w14:textId="77777777">
      <w:pPr>
        <w:pStyle w:val="ProductList-Body"/>
      </w:pPr>
      <w:r>
        <w:t xml:space="preserve">There are three different levels of commitment Customer may select when purchasing SA, which may vary by program. Customer can: </w:t>
      </w:r>
    </w:p>
    <w:p w:rsidR="0026349F" w:rsidP="0026349F" w:rsidRDefault="0026349F" w14:paraId="5906D488" w14:textId="77777777">
      <w:pPr>
        <w:pStyle w:val="ProductList-Bullet"/>
        <w:numPr>
          <w:ilvl w:val="0"/>
          <w:numId w:val="40"/>
        </w:numPr>
      </w:pPr>
      <w:r>
        <w:t xml:space="preserve">Commit to attaching SA on all platform products. </w:t>
      </w:r>
    </w:p>
    <w:p w:rsidR="0026349F" w:rsidP="0026349F" w:rsidRDefault="0026349F" w14:paraId="7614423D" w14:textId="77777777">
      <w:pPr>
        <w:pStyle w:val="ProductList-Bullet"/>
        <w:numPr>
          <w:ilvl w:val="0"/>
          <w:numId w:val="40"/>
        </w:numPr>
      </w:pPr>
      <w:r>
        <w:t xml:space="preserve">Commit to attaching SA on all purchases under a particular Product pool (Applications, Systems or Servers), referred to as Software Assurance Membership (SAM). </w:t>
      </w:r>
    </w:p>
    <w:p w:rsidR="0026349F" w:rsidP="0026349F" w:rsidRDefault="0026349F" w14:paraId="023E2064" w14:textId="77777777">
      <w:pPr>
        <w:pStyle w:val="ProductList-Bullet"/>
        <w:numPr>
          <w:ilvl w:val="0"/>
          <w:numId w:val="40"/>
        </w:numPr>
      </w:pPr>
      <w:r>
        <w:t>Purchase SA on individual Products without making any commitment to expanding SA to other Products.</w:t>
      </w:r>
    </w:p>
    <w:p w:rsidR="0026349F" w:rsidP="0026349F" w:rsidRDefault="0026349F" w14:paraId="246D441E" w14:textId="77777777">
      <w:pPr>
        <w:pStyle w:val="ProductList-Body"/>
      </w:pPr>
      <w:r>
        <w:t xml:space="preserve"> </w:t>
      </w:r>
    </w:p>
    <w:p w:rsidR="0026349F" w:rsidP="0026349F" w:rsidRDefault="0026349F" w14:paraId="0EDAF7B0" w14:textId="77777777">
      <w:pPr>
        <w:pStyle w:val="ProductList-Body"/>
      </w:pPr>
      <w:r>
        <w:t xml:space="preserve">SA must be acquired at the time of acquiring the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or upon renewal of an existing SA term. Unless otherwise stated, only licenses for the latest version of a Product are eligible for SA. In the case of a transfer of perpetual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the transferee may acquire SA for such transferred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within 30 days from the date of transfer and provided that the transferor maintained active SA for the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up until the date of transfer.</w:t>
      </w:r>
    </w:p>
    <w:p w:rsidR="0026349F" w:rsidP="0026349F" w:rsidRDefault="0026349F" w14:paraId="015CDBAE" w14:textId="77777777">
      <w:pPr>
        <w:pStyle w:val="ProductList-Body"/>
      </w:pPr>
      <w:r>
        <w:t xml:space="preserve"> </w:t>
      </w:r>
    </w:p>
    <w:p w:rsidR="0026349F" w:rsidP="0026349F" w:rsidRDefault="0026349F" w14:paraId="6264534A" w14:textId="77777777">
      <w:pPr>
        <w:pStyle w:val="ProductList-Body"/>
      </w:pPr>
      <w:r>
        <w:t>Customers may have the option to acquire SA for certain licenses purchased from the Retail channel (full packaged product) or from an Original Equipment Manufacturer (OEM), within 90 days from the date of purchase as described in the table below. Under Open Value, this option applies only to non-Organization–wide/ Company-wide products. Under Enterprise Agreements, it applies only to Additional Products. Customers who acquire SA for OEM or retail licenses have the option of installing and using the Volume Licensing software for the current version at any time.</w:t>
      </w:r>
    </w:p>
    <w:tbl>
      <w:tblPr>
        <w:tblStyle w:val="PURTable"/>
        <w:tblW w:w="0" w:type="dxa"/>
        <w:tblLook w:val="04A0" w:firstRow="1" w:lastRow="0" w:firstColumn="1" w:lastColumn="0" w:noHBand="0" w:noVBand="1"/>
      </w:tblPr>
      <w:tblGrid>
        <w:gridCol w:w="2224"/>
        <w:gridCol w:w="2208"/>
        <w:gridCol w:w="2202"/>
        <w:gridCol w:w="4156"/>
      </w:tblGrid>
      <w:tr w:rsidR="0026349F" w:rsidTr="005B106F" w14:paraId="7CA01AF5" w14:textId="77777777">
        <w:trPr>
          <w:cnfStyle w:val="100000000000" w:firstRow="1" w:lastRow="0" w:firstColumn="0" w:lastColumn="0" w:oddVBand="0" w:evenVBand="0" w:oddHBand="0" w:evenHBand="0" w:firstRowFirstColumn="0" w:firstRowLastColumn="0" w:lastRowFirstColumn="0" w:lastRowLastColumn="0"/>
        </w:trPr>
        <w:tc>
          <w:tcPr>
            <w:tcW w:w="24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DDC16C0" w14:textId="77777777">
            <w:pPr>
              <w:pStyle w:val="ProductList-TableBody"/>
              <w:jc w:val="center"/>
            </w:pPr>
            <w:r>
              <w:rPr>
                <w:color w:val="FFFFFF"/>
              </w:rPr>
              <w:t>Pool</w:t>
            </w:r>
          </w:p>
        </w:tc>
        <w:tc>
          <w:tcPr>
            <w:tcW w:w="24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F619306" w14:textId="77777777">
            <w:pPr>
              <w:pStyle w:val="ProductList-TableBody"/>
              <w:jc w:val="center"/>
            </w:pPr>
            <w:r>
              <w:rPr>
                <w:color w:val="FFFFFF"/>
              </w:rPr>
              <w:t>Full Packaged Products</w:t>
            </w:r>
          </w:p>
        </w:tc>
        <w:tc>
          <w:tcPr>
            <w:tcW w:w="24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D522DC4" w14:textId="77777777">
            <w:pPr>
              <w:pStyle w:val="ProductList-TableBody"/>
              <w:jc w:val="center"/>
            </w:pPr>
            <w:r>
              <w:rPr>
                <w:color w:val="FFFFFF"/>
              </w:rPr>
              <w:t>OEM</w:t>
            </w:r>
          </w:p>
        </w:tc>
        <w:tc>
          <w:tcPr>
            <w:tcW w:w="4660" w:type="dxa"/>
            <w:tcBorders>
              <w:top w:val="single" w:color="6E6E6E" w:sz="4" w:space="0"/>
              <w:left w:val="single" w:color="000000" w:sz="4" w:space="0"/>
              <w:bottom w:val="single" w:color="000000" w:sz="4" w:space="0"/>
              <w:right w:val="single" w:color="6E6E6E" w:sz="4" w:space="0"/>
            </w:tcBorders>
            <w:shd w:val="clear" w:color="auto" w:fill="0072C6"/>
          </w:tcPr>
          <w:p w:rsidR="0026349F" w:rsidP="005B106F" w:rsidRDefault="0026349F" w14:paraId="74B270D9" w14:textId="77777777">
            <w:pPr>
              <w:pStyle w:val="ProductList-TableBody"/>
              <w:jc w:val="center"/>
            </w:pPr>
            <w:r>
              <w:rPr>
                <w:color w:val="FFFFFF"/>
              </w:rPr>
              <w:t>Programs</w:t>
            </w:r>
          </w:p>
        </w:tc>
      </w:tr>
      <w:tr w:rsidR="0026349F" w:rsidTr="005B106F" w14:paraId="58A7DE77" w14:textId="77777777">
        <w:tc>
          <w:tcPr>
            <w:tcW w:w="2440" w:type="dxa"/>
            <w:tcBorders>
              <w:top w:val="single" w:color="000000" w:sz="4" w:space="0"/>
              <w:left w:val="single" w:color="000000" w:sz="4" w:space="0"/>
              <w:bottom w:val="single" w:color="000000" w:sz="4" w:space="0"/>
              <w:right w:val="single" w:color="000000" w:sz="4" w:space="0"/>
            </w:tcBorders>
          </w:tcPr>
          <w:p w:rsidR="0026349F" w:rsidP="005B106F" w:rsidRDefault="0026349F" w14:paraId="25371906" w14:textId="77777777">
            <w:pPr>
              <w:pStyle w:val="ProductList-TableBody"/>
            </w:pPr>
            <w:r>
              <w:t>Application Pool</w:t>
            </w:r>
          </w:p>
        </w:tc>
        <w:tc>
          <w:tcPr>
            <w:tcW w:w="2440" w:type="dxa"/>
            <w:tcBorders>
              <w:top w:val="single" w:color="000000" w:sz="4" w:space="0"/>
              <w:left w:val="single" w:color="000000" w:sz="4" w:space="0"/>
              <w:bottom w:val="single" w:color="000000" w:sz="4" w:space="0"/>
              <w:right w:val="single" w:color="000000" w:sz="4" w:space="0"/>
            </w:tcBorders>
          </w:tcPr>
          <w:p w:rsidR="0026349F" w:rsidP="005B106F" w:rsidRDefault="0026349F" w14:paraId="4DC7C3EF" w14:textId="77777777">
            <w:pPr>
              <w:pStyle w:val="ProductList-TableBody"/>
            </w:pPr>
            <w:r>
              <w:t>N/A</w:t>
            </w:r>
          </w:p>
        </w:tc>
        <w:tc>
          <w:tcPr>
            <w:tcW w:w="2440" w:type="dxa"/>
            <w:tcBorders>
              <w:top w:val="single" w:color="000000" w:sz="4" w:space="0"/>
              <w:left w:val="single" w:color="000000" w:sz="4" w:space="0"/>
              <w:bottom w:val="single" w:color="000000" w:sz="4" w:space="0"/>
              <w:right w:val="single" w:color="000000" w:sz="4" w:space="0"/>
            </w:tcBorders>
          </w:tcPr>
          <w:p w:rsidR="0026349F" w:rsidP="005B106F" w:rsidRDefault="0026349F" w14:paraId="03B48FFB" w14:textId="77777777">
            <w:pPr>
              <w:pStyle w:val="ProductList-TableBody"/>
            </w:pPr>
            <w:r>
              <w:t>SA available only as outlined below</w:t>
            </w:r>
          </w:p>
        </w:tc>
        <w:tc>
          <w:tcPr>
            <w:tcW w:w="4660" w:type="dxa"/>
            <w:vMerge w:val="restart"/>
            <w:tcBorders>
              <w:top w:val="single" w:color="000000" w:sz="4" w:space="0"/>
              <w:left w:val="single" w:color="000000" w:sz="4" w:space="0"/>
              <w:bottom w:val="single" w:color="0E2841" w:themeColor="text2" w:sz="4" w:space="0"/>
              <w:right w:val="single" w:color="auto" w:sz="4" w:space="0"/>
            </w:tcBorders>
          </w:tcPr>
          <w:p w:rsidR="0026349F" w:rsidP="005B106F" w:rsidRDefault="0026349F" w14:paraId="41042FBB" w14:textId="77777777">
            <w:pPr>
              <w:pStyle w:val="ProductList-TableBody"/>
            </w:pPr>
            <w:r>
              <w:t>Applies to Open License, MPSA, Select, Select Plus and non Organization wide under Open Value and Additional Products under Enterprise Agreements. It does not apply to Enterprise Products under Open Value and Enterprise Agreements.</w:t>
            </w:r>
          </w:p>
        </w:tc>
      </w:tr>
      <w:tr w:rsidR="0026349F" w:rsidTr="005B106F" w14:paraId="6B744AA9" w14:textId="77777777">
        <w:tc>
          <w:tcPr>
            <w:tcW w:w="2440" w:type="dxa"/>
            <w:tcBorders>
              <w:top w:val="single" w:color="000000" w:sz="4" w:space="0"/>
              <w:left w:val="single" w:color="000000" w:sz="4" w:space="0"/>
              <w:bottom w:val="single" w:color="000000" w:sz="4" w:space="0"/>
              <w:right w:val="single" w:color="000000" w:sz="4" w:space="0"/>
            </w:tcBorders>
          </w:tcPr>
          <w:p w:rsidR="0026349F" w:rsidP="005B106F" w:rsidRDefault="0026349F" w14:paraId="3B0E6AA6" w14:textId="77777777">
            <w:pPr>
              <w:pStyle w:val="ProductList-TableBody"/>
            </w:pPr>
            <w:r>
              <w:t>Server Pool</w:t>
            </w:r>
          </w:p>
        </w:tc>
        <w:tc>
          <w:tcPr>
            <w:tcW w:w="2440" w:type="dxa"/>
            <w:tcBorders>
              <w:top w:val="single" w:color="000000" w:sz="4" w:space="0"/>
              <w:left w:val="single" w:color="000000" w:sz="4" w:space="0"/>
              <w:bottom w:val="single" w:color="000000" w:sz="4" w:space="0"/>
              <w:right w:val="single" w:color="000000" w:sz="4" w:space="0"/>
            </w:tcBorders>
          </w:tcPr>
          <w:p w:rsidR="0026349F" w:rsidP="005B106F" w:rsidRDefault="0026349F" w14:paraId="331E3FF7" w14:textId="77777777">
            <w:pPr>
              <w:pStyle w:val="ProductList-TableBody"/>
            </w:pPr>
            <w:r>
              <w:t>SA available</w:t>
            </w:r>
          </w:p>
        </w:tc>
        <w:tc>
          <w:tcPr>
            <w:tcW w:w="2440" w:type="dxa"/>
            <w:tcBorders>
              <w:top w:val="single" w:color="000000" w:sz="4" w:space="0"/>
              <w:left w:val="single" w:color="000000" w:sz="4" w:space="0"/>
              <w:bottom w:val="single" w:color="000000" w:sz="4" w:space="0"/>
              <w:right w:val="single" w:color="000000" w:sz="4" w:space="0"/>
            </w:tcBorders>
          </w:tcPr>
          <w:p w:rsidR="0026349F" w:rsidP="005B106F" w:rsidRDefault="0026349F" w14:paraId="2A88C285" w14:textId="77777777">
            <w:pPr>
              <w:pStyle w:val="ProductList-TableBody"/>
            </w:pPr>
            <w:r>
              <w:t>SA available</w:t>
            </w:r>
          </w:p>
        </w:tc>
        <w:tc>
          <w:tcPr>
            <w:tcW w:w="0" w:type="auto"/>
            <w:vMerge/>
            <w:tcBorders>
              <w:right w:val="single" w:color="auto" w:sz="4" w:space="0"/>
            </w:tcBorders>
          </w:tcPr>
          <w:p w:rsidR="0026349F" w:rsidP="005B106F" w:rsidRDefault="0026349F" w14:paraId="5B9B2F59" w14:textId="77777777"/>
        </w:tc>
      </w:tr>
    </w:tbl>
    <w:p w:rsidR="0026349F" w:rsidP="0026349F" w:rsidRDefault="0026349F" w14:paraId="676133B9" w14:textId="77777777">
      <w:pPr>
        <w:pStyle w:val="ProductList-Body"/>
      </w:pPr>
      <w:r>
        <w:t xml:space="preserve"> </w:t>
      </w:r>
    </w:p>
    <w:p w:rsidR="0026349F" w:rsidP="0026349F" w:rsidRDefault="0026349F" w14:paraId="170A23A4" w14:textId="77777777">
      <w:pPr>
        <w:pStyle w:val="ProductList-Body"/>
      </w:pPr>
      <w:r>
        <w:t>Customers who acquire Microsoft Office Professional 2016 from an OEM may acquire SA for Microsoft Office Standard 2016 in the Open License programs, Select and Select Plus programs, and non Company-wide under Open Value within 90 days from the date of OEM purchase.</w:t>
      </w:r>
    </w:p>
    <w:p w:rsidR="0026349F" w:rsidP="0026349F" w:rsidRDefault="0026349F" w14:paraId="7B05FF79" w14:textId="77777777">
      <w:pPr>
        <w:pStyle w:val="ProductList-Body"/>
      </w:pPr>
      <w:r>
        <w:t xml:space="preserve"> </w:t>
      </w:r>
    </w:p>
    <w:p w:rsidR="0026349F" w:rsidP="0026349F" w:rsidRDefault="0026349F" w14:paraId="3026CE4D" w14:textId="77777777">
      <w:pPr>
        <w:pStyle w:val="ProductList-Body"/>
      </w:pPr>
      <w:r>
        <w:t>Enterprise Agreement customers who transitioned to an Online Service or who purchased a From SA subscription License in lieu of renewing SA may reattach SA to a License at anniversary or renewal without purchasing a new License. SA must be ordered for that License for the remainder of the enrollment term. SA coverage may not exceed the quantity of perpetual Licenses for which SA was current at the time of any prior transition or renewal and may not be reattached to transferred Licenses.</w:t>
      </w:r>
    </w:p>
    <w:p w:rsidR="0026349F" w:rsidP="0026349F" w:rsidRDefault="0026349F" w14:paraId="5BC537DD"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E66C00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37FCF599"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6E1B764" w14:textId="77777777">
      <w:pPr>
        <w:pStyle w:val="ProductList-Body"/>
      </w:pPr>
    </w:p>
    <w:p w:rsidR="0026349F" w:rsidP="0026349F" w:rsidRDefault="0026349F" w14:paraId="5C455211" w14:textId="77777777">
      <w:pPr>
        <w:pStyle w:val="ProductList-Offering1Heading"/>
        <w:outlineLvl w:val="1"/>
      </w:pPr>
      <w:bookmarkStart w:name="_Sec574" w:id="340"/>
      <w:r>
        <w:t>Renewing Software Assurance</w:t>
      </w:r>
      <w:bookmarkEnd w:id="340"/>
      <w:r>
        <w:fldChar w:fldCharType="begin"/>
      </w:r>
      <w:r>
        <w:instrText xml:space="preserve"> TC "</w:instrText>
      </w:r>
      <w:bookmarkStart w:name="_Toc488747871" w:id="341"/>
      <w:r>
        <w:instrText>Renewing Software Assurance</w:instrText>
      </w:r>
      <w:bookmarkEnd w:id="341"/>
      <w:r>
        <w:instrText>" \l 2</w:instrText>
      </w:r>
      <w:r>
        <w:fldChar w:fldCharType="end"/>
      </w:r>
    </w:p>
    <w:p w:rsidR="0026349F" w:rsidP="0026349F" w:rsidRDefault="0026349F" w14:paraId="6A6A2EBD" w14:textId="77777777">
      <w:pPr>
        <w:pStyle w:val="ProductList-ClauseHeading"/>
        <w:outlineLvl w:val="2"/>
      </w:pPr>
      <w:r>
        <w:t>Renewing Coverage under the Same Agreement</w:t>
      </w:r>
    </w:p>
    <w:p w:rsidR="0026349F" w:rsidP="0026349F" w:rsidRDefault="0026349F" w14:paraId="068FFD54" w14:textId="77777777">
      <w:pPr>
        <w:pStyle w:val="ProductList-Body"/>
      </w:pPr>
      <w:r>
        <w:t>Terms for renewing SA under the same program agreement by which it was initially ordered are contained Customer's volume licensing agreements. Customers may renew SA without the need to simultaneously order a License as long as the SA coverage has not expired. In addition, the following terms apply to specific programs as noted:</w:t>
      </w:r>
    </w:p>
    <w:p w:rsidR="0026349F" w:rsidP="0026349F" w:rsidRDefault="0026349F" w14:paraId="5CF62BDF" w14:textId="77777777">
      <w:pPr>
        <w:pStyle w:val="ProductList-Body"/>
      </w:pPr>
      <w:r>
        <w:t xml:space="preserve"> </w:t>
      </w:r>
    </w:p>
    <w:p w:rsidR="0026349F" w:rsidP="0026349F" w:rsidRDefault="0026349F" w14:paraId="6AFDF83B" w14:textId="77777777">
      <w:pPr>
        <w:pStyle w:val="ProductList-SubClauseHeading"/>
        <w:outlineLvl w:val="3"/>
      </w:pPr>
      <w:r>
        <w:t>Open License</w:t>
      </w:r>
    </w:p>
    <w:p w:rsidR="0026349F" w:rsidP="0026349F" w:rsidRDefault="0026349F" w14:paraId="2C28D0B1" w14:textId="77777777">
      <w:pPr>
        <w:pStyle w:val="ProductList-BodyIndented"/>
      </w:pPr>
      <w:r>
        <w:t>SA coverage ordered under an Open License authorization number ends upon expiration of that number. To renew, Customer must submit a renewal order for SA within 90 days after their authorization number expiration date.</w:t>
      </w:r>
    </w:p>
    <w:p w:rsidR="0026349F" w:rsidP="0026349F" w:rsidRDefault="0026349F" w14:paraId="34DAE773" w14:textId="77777777">
      <w:pPr>
        <w:pStyle w:val="ProductList-BodyIndented"/>
      </w:pPr>
      <w:r>
        <w:t xml:space="preserve"> </w:t>
      </w:r>
    </w:p>
    <w:p w:rsidR="0026349F" w:rsidP="0026349F" w:rsidRDefault="0026349F" w14:paraId="4CEDF5C0" w14:textId="77777777">
      <w:pPr>
        <w:pStyle w:val="ProductList-SubClauseHeading"/>
        <w:outlineLvl w:val="3"/>
      </w:pPr>
      <w:r>
        <w:t>Enterprise Agreement</w:t>
      </w:r>
    </w:p>
    <w:p w:rsidR="0026349F" w:rsidP="0026349F" w:rsidRDefault="0026349F" w14:paraId="5FF9B1D2" w14:textId="77777777">
      <w:pPr>
        <w:pStyle w:val="ProductList-BodyIndented"/>
      </w:pPr>
      <w:r>
        <w:t>To renew SA coverage under the same enrollment under an Enterprise Agreement, Customer must sign a new 2011 or later Enterprise Enrollment and Agreement (if they have not already), and must submit a renewal order for SA (as applicable) for 1) all Enterprise Products, Application Platform Products, Core Infrastructure Products and Additional Products they wish to renew and 2) any Online Services, accounting for transitions (if applicable).</w:t>
      </w:r>
    </w:p>
    <w:p w:rsidR="0026349F" w:rsidP="0026349F" w:rsidRDefault="0026349F" w14:paraId="0927B4C9" w14:textId="77777777">
      <w:pPr>
        <w:pStyle w:val="ProductList-BodyIndented"/>
      </w:pPr>
      <w:r>
        <w:t xml:space="preserve"> </w:t>
      </w:r>
    </w:p>
    <w:p w:rsidR="0026349F" w:rsidP="0026349F" w:rsidRDefault="0026349F" w14:paraId="534F4149" w14:textId="77777777">
      <w:pPr>
        <w:pStyle w:val="ProductList-SubClauseHeading"/>
        <w:outlineLvl w:val="3"/>
      </w:pPr>
      <w:r>
        <w:t>Enrollment for Application Platform</w:t>
      </w:r>
    </w:p>
    <w:p w:rsidR="0026349F" w:rsidP="0026349F" w:rsidRDefault="0026349F" w14:paraId="22886530" w14:textId="77777777">
      <w:pPr>
        <w:pStyle w:val="ProductList-BodyIndented"/>
      </w:pPr>
      <w:r>
        <w:t xml:space="preserve">EAP customers who have previously deferred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via SA prior L SKUs must buyout their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before they can renew SA.</w:t>
      </w:r>
    </w:p>
    <w:p w:rsidR="0026349F" w:rsidP="0026349F" w:rsidRDefault="0026349F" w14:paraId="659EA9D8" w14:textId="77777777">
      <w:pPr>
        <w:pStyle w:val="ProductList-BodyIndented"/>
      </w:pPr>
      <w:r>
        <w:t xml:space="preserve"> </w:t>
      </w:r>
    </w:p>
    <w:p w:rsidR="0026349F" w:rsidP="0026349F" w:rsidRDefault="0026349F" w14:paraId="12E6A148" w14:textId="77777777">
      <w:pPr>
        <w:pStyle w:val="ProductList-ClauseHeading"/>
        <w:outlineLvl w:val="2"/>
      </w:pPr>
      <w:r>
        <w:t>Renewing Coverage from a Separate Agreement</w:t>
      </w:r>
    </w:p>
    <w:p w:rsidR="0026349F" w:rsidP="0026349F" w:rsidRDefault="0026349F" w14:paraId="34C60A85" w14:textId="77777777">
      <w:pPr>
        <w:pStyle w:val="ProductList-Body"/>
      </w:pPr>
      <w:r>
        <w:t xml:space="preserve">Customer may renew SA for any Product if Customer has obtained a perpetual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and SA for that Product under a previous agreement in the same Volume Licensing Program, provided that 1) Customer’s new agreement enrollment, or order (for MPSA) must be effective no later than the day following the date of expiration of the previous agreement or enrollment, and 2) the SA renewal order must be placed prior </w:t>
      </w:r>
      <w:r>
        <w:lastRenderedPageBreak/>
        <w:t>to the expiration of prior SA coverage, unless such coverage is being renewed from an Open License Agreement. In that case, Customers have 90 days from the expiration to place the order.</w:t>
      </w:r>
    </w:p>
    <w:p w:rsidR="0026349F" w:rsidP="0026349F" w:rsidRDefault="0026349F" w14:paraId="2C8E4F1C" w14:textId="77777777">
      <w:pPr>
        <w:pStyle w:val="ProductList-Body"/>
      </w:pPr>
      <w:r>
        <w:t xml:space="preserve"> </w:t>
      </w:r>
    </w:p>
    <w:p w:rsidR="0026349F" w:rsidP="0026349F" w:rsidRDefault="0026349F" w14:paraId="6A7DA0E3" w14:textId="77777777">
      <w:pPr>
        <w:pStyle w:val="ProductList-Body"/>
      </w:pPr>
      <w:r>
        <w:t>Customer may also renew SA from one Volume Licensing program into a different Volume Licensing Program. For Enterprise Products originally purchased under a program with a company-wide coverage requirement, this exception applies only if the customer is renewing SA into the MPSA or a program with a company-wide coverage requirement for Enterprise Products. For Agreement versions 2008 and prior, as long as coverage is renewed within 30 days (90 days if renewing from Open License program), customers will be deemed to have SA coverage during any period of time between when their expiring SA coverage lapsed and when the new coverage begins.</w:t>
      </w:r>
    </w:p>
    <w:p w:rsidR="0026349F" w:rsidP="0026349F" w:rsidRDefault="0026349F" w14:paraId="70921BBF" w14:textId="77777777">
      <w:pPr>
        <w:pStyle w:val="ProductList-Body"/>
      </w:pPr>
      <w:r>
        <w:t xml:space="preserve"> </w:t>
      </w:r>
    </w:p>
    <w:p w:rsidR="0026349F" w:rsidP="0026349F" w:rsidRDefault="0026349F" w14:paraId="303F752F" w14:textId="77777777">
      <w:pPr>
        <w:pStyle w:val="ProductList-ClauseHeading"/>
        <w:outlineLvl w:val="2"/>
      </w:pPr>
      <w:r>
        <w:t>Renewing Software Assurance Coverage for Client Access Licenses (CALs) and Client Management Licenses (MLs)</w:t>
      </w:r>
    </w:p>
    <w:p w:rsidR="0026349F" w:rsidP="0026349F" w:rsidRDefault="0026349F" w14:paraId="0D7F5D3A" w14:textId="77777777">
      <w:pPr>
        <w:pStyle w:val="ProductList-Body"/>
      </w:pPr>
      <w:r>
        <w:rPr>
          <w:b/>
          <w:color w:val="00188F"/>
        </w:rPr>
        <w:t>Transitioning between User and Device CALs</w:t>
      </w:r>
      <w:r>
        <w:t xml:space="preserve">:  Customers renewing SA for CALs can switch between User and Device. This transition does not change the CAL edition (i.e. Standard to Enterprise). </w:t>
      </w:r>
    </w:p>
    <w:p w:rsidR="0026349F" w:rsidP="0026349F" w:rsidRDefault="0026349F" w14:paraId="6A2822AE" w14:textId="77777777">
      <w:pPr>
        <w:pStyle w:val="ProductList-Body"/>
      </w:pPr>
      <w:r>
        <w:rPr>
          <w:b/>
          <w:color w:val="00188F"/>
        </w:rPr>
        <w:t>Transitioning between User and OSE Client MLs</w:t>
      </w:r>
      <w:r>
        <w:t>:  Customers renewing SA for client MLs can switch between User and OSE.</w:t>
      </w:r>
    </w:p>
    <w:p w:rsidR="0026349F" w:rsidP="0026349F" w:rsidRDefault="0026349F" w14:paraId="20C7584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08B611F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A92B1A7"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BDAD57D" w14:textId="77777777">
      <w:pPr>
        <w:pStyle w:val="ProductList-Body"/>
      </w:pPr>
    </w:p>
    <w:p w:rsidR="0026349F" w:rsidP="0026349F" w:rsidRDefault="0026349F" w14:paraId="253D0A2F" w14:textId="77777777">
      <w:pPr>
        <w:pStyle w:val="ProductList-Offering1Heading"/>
        <w:outlineLvl w:val="1"/>
      </w:pPr>
      <w:bookmarkStart w:name="_Sec575" w:id="342"/>
      <w:r>
        <w:t>Migration License for Discontinued or End-of-Life Products</w:t>
      </w:r>
      <w:bookmarkEnd w:id="342"/>
      <w:r>
        <w:fldChar w:fldCharType="begin"/>
      </w:r>
      <w:r>
        <w:instrText xml:space="preserve"> TC "</w:instrText>
      </w:r>
      <w:bookmarkStart w:name="_Toc488747872" w:id="343"/>
      <w:r>
        <w:instrText>Migration License for Discontinued or End-of-Life Products</w:instrText>
      </w:r>
      <w:bookmarkEnd w:id="343"/>
      <w:r>
        <w:instrText>" \l 2</w:instrText>
      </w:r>
      <w:r>
        <w:fldChar w:fldCharType="end"/>
      </w:r>
    </w:p>
    <w:p w:rsidR="0026349F" w:rsidP="0026349F" w:rsidRDefault="0026349F" w14:paraId="31BC6486" w14:textId="77777777">
      <w:pPr>
        <w:pStyle w:val="ProductList-Body"/>
      </w:pPr>
      <w:r>
        <w:t>“</w:t>
      </w:r>
      <w:r>
        <w:rPr>
          <w:b/>
          <w:color w:val="00188F"/>
        </w:rPr>
        <w:t>Qualifying License</w:t>
      </w:r>
      <w:r>
        <w:t xml:space="preserve">,” as used here, refers to a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with SA coverage as of the date specified and for the Product identified in the product entry referencing this section.</w:t>
      </w:r>
    </w:p>
    <w:p w:rsidR="0026349F" w:rsidP="0026349F" w:rsidRDefault="0026349F" w14:paraId="23692C0B" w14:textId="77777777">
      <w:pPr>
        <w:pStyle w:val="ProductList-Body"/>
      </w:pPr>
      <w:r>
        <w:t>“</w:t>
      </w:r>
      <w:r>
        <w:rPr>
          <w:b/>
          <w:color w:val="00188F"/>
        </w:rPr>
        <w:t>Migration License</w:t>
      </w:r>
      <w:r>
        <w:t>,” as used here, refers to rights granted in the Product Entry referencing this section.</w:t>
      </w:r>
    </w:p>
    <w:p w:rsidR="0026349F" w:rsidP="0026349F" w:rsidRDefault="0026349F" w14:paraId="14CB60CA" w14:textId="77777777">
      <w:pPr>
        <w:pStyle w:val="ProductList-Body"/>
      </w:pPr>
      <w:r>
        <w:t xml:space="preserve"> </w:t>
      </w:r>
    </w:p>
    <w:p w:rsidR="0026349F" w:rsidP="0026349F" w:rsidRDefault="0026349F" w14:paraId="594CE119" w14:textId="77777777">
      <w:pPr>
        <w:pStyle w:val="ProductList-Body"/>
      </w:pPr>
      <w:r>
        <w:t>Unless stated otherwise in the Product Entry:</w:t>
      </w:r>
    </w:p>
    <w:p w:rsidR="0026349F" w:rsidP="0026349F" w:rsidRDefault="0026349F" w14:paraId="7564735D" w14:textId="77777777">
      <w:pPr>
        <w:pStyle w:val="ProductList-Bullet"/>
        <w:numPr>
          <w:ilvl w:val="0"/>
          <w:numId w:val="41"/>
        </w:numPr>
      </w:pPr>
      <w:r>
        <w:t>Customer may upgrade to and use software under a Migration License in place of software covered by the Qualifying License. The Customer may not use software under both licenses simultaneously.</w:t>
      </w:r>
    </w:p>
    <w:p w:rsidR="0026349F" w:rsidP="0026349F" w:rsidRDefault="0026349F" w14:paraId="29AABD95" w14:textId="77777777">
      <w:pPr>
        <w:pStyle w:val="ProductList-Bullet"/>
        <w:numPr>
          <w:ilvl w:val="0"/>
          <w:numId w:val="41"/>
        </w:numPr>
      </w:pPr>
      <w:r>
        <w:t>Migration Licenses are granted on 1:1 for each of Customer’s Qualifying Licenses.</w:t>
      </w:r>
    </w:p>
    <w:p w:rsidR="0026349F" w:rsidP="0026349F" w:rsidRDefault="0026349F" w14:paraId="1637CE47" w14:textId="77777777">
      <w:pPr>
        <w:pStyle w:val="ProductList-Bullet"/>
        <w:numPr>
          <w:ilvl w:val="0"/>
          <w:numId w:val="41"/>
        </w:numPr>
      </w:pPr>
      <w:r>
        <w:t>If Customer acquired perpetual rights to use software under a Qualifying License, the rights to use software acquired under the Migration License are likewise perpetual; otherwise, rights acquired under a Migration License expire when the underlying Qualifying License expires.</w:t>
      </w:r>
    </w:p>
    <w:p w:rsidR="0026349F" w:rsidP="0026349F" w:rsidRDefault="0026349F" w14:paraId="75F148C4" w14:textId="77777777">
      <w:pPr>
        <w:pStyle w:val="ProductList-Bullet"/>
        <w:numPr>
          <w:ilvl w:val="0"/>
          <w:numId w:val="41"/>
        </w:numPr>
      </w:pPr>
      <w:r>
        <w:t>Upon expiration of SA coverage on the Qualifying License, Customer may acquire SA for the same version and edition of the Product covered by the Migration License, without the need to first acquire separate new Licenses. This option does not apply to customers buying licenses under subscription programs (e.g., Enterprise Subscription Agreements or Open Value Subscription agreements).</w:t>
      </w:r>
    </w:p>
    <w:p w:rsidR="0026349F" w:rsidP="0026349F" w:rsidRDefault="0026349F" w14:paraId="44817247" w14:textId="77777777">
      <w:pPr>
        <w:pStyle w:val="ProductList-Bullet"/>
        <w:numPr>
          <w:ilvl w:val="0"/>
          <w:numId w:val="41"/>
        </w:numPr>
      </w:pPr>
      <w:r>
        <w:t>Customer may not transfer Migration Licenses separately from Qualifying Licenses.</w:t>
      </w:r>
    </w:p>
    <w:p w:rsidR="0026349F" w:rsidP="0026349F" w:rsidRDefault="0026349F" w14:paraId="3509D700" w14:textId="77777777">
      <w:pPr>
        <w:pStyle w:val="ProductList-Bullet"/>
        <w:numPr>
          <w:ilvl w:val="0"/>
          <w:numId w:val="41"/>
        </w:numPr>
      </w:pPr>
      <w:r>
        <w:t xml:space="preserve">Subsequently acquired licenses for the same discontinued Product under the same enrollment term under an Enterprise or Enterprise Subscription Agreement, Open Value Subscription or Enrollment for Education Solutions, as part of Customer’s scheduled true-up process are also Qualifying Licenses for purposes of the license grant. Coverage for Products under subscription agreements must be continuous. </w:t>
      </w:r>
    </w:p>
    <w:p w:rsidR="0026349F" w:rsidP="0026349F" w:rsidRDefault="0026349F" w14:paraId="5589E03C"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42ADC4C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256C3158"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F61D40A" w14:textId="77777777">
      <w:pPr>
        <w:pStyle w:val="ProductList-Body"/>
      </w:pPr>
    </w:p>
    <w:p w:rsidR="0026349F" w:rsidP="0026349F" w:rsidRDefault="0026349F" w14:paraId="071058C1" w14:textId="77777777">
      <w:pPr>
        <w:pStyle w:val="ProductList-Offering1Heading"/>
        <w:outlineLvl w:val="1"/>
      </w:pPr>
      <w:bookmarkStart w:name="_Sec576" w:id="344"/>
      <w:r>
        <w:t>Software Assurance Benefits</w:t>
      </w:r>
      <w:bookmarkEnd w:id="344"/>
      <w:r>
        <w:fldChar w:fldCharType="begin"/>
      </w:r>
      <w:r>
        <w:instrText xml:space="preserve"> TC "</w:instrText>
      </w:r>
      <w:bookmarkStart w:name="_Toc488747873" w:id="345"/>
      <w:r>
        <w:instrText>Software Assurance Benefits</w:instrText>
      </w:r>
      <w:bookmarkEnd w:id="345"/>
      <w:r>
        <w:instrText>" \l 2</w:instrText>
      </w:r>
      <w:r>
        <w:fldChar w:fldCharType="end"/>
      </w:r>
    </w:p>
    <w:p w:rsidR="0026349F" w:rsidP="0026349F" w:rsidRDefault="0026349F" w14:paraId="1929A4C7" w14:textId="77777777">
      <w:pPr>
        <w:pStyle w:val="ProductList-Body"/>
      </w:pPr>
      <w:r>
        <w:t>Most SA Benefits are available across each Product Pool, as described in the table below. Active SA for any qualifying Product qualifies Customer for the benefits shown in the table below. Some benefits are awarded based on Customer’s SA spend on a given set of qualifying products within a pool. For these purposes, “SA spend” is not literally Customer’s actual dollars spent, but is an approximation of what Customer has spent on SA coverage for those Products under its Select or Enterprise Enrollment, Select Plus registration or Open agreement (For example, SA only purchases and the SA component of L&amp;SA purchases). For customers under subscription programs, it is an approximation of the total dollars Customer has spent licensing those Products under its enrollment or agreement. Software Assurance Membership (“SAM”) is required for some benefits. Customer’s access and rights to use their SA benefits, generally expires upon expiration of their SA coverage, unless otherwise noted below or in the Product Entries. The benefits are subject to change and may be discontinued at any time without notice. Availability of benefits varies by program, region, fulfillment options and language.</w:t>
      </w:r>
    </w:p>
    <w:tbl>
      <w:tblPr>
        <w:tblStyle w:val="PURTable"/>
        <w:tblW w:w="0" w:type="dxa"/>
        <w:tblLook w:val="04A0" w:firstRow="1" w:lastRow="0" w:firstColumn="1" w:lastColumn="0" w:noHBand="0" w:noVBand="1"/>
      </w:tblPr>
      <w:tblGrid>
        <w:gridCol w:w="5437"/>
        <w:gridCol w:w="1814"/>
        <w:gridCol w:w="1777"/>
        <w:gridCol w:w="1762"/>
      </w:tblGrid>
      <w:tr w:rsidR="0026349F" w:rsidTr="005B106F" w14:paraId="48669939"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DA336C3" w14:textId="77777777">
            <w:pPr>
              <w:pStyle w:val="ProductList-TableBody"/>
            </w:pPr>
            <w:r>
              <w:rPr>
                <w:color w:val="FFFFFF"/>
              </w:rPr>
              <w:t>Benefits</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978DA31" w14:textId="77777777">
            <w:pPr>
              <w:pStyle w:val="ProductList-TableBody"/>
              <w:jc w:val="center"/>
            </w:pPr>
            <w:r>
              <w:rPr>
                <w:color w:val="FFFFFF"/>
              </w:rPr>
              <w:t>Applications Pool</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C574D50" w14:textId="77777777">
            <w:pPr>
              <w:pStyle w:val="ProductList-TableBody"/>
              <w:jc w:val="center"/>
            </w:pPr>
            <w:r>
              <w:rPr>
                <w:color w:val="FFFFFF"/>
              </w:rPr>
              <w:t>Systems Pool</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C3DC2CA" w14:textId="77777777">
            <w:pPr>
              <w:pStyle w:val="ProductList-TableBody"/>
              <w:jc w:val="center"/>
            </w:pPr>
            <w:r>
              <w:rPr>
                <w:color w:val="FFFFFF"/>
              </w:rPr>
              <w:t>Server Pool</w:t>
            </w:r>
          </w:p>
        </w:tc>
      </w:tr>
      <w:tr w:rsidR="0026349F" w:rsidTr="005B106F" w14:paraId="5A9BAAC6"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310F162" w14:textId="77777777">
            <w:pPr>
              <w:pStyle w:val="ProductList-TableBody"/>
            </w:pPr>
            <w:hyperlink w:anchor="_Sec577">
              <w:r>
                <w:rPr>
                  <w:color w:val="00467F"/>
                  <w:u w:val="single"/>
                </w:rPr>
                <w:t>New Version Rights</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C08EFA0"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DDDC1B6"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F5D553C" w14:textId="77777777">
            <w:pPr>
              <w:pStyle w:val="ProductList-TableBody"/>
              <w:jc w:val="center"/>
            </w:pPr>
            <w:r>
              <w:t>X</w:t>
            </w:r>
          </w:p>
        </w:tc>
      </w:tr>
      <w:tr w:rsidR="0026349F" w:rsidTr="005B106F" w14:paraId="2B013E38"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0F34ED0" w14:textId="77777777">
            <w:pPr>
              <w:pStyle w:val="ProductList-TableBody"/>
            </w:pPr>
            <w:hyperlink w:anchor="_Sec579">
              <w:r>
                <w:rPr>
                  <w:color w:val="00467F"/>
                  <w:u w:val="single"/>
                </w:rPr>
                <w:t>Office Online, Office Online Server</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1235615"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3AA3946"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463FD83" w14:textId="77777777">
            <w:pPr>
              <w:pStyle w:val="ProductList-TableBody"/>
              <w:jc w:val="center"/>
            </w:pPr>
            <w:r>
              <w:t xml:space="preserve"> </w:t>
            </w:r>
          </w:p>
        </w:tc>
      </w:tr>
      <w:tr w:rsidR="0026349F" w:rsidTr="005B106F" w14:paraId="28716C8F"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9BCA396" w14:textId="77777777">
            <w:pPr>
              <w:pStyle w:val="ProductList-TableBody"/>
            </w:pPr>
            <w:hyperlink w:anchor="_Sec580">
              <w:r>
                <w:rPr>
                  <w:color w:val="00467F"/>
                  <w:u w:val="single"/>
                </w:rPr>
                <w:t>Planning Services</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4DCA902"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04C5A57"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C328051" w14:textId="77777777">
            <w:pPr>
              <w:pStyle w:val="ProductList-TableBody"/>
              <w:jc w:val="center"/>
            </w:pPr>
            <w:r>
              <w:t>X</w:t>
            </w:r>
          </w:p>
        </w:tc>
      </w:tr>
      <w:tr w:rsidR="0026349F" w:rsidTr="005B106F" w14:paraId="7D8E94D1"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25E6837" w14:textId="77777777">
            <w:pPr>
              <w:pStyle w:val="ProductList-TableBody"/>
            </w:pPr>
            <w:hyperlink w:anchor="_Sec581">
              <w:r>
                <w:rPr>
                  <w:color w:val="00467F"/>
                  <w:u w:val="single"/>
                </w:rPr>
                <w:t>Enterprise Source Licensing Program</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AD0DDA6"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9D3F0B6"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2C653EE" w14:textId="77777777">
            <w:pPr>
              <w:pStyle w:val="ProductList-TableBody"/>
              <w:jc w:val="center"/>
            </w:pPr>
            <w:r>
              <w:t xml:space="preserve"> </w:t>
            </w:r>
          </w:p>
        </w:tc>
      </w:tr>
      <w:tr w:rsidR="0026349F" w:rsidTr="005B106F" w14:paraId="0A554FC4"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1F02171" w14:textId="77777777">
            <w:pPr>
              <w:pStyle w:val="ProductList-TableBody"/>
            </w:pPr>
            <w:hyperlink w:anchor="_Sec755">
              <w:r>
                <w:rPr>
                  <w:color w:val="00467F"/>
                  <w:u w:val="single"/>
                </w:rPr>
                <w:t>Enterprise Sideloading</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43FCE48"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ED97F04"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8EA94A4" w14:textId="77777777">
            <w:pPr>
              <w:pStyle w:val="ProductList-TableBody"/>
              <w:jc w:val="center"/>
            </w:pPr>
            <w:r>
              <w:t xml:space="preserve"> </w:t>
            </w:r>
          </w:p>
        </w:tc>
      </w:tr>
      <w:tr w:rsidR="0026349F" w:rsidTr="005B106F" w14:paraId="4A07222C"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5E1D32B" w14:textId="77777777">
            <w:pPr>
              <w:pStyle w:val="ProductList-TableBody"/>
            </w:pPr>
            <w:hyperlink w:anchor="_Sec841">
              <w:r>
                <w:rPr>
                  <w:color w:val="00467F"/>
                  <w:u w:val="single"/>
                </w:rPr>
                <w:t>Windows Thin PC</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36EDE9B"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F5EACD0"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E186C7F" w14:textId="77777777">
            <w:pPr>
              <w:pStyle w:val="ProductList-TableBody"/>
              <w:jc w:val="center"/>
            </w:pPr>
            <w:r>
              <w:t xml:space="preserve"> </w:t>
            </w:r>
          </w:p>
        </w:tc>
      </w:tr>
      <w:tr w:rsidR="0026349F" w:rsidTr="005B106F" w14:paraId="5040F049"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EB6CA41" w14:textId="77777777">
            <w:pPr>
              <w:pStyle w:val="ProductList-TableBody"/>
            </w:pPr>
            <w:hyperlink w:anchor="_Sec651">
              <w:r>
                <w:rPr>
                  <w:color w:val="00467F"/>
                  <w:u w:val="single"/>
                </w:rPr>
                <w:t>Microsoft Desktop Optimization Pack (MDOP)</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579D20B"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D7BACD6"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CA27A77" w14:textId="77777777">
            <w:pPr>
              <w:pStyle w:val="ProductList-TableBody"/>
              <w:jc w:val="center"/>
            </w:pPr>
            <w:r>
              <w:t xml:space="preserve"> </w:t>
            </w:r>
          </w:p>
        </w:tc>
      </w:tr>
      <w:tr w:rsidR="0026349F" w:rsidTr="005B106F" w14:paraId="59149FA0"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64EFE2E" w14:textId="77777777">
            <w:pPr>
              <w:pStyle w:val="ProductList-TableBody"/>
            </w:pPr>
            <w:hyperlink w:anchor="_Sec841">
              <w:r>
                <w:rPr>
                  <w:color w:val="00467F"/>
                  <w:u w:val="single"/>
                </w:rPr>
                <w:t>Windows Virtual Desktop Access (VDA)</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F7A067F"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7582389"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B57F9BD" w14:textId="77777777">
            <w:pPr>
              <w:pStyle w:val="ProductList-TableBody"/>
              <w:jc w:val="center"/>
            </w:pPr>
            <w:r>
              <w:t xml:space="preserve"> </w:t>
            </w:r>
          </w:p>
        </w:tc>
      </w:tr>
      <w:tr w:rsidR="0026349F" w:rsidTr="005B106F" w14:paraId="2F12EFFF"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73CA069" w14:textId="77777777">
            <w:pPr>
              <w:pStyle w:val="ProductList-TableBody"/>
            </w:pPr>
            <w:hyperlink w:anchor="_Sec582">
              <w:r>
                <w:rPr>
                  <w:color w:val="00467F"/>
                  <w:u w:val="single"/>
                </w:rPr>
                <w:t>Training Vouchers</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BE2831C"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BCC8E07"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1719FF8" w14:textId="77777777">
            <w:pPr>
              <w:pStyle w:val="ProductList-TableBody"/>
              <w:jc w:val="center"/>
            </w:pPr>
            <w:r>
              <w:t xml:space="preserve"> </w:t>
            </w:r>
          </w:p>
        </w:tc>
      </w:tr>
      <w:tr w:rsidR="0026349F" w:rsidTr="005B106F" w14:paraId="22CFB45E"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48DC9B4" w14:textId="77777777">
            <w:pPr>
              <w:pStyle w:val="ProductList-TableBody"/>
            </w:pPr>
            <w:hyperlink w:anchor="_Sec583">
              <w:r>
                <w:rPr>
                  <w:color w:val="00467F"/>
                  <w:u w:val="single"/>
                </w:rPr>
                <w:t>E-Learning</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E7FBD7B"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594EF47"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DAC373C" w14:textId="77777777">
            <w:pPr>
              <w:pStyle w:val="ProductList-TableBody"/>
              <w:jc w:val="center"/>
            </w:pPr>
            <w:r>
              <w:t>X</w:t>
            </w:r>
          </w:p>
        </w:tc>
      </w:tr>
      <w:tr w:rsidR="0026349F" w:rsidTr="005B106F" w14:paraId="02DA13C9"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5473D23" w14:textId="77777777">
            <w:pPr>
              <w:pStyle w:val="ProductList-TableBody"/>
            </w:pPr>
            <w:hyperlink w:anchor="_Sec584">
              <w:r>
                <w:rPr>
                  <w:color w:val="00467F"/>
                  <w:u w:val="single"/>
                </w:rPr>
                <w:t>Home Use Program</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9012A06"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CB61EDD"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1CAF9B3" w14:textId="77777777">
            <w:pPr>
              <w:pStyle w:val="ProductList-TableBody"/>
              <w:jc w:val="center"/>
            </w:pPr>
            <w:r>
              <w:t xml:space="preserve"> </w:t>
            </w:r>
          </w:p>
        </w:tc>
      </w:tr>
      <w:tr w:rsidR="0026349F" w:rsidTr="005B106F" w14:paraId="218340F6"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335ABA3" w14:textId="77777777">
            <w:pPr>
              <w:pStyle w:val="ProductList-TableBody"/>
            </w:pPr>
            <w:hyperlink w:anchor="_Sec585">
              <w:r>
                <w:rPr>
                  <w:color w:val="00467F"/>
                  <w:u w:val="single"/>
                </w:rPr>
                <w:t>24x7 Problem Resolution Support</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D0646BD"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4D485D1"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81E67DC" w14:textId="77777777">
            <w:pPr>
              <w:pStyle w:val="ProductList-TableBody"/>
              <w:jc w:val="center"/>
            </w:pPr>
            <w:r>
              <w:t>X</w:t>
            </w:r>
          </w:p>
        </w:tc>
      </w:tr>
      <w:tr w:rsidR="0026349F" w:rsidTr="005B106F" w14:paraId="6A630C5E"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35FCF45" w14:textId="77777777">
            <w:pPr>
              <w:pStyle w:val="ProductList-TableBody"/>
            </w:pPr>
            <w:hyperlink w:anchor="_Sec818">
              <w:r>
                <w:rPr>
                  <w:color w:val="00467F"/>
                  <w:u w:val="single"/>
                </w:rPr>
                <w:t>Microsoft Dynamics CustomerSource</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D9F62DB"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6A04EC3"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EFA7B8F" w14:textId="77777777">
            <w:pPr>
              <w:pStyle w:val="ProductList-TableBody"/>
              <w:jc w:val="center"/>
            </w:pPr>
            <w:r>
              <w:t>X</w:t>
            </w:r>
          </w:p>
        </w:tc>
      </w:tr>
      <w:tr w:rsidR="0026349F" w:rsidTr="005B106F" w14:paraId="65BBB637"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4DE4FE1" w14:textId="77777777">
            <w:pPr>
              <w:pStyle w:val="ProductList-TableBody"/>
            </w:pPr>
            <w:hyperlink w:anchor="_Sec587">
              <w:r>
                <w:rPr>
                  <w:color w:val="00467F"/>
                  <w:u w:val="single"/>
                </w:rPr>
                <w:t>Step-Up License</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FAB73DC"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F8881FC"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2EF69D3" w14:textId="77777777">
            <w:pPr>
              <w:pStyle w:val="ProductList-TableBody"/>
              <w:jc w:val="center"/>
            </w:pPr>
            <w:r>
              <w:t>X</w:t>
            </w:r>
          </w:p>
        </w:tc>
      </w:tr>
      <w:tr w:rsidR="0026349F" w:rsidTr="005B106F" w14:paraId="37CC6126"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D4A51D7" w14:textId="77777777">
            <w:pPr>
              <w:pStyle w:val="ProductList-TableBody"/>
            </w:pPr>
            <w:hyperlink w:anchor="_Sec838">
              <w:r>
                <w:rPr>
                  <w:color w:val="00467F"/>
                  <w:u w:val="single"/>
                </w:rPr>
                <w:t>System Center Global Service Monitor</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7329A98"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B618BDD"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83F8489" w14:textId="77777777">
            <w:pPr>
              <w:pStyle w:val="ProductList-TableBody"/>
              <w:jc w:val="center"/>
            </w:pPr>
            <w:r>
              <w:t>X</w:t>
            </w:r>
          </w:p>
        </w:tc>
      </w:tr>
      <w:tr w:rsidR="0026349F" w:rsidTr="005B106F" w14:paraId="7492DD62"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6B7BF81" w14:textId="77777777">
            <w:pPr>
              <w:pStyle w:val="ProductList-TableBody"/>
            </w:pPr>
            <w:hyperlink w:anchor="_Sec588">
              <w:r>
                <w:rPr>
                  <w:color w:val="00467F"/>
                  <w:u w:val="single"/>
                </w:rPr>
                <w:t>Servers – Disaster Recovery Rights</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23A8364"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9CF70C3"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625D617" w14:textId="77777777">
            <w:pPr>
              <w:pStyle w:val="ProductList-TableBody"/>
              <w:jc w:val="center"/>
            </w:pPr>
            <w:r>
              <w:t>X</w:t>
            </w:r>
          </w:p>
        </w:tc>
      </w:tr>
      <w:tr w:rsidR="0026349F" w:rsidTr="005B106F" w14:paraId="4614D33E"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143FF2C" w14:textId="77777777">
            <w:pPr>
              <w:pStyle w:val="ProductList-TableBody"/>
            </w:pPr>
            <w:hyperlink w:anchor="_Sec589">
              <w:r>
                <w:rPr>
                  <w:color w:val="00467F"/>
                  <w:u w:val="single"/>
                </w:rPr>
                <w:t>License Mobility</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8A11D83"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7F62553"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902A8DD" w14:textId="77777777">
            <w:pPr>
              <w:pStyle w:val="ProductList-TableBody"/>
              <w:jc w:val="center"/>
            </w:pPr>
            <w:r>
              <w:t>X</w:t>
            </w:r>
          </w:p>
        </w:tc>
      </w:tr>
      <w:tr w:rsidR="0026349F" w:rsidTr="005B106F" w14:paraId="795E05AB"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7F8CAC4" w14:textId="77777777">
            <w:pPr>
              <w:pStyle w:val="ProductList-TableBody"/>
            </w:pPr>
            <w:hyperlink w:anchor="_Sec590">
              <w:r>
                <w:rPr>
                  <w:color w:val="00467F"/>
                  <w:u w:val="single"/>
                </w:rPr>
                <w:t>Servers – Self Hosted Applications</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E87817F"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F7F92C4"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C2E5ACB" w14:textId="77777777">
            <w:pPr>
              <w:pStyle w:val="ProductList-TableBody"/>
              <w:jc w:val="center"/>
            </w:pPr>
            <w:r>
              <w:t>X</w:t>
            </w:r>
          </w:p>
        </w:tc>
      </w:tr>
      <w:tr w:rsidR="0026349F" w:rsidTr="005B106F" w14:paraId="4AD215B0"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70C6EDA" w14:textId="77777777">
            <w:pPr>
              <w:pStyle w:val="ProductList-TableBody"/>
            </w:pPr>
            <w:hyperlink w:anchor="_Sec841">
              <w:r>
                <w:rPr>
                  <w:color w:val="00467F"/>
                  <w:u w:val="single"/>
                </w:rPr>
                <w:t>Windows SA per User Add-on Purchase Rights</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305733E"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322E765"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D13C751" w14:textId="77777777">
            <w:pPr>
              <w:pStyle w:val="ProductList-TableBody"/>
              <w:jc w:val="center"/>
            </w:pPr>
            <w:r>
              <w:t xml:space="preserve"> </w:t>
            </w:r>
          </w:p>
        </w:tc>
      </w:tr>
      <w:tr w:rsidR="0026349F" w:rsidTr="005B106F" w14:paraId="683D35E4"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896E1AB" w14:textId="77777777">
            <w:pPr>
              <w:pStyle w:val="ProductList-TableBody"/>
            </w:pPr>
            <w:hyperlink w:anchor="_Sec841">
              <w:r>
                <w:rPr>
                  <w:color w:val="00467F"/>
                  <w:u w:val="single"/>
                </w:rPr>
                <w:t>Windows to Go</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F5C4A11"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2924C37"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1828BE2" w14:textId="77777777">
            <w:pPr>
              <w:pStyle w:val="ProductList-TableBody"/>
              <w:jc w:val="center"/>
            </w:pPr>
            <w:r>
              <w:t xml:space="preserve"> </w:t>
            </w:r>
          </w:p>
        </w:tc>
      </w:tr>
      <w:tr w:rsidR="0026349F" w:rsidTr="005B106F" w14:paraId="6597256D"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F494F09" w14:textId="77777777">
            <w:pPr>
              <w:pStyle w:val="ProductList-TableBody"/>
            </w:pPr>
            <w:hyperlink w:anchor="_Sec652">
              <w:r>
                <w:rPr>
                  <w:color w:val="00467F"/>
                  <w:u w:val="single"/>
                </w:rPr>
                <w:t>Virtualization Rights for Windows and Windows Embedded Desktops</w:t>
              </w:r>
            </w:hyperlink>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A69D2A1" w14:textId="77777777">
            <w:pPr>
              <w:pStyle w:val="ProductList-TableBody"/>
              <w:jc w:val="center"/>
            </w:pPr>
            <w:r>
              <w:t xml:space="preserve">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8C23379"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D3D5949" w14:textId="77777777">
            <w:pPr>
              <w:pStyle w:val="ProductList-TableBody"/>
              <w:jc w:val="center"/>
            </w:pPr>
            <w:r>
              <w:t xml:space="preserve"> </w:t>
            </w:r>
          </w:p>
        </w:tc>
      </w:tr>
    </w:tbl>
    <w:p w:rsidR="0026349F" w:rsidP="0026349F" w:rsidRDefault="0026349F" w14:paraId="7283B39E" w14:textId="77777777">
      <w:pPr>
        <w:pStyle w:val="ProductList-Body"/>
      </w:pPr>
      <w:r>
        <w:t xml:space="preserve"> </w:t>
      </w:r>
    </w:p>
    <w:p w:rsidR="0026349F" w:rsidP="0026349F" w:rsidRDefault="0026349F" w14:paraId="418E9941" w14:textId="77777777">
      <w:pPr>
        <w:pStyle w:val="ProductList-ClauseHeading"/>
        <w:outlineLvl w:val="2"/>
      </w:pPr>
      <w:bookmarkStart w:name="_Sec577" w:id="346"/>
      <w:r>
        <w:t>New Version Rights</w:t>
      </w:r>
      <w:bookmarkEnd w:id="346"/>
    </w:p>
    <w:p w:rsidR="0026349F" w:rsidP="0026349F" w:rsidRDefault="0026349F" w14:paraId="169A18F9" w14:textId="77777777">
      <w:pPr>
        <w:pStyle w:val="ProductList-Body"/>
      </w:pPr>
      <w:r>
        <w:t xml:space="preserve">Customer may upgrade to the latest version of an available Product. If Customer acquires perpetual Licenses through SA, it may deploy new version upgrades for those Licenses after SA coverage has expired, but only to versions released during the active SA coverage. Use of the new version is subject to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that version.</w:t>
      </w:r>
    </w:p>
    <w:p w:rsidR="0026349F" w:rsidP="0026349F" w:rsidRDefault="0026349F" w14:paraId="30BCD170" w14:textId="77777777">
      <w:pPr>
        <w:pStyle w:val="ProductList-Body"/>
      </w:pPr>
      <w:r>
        <w:t xml:space="preserve"> </w:t>
      </w:r>
    </w:p>
    <w:p w:rsidR="0026349F" w:rsidP="0026349F" w:rsidRDefault="0026349F" w14:paraId="56BB8C61" w14:textId="77777777">
      <w:pPr>
        <w:pStyle w:val="ProductList-ClauseHeading"/>
        <w:outlineLvl w:val="2"/>
      </w:pPr>
      <w:bookmarkStart w:name="_Sec931" w:id="347"/>
      <w:r>
        <w:t>Calculating Software Assurance Benefits Points</w:t>
      </w:r>
      <w:bookmarkEnd w:id="347"/>
    </w:p>
    <w:p w:rsidR="0026349F" w:rsidP="0026349F" w:rsidRDefault="0026349F" w14:paraId="74054525" w14:textId="77777777">
      <w:pPr>
        <w:pStyle w:val="ProductList-Body"/>
      </w:pPr>
      <w:r>
        <w:t>Entitlements are calculated on a points-based system for the following benefits:</w:t>
      </w:r>
    </w:p>
    <w:p w:rsidR="0026349F" w:rsidP="0026349F" w:rsidRDefault="0026349F" w14:paraId="093A8977" w14:textId="77777777">
      <w:pPr>
        <w:pStyle w:val="ProductList-Bullet"/>
        <w:numPr>
          <w:ilvl w:val="0"/>
          <w:numId w:val="42"/>
        </w:numPr>
      </w:pPr>
      <w:r>
        <w:t xml:space="preserve">Planning Services </w:t>
      </w:r>
    </w:p>
    <w:p w:rsidR="0026349F" w:rsidP="0026349F" w:rsidRDefault="0026349F" w14:paraId="25B858CC" w14:textId="77777777">
      <w:pPr>
        <w:pStyle w:val="ProductList-Bullet"/>
        <w:numPr>
          <w:ilvl w:val="0"/>
          <w:numId w:val="42"/>
        </w:numPr>
      </w:pPr>
      <w:r>
        <w:t xml:space="preserve">Training Vouchers </w:t>
      </w:r>
    </w:p>
    <w:p w:rsidR="0026349F" w:rsidP="0026349F" w:rsidRDefault="0026349F" w14:paraId="2C335749" w14:textId="77777777">
      <w:pPr>
        <w:pStyle w:val="ProductList-Bullet"/>
        <w:numPr>
          <w:ilvl w:val="0"/>
          <w:numId w:val="42"/>
        </w:numPr>
      </w:pPr>
      <w:r>
        <w:t>24x7 Problem Resolution Support (Phone) in MPSA only</w:t>
      </w:r>
    </w:p>
    <w:p w:rsidR="0026349F" w:rsidP="0026349F" w:rsidRDefault="0026349F" w14:paraId="48A868CE" w14:textId="77777777">
      <w:pPr>
        <w:pStyle w:val="ProductList-Body"/>
      </w:pPr>
      <w:r>
        <w:t>Software Assurance Benefits points are calculated based on the number of qualifying licenses, applicable pools, and the points associated with qualifying products as listed in the following table. Points cannot be combined across agreements, enrollments, or Purchasing Accounts to qualify for additional points. Reduction of points as a result of returns and other billing adjustments, where allowed, may result in the loss of entitlements during the present or future entitlement periods.</w:t>
      </w:r>
    </w:p>
    <w:tbl>
      <w:tblPr>
        <w:tblStyle w:val="PURTable"/>
        <w:tblW w:w="0" w:type="dxa"/>
        <w:tblLook w:val="04A0" w:firstRow="1" w:lastRow="0" w:firstColumn="1" w:lastColumn="0" w:noHBand="0" w:noVBand="1"/>
      </w:tblPr>
      <w:tblGrid>
        <w:gridCol w:w="9326"/>
        <w:gridCol w:w="1464"/>
      </w:tblGrid>
      <w:tr w:rsidR="0026349F" w:rsidTr="005B106F" w14:paraId="43317FCD" w14:textId="77777777">
        <w:trPr>
          <w:cnfStyle w:val="100000000000" w:firstRow="1" w:lastRow="0" w:firstColumn="0" w:lastColumn="0" w:oddVBand="0" w:evenVBand="0" w:oddHBand="0" w:evenHBand="0" w:firstRowFirstColumn="0" w:firstRowLastColumn="0" w:lastRowFirstColumn="0" w:lastRowLastColumn="0"/>
        </w:trPr>
        <w:tc>
          <w:tcPr>
            <w:tcW w:w="1052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7FC98624" w14:textId="77777777">
            <w:pPr>
              <w:pStyle w:val="ProductList-TableBody"/>
            </w:pPr>
            <w:r>
              <w:rPr>
                <w:color w:val="FFFFFF"/>
              </w:rPr>
              <w:t>Office Applications and Server Licenses</w:t>
            </w:r>
          </w:p>
        </w:tc>
        <w:tc>
          <w:tcPr>
            <w:tcW w:w="1600" w:type="dxa"/>
            <w:tcBorders>
              <w:top w:val="single" w:color="6E6E6E" w:sz="4" w:space="0"/>
              <w:left w:val="single" w:color="6E6E6E" w:sz="4" w:space="0"/>
              <w:bottom w:val="single" w:color="6E6E6E" w:sz="4" w:space="0"/>
              <w:right w:val="single" w:color="6E6E6E" w:sz="4" w:space="0"/>
            </w:tcBorders>
            <w:shd w:val="clear" w:color="auto" w:fill="0072C6"/>
          </w:tcPr>
          <w:p w:rsidR="0026349F" w:rsidP="005B106F" w:rsidRDefault="0026349F" w14:paraId="712C1513" w14:textId="77777777">
            <w:pPr>
              <w:pStyle w:val="ProductList-TableBody"/>
            </w:pPr>
            <w:r>
              <w:rPr>
                <w:color w:val="FFFFFF"/>
              </w:rPr>
              <w:t>Points</w:t>
            </w:r>
          </w:p>
        </w:tc>
      </w:tr>
      <w:tr w:rsidR="0026349F" w:rsidTr="005B106F" w14:paraId="1EB8EF6E" w14:textId="77777777">
        <w:tc>
          <w:tcPr>
            <w:tcW w:w="10520" w:type="dxa"/>
            <w:tcBorders>
              <w:top w:val="single" w:color="6E6E6E" w:sz="4" w:space="0"/>
              <w:left w:val="single" w:color="6E6E6E" w:sz="4" w:space="0"/>
              <w:bottom w:val="single" w:color="6E6E6E" w:sz="4" w:space="0"/>
              <w:right w:val="single" w:color="6E6E6E" w:sz="4" w:space="0"/>
            </w:tcBorders>
          </w:tcPr>
          <w:p w:rsidR="0026349F" w:rsidP="005B106F" w:rsidRDefault="0026349F" w14:paraId="5D00A5BA" w14:textId="77777777">
            <w:pPr>
              <w:pStyle w:val="ProductList-TableBody"/>
            </w:pPr>
            <w:r>
              <w:t>Office Application Pool Products (including Office suites, Project Standard and Professional, Visio Standard and Professional), Windows Desktop Operating System Products, Microsoft Dynamics AX Task CAL</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7CE2AAA1" w14:textId="77777777">
            <w:pPr>
              <w:pStyle w:val="ProductList-TableBody"/>
            </w:pPr>
            <w:r>
              <w:t>1</w:t>
            </w:r>
          </w:p>
        </w:tc>
      </w:tr>
      <w:tr w:rsidR="0026349F" w:rsidTr="005B106F" w14:paraId="23BA9D6C" w14:textId="77777777">
        <w:tc>
          <w:tcPr>
            <w:tcW w:w="10520" w:type="dxa"/>
            <w:tcBorders>
              <w:top w:val="single" w:color="6E6E6E" w:sz="4" w:space="0"/>
              <w:left w:val="single" w:color="6E6E6E" w:sz="4" w:space="0"/>
              <w:bottom w:val="single" w:color="6E6E6E" w:sz="4" w:space="0"/>
              <w:right w:val="single" w:color="6E6E6E" w:sz="4" w:space="0"/>
            </w:tcBorders>
          </w:tcPr>
          <w:p w:rsidR="0026349F" w:rsidP="005B106F" w:rsidRDefault="0026349F" w14:paraId="37C61C10" w14:textId="77777777">
            <w:pPr>
              <w:pStyle w:val="ProductList-TableBody"/>
            </w:pPr>
            <w:r>
              <w:t>Microsoft Dynamics 365 for Customer Service CAL, Microsoft Dynamics 365 for Sales CAL, Dynamics 365 for Operations Server, Microsoft Dynamics 365 for Operations Activity CAL, Microsoft Dynamics AX Functional CAL, Microsoft Dynamics AX Store Server</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462F6821" w14:textId="77777777">
            <w:pPr>
              <w:pStyle w:val="ProductList-TableBody"/>
            </w:pPr>
            <w:r>
              <w:t>2</w:t>
            </w:r>
          </w:p>
        </w:tc>
      </w:tr>
      <w:tr w:rsidR="0026349F" w:rsidTr="005B106F" w14:paraId="3A33D8B2" w14:textId="77777777">
        <w:tc>
          <w:tcPr>
            <w:tcW w:w="10520" w:type="dxa"/>
            <w:tcBorders>
              <w:top w:val="single" w:color="6E6E6E" w:sz="4" w:space="0"/>
              <w:left w:val="single" w:color="6E6E6E" w:sz="4" w:space="0"/>
              <w:bottom w:val="single" w:color="6E6E6E" w:sz="4" w:space="0"/>
              <w:right w:val="single" w:color="6E6E6E" w:sz="4" w:space="0"/>
            </w:tcBorders>
          </w:tcPr>
          <w:p w:rsidR="0026349F" w:rsidP="005B106F" w:rsidRDefault="0026349F" w14:paraId="4935ED22" w14:textId="77777777">
            <w:pPr>
              <w:pStyle w:val="ProductList-TableBody"/>
            </w:pPr>
            <w:r>
              <w:t>Windows Server Standard (2-packs of Core Licenses), System Center Standard Server Management License (2-packs of Core Licenses)</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34D71455" w14:textId="77777777">
            <w:pPr>
              <w:pStyle w:val="ProductList-TableBody"/>
            </w:pPr>
            <w:r>
              <w:t>5</w:t>
            </w:r>
          </w:p>
        </w:tc>
      </w:tr>
      <w:tr w:rsidR="0026349F" w:rsidTr="005B106F" w14:paraId="08ABCBDF" w14:textId="77777777">
        <w:tc>
          <w:tcPr>
            <w:tcW w:w="10520" w:type="dxa"/>
            <w:tcBorders>
              <w:top w:val="single" w:color="6E6E6E" w:sz="4" w:space="0"/>
              <w:left w:val="single" w:color="6E6E6E" w:sz="4" w:space="0"/>
              <w:bottom w:val="single" w:color="6E6E6E" w:sz="4" w:space="0"/>
              <w:right w:val="single" w:color="6E6E6E" w:sz="4" w:space="0"/>
            </w:tcBorders>
          </w:tcPr>
          <w:p w:rsidR="0026349F" w:rsidP="005B106F" w:rsidRDefault="0026349F" w14:paraId="720CFA01" w14:textId="77777777">
            <w:pPr>
              <w:pStyle w:val="ProductList-TableBody"/>
            </w:pPr>
            <w:r>
              <w:t>Windows Server Datacenter (2-packs of Core Licenses), System Center Datacenter Server Management License (2-packs of Core Licenses)</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76DFF44B" w14:textId="77777777">
            <w:pPr>
              <w:pStyle w:val="ProductList-TableBody"/>
            </w:pPr>
            <w:r>
              <w:t>10</w:t>
            </w:r>
          </w:p>
        </w:tc>
      </w:tr>
      <w:tr w:rsidR="0026349F" w:rsidTr="005B106F" w14:paraId="37DFAA57" w14:textId="77777777">
        <w:tc>
          <w:tcPr>
            <w:tcW w:w="10520" w:type="dxa"/>
            <w:tcBorders>
              <w:top w:val="single" w:color="6E6E6E" w:sz="4" w:space="0"/>
              <w:left w:val="single" w:color="6E6E6E" w:sz="4" w:space="0"/>
              <w:bottom w:val="single" w:color="6E6E6E" w:sz="4" w:space="0"/>
              <w:right w:val="single" w:color="6E6E6E" w:sz="4" w:space="0"/>
            </w:tcBorders>
          </w:tcPr>
          <w:p w:rsidR="0026349F" w:rsidP="005B106F" w:rsidRDefault="0026349F" w14:paraId="41B8EFC5" w14:textId="77777777">
            <w:pPr>
              <w:pStyle w:val="ProductList-TableBody"/>
            </w:pPr>
            <w:r>
              <w:t>SQL Server Standard edition, Windows Server Standard edition, System Center Standard Server Management License (2-processor), Visual Studio Professional Subscription, Visual Studio Test Professional Subscription, and Microsoft Dynamics AX Enterprise CAL, Microsoft Dynamics 365 Operations CAL</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6ED33686" w14:textId="77777777">
            <w:pPr>
              <w:pStyle w:val="ProductList-TableBody"/>
            </w:pPr>
            <w:r>
              <w:t>25</w:t>
            </w:r>
          </w:p>
        </w:tc>
      </w:tr>
      <w:tr w:rsidR="0026349F" w:rsidTr="005B106F" w14:paraId="2FDCFCCA" w14:textId="77777777">
        <w:tc>
          <w:tcPr>
            <w:tcW w:w="10520" w:type="dxa"/>
            <w:tcBorders>
              <w:top w:val="single" w:color="6E6E6E" w:sz="4" w:space="0"/>
              <w:left w:val="single" w:color="6E6E6E" w:sz="4" w:space="0"/>
              <w:bottom w:val="single" w:color="6E6E6E" w:sz="4" w:space="0"/>
              <w:right w:val="single" w:color="6E6E6E" w:sz="4" w:space="0"/>
            </w:tcBorders>
          </w:tcPr>
          <w:p w:rsidR="0026349F" w:rsidP="005B106F" w:rsidRDefault="0026349F" w14:paraId="1A96A898" w14:textId="77777777">
            <w:pPr>
              <w:pStyle w:val="ProductList-TableBody"/>
            </w:pPr>
            <w:r>
              <w:t>SQL Server Enterprise edition, SQL Server Business Intelligence, Windows Server Enterprise edition and Visual Studio Enterprise Subscription</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20CE92A8" w14:textId="77777777">
            <w:pPr>
              <w:pStyle w:val="ProductList-TableBody"/>
            </w:pPr>
            <w:r>
              <w:t>50</w:t>
            </w:r>
          </w:p>
        </w:tc>
      </w:tr>
      <w:tr w:rsidR="0026349F" w:rsidTr="005B106F" w14:paraId="6295D19D" w14:textId="77777777">
        <w:tc>
          <w:tcPr>
            <w:tcW w:w="10520" w:type="dxa"/>
            <w:tcBorders>
              <w:top w:val="single" w:color="6E6E6E" w:sz="4" w:space="0"/>
              <w:left w:val="single" w:color="6E6E6E" w:sz="4" w:space="0"/>
              <w:bottom w:val="single" w:color="6E6E6E" w:sz="4" w:space="0"/>
              <w:right w:val="single" w:color="6E6E6E" w:sz="4" w:space="0"/>
            </w:tcBorders>
          </w:tcPr>
          <w:p w:rsidR="0026349F" w:rsidP="005B106F" w:rsidRDefault="0026349F" w14:paraId="4BDAAF58" w14:textId="77777777">
            <w:pPr>
              <w:pStyle w:val="ProductList-TableBody"/>
            </w:pPr>
            <w:r>
              <w:t>SQL Server Data Center edition, SQL Parallel Data Warehouse, Windows Server Datacenter edition, Microsoft Dynamics AX Standard Commerce Core Server, and System Center 2012 Datacenter Server Management License (2-processor)</w:t>
            </w:r>
          </w:p>
        </w:tc>
        <w:tc>
          <w:tcPr>
            <w:tcW w:w="1600" w:type="dxa"/>
            <w:tcBorders>
              <w:top w:val="single" w:color="6E6E6E" w:sz="4" w:space="0"/>
              <w:left w:val="single" w:color="6E6E6E" w:sz="4" w:space="0"/>
              <w:bottom w:val="single" w:color="6E6E6E" w:sz="4" w:space="0"/>
              <w:right w:val="single" w:color="6E6E6E" w:sz="4" w:space="0"/>
            </w:tcBorders>
          </w:tcPr>
          <w:p w:rsidR="0026349F" w:rsidP="005B106F" w:rsidRDefault="0026349F" w14:paraId="1F859445" w14:textId="77777777">
            <w:pPr>
              <w:pStyle w:val="ProductList-TableBody"/>
            </w:pPr>
            <w:r>
              <w:t>75</w:t>
            </w:r>
          </w:p>
        </w:tc>
      </w:tr>
    </w:tbl>
    <w:p w:rsidR="0026349F" w:rsidP="0026349F" w:rsidRDefault="0026349F" w14:paraId="289756DE" w14:textId="77777777">
      <w:pPr>
        <w:pStyle w:val="ProductList-Body"/>
      </w:pPr>
      <w:r>
        <w:rPr>
          <w:b/>
          <w:i/>
        </w:rPr>
        <w:t>Note:</w:t>
      </w:r>
      <w:r>
        <w:rPr>
          <w:i/>
        </w:rPr>
        <w:t xml:space="preserve"> For SQL CALs, see the CAL Suites table in this section</w:t>
      </w:r>
    </w:p>
    <w:p w:rsidR="0026349F" w:rsidP="0026349F" w:rsidRDefault="0026349F" w14:paraId="50EC4C87" w14:textId="77777777">
      <w:pPr>
        <w:pStyle w:val="ProductList-Body"/>
      </w:pPr>
      <w:r>
        <w:t xml:space="preserve"> </w:t>
      </w:r>
    </w:p>
    <w:p w:rsidR="0026349F" w:rsidP="0026349F" w:rsidRDefault="0026349F" w14:paraId="1440B4A2" w14:textId="77777777">
      <w:pPr>
        <w:pStyle w:val="ProductList-ClauseHeading"/>
        <w:outlineLvl w:val="2"/>
      </w:pPr>
      <w:bookmarkStart w:name="_Sec579" w:id="348"/>
      <w:r>
        <w:t>Office Online Services and Office Online Server</w:t>
      </w:r>
      <w:bookmarkEnd w:id="348"/>
    </w:p>
    <w:p w:rsidR="0026349F" w:rsidP="0026349F" w:rsidRDefault="0026349F" w14:paraId="115E594F" w14:textId="77777777">
      <w:pPr>
        <w:pStyle w:val="ProductList-Body"/>
      </w:pPr>
      <w:r>
        <w:t xml:space="preserve">Users of a device licensed with the qualifying applications may access Office Online services and Office Online Server for editing documents from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The Primary User of the </w:t>
      </w:r>
      <w:r>
        <w:fldChar w:fldCharType="begin"/>
      </w:r>
      <w:r>
        <w:instrText xml:space="preserve"> AutoTextList   \s NoStyle \t "Licensed Device means a single physical hardware system to which a License is assigned. For purposes of this definition, a hardware partition or blade is considered to be a separate device." </w:instrText>
      </w:r>
      <w:r>
        <w:fldChar w:fldCharType="separate"/>
      </w:r>
      <w:r>
        <w:rPr>
          <w:color w:val="0563C1"/>
        </w:rPr>
        <w:t>Licensed Device</w:t>
      </w:r>
      <w:r>
        <w:fldChar w:fldCharType="end"/>
      </w:r>
      <w:r>
        <w:t xml:space="preserve"> may access Office Online services and Office Online Server for editing documents from any device.</w:t>
      </w:r>
    </w:p>
    <w:tbl>
      <w:tblPr>
        <w:tblStyle w:val="PURTable"/>
        <w:tblW w:w="0" w:type="dxa"/>
        <w:tblLook w:val="04A0" w:firstRow="1" w:lastRow="0" w:firstColumn="1" w:lastColumn="0" w:noHBand="0" w:noVBand="1"/>
      </w:tblPr>
      <w:tblGrid>
        <w:gridCol w:w="5365"/>
        <w:gridCol w:w="5425"/>
      </w:tblGrid>
      <w:tr w:rsidR="0026349F" w:rsidTr="005B106F" w14:paraId="38F9B5CE"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B94F6DA" w14:textId="77777777">
            <w:pPr>
              <w:pStyle w:val="ProductList-TableBody"/>
            </w:pPr>
            <w:r>
              <w:rPr>
                <w:color w:val="FFFFFF"/>
              </w:rPr>
              <w:t xml:space="preserve">Qualifying Desktop Application </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CCEEA27" w14:textId="77777777">
            <w:pPr>
              <w:pStyle w:val="ProductList-TableBody"/>
            </w:pPr>
            <w:r>
              <w:rPr>
                <w:color w:val="FFFFFF"/>
              </w:rPr>
              <w:t>Office Online rights</w:t>
            </w:r>
          </w:p>
        </w:tc>
      </w:tr>
      <w:tr w:rsidR="0026349F" w:rsidTr="005B106F" w14:paraId="4573404C"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5EC07F4B" w14:textId="77777777">
            <w:pPr>
              <w:pStyle w:val="ProductList-TableBody"/>
            </w:pPr>
            <w:r>
              <w:t>Office Standard</w:t>
            </w:r>
            <w:r>
              <w:fldChar w:fldCharType="begin"/>
            </w:r>
            <w:r>
              <w:instrText xml:space="preserve"> XE "Office Standard" </w:instrText>
            </w:r>
            <w:r>
              <w:fldChar w:fldCharType="end"/>
            </w:r>
          </w:p>
          <w:p w:rsidR="0026349F" w:rsidP="005B106F" w:rsidRDefault="0026349F" w14:paraId="19E049D3" w14:textId="77777777">
            <w:pPr>
              <w:pStyle w:val="ProductList-TableBody"/>
            </w:pPr>
            <w:r>
              <w:t>Office Professional Plus</w:t>
            </w:r>
            <w:r>
              <w:fldChar w:fldCharType="begin"/>
            </w:r>
            <w:r>
              <w:instrText xml:space="preserve"> XE "Office Professional Plus" </w:instrText>
            </w:r>
            <w:r>
              <w:fldChar w:fldCharType="end"/>
            </w:r>
          </w:p>
          <w:p w:rsidR="0026349F" w:rsidP="005B106F" w:rsidRDefault="0026349F" w14:paraId="4C7CD481" w14:textId="77777777">
            <w:pPr>
              <w:pStyle w:val="ProductList-TableBody"/>
            </w:pPr>
            <w:r>
              <w:t>Office for Mac Standard</w:t>
            </w:r>
            <w:r>
              <w:fldChar w:fldCharType="begin"/>
            </w:r>
            <w:r>
              <w:instrText xml:space="preserve"> XE "Office for Mac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BF1432F" w14:textId="77777777">
            <w:pPr>
              <w:pStyle w:val="ProductList-TableBody"/>
            </w:pPr>
            <w:r>
              <w:t>Office Online for Office 365</w:t>
            </w:r>
            <w:r>
              <w:fldChar w:fldCharType="begin"/>
            </w:r>
            <w:r>
              <w:instrText xml:space="preserve"> XE "Office Online for Office 365" </w:instrText>
            </w:r>
            <w:r>
              <w:fldChar w:fldCharType="end"/>
            </w:r>
          </w:p>
          <w:p w:rsidR="0026349F" w:rsidP="005B106F" w:rsidRDefault="0026349F" w14:paraId="21AB589D" w14:textId="77777777">
            <w:pPr>
              <w:pStyle w:val="ProductList-TableBody"/>
            </w:pPr>
            <w:r>
              <w:t>Office Online Server</w:t>
            </w:r>
          </w:p>
        </w:tc>
      </w:tr>
    </w:tbl>
    <w:p w:rsidR="0026349F" w:rsidP="0026349F" w:rsidRDefault="0026349F" w14:paraId="71768577" w14:textId="77777777">
      <w:pPr>
        <w:pStyle w:val="ProductList-Body"/>
      </w:pPr>
      <w:r>
        <w:rPr>
          <w:i/>
        </w:rPr>
        <w:t>Users must also be licensed for SharePoint Online</w:t>
      </w:r>
      <w:r>
        <w:fldChar w:fldCharType="begin"/>
      </w:r>
      <w:r>
        <w:instrText xml:space="preserve"> XE "SharePoint Online" </w:instrText>
      </w:r>
      <w:r>
        <w:fldChar w:fldCharType="end"/>
      </w:r>
      <w:r>
        <w:rPr>
          <w:i/>
        </w:rPr>
        <w:t xml:space="preserve"> or OneDrive for Business plans to access Office Online service.</w:t>
      </w:r>
    </w:p>
    <w:p w:rsidR="0026349F" w:rsidP="0026349F" w:rsidRDefault="0026349F" w14:paraId="6AEB089C" w14:textId="77777777">
      <w:pPr>
        <w:pStyle w:val="ProductList-Body"/>
      </w:pPr>
      <w:r>
        <w:t xml:space="preserve"> </w:t>
      </w:r>
    </w:p>
    <w:p w:rsidR="0026349F" w:rsidP="0026349F" w:rsidRDefault="0026349F" w14:paraId="55B6358B" w14:textId="77777777">
      <w:pPr>
        <w:pStyle w:val="ProductList-ClauseHeading"/>
        <w:outlineLvl w:val="2"/>
      </w:pPr>
      <w:bookmarkStart w:name="_Sec580" w:id="349"/>
      <w:r>
        <w:t>Planning Services</w:t>
      </w:r>
      <w:bookmarkEnd w:id="349"/>
    </w:p>
    <w:p w:rsidR="0026349F" w:rsidP="0026349F" w:rsidRDefault="0026349F" w14:paraId="4A30EC7D" w14:textId="77777777">
      <w:pPr>
        <w:pStyle w:val="ProductList-Body"/>
      </w:pPr>
      <w:r>
        <w:t>Customers (other than those purchasing through Academic Programs) with a Company-wide commitment or SAM in the Application and Server Pools are eligible for this benefit. The Planning Services benefit provides qualifying customers with pre-determined customized service offerings.</w:t>
      </w:r>
    </w:p>
    <w:p w:rsidR="0026349F" w:rsidP="0026349F" w:rsidRDefault="0026349F" w14:paraId="51ED4CD4" w14:textId="77777777">
      <w:pPr>
        <w:pStyle w:val="ProductList-Body"/>
      </w:pPr>
      <w:r>
        <w:t xml:space="preserve"> </w:t>
      </w:r>
    </w:p>
    <w:p w:rsidR="0026349F" w:rsidP="0026349F" w:rsidRDefault="0026349F" w14:paraId="17A93D8E" w14:textId="77777777">
      <w:pPr>
        <w:pStyle w:val="ProductList-Body"/>
      </w:pPr>
      <w:r>
        <w:t>Qualified customers receive a number of Planning Services days based on the number of SA Benefit points from qualifying licenses. The number of days Customer receives for the available Planning Services offerings are combined into a pool of Planning Services days.</w:t>
      </w:r>
    </w:p>
    <w:tbl>
      <w:tblPr>
        <w:tblStyle w:val="PURTable"/>
        <w:tblW w:w="0" w:type="dxa"/>
        <w:tblLook w:val="04A0" w:firstRow="1" w:lastRow="0" w:firstColumn="1" w:lastColumn="0" w:noHBand="0" w:noVBand="1"/>
      </w:tblPr>
      <w:tblGrid>
        <w:gridCol w:w="9011"/>
        <w:gridCol w:w="1779"/>
      </w:tblGrid>
      <w:tr w:rsidR="0026349F" w:rsidTr="005B106F" w14:paraId="3FB2C12D" w14:textId="77777777">
        <w:trPr>
          <w:cnfStyle w:val="100000000000" w:firstRow="1" w:lastRow="0" w:firstColumn="0" w:lastColumn="0" w:oddVBand="0" w:evenVBand="0" w:oddHBand="0" w:evenHBand="0" w:firstRowFirstColumn="0" w:firstRowLastColumn="0" w:lastRowFirstColumn="0" w:lastRowLastColumn="0"/>
        </w:trPr>
        <w:tc>
          <w:tcPr>
            <w:tcW w:w="101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2AB3093" w14:textId="77777777">
            <w:pPr>
              <w:pStyle w:val="ProductList-TableBody"/>
            </w:pPr>
            <w:r>
              <w:rPr>
                <w:color w:val="FFFFFF"/>
              </w:rPr>
              <w:t>Office Applications and Server Licenses</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C7355E4" w14:textId="77777777">
            <w:pPr>
              <w:pStyle w:val="ProductList-TableBody"/>
              <w:jc w:val="center"/>
            </w:pPr>
            <w:r>
              <w:rPr>
                <w:color w:val="FFFFFF"/>
              </w:rPr>
              <w:t>Points</w:t>
            </w:r>
          </w:p>
        </w:tc>
      </w:tr>
      <w:tr w:rsidR="0026349F" w:rsidTr="005B106F" w14:paraId="61DDBD31" w14:textId="77777777">
        <w:tc>
          <w:tcPr>
            <w:tcW w:w="10160" w:type="dxa"/>
            <w:tcBorders>
              <w:top w:val="single" w:color="000000" w:sz="4" w:space="0"/>
              <w:left w:val="single" w:color="000000" w:sz="4" w:space="0"/>
              <w:bottom w:val="single" w:color="000000" w:sz="4" w:space="0"/>
              <w:right w:val="single" w:color="000000" w:sz="4" w:space="0"/>
            </w:tcBorders>
          </w:tcPr>
          <w:p w:rsidR="0026349F" w:rsidP="005B106F" w:rsidRDefault="0026349F" w14:paraId="47A9C1C6" w14:textId="77777777">
            <w:pPr>
              <w:pStyle w:val="ProductList-TableBody"/>
            </w:pPr>
            <w:r>
              <w:t>Office Application Pool Products (including Office suites, Project Standard</w:t>
            </w:r>
            <w:r>
              <w:fldChar w:fldCharType="begin"/>
            </w:r>
            <w:r>
              <w:instrText xml:space="preserve"> XE "Project Standard" </w:instrText>
            </w:r>
            <w:r>
              <w:fldChar w:fldCharType="end"/>
            </w:r>
            <w:r>
              <w:t xml:space="preserve"> and Professional, Visio Standard</w:t>
            </w:r>
            <w:r>
              <w:fldChar w:fldCharType="begin"/>
            </w:r>
            <w:r>
              <w:instrText xml:space="preserve"> XE "Visio Standard" </w:instrText>
            </w:r>
            <w:r>
              <w:fldChar w:fldCharType="end"/>
            </w:r>
            <w:r>
              <w:t xml:space="preserve"> and Professional), Microsoft Dynamics AX Task CAL</w:t>
            </w:r>
            <w:r>
              <w:fldChar w:fldCharType="begin"/>
            </w:r>
            <w:r>
              <w:instrText xml:space="preserve"> XE "Microsoft Dynamics AX Task CAL" </w:instrText>
            </w:r>
            <w:r>
              <w:fldChar w:fldCharType="end"/>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67BAE62" w14:textId="77777777">
            <w:pPr>
              <w:pStyle w:val="ProductList-TableBody"/>
              <w:jc w:val="center"/>
            </w:pPr>
            <w:r>
              <w:t>1</w:t>
            </w:r>
          </w:p>
        </w:tc>
      </w:tr>
      <w:tr w:rsidR="0026349F" w:rsidTr="005B106F" w14:paraId="3043DABA" w14:textId="77777777">
        <w:tc>
          <w:tcPr>
            <w:tcW w:w="10160" w:type="dxa"/>
            <w:tcBorders>
              <w:top w:val="single" w:color="000000" w:sz="4" w:space="0"/>
              <w:left w:val="single" w:color="000000" w:sz="4" w:space="0"/>
              <w:bottom w:val="single" w:color="000000" w:sz="4" w:space="0"/>
              <w:right w:val="single" w:color="000000" w:sz="4" w:space="0"/>
            </w:tcBorders>
          </w:tcPr>
          <w:p w:rsidR="0026349F" w:rsidP="005B106F" w:rsidRDefault="0026349F" w14:paraId="12AFE79B" w14:textId="77777777">
            <w:pPr>
              <w:pStyle w:val="ProductList-TableBody"/>
            </w:pPr>
            <w:r>
              <w:t>Microsoft Dynamics 365 for Customer Service CAL</w:t>
            </w:r>
            <w:r>
              <w:fldChar w:fldCharType="begin"/>
            </w:r>
            <w:r>
              <w:instrText xml:space="preserve"> XE "Microsoft Dynamics 365 for Customer Service CAL" </w:instrText>
            </w:r>
            <w:r>
              <w:fldChar w:fldCharType="end"/>
            </w:r>
            <w:r>
              <w:t>, Microsoft Dynamics 365 for Sales CAL</w:t>
            </w:r>
            <w:r>
              <w:fldChar w:fldCharType="begin"/>
            </w:r>
            <w:r>
              <w:instrText xml:space="preserve"> XE "Microsoft Dynamics 365 for Sales CAL" </w:instrText>
            </w:r>
            <w:r>
              <w:fldChar w:fldCharType="end"/>
            </w:r>
            <w:r>
              <w:t>, Dynamics 365 for Operations Server</w:t>
            </w:r>
            <w:r>
              <w:fldChar w:fldCharType="begin"/>
            </w:r>
            <w:r>
              <w:instrText xml:space="preserve"> XE "Dynamics 365 for Operations Server" </w:instrText>
            </w:r>
            <w:r>
              <w:fldChar w:fldCharType="end"/>
            </w:r>
            <w:r>
              <w:t>, Microsoft Dynamics 365 for Operations Activity CAL</w:t>
            </w:r>
            <w:r>
              <w:fldChar w:fldCharType="begin"/>
            </w:r>
            <w:r>
              <w:instrText xml:space="preserve"> XE "Microsoft Dynamics 365 for Operations Activity CAL" </w:instrText>
            </w:r>
            <w:r>
              <w:fldChar w:fldCharType="end"/>
            </w:r>
            <w:r>
              <w:t>, Microsoft Dynamics AX Functional CAL</w:t>
            </w:r>
            <w:r>
              <w:fldChar w:fldCharType="begin"/>
            </w:r>
            <w:r>
              <w:instrText xml:space="preserve"> XE "Microsoft Dynamics AX Functional CAL" </w:instrText>
            </w:r>
            <w:r>
              <w:fldChar w:fldCharType="end"/>
            </w:r>
            <w:r>
              <w:t>, Microsoft Dynamics AX Store Server</w:t>
            </w:r>
            <w:r>
              <w:fldChar w:fldCharType="begin"/>
            </w:r>
            <w:r>
              <w:instrText xml:space="preserve"> XE "Microsoft Dynamics AX Store Server" </w:instrText>
            </w:r>
            <w:r>
              <w:fldChar w:fldCharType="end"/>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154E0E1" w14:textId="77777777">
            <w:pPr>
              <w:pStyle w:val="ProductList-TableBody"/>
              <w:jc w:val="center"/>
            </w:pPr>
            <w:r>
              <w:t>2</w:t>
            </w:r>
          </w:p>
        </w:tc>
      </w:tr>
      <w:tr w:rsidR="0026349F" w:rsidTr="005B106F" w14:paraId="7D0641C1" w14:textId="77777777">
        <w:tc>
          <w:tcPr>
            <w:tcW w:w="10160" w:type="dxa"/>
            <w:tcBorders>
              <w:top w:val="single" w:color="000000" w:sz="4" w:space="0"/>
              <w:left w:val="single" w:color="000000" w:sz="4" w:space="0"/>
              <w:bottom w:val="single" w:color="000000" w:sz="4" w:space="0"/>
              <w:right w:val="single" w:color="000000" w:sz="4" w:space="0"/>
            </w:tcBorders>
          </w:tcPr>
          <w:p w:rsidR="0026349F" w:rsidP="005B106F" w:rsidRDefault="0026349F" w14:paraId="362AD3E2" w14:textId="77777777">
            <w:pPr>
              <w:pStyle w:val="ProductList-TableBody"/>
            </w:pPr>
            <w:r>
              <w:lastRenderedPageBreak/>
              <w:t>SQL Server Standard</w:t>
            </w:r>
            <w:r>
              <w:fldChar w:fldCharType="begin"/>
            </w:r>
            <w:r>
              <w:instrText xml:space="preserve"> XE "SQL Server Standard" </w:instrText>
            </w:r>
            <w:r>
              <w:fldChar w:fldCharType="end"/>
            </w:r>
            <w:r>
              <w:t xml:space="preserve"> edition, Windows Server Standard</w:t>
            </w:r>
            <w:r>
              <w:fldChar w:fldCharType="begin"/>
            </w:r>
            <w:r>
              <w:instrText xml:space="preserve"> XE "Windows Server Standard" </w:instrText>
            </w:r>
            <w:r>
              <w:fldChar w:fldCharType="end"/>
            </w:r>
            <w:r>
              <w:t xml:space="preserve"> edition, Microsoft Dynamics CRM Server 2013</w:t>
            </w:r>
            <w:r>
              <w:fldChar w:fldCharType="begin"/>
            </w:r>
            <w:r>
              <w:instrText xml:space="preserve"> XE "Microsoft Dynamics CRM Server 2013" </w:instrText>
            </w:r>
            <w:r>
              <w:fldChar w:fldCharType="end"/>
            </w:r>
            <w:r>
              <w:t xml:space="preserve"> and Microsoft Dynamics CRM Server 2015</w:t>
            </w:r>
            <w:r>
              <w:fldChar w:fldCharType="begin"/>
            </w:r>
            <w:r>
              <w:instrText xml:space="preserve"> XE "Microsoft Dynamics CRM Server 2015" </w:instrText>
            </w:r>
            <w:r>
              <w:fldChar w:fldCharType="end"/>
            </w:r>
            <w:r>
              <w:t>, System Center 2012 Standard Server Management License</w:t>
            </w:r>
            <w:r>
              <w:fldChar w:fldCharType="begin"/>
            </w:r>
            <w:r>
              <w:instrText xml:space="preserve"> XE "System Center 2012 Standard Server Management License" </w:instrText>
            </w:r>
            <w:r>
              <w:fldChar w:fldCharType="end"/>
            </w:r>
            <w:r>
              <w:t xml:space="preserve"> (2-processor), Visual Studio Professional Subscription</w:t>
            </w:r>
            <w:r>
              <w:fldChar w:fldCharType="begin"/>
            </w:r>
            <w:r>
              <w:instrText xml:space="preserve"> XE "Visual Studio Professional Subscription" </w:instrText>
            </w:r>
            <w:r>
              <w:fldChar w:fldCharType="end"/>
            </w:r>
            <w:r>
              <w:t>, Visual Studio Test Professional Subscription</w:t>
            </w:r>
            <w:r>
              <w:fldChar w:fldCharType="begin"/>
            </w:r>
            <w:r>
              <w:instrText xml:space="preserve"> XE "Visual Studio Test Professional Subscription" </w:instrText>
            </w:r>
            <w:r>
              <w:fldChar w:fldCharType="end"/>
            </w:r>
            <w:r>
              <w:t>, Microsoft Dynamics AX Enterprise CAL</w:t>
            </w:r>
            <w:r>
              <w:fldChar w:fldCharType="begin"/>
            </w:r>
            <w:r>
              <w:instrText xml:space="preserve"> XE "Microsoft Dynamics AX Enterprise CAL" </w:instrText>
            </w:r>
            <w:r>
              <w:fldChar w:fldCharType="end"/>
            </w:r>
            <w:r>
              <w:t>, Microsoft Dynamics 365 for Operations CAL</w:t>
            </w:r>
            <w:r>
              <w:fldChar w:fldCharType="begin"/>
            </w:r>
            <w:r>
              <w:instrText xml:space="preserve"> XE "Microsoft Dynamics 365 for Operations CAL" </w:instrText>
            </w:r>
            <w:r>
              <w:fldChar w:fldCharType="end"/>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40F60EE" w14:textId="77777777">
            <w:pPr>
              <w:pStyle w:val="ProductList-TableBody"/>
              <w:jc w:val="center"/>
            </w:pPr>
            <w:r>
              <w:t>25</w:t>
            </w:r>
          </w:p>
        </w:tc>
      </w:tr>
      <w:tr w:rsidR="0026349F" w:rsidTr="005B106F" w14:paraId="1CB6CB94" w14:textId="77777777">
        <w:tc>
          <w:tcPr>
            <w:tcW w:w="10160" w:type="dxa"/>
            <w:tcBorders>
              <w:top w:val="single" w:color="000000" w:sz="4" w:space="0"/>
              <w:left w:val="single" w:color="000000" w:sz="4" w:space="0"/>
              <w:bottom w:val="single" w:color="000000" w:sz="4" w:space="0"/>
              <w:right w:val="single" w:color="000000" w:sz="4" w:space="0"/>
            </w:tcBorders>
          </w:tcPr>
          <w:p w:rsidR="0026349F" w:rsidP="005B106F" w:rsidRDefault="0026349F" w14:paraId="74158B43" w14:textId="77777777">
            <w:pPr>
              <w:pStyle w:val="ProductList-TableBody"/>
            </w:pPr>
            <w:r>
              <w:t>SQL Server Enterprise</w:t>
            </w:r>
            <w:r>
              <w:fldChar w:fldCharType="begin"/>
            </w:r>
            <w:r>
              <w:instrText xml:space="preserve"> XE "SQL Server Enterprise" </w:instrText>
            </w:r>
            <w:r>
              <w:fldChar w:fldCharType="end"/>
            </w:r>
            <w:r>
              <w:t xml:space="preserve"> edition, SQL Server Business Intelligence</w:t>
            </w:r>
            <w:r>
              <w:fldChar w:fldCharType="begin"/>
            </w:r>
            <w:r>
              <w:instrText xml:space="preserve"> XE "SQL Server Business Intelligence" </w:instrText>
            </w:r>
            <w:r>
              <w:fldChar w:fldCharType="end"/>
            </w:r>
            <w:r>
              <w:t>, Windows Server Enterprise</w:t>
            </w:r>
            <w:r>
              <w:fldChar w:fldCharType="begin"/>
            </w:r>
            <w:r>
              <w:instrText xml:space="preserve"> XE "Windows Server Enterprise" </w:instrText>
            </w:r>
            <w:r>
              <w:fldChar w:fldCharType="end"/>
            </w:r>
            <w:r>
              <w:t xml:space="preserve"> edition and Visual Studio Enterprise Subscription</w:t>
            </w:r>
            <w:r>
              <w:fldChar w:fldCharType="begin"/>
            </w:r>
            <w:r>
              <w:instrText xml:space="preserve"> XE "Visual Studio Enterprise Subscription" </w:instrText>
            </w:r>
            <w:r>
              <w:fldChar w:fldCharType="end"/>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98C76CF" w14:textId="77777777">
            <w:pPr>
              <w:pStyle w:val="ProductList-TableBody"/>
              <w:jc w:val="center"/>
            </w:pPr>
            <w:r>
              <w:t>50</w:t>
            </w:r>
          </w:p>
        </w:tc>
      </w:tr>
      <w:tr w:rsidR="0026349F" w:rsidTr="005B106F" w14:paraId="5EC7EE05" w14:textId="77777777">
        <w:tc>
          <w:tcPr>
            <w:tcW w:w="10160" w:type="dxa"/>
            <w:tcBorders>
              <w:top w:val="single" w:color="000000" w:sz="4" w:space="0"/>
              <w:left w:val="single" w:color="000000" w:sz="4" w:space="0"/>
              <w:bottom w:val="single" w:color="000000" w:sz="4" w:space="0"/>
              <w:right w:val="single" w:color="000000" w:sz="4" w:space="0"/>
            </w:tcBorders>
          </w:tcPr>
          <w:p w:rsidR="0026349F" w:rsidP="005B106F" w:rsidRDefault="0026349F" w14:paraId="2BACA14B" w14:textId="77777777">
            <w:pPr>
              <w:pStyle w:val="ProductList-TableBody"/>
            </w:pPr>
            <w:r>
              <w:t>SQL Server Data Center</w:t>
            </w:r>
            <w:r>
              <w:fldChar w:fldCharType="begin"/>
            </w:r>
            <w:r>
              <w:instrText xml:space="preserve"> XE "SQL Server Data Center" </w:instrText>
            </w:r>
            <w:r>
              <w:fldChar w:fldCharType="end"/>
            </w:r>
            <w:r>
              <w:t xml:space="preserve"> edition, SQL Parallel Data Warehouse</w:t>
            </w:r>
            <w:r>
              <w:fldChar w:fldCharType="begin"/>
            </w:r>
            <w:r>
              <w:instrText xml:space="preserve"> XE "SQL Parallel Data Warehouse" </w:instrText>
            </w:r>
            <w:r>
              <w:fldChar w:fldCharType="end"/>
            </w:r>
            <w:r>
              <w:t>, Windows Server Datacenter</w:t>
            </w:r>
            <w:r>
              <w:fldChar w:fldCharType="begin"/>
            </w:r>
            <w:r>
              <w:instrText xml:space="preserve"> XE "Windows Server Datacenter" </w:instrText>
            </w:r>
            <w:r>
              <w:fldChar w:fldCharType="end"/>
            </w:r>
            <w:r>
              <w:t xml:space="preserve"> edition, Microsoft Dynamics AX Standard Commerce Core Server</w:t>
            </w:r>
            <w:r>
              <w:fldChar w:fldCharType="begin"/>
            </w:r>
            <w:r>
              <w:instrText xml:space="preserve"> XE "Microsoft Dynamics AX Standard Commerce Core Server" </w:instrText>
            </w:r>
            <w:r>
              <w:fldChar w:fldCharType="end"/>
            </w:r>
            <w:r>
              <w:t>, System Center 2012 Datacenter Server Management License</w:t>
            </w:r>
            <w:r>
              <w:fldChar w:fldCharType="begin"/>
            </w:r>
            <w:r>
              <w:instrText xml:space="preserve"> XE "System Center 2012 Datacenter Server Management License" </w:instrText>
            </w:r>
            <w:r>
              <w:fldChar w:fldCharType="end"/>
            </w:r>
            <w:r>
              <w:t xml:space="preserve"> (2-processor)</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8B47A63" w14:textId="77777777">
            <w:pPr>
              <w:pStyle w:val="ProductList-TableBody"/>
              <w:jc w:val="center"/>
            </w:pPr>
            <w:r>
              <w:t>75</w:t>
            </w:r>
          </w:p>
        </w:tc>
      </w:tr>
    </w:tbl>
    <w:p w:rsidR="0026349F" w:rsidP="0026349F" w:rsidRDefault="0026349F" w14:paraId="37032FA7" w14:textId="77777777">
      <w:pPr>
        <w:pStyle w:val="ProductList-Body"/>
      </w:pPr>
      <w:r>
        <w:rPr>
          <w:b/>
          <w:i/>
        </w:rPr>
        <w:t>Note:</w:t>
      </w:r>
      <w:r>
        <w:rPr>
          <w:i/>
        </w:rPr>
        <w:t xml:space="preserve"> For SQL CALs, see the CAL Suites table in this section</w:t>
      </w:r>
    </w:p>
    <w:p w:rsidR="0026349F" w:rsidP="0026349F" w:rsidRDefault="0026349F" w14:paraId="1047DA7C" w14:textId="77777777">
      <w:pPr>
        <w:pStyle w:val="ProductList-Body"/>
      </w:pPr>
      <w:r>
        <w:t xml:space="preserve"> </w:t>
      </w:r>
    </w:p>
    <w:p w:rsidR="0026349F" w:rsidP="0026349F" w:rsidRDefault="0026349F" w14:paraId="2F957F18" w14:textId="77777777">
      <w:pPr>
        <w:pStyle w:val="ProductList-Body"/>
      </w:pPr>
      <w:r>
        <w:t>The total points Customer is eligible for defines the Planning Services Days entitlements as shown below:</w:t>
      </w:r>
    </w:p>
    <w:tbl>
      <w:tblPr>
        <w:tblStyle w:val="PURTable"/>
        <w:tblW w:w="0" w:type="dxa"/>
        <w:tblLook w:val="04A0" w:firstRow="1" w:lastRow="0" w:firstColumn="1" w:lastColumn="0" w:noHBand="0" w:noVBand="1"/>
      </w:tblPr>
      <w:tblGrid>
        <w:gridCol w:w="1541"/>
        <w:gridCol w:w="761"/>
        <w:gridCol w:w="715"/>
        <w:gridCol w:w="715"/>
        <w:gridCol w:w="920"/>
        <w:gridCol w:w="1014"/>
        <w:gridCol w:w="1014"/>
        <w:gridCol w:w="1031"/>
        <w:gridCol w:w="1031"/>
        <w:gridCol w:w="1031"/>
        <w:gridCol w:w="1017"/>
      </w:tblGrid>
      <w:tr w:rsidR="0026349F" w:rsidTr="005B106F" w14:paraId="0A218473" w14:textId="77777777">
        <w:trPr>
          <w:cnfStyle w:val="100000000000" w:firstRow="1" w:lastRow="0" w:firstColumn="0" w:lastColumn="0" w:oddVBand="0" w:evenVBand="0" w:oddHBand="0" w:evenHBand="0" w:firstRowFirstColumn="0" w:firstRowLastColumn="0" w:lastRowFirstColumn="0" w:lastRowLastColumn="0"/>
        </w:trPr>
        <w:tc>
          <w:tcPr>
            <w:tcW w:w="172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15399077" w14:textId="77777777">
            <w:pPr>
              <w:pStyle w:val="ProductList-TableBody"/>
            </w:pPr>
            <w:r>
              <w:t>Office Applications and/ or Server Licenses Points</w:t>
            </w:r>
          </w:p>
        </w:tc>
        <w:tc>
          <w:tcPr>
            <w:tcW w:w="860" w:type="dxa"/>
            <w:tcBorders>
              <w:top w:val="single" w:color="0072C6" w:sz="18" w:space="0"/>
              <w:left w:val="single" w:color="000000" w:sz="4" w:space="0"/>
              <w:bottom w:val="single" w:color="000000" w:sz="4" w:space="0"/>
              <w:right w:val="single" w:color="000000" w:sz="4" w:space="0"/>
            </w:tcBorders>
          </w:tcPr>
          <w:p w:rsidR="0026349F" w:rsidP="005B106F" w:rsidRDefault="0026349F" w14:paraId="5C67E96A" w14:textId="77777777">
            <w:pPr>
              <w:pStyle w:val="ProductList-TableBody"/>
            </w:pPr>
            <w:r>
              <w:t>200-499</w:t>
            </w:r>
          </w:p>
        </w:tc>
        <w:tc>
          <w:tcPr>
            <w:tcW w:w="740" w:type="dxa"/>
            <w:tcBorders>
              <w:top w:val="single" w:color="0072C6" w:sz="18" w:space="0"/>
              <w:left w:val="single" w:color="000000" w:sz="4" w:space="0"/>
              <w:bottom w:val="single" w:color="000000" w:sz="4" w:space="0"/>
              <w:right w:val="single" w:color="000000" w:sz="4" w:space="0"/>
            </w:tcBorders>
          </w:tcPr>
          <w:p w:rsidR="0026349F" w:rsidP="005B106F" w:rsidRDefault="0026349F" w14:paraId="19726C97" w14:textId="77777777">
            <w:pPr>
              <w:pStyle w:val="ProductList-TableBody"/>
            </w:pPr>
            <w:r>
              <w:t>→1,999</w:t>
            </w:r>
          </w:p>
        </w:tc>
        <w:tc>
          <w:tcPr>
            <w:tcW w:w="740" w:type="dxa"/>
            <w:tcBorders>
              <w:top w:val="single" w:color="0072C6" w:sz="18" w:space="0"/>
              <w:left w:val="single" w:color="000000" w:sz="4" w:space="0"/>
              <w:bottom w:val="single" w:color="000000" w:sz="4" w:space="0"/>
              <w:right w:val="single" w:color="000000" w:sz="4" w:space="0"/>
            </w:tcBorders>
          </w:tcPr>
          <w:p w:rsidR="0026349F" w:rsidP="005B106F" w:rsidRDefault="0026349F" w14:paraId="55BC919B" w14:textId="77777777">
            <w:pPr>
              <w:pStyle w:val="ProductList-TableBody"/>
            </w:pPr>
            <w:r>
              <w:t>→3,999</w:t>
            </w:r>
          </w:p>
        </w:tc>
        <w:tc>
          <w:tcPr>
            <w:tcW w:w="980" w:type="dxa"/>
            <w:tcBorders>
              <w:top w:val="single" w:color="0072C6" w:sz="18" w:space="0"/>
              <w:left w:val="single" w:color="000000" w:sz="4" w:space="0"/>
              <w:bottom w:val="single" w:color="000000" w:sz="4" w:space="0"/>
              <w:right w:val="single" w:color="000000" w:sz="4" w:space="0"/>
            </w:tcBorders>
          </w:tcPr>
          <w:p w:rsidR="0026349F" w:rsidP="005B106F" w:rsidRDefault="0026349F" w14:paraId="3E2ABC5A" w14:textId="77777777">
            <w:pPr>
              <w:pStyle w:val="ProductList-TableBody"/>
            </w:pPr>
            <w:r>
              <w:t>→29,999</w:t>
            </w:r>
          </w:p>
        </w:tc>
        <w:tc>
          <w:tcPr>
            <w:tcW w:w="1100" w:type="dxa"/>
            <w:tcBorders>
              <w:top w:val="single" w:color="0072C6" w:sz="18" w:space="0"/>
              <w:left w:val="single" w:color="000000" w:sz="4" w:space="0"/>
              <w:bottom w:val="single" w:color="000000" w:sz="4" w:space="0"/>
              <w:right w:val="single" w:color="000000" w:sz="4" w:space="0"/>
            </w:tcBorders>
          </w:tcPr>
          <w:p w:rsidR="0026349F" w:rsidP="005B106F" w:rsidRDefault="0026349F" w14:paraId="0888A8C2" w14:textId="77777777">
            <w:pPr>
              <w:pStyle w:val="ProductList-TableBody"/>
            </w:pPr>
            <w:r>
              <w:t>→49,999</w:t>
            </w:r>
          </w:p>
        </w:tc>
        <w:tc>
          <w:tcPr>
            <w:tcW w:w="1100" w:type="dxa"/>
            <w:tcBorders>
              <w:top w:val="single" w:color="0072C6" w:sz="18" w:space="0"/>
              <w:left w:val="single" w:color="000000" w:sz="4" w:space="0"/>
              <w:bottom w:val="single" w:color="000000" w:sz="4" w:space="0"/>
              <w:right w:val="single" w:color="000000" w:sz="4" w:space="0"/>
            </w:tcBorders>
          </w:tcPr>
          <w:p w:rsidR="0026349F" w:rsidP="005B106F" w:rsidRDefault="0026349F" w14:paraId="7DBEC8B4" w14:textId="77777777">
            <w:pPr>
              <w:pStyle w:val="ProductList-TableBody"/>
            </w:pPr>
            <w:r>
              <w:t>→99,999</w:t>
            </w:r>
          </w:p>
        </w:tc>
        <w:tc>
          <w:tcPr>
            <w:tcW w:w="1100" w:type="dxa"/>
            <w:tcBorders>
              <w:top w:val="single" w:color="0072C6" w:sz="18" w:space="0"/>
              <w:left w:val="single" w:color="000000" w:sz="4" w:space="0"/>
              <w:bottom w:val="single" w:color="000000" w:sz="4" w:space="0"/>
              <w:right w:val="single" w:color="000000" w:sz="4" w:space="0"/>
            </w:tcBorders>
          </w:tcPr>
          <w:p w:rsidR="0026349F" w:rsidP="005B106F" w:rsidRDefault="0026349F" w14:paraId="1B26A45E" w14:textId="77777777">
            <w:pPr>
              <w:pStyle w:val="ProductList-TableBody"/>
            </w:pPr>
            <w:r>
              <w:t>→199,999</w:t>
            </w:r>
          </w:p>
        </w:tc>
        <w:tc>
          <w:tcPr>
            <w:tcW w:w="1100" w:type="dxa"/>
            <w:tcBorders>
              <w:top w:val="single" w:color="0072C6" w:sz="18" w:space="0"/>
              <w:left w:val="single" w:color="000000" w:sz="4" w:space="0"/>
              <w:bottom w:val="single" w:color="000000" w:sz="4" w:space="0"/>
              <w:right w:val="single" w:color="000000" w:sz="4" w:space="0"/>
            </w:tcBorders>
          </w:tcPr>
          <w:p w:rsidR="0026349F" w:rsidP="005B106F" w:rsidRDefault="0026349F" w14:paraId="347C711B" w14:textId="77777777">
            <w:pPr>
              <w:pStyle w:val="ProductList-TableBody"/>
            </w:pPr>
            <w:r>
              <w:t>→399,999</w:t>
            </w:r>
          </w:p>
        </w:tc>
        <w:tc>
          <w:tcPr>
            <w:tcW w:w="1100" w:type="dxa"/>
            <w:tcBorders>
              <w:top w:val="single" w:color="0072C6" w:sz="18" w:space="0"/>
              <w:left w:val="single" w:color="000000" w:sz="4" w:space="0"/>
              <w:bottom w:val="single" w:color="000000" w:sz="4" w:space="0"/>
              <w:right w:val="single" w:color="000000" w:sz="4" w:space="0"/>
            </w:tcBorders>
          </w:tcPr>
          <w:p w:rsidR="0026349F" w:rsidP="005B106F" w:rsidRDefault="0026349F" w14:paraId="250BF32D" w14:textId="77777777">
            <w:pPr>
              <w:pStyle w:val="ProductList-TableBody"/>
            </w:pPr>
            <w:r>
              <w:t>→599,999</w:t>
            </w:r>
          </w:p>
        </w:tc>
        <w:tc>
          <w:tcPr>
            <w:tcW w:w="1100" w:type="dxa"/>
            <w:tcBorders>
              <w:top w:val="single" w:color="0072C6" w:sz="18" w:space="0"/>
              <w:left w:val="single" w:color="000000" w:sz="4" w:space="0"/>
              <w:bottom w:val="single" w:color="000000" w:sz="4" w:space="0"/>
              <w:right w:val="single" w:color="000000" w:sz="4" w:space="0"/>
            </w:tcBorders>
          </w:tcPr>
          <w:p w:rsidR="0026349F" w:rsidP="005B106F" w:rsidRDefault="0026349F" w14:paraId="567CBB12" w14:textId="77777777">
            <w:pPr>
              <w:pStyle w:val="ProductList-TableBody"/>
            </w:pPr>
            <w:r>
              <w:t>600,000+</w:t>
            </w:r>
          </w:p>
        </w:tc>
      </w:tr>
      <w:tr w:rsidR="0026349F" w:rsidTr="005B106F" w14:paraId="3AE6280B" w14:textId="77777777">
        <w:tc>
          <w:tcPr>
            <w:tcW w:w="1720" w:type="dxa"/>
            <w:tcBorders>
              <w:top w:val="single" w:color="000000" w:sz="4" w:space="0"/>
              <w:left w:val="single" w:color="000000" w:sz="4" w:space="0"/>
              <w:bottom w:val="single" w:color="000000" w:sz="4" w:space="0"/>
              <w:right w:val="single" w:color="000000" w:sz="4" w:space="0"/>
            </w:tcBorders>
            <w:shd w:val="clear" w:color="auto" w:fill="DEEAF6"/>
          </w:tcPr>
          <w:p w:rsidR="0026349F" w:rsidP="005B106F" w:rsidRDefault="0026349F" w14:paraId="42E2DA43" w14:textId="77777777">
            <w:pPr>
              <w:pStyle w:val="ProductList-TableBody"/>
            </w:pPr>
            <w:r>
              <w:t>Office Planning Services Days</w:t>
            </w:r>
          </w:p>
        </w:tc>
        <w:tc>
          <w:tcPr>
            <w:tcW w:w="860" w:type="dxa"/>
            <w:tcBorders>
              <w:top w:val="single" w:color="000000" w:sz="4" w:space="0"/>
              <w:left w:val="single" w:color="000000" w:sz="4" w:space="0"/>
              <w:bottom w:val="single" w:color="000000" w:sz="4" w:space="0"/>
              <w:right w:val="single" w:color="000000" w:sz="4" w:space="0"/>
            </w:tcBorders>
          </w:tcPr>
          <w:p w:rsidR="0026349F" w:rsidP="005B106F" w:rsidRDefault="0026349F" w14:paraId="13DC15CF" w14:textId="77777777">
            <w:pPr>
              <w:pStyle w:val="ProductList-TableBody"/>
            </w:pPr>
            <w:r>
              <w:t>1</w:t>
            </w:r>
          </w:p>
        </w:tc>
        <w:tc>
          <w:tcPr>
            <w:tcW w:w="740" w:type="dxa"/>
            <w:tcBorders>
              <w:top w:val="single" w:color="000000" w:sz="4" w:space="0"/>
              <w:left w:val="single" w:color="000000" w:sz="4" w:space="0"/>
              <w:bottom w:val="single" w:color="000000" w:sz="4" w:space="0"/>
              <w:right w:val="single" w:color="000000" w:sz="4" w:space="0"/>
            </w:tcBorders>
          </w:tcPr>
          <w:p w:rsidR="0026349F" w:rsidP="005B106F" w:rsidRDefault="0026349F" w14:paraId="7D3D5507" w14:textId="77777777">
            <w:pPr>
              <w:pStyle w:val="ProductList-TableBody"/>
            </w:pPr>
            <w:r>
              <w:t>3</w:t>
            </w:r>
          </w:p>
        </w:tc>
        <w:tc>
          <w:tcPr>
            <w:tcW w:w="740" w:type="dxa"/>
            <w:tcBorders>
              <w:top w:val="single" w:color="000000" w:sz="4" w:space="0"/>
              <w:left w:val="single" w:color="000000" w:sz="4" w:space="0"/>
              <w:bottom w:val="single" w:color="000000" w:sz="4" w:space="0"/>
              <w:right w:val="single" w:color="000000" w:sz="4" w:space="0"/>
            </w:tcBorders>
          </w:tcPr>
          <w:p w:rsidR="0026349F" w:rsidP="005B106F" w:rsidRDefault="0026349F" w14:paraId="34F3DB8A" w14:textId="77777777">
            <w:pPr>
              <w:pStyle w:val="ProductList-TableBody"/>
            </w:pPr>
            <w:r>
              <w:t>5</w:t>
            </w:r>
          </w:p>
        </w:tc>
        <w:tc>
          <w:tcPr>
            <w:tcW w:w="980" w:type="dxa"/>
            <w:tcBorders>
              <w:top w:val="single" w:color="000000" w:sz="4" w:space="0"/>
              <w:left w:val="single" w:color="000000" w:sz="4" w:space="0"/>
              <w:bottom w:val="single" w:color="000000" w:sz="4" w:space="0"/>
              <w:right w:val="single" w:color="000000" w:sz="4" w:space="0"/>
            </w:tcBorders>
          </w:tcPr>
          <w:p w:rsidR="0026349F" w:rsidP="005B106F" w:rsidRDefault="0026349F" w14:paraId="0A3A097D" w14:textId="77777777">
            <w:pPr>
              <w:pStyle w:val="ProductList-TableBody"/>
            </w:pPr>
            <w:r>
              <w:t>10</w:t>
            </w:r>
          </w:p>
        </w:tc>
        <w:tc>
          <w:tcPr>
            <w:tcW w:w="1100" w:type="dxa"/>
            <w:tcBorders>
              <w:top w:val="single" w:color="000000" w:sz="4" w:space="0"/>
              <w:left w:val="single" w:color="000000" w:sz="4" w:space="0"/>
              <w:bottom w:val="single" w:color="000000" w:sz="4" w:space="0"/>
              <w:right w:val="single" w:color="000000" w:sz="4" w:space="0"/>
            </w:tcBorders>
          </w:tcPr>
          <w:p w:rsidR="0026349F" w:rsidP="005B106F" w:rsidRDefault="0026349F" w14:paraId="6F8AB768" w14:textId="77777777">
            <w:pPr>
              <w:pStyle w:val="ProductList-TableBody"/>
            </w:pPr>
            <w:r>
              <w:t>15</w:t>
            </w:r>
          </w:p>
        </w:tc>
        <w:tc>
          <w:tcPr>
            <w:tcW w:w="1100" w:type="dxa"/>
            <w:tcBorders>
              <w:top w:val="single" w:color="000000" w:sz="4" w:space="0"/>
              <w:left w:val="single" w:color="000000" w:sz="4" w:space="0"/>
              <w:bottom w:val="single" w:color="000000" w:sz="4" w:space="0"/>
              <w:right w:val="single" w:color="000000" w:sz="4" w:space="0"/>
            </w:tcBorders>
          </w:tcPr>
          <w:p w:rsidR="0026349F" w:rsidP="005B106F" w:rsidRDefault="0026349F" w14:paraId="37AAF70F" w14:textId="77777777">
            <w:pPr>
              <w:pStyle w:val="ProductList-TableBody"/>
            </w:pPr>
            <w:r>
              <w:t>20</w:t>
            </w:r>
          </w:p>
        </w:tc>
        <w:tc>
          <w:tcPr>
            <w:tcW w:w="1100" w:type="dxa"/>
            <w:tcBorders>
              <w:top w:val="single" w:color="000000" w:sz="4" w:space="0"/>
              <w:left w:val="single" w:color="000000" w:sz="4" w:space="0"/>
              <w:bottom w:val="single" w:color="000000" w:sz="4" w:space="0"/>
              <w:right w:val="single" w:color="000000" w:sz="4" w:space="0"/>
            </w:tcBorders>
          </w:tcPr>
          <w:p w:rsidR="0026349F" w:rsidP="005B106F" w:rsidRDefault="0026349F" w14:paraId="34D4D20B" w14:textId="77777777">
            <w:pPr>
              <w:pStyle w:val="ProductList-TableBody"/>
            </w:pPr>
            <w:r>
              <w:t>30</w:t>
            </w:r>
          </w:p>
        </w:tc>
        <w:tc>
          <w:tcPr>
            <w:tcW w:w="1100" w:type="dxa"/>
            <w:tcBorders>
              <w:top w:val="single" w:color="000000" w:sz="4" w:space="0"/>
              <w:left w:val="single" w:color="000000" w:sz="4" w:space="0"/>
              <w:bottom w:val="single" w:color="000000" w:sz="4" w:space="0"/>
              <w:right w:val="single" w:color="000000" w:sz="4" w:space="0"/>
            </w:tcBorders>
          </w:tcPr>
          <w:p w:rsidR="0026349F" w:rsidP="005B106F" w:rsidRDefault="0026349F" w14:paraId="638AB06F" w14:textId="77777777">
            <w:pPr>
              <w:pStyle w:val="ProductList-TableBody"/>
            </w:pPr>
            <w:r>
              <w:t>40</w:t>
            </w:r>
          </w:p>
        </w:tc>
        <w:tc>
          <w:tcPr>
            <w:tcW w:w="1100" w:type="dxa"/>
            <w:tcBorders>
              <w:top w:val="single" w:color="000000" w:sz="4" w:space="0"/>
              <w:left w:val="single" w:color="000000" w:sz="4" w:space="0"/>
              <w:bottom w:val="single" w:color="000000" w:sz="4" w:space="0"/>
              <w:right w:val="single" w:color="000000" w:sz="4" w:space="0"/>
            </w:tcBorders>
          </w:tcPr>
          <w:p w:rsidR="0026349F" w:rsidP="005B106F" w:rsidRDefault="0026349F" w14:paraId="5A9F7441" w14:textId="77777777">
            <w:pPr>
              <w:pStyle w:val="ProductList-TableBody"/>
            </w:pPr>
            <w:r>
              <w:t>50</w:t>
            </w:r>
          </w:p>
        </w:tc>
        <w:tc>
          <w:tcPr>
            <w:tcW w:w="1100" w:type="dxa"/>
            <w:tcBorders>
              <w:top w:val="single" w:color="000000" w:sz="4" w:space="0"/>
              <w:left w:val="single" w:color="000000" w:sz="4" w:space="0"/>
              <w:bottom w:val="single" w:color="000000" w:sz="4" w:space="0"/>
              <w:right w:val="single" w:color="000000" w:sz="4" w:space="0"/>
            </w:tcBorders>
          </w:tcPr>
          <w:p w:rsidR="0026349F" w:rsidP="005B106F" w:rsidRDefault="0026349F" w14:paraId="323BCAF7" w14:textId="77777777">
            <w:pPr>
              <w:pStyle w:val="ProductList-TableBody"/>
            </w:pPr>
            <w:r>
              <w:t>75</w:t>
            </w:r>
          </w:p>
        </w:tc>
      </w:tr>
    </w:tbl>
    <w:p w:rsidR="0026349F" w:rsidP="0026349F" w:rsidRDefault="0026349F" w14:paraId="2A9AFE52" w14:textId="77777777">
      <w:pPr>
        <w:pStyle w:val="ProductList-Body"/>
      </w:pPr>
      <w:r>
        <w:t xml:space="preserve"> </w:t>
      </w:r>
    </w:p>
    <w:p w:rsidR="0026349F" w:rsidP="0026349F" w:rsidRDefault="0026349F" w14:paraId="171B5ED7" w14:textId="77777777">
      <w:pPr>
        <w:pStyle w:val="ProductList-Body"/>
      </w:pPr>
      <w:r>
        <w:t>Core CAL</w:t>
      </w:r>
      <w:r>
        <w:fldChar w:fldCharType="begin"/>
      </w:r>
      <w:r>
        <w:instrText xml:space="preserve"> XE "Core CAL" </w:instrText>
      </w:r>
      <w:r>
        <w:fldChar w:fldCharType="end"/>
      </w:r>
      <w:r>
        <w:t xml:space="preserve"> Suite and SQL CAL SA coverage counts as one (1) point toward the thresholds in the first column below, Enterprise CAL</w:t>
      </w:r>
      <w:r>
        <w:fldChar w:fldCharType="begin"/>
      </w:r>
      <w:r>
        <w:instrText xml:space="preserve"> XE "Enterprise CAL" </w:instrText>
      </w:r>
      <w:r>
        <w:fldChar w:fldCharType="end"/>
      </w:r>
      <w:r>
        <w:t xml:space="preserve"> Suite SA coverage counts as two (2) points toward the thresholds in the first column below:</w:t>
      </w:r>
    </w:p>
    <w:tbl>
      <w:tblPr>
        <w:tblStyle w:val="PURTable"/>
        <w:tblW w:w="0" w:type="dxa"/>
        <w:tblLook w:val="04A0" w:firstRow="1" w:lastRow="0" w:firstColumn="1" w:lastColumn="0" w:noHBand="0" w:noVBand="1"/>
      </w:tblPr>
      <w:tblGrid>
        <w:gridCol w:w="1635"/>
        <w:gridCol w:w="1403"/>
        <w:gridCol w:w="1528"/>
        <w:gridCol w:w="1542"/>
        <w:gridCol w:w="1556"/>
        <w:gridCol w:w="1556"/>
        <w:gridCol w:w="1570"/>
      </w:tblGrid>
      <w:tr w:rsidR="0026349F" w:rsidTr="005B106F" w14:paraId="1E6C17FF" w14:textId="77777777">
        <w:trPr>
          <w:cnfStyle w:val="100000000000" w:firstRow="1" w:lastRow="0" w:firstColumn="0" w:lastColumn="0" w:oddVBand="0" w:evenVBand="0" w:oddHBand="0" w:evenHBand="0" w:firstRowFirstColumn="0" w:firstRowLastColumn="0" w:lastRowFirstColumn="0" w:lastRowLastColumn="0"/>
        </w:trPr>
        <w:tc>
          <w:tcPr>
            <w:tcW w:w="1840" w:type="dxa"/>
            <w:tcBorders>
              <w:top w:val="single" w:color="0072C6" w:sz="18" w:space="0"/>
              <w:left w:val="single" w:color="000000" w:sz="4" w:space="0"/>
              <w:bottom w:val="single" w:color="000000" w:sz="4" w:space="0"/>
              <w:right w:val="single" w:color="000000" w:sz="4" w:space="0"/>
            </w:tcBorders>
            <w:shd w:val="clear" w:color="auto" w:fill="DEEAF6"/>
          </w:tcPr>
          <w:p w:rsidR="0026349F" w:rsidP="005B106F" w:rsidRDefault="0026349F" w14:paraId="101229C9" w14:textId="77777777">
            <w:pPr>
              <w:pStyle w:val="ProductList-TableBody"/>
            </w:pPr>
            <w:r>
              <w:t>CAL Suites</w:t>
            </w:r>
          </w:p>
        </w:tc>
        <w:tc>
          <w:tcPr>
            <w:tcW w:w="1600" w:type="dxa"/>
            <w:tcBorders>
              <w:top w:val="single" w:color="0072C6" w:sz="18" w:space="0"/>
              <w:left w:val="single" w:color="000000" w:sz="4" w:space="0"/>
              <w:bottom w:val="single" w:color="000000" w:sz="4" w:space="0"/>
              <w:right w:val="single" w:color="000000" w:sz="4" w:space="0"/>
            </w:tcBorders>
          </w:tcPr>
          <w:p w:rsidR="0026349F" w:rsidP="005B106F" w:rsidRDefault="0026349F" w14:paraId="23D9C908" w14:textId="77777777">
            <w:pPr>
              <w:pStyle w:val="ProductList-TableBody"/>
            </w:pPr>
            <w:r>
              <w:t>200-3.999</w:t>
            </w:r>
          </w:p>
        </w:tc>
        <w:tc>
          <w:tcPr>
            <w:tcW w:w="1720" w:type="dxa"/>
            <w:tcBorders>
              <w:top w:val="single" w:color="0072C6" w:sz="18" w:space="0"/>
              <w:left w:val="single" w:color="000000" w:sz="4" w:space="0"/>
              <w:bottom w:val="single" w:color="000000" w:sz="4" w:space="0"/>
              <w:right w:val="single" w:color="000000" w:sz="4" w:space="0"/>
            </w:tcBorders>
          </w:tcPr>
          <w:p w:rsidR="0026349F" w:rsidP="005B106F" w:rsidRDefault="0026349F" w14:paraId="7501F68B" w14:textId="77777777">
            <w:pPr>
              <w:pStyle w:val="ProductList-TableBody"/>
            </w:pPr>
            <w:r>
              <w:t>→9,999</w:t>
            </w:r>
          </w:p>
        </w:tc>
        <w:tc>
          <w:tcPr>
            <w:tcW w:w="1720" w:type="dxa"/>
            <w:tcBorders>
              <w:top w:val="single" w:color="0072C6" w:sz="18" w:space="0"/>
              <w:left w:val="single" w:color="000000" w:sz="4" w:space="0"/>
              <w:bottom w:val="single" w:color="000000" w:sz="4" w:space="0"/>
              <w:right w:val="single" w:color="000000" w:sz="4" w:space="0"/>
            </w:tcBorders>
          </w:tcPr>
          <w:p w:rsidR="0026349F" w:rsidP="005B106F" w:rsidRDefault="0026349F" w14:paraId="675C2D00" w14:textId="77777777">
            <w:pPr>
              <w:pStyle w:val="ProductList-TableBody"/>
            </w:pPr>
            <w:r>
              <w:t>→99,999</w:t>
            </w:r>
          </w:p>
        </w:tc>
        <w:tc>
          <w:tcPr>
            <w:tcW w:w="1720" w:type="dxa"/>
            <w:tcBorders>
              <w:top w:val="single" w:color="0072C6" w:sz="18" w:space="0"/>
              <w:left w:val="single" w:color="000000" w:sz="4" w:space="0"/>
              <w:bottom w:val="single" w:color="000000" w:sz="4" w:space="0"/>
              <w:right w:val="single" w:color="000000" w:sz="4" w:space="0"/>
            </w:tcBorders>
          </w:tcPr>
          <w:p w:rsidR="0026349F" w:rsidP="005B106F" w:rsidRDefault="0026349F" w14:paraId="5637589A" w14:textId="77777777">
            <w:pPr>
              <w:pStyle w:val="ProductList-TableBody"/>
            </w:pPr>
            <w:r>
              <w:t>→299,999</w:t>
            </w:r>
          </w:p>
        </w:tc>
        <w:tc>
          <w:tcPr>
            <w:tcW w:w="1720" w:type="dxa"/>
            <w:tcBorders>
              <w:top w:val="single" w:color="0072C6" w:sz="18" w:space="0"/>
              <w:left w:val="single" w:color="000000" w:sz="4" w:space="0"/>
              <w:bottom w:val="single" w:color="000000" w:sz="4" w:space="0"/>
              <w:right w:val="single" w:color="000000" w:sz="4" w:space="0"/>
            </w:tcBorders>
          </w:tcPr>
          <w:p w:rsidR="0026349F" w:rsidP="005B106F" w:rsidRDefault="0026349F" w14:paraId="244EF299" w14:textId="77777777">
            <w:pPr>
              <w:pStyle w:val="ProductList-TableBody"/>
            </w:pPr>
            <w:r>
              <w:t>→599,999</w:t>
            </w:r>
          </w:p>
        </w:tc>
        <w:tc>
          <w:tcPr>
            <w:tcW w:w="1720" w:type="dxa"/>
            <w:tcBorders>
              <w:top w:val="single" w:color="0072C6" w:sz="18" w:space="0"/>
              <w:left w:val="single" w:color="000000" w:sz="4" w:space="0"/>
              <w:bottom w:val="single" w:color="000000" w:sz="4" w:space="0"/>
              <w:right w:val="single" w:color="000000" w:sz="4" w:space="0"/>
            </w:tcBorders>
          </w:tcPr>
          <w:p w:rsidR="0026349F" w:rsidP="005B106F" w:rsidRDefault="0026349F" w14:paraId="03BDAB95" w14:textId="77777777">
            <w:pPr>
              <w:pStyle w:val="ProductList-TableBody"/>
            </w:pPr>
            <w:r>
              <w:t>→600,000+</w:t>
            </w:r>
          </w:p>
        </w:tc>
      </w:tr>
      <w:tr w:rsidR="0026349F" w:rsidTr="005B106F" w14:paraId="72C1C953" w14:textId="77777777">
        <w:tc>
          <w:tcPr>
            <w:tcW w:w="1840" w:type="dxa"/>
            <w:tcBorders>
              <w:top w:val="single" w:color="000000" w:sz="4" w:space="0"/>
              <w:left w:val="single" w:color="000000" w:sz="4" w:space="0"/>
              <w:bottom w:val="single" w:color="000000" w:sz="4" w:space="0"/>
              <w:right w:val="single" w:color="000000" w:sz="4" w:space="0"/>
            </w:tcBorders>
            <w:shd w:val="clear" w:color="auto" w:fill="DEEAF6"/>
          </w:tcPr>
          <w:p w:rsidR="0026349F" w:rsidP="005B106F" w:rsidRDefault="0026349F" w14:paraId="33E15333" w14:textId="77777777">
            <w:pPr>
              <w:pStyle w:val="ProductList-TableBody"/>
            </w:pPr>
            <w:r>
              <w:t>Office Planning Services Days</w:t>
            </w:r>
          </w:p>
        </w:tc>
        <w:tc>
          <w:tcPr>
            <w:tcW w:w="1600" w:type="dxa"/>
            <w:tcBorders>
              <w:top w:val="single" w:color="000000" w:sz="4" w:space="0"/>
              <w:left w:val="single" w:color="000000" w:sz="4" w:space="0"/>
              <w:bottom w:val="single" w:color="000000" w:sz="4" w:space="0"/>
              <w:right w:val="single" w:color="000000" w:sz="4" w:space="0"/>
            </w:tcBorders>
          </w:tcPr>
          <w:p w:rsidR="0026349F" w:rsidP="005B106F" w:rsidRDefault="0026349F" w14:paraId="6641A2E4" w14:textId="77777777">
            <w:pPr>
              <w:pStyle w:val="ProductList-TableBody"/>
            </w:pPr>
            <w:r>
              <w:t>1</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7F12FD16" w14:textId="77777777">
            <w:pPr>
              <w:pStyle w:val="ProductList-TableBody"/>
            </w:pPr>
            <w:r>
              <w:t>3</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1684234A" w14:textId="77777777">
            <w:pPr>
              <w:pStyle w:val="ProductList-TableBody"/>
            </w:pPr>
            <w:r>
              <w:t>5</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664A8FBE" w14:textId="77777777">
            <w:pPr>
              <w:pStyle w:val="ProductList-TableBody"/>
            </w:pPr>
            <w:r>
              <w:t>7</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55795F43" w14:textId="77777777">
            <w:pPr>
              <w:pStyle w:val="ProductList-TableBody"/>
            </w:pPr>
            <w:r>
              <w:t>10</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2C48751E" w14:textId="77777777">
            <w:pPr>
              <w:pStyle w:val="ProductList-TableBody"/>
            </w:pPr>
            <w:r>
              <w:t>12</w:t>
            </w:r>
          </w:p>
        </w:tc>
      </w:tr>
    </w:tbl>
    <w:p w:rsidR="0026349F" w:rsidP="0026349F" w:rsidRDefault="0026349F" w14:paraId="0F5575A8" w14:textId="77777777">
      <w:pPr>
        <w:pStyle w:val="ProductList-Body"/>
      </w:pPr>
      <w:r>
        <w:t xml:space="preserve">Customers may select from available Planning Service offerings provided by qualified Microsoft Partners or Microsoft Affiliates. A list of available services can be found at </w:t>
      </w:r>
      <w:hyperlink r:id="rId161">
        <w:r>
          <w:rPr>
            <w:color w:val="00467F"/>
            <w:u w:val="single"/>
          </w:rPr>
          <w:t>http://www.microsoft.com/licensing/software-assurance/planning-services-overview.aspx</w:t>
        </w:r>
      </w:hyperlink>
      <w:r>
        <w:t xml:space="preserve">. </w:t>
      </w:r>
    </w:p>
    <w:p w:rsidR="0026349F" w:rsidP="0026349F" w:rsidRDefault="0026349F" w14:paraId="5C8F7549" w14:textId="77777777">
      <w:pPr>
        <w:pStyle w:val="ProductList-Body"/>
      </w:pPr>
      <w:r>
        <w:t xml:space="preserve"> </w:t>
      </w:r>
    </w:p>
    <w:p w:rsidR="0026349F" w:rsidP="0026349F" w:rsidRDefault="0026349F" w14:paraId="069367C3" w14:textId="77777777">
      <w:pPr>
        <w:pStyle w:val="ProductList-Body"/>
      </w:pPr>
      <w:r>
        <w:t>The list of available services and associated service levels may change at any time. Qualified Providers will provide customers with an outline of the available Scope of Work for each of the above service offerings. Upon request customers can also convert (and un-convert) unused Training Voucher days (see the Training Voucher benefit) at a rate of three Training Voucher days into one Planning Service Day, if they (i) are currently eligible for the Training Voucher benefit, (ii) have activated their Training Voucher benefit, and (iii) have at least 3 unclaimed training days from Training Voucher benefit available for conversion.</w:t>
      </w:r>
    </w:p>
    <w:p w:rsidR="0026349F" w:rsidP="0026349F" w:rsidRDefault="0026349F" w14:paraId="60004914" w14:textId="77777777">
      <w:pPr>
        <w:pStyle w:val="ProductList-Bullet"/>
        <w:numPr>
          <w:ilvl w:val="0"/>
          <w:numId w:val="43"/>
        </w:numPr>
      </w:pPr>
      <w:r>
        <w:t xml:space="preserve">Planning Services may be delivered to Customer by qualified Microsoft Partners or Microsoft Affiliates. Services provided under vouchers are provided under an agreement between Customer and the Qualified Provider Customer can view the list of Qualified Providers here: </w:t>
      </w:r>
      <w:hyperlink r:id="rId162">
        <w:r>
          <w:rPr>
            <w:color w:val="00467F"/>
            <w:u w:val="single"/>
          </w:rPr>
          <w:t>http://directory.partners.extranet.microsoft.com/psbproviders</w:t>
        </w:r>
      </w:hyperlink>
    </w:p>
    <w:p w:rsidR="0026349F" w:rsidP="0026349F" w:rsidRDefault="0026349F" w14:paraId="060068AC" w14:textId="77777777">
      <w:pPr>
        <w:pStyle w:val="ProductList-Bullet"/>
        <w:numPr>
          <w:ilvl w:val="0"/>
          <w:numId w:val="43"/>
        </w:numPr>
      </w:pPr>
      <w:r>
        <w:t>Planning Services engagements provide services that covers a pre-determined scope of work that result in a high level deployment plan; the actual deployment of the software cannot be included.</w:t>
      </w:r>
    </w:p>
    <w:p w:rsidR="0026349F" w:rsidP="0026349F" w:rsidRDefault="0026349F" w14:paraId="58BC513F" w14:textId="77777777">
      <w:pPr>
        <w:pStyle w:val="ProductList-Bullet"/>
        <w:numPr>
          <w:ilvl w:val="0"/>
          <w:numId w:val="43"/>
        </w:numPr>
      </w:pPr>
      <w:r>
        <w:t>Planning Services vouchers can only be redeemed by the customer who qualified for the benefit.</w:t>
      </w:r>
    </w:p>
    <w:p w:rsidR="0026349F" w:rsidP="0026349F" w:rsidRDefault="0026349F" w14:paraId="4B85B1A8" w14:textId="77777777">
      <w:pPr>
        <w:pStyle w:val="ProductList-Bullet"/>
        <w:numPr>
          <w:ilvl w:val="0"/>
          <w:numId w:val="43"/>
        </w:numPr>
      </w:pPr>
      <w:r>
        <w:t>Planning Services vouchers may not be exchanged for cash, monies or other valuable considerations.</w:t>
      </w:r>
    </w:p>
    <w:p w:rsidR="0026349F" w:rsidP="0026349F" w:rsidRDefault="0026349F" w14:paraId="62FD56B7" w14:textId="77777777">
      <w:pPr>
        <w:pStyle w:val="ProductList-Bullet"/>
        <w:numPr>
          <w:ilvl w:val="0"/>
          <w:numId w:val="43"/>
        </w:numPr>
      </w:pPr>
      <w:r>
        <w:t>Reduction of qualifying SA coverage as a result of returns and other billing adjustments, where allowed, may lower Customer’s Planning Services entitlement days.</w:t>
      </w:r>
    </w:p>
    <w:p w:rsidR="0026349F" w:rsidP="0026349F" w:rsidRDefault="0026349F" w14:paraId="2BF49EC5" w14:textId="77777777">
      <w:pPr>
        <w:pStyle w:val="ProductList-Bullet"/>
        <w:numPr>
          <w:ilvl w:val="0"/>
          <w:numId w:val="43"/>
        </w:numPr>
      </w:pPr>
      <w:r>
        <w:t>Voucher types may not be combined. Planning Services engagements must not exceed the maximum specified duration per engagement type.</w:t>
      </w:r>
    </w:p>
    <w:p w:rsidR="0026349F" w:rsidP="0026349F" w:rsidRDefault="0026349F" w14:paraId="627BC1CF" w14:textId="77777777">
      <w:pPr>
        <w:pStyle w:val="ProductList-Bullet"/>
        <w:numPr>
          <w:ilvl w:val="0"/>
          <w:numId w:val="43"/>
        </w:numPr>
      </w:pPr>
      <w:r>
        <w:t>Vouchers are only valid with qualified Providers for the specific service type for which the voucher is being redeemed.</w:t>
      </w:r>
    </w:p>
    <w:p w:rsidR="0026349F" w:rsidP="0026349F" w:rsidRDefault="0026349F" w14:paraId="40C6FEA9" w14:textId="77777777">
      <w:pPr>
        <w:pStyle w:val="ProductList-Bullet"/>
        <w:numPr>
          <w:ilvl w:val="0"/>
          <w:numId w:val="43"/>
        </w:numPr>
      </w:pPr>
      <w:r>
        <w:t>Vouchers must be assigned during the SA coverage period.</w:t>
      </w:r>
    </w:p>
    <w:p w:rsidR="0026349F" w:rsidP="0026349F" w:rsidRDefault="0026349F" w14:paraId="2D2478C8" w14:textId="77777777">
      <w:pPr>
        <w:pStyle w:val="ProductList-Bullet"/>
        <w:numPr>
          <w:ilvl w:val="0"/>
          <w:numId w:val="43"/>
        </w:numPr>
      </w:pPr>
      <w:r>
        <w:t xml:space="preserve">Vouchers will expire 180 days from the date of voucher assignment, independent of SA coverage expiration. All services must be delivered (voucher redeemed) prior to voucher expiration. Vouchers that expire prior to SA coverage expiration will return to the available Planning Services pool of days. The tables above show service days available based on a full 3-year enrollment or agreement. Customers who purchase SA coverage for one-year will receive one third of the stated number of service days. Customers who purchase SA coverage for two-years will receive two thirds of the stated number of service days. </w:t>
      </w:r>
    </w:p>
    <w:p w:rsidR="0026349F" w:rsidP="0026349F" w:rsidRDefault="0026349F" w14:paraId="6B3A4CE5" w14:textId="77777777">
      <w:pPr>
        <w:pStyle w:val="ProductList-Body"/>
      </w:pPr>
      <w:r>
        <w:t xml:space="preserve"> </w:t>
      </w:r>
    </w:p>
    <w:p w:rsidR="0026349F" w:rsidP="0026349F" w:rsidRDefault="0026349F" w14:paraId="36A4EEE5" w14:textId="77777777">
      <w:pPr>
        <w:pStyle w:val="ProductList-Body"/>
      </w:pPr>
      <w:r>
        <w:t>Completed deliverables submitted by the Qualified Provider at the end of the engagement to Microsoft may be used by Microsoft for quality assurance purposes and may be shared with Customer’s Microsoft account team for that purpose.</w:t>
      </w:r>
    </w:p>
    <w:p w:rsidR="0026349F" w:rsidP="0026349F" w:rsidRDefault="0026349F" w14:paraId="706D8AD9" w14:textId="77777777">
      <w:pPr>
        <w:pStyle w:val="ProductList-Body"/>
      </w:pPr>
      <w:r>
        <w:t xml:space="preserve"> </w:t>
      </w:r>
    </w:p>
    <w:p w:rsidR="0026349F" w:rsidP="0026349F" w:rsidRDefault="0026349F" w14:paraId="3574A7DC" w14:textId="77777777">
      <w:pPr>
        <w:pStyle w:val="ProductList-ClauseHeading"/>
        <w:outlineLvl w:val="2"/>
      </w:pPr>
      <w:bookmarkStart w:name="_Sec581" w:id="350"/>
      <w:r>
        <w:t>Enterprise Source Licensing Program</w:t>
      </w:r>
      <w:bookmarkEnd w:id="350"/>
    </w:p>
    <w:p w:rsidR="0026349F" w:rsidP="0026349F" w:rsidRDefault="0026349F" w14:paraId="575874AB" w14:textId="77777777">
      <w:pPr>
        <w:pStyle w:val="ProductList-Body"/>
      </w:pPr>
      <w:r>
        <w:t>Customers with 10,000 or more licensed desktops with SA coverage in the systems pool may be eligible to access to Microsoft Windows source code for internal development and support. Academic programs are eligible for the Microsoft Research Source Licensing Program.</w:t>
      </w:r>
    </w:p>
    <w:p w:rsidR="0026349F" w:rsidP="0026349F" w:rsidRDefault="0026349F" w14:paraId="7780A47A" w14:textId="77777777">
      <w:pPr>
        <w:pStyle w:val="ProductList-Body"/>
      </w:pPr>
      <w:r>
        <w:t xml:space="preserve"> </w:t>
      </w:r>
    </w:p>
    <w:p w:rsidR="0026349F" w:rsidP="0026349F" w:rsidRDefault="0026349F" w14:paraId="1D32CCCA" w14:textId="77777777">
      <w:pPr>
        <w:pStyle w:val="ProductList-ClauseHeading"/>
        <w:outlineLvl w:val="2"/>
      </w:pPr>
      <w:bookmarkStart w:name="_Sec582" w:id="351"/>
      <w:r>
        <w:t>Training Vouchers</w:t>
      </w:r>
      <w:bookmarkEnd w:id="351"/>
    </w:p>
    <w:p w:rsidR="0026349F" w:rsidP="0026349F" w:rsidRDefault="0026349F" w14:paraId="40E72D96" w14:textId="77777777">
      <w:pPr>
        <w:pStyle w:val="ProductList-Body"/>
      </w:pPr>
      <w:r>
        <w:t>Customers (other than those purchasing through Academic Programs) with a Company-wide commitment or SAM in the application or systems Product pools are eligible for Microsoft Training Vouchers granting a specific number of training days as described below.</w:t>
      </w:r>
    </w:p>
    <w:tbl>
      <w:tblPr>
        <w:tblStyle w:val="PURTable"/>
        <w:tblW w:w="0" w:type="dxa"/>
        <w:tblLook w:val="04A0" w:firstRow="1" w:lastRow="0" w:firstColumn="1" w:lastColumn="0" w:noHBand="0" w:noVBand="1"/>
      </w:tblPr>
      <w:tblGrid>
        <w:gridCol w:w="3582"/>
        <w:gridCol w:w="3605"/>
        <w:gridCol w:w="3603"/>
      </w:tblGrid>
      <w:tr w:rsidR="0026349F" w:rsidTr="005B106F" w14:paraId="4B3959F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FCCA2EA" w14:textId="77777777">
            <w:pPr>
              <w:pStyle w:val="ProductList-TableBody"/>
            </w:pPr>
            <w:r>
              <w:rPr>
                <w:color w:val="FFFFFF"/>
              </w:rPr>
              <w:t>Program</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892D986" w14:textId="77777777">
            <w:pPr>
              <w:pStyle w:val="ProductList-TableBody"/>
            </w:pPr>
            <w:r>
              <w:rPr>
                <w:color w:val="FFFFFF"/>
              </w:rPr>
              <w:t>Office System Application Pool products</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4AFE6E2" w14:textId="77777777">
            <w:pPr>
              <w:pStyle w:val="ProductList-TableBody"/>
            </w:pPr>
            <w:r>
              <w:rPr>
                <w:color w:val="FFFFFF"/>
              </w:rPr>
              <w:t>Systems Pool</w:t>
            </w:r>
          </w:p>
        </w:tc>
      </w:tr>
      <w:tr w:rsidR="0026349F" w:rsidTr="005B106F" w14:paraId="4D9AFEF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23C7DB1" w14:textId="77777777">
            <w:pPr>
              <w:pStyle w:val="ProductList-TableBody"/>
            </w:pPr>
            <w:r>
              <w:t>Open Value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5AED4E8" w14:textId="77777777">
            <w:pPr>
              <w:pStyle w:val="ProductList-TableBody"/>
            </w:pPr>
            <w:r>
              <w:t>2 days per 50 licenses (maximum 20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F2A8771" w14:textId="77777777">
            <w:pPr>
              <w:pStyle w:val="ProductList-TableBody"/>
            </w:pPr>
            <w:r>
              <w:t>1 day per 50 licenses (maximum 10 days)</w:t>
            </w:r>
          </w:p>
        </w:tc>
      </w:tr>
      <w:tr w:rsidR="0026349F" w:rsidTr="005B106F" w14:paraId="7F58656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E347949" w14:textId="77777777">
            <w:pPr>
              <w:pStyle w:val="ProductList-TableBody"/>
            </w:pPr>
            <w:r>
              <w:t>SAM  1-249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E1DD5C3" w14:textId="77777777">
            <w:pPr>
              <w:pStyle w:val="ProductList-TableBody"/>
            </w:pPr>
            <w:r>
              <w:t>2 days per 50 licenses or points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99E776C" w14:textId="77777777">
            <w:pPr>
              <w:pStyle w:val="ProductList-TableBody"/>
            </w:pPr>
            <w:r>
              <w:t>1 day per 50 licenses or points</w:t>
            </w:r>
          </w:p>
        </w:tc>
      </w:tr>
      <w:tr w:rsidR="0026349F" w:rsidTr="005B106F" w14:paraId="6287302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D378505" w14:textId="77777777">
            <w:pPr>
              <w:pStyle w:val="ProductList-TableBody"/>
            </w:pPr>
            <w:r>
              <w:t>SAM  250-2,399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5F71836" w14:textId="77777777">
            <w:pPr>
              <w:pStyle w:val="ProductList-TableBody"/>
            </w:pPr>
            <w:r>
              <w:t>20 days per eligible enrollment or Purchasing Account</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368B227" w14:textId="77777777">
            <w:pPr>
              <w:pStyle w:val="ProductList-TableBody"/>
            </w:pPr>
            <w:r>
              <w:t>10 days per eligible enrollment or Purchasing Account</w:t>
            </w:r>
          </w:p>
        </w:tc>
      </w:tr>
      <w:tr w:rsidR="0026349F" w:rsidTr="005B106F" w14:paraId="128F137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74FF60D" w14:textId="77777777">
            <w:pPr>
              <w:pStyle w:val="ProductList-TableBody"/>
            </w:pPr>
            <w:r>
              <w:t>SAM  2,400-5,999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19F4A68" w14:textId="77777777">
            <w:pPr>
              <w:pStyle w:val="ProductList-TableBody"/>
            </w:pPr>
            <w:r>
              <w:t>30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6F65105" w14:textId="77777777">
            <w:pPr>
              <w:pStyle w:val="ProductList-TableBody"/>
            </w:pPr>
            <w:r>
              <w:t>15 days*</w:t>
            </w:r>
          </w:p>
        </w:tc>
      </w:tr>
      <w:tr w:rsidR="0026349F" w:rsidTr="005B106F" w14:paraId="293631F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5EAB697" w14:textId="77777777">
            <w:pPr>
              <w:pStyle w:val="ProductList-TableBody"/>
            </w:pPr>
            <w:r>
              <w:lastRenderedPageBreak/>
              <w:t>SAM  6,000-14,999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86B8A15" w14:textId="77777777">
            <w:pPr>
              <w:pStyle w:val="ProductList-TableBody"/>
            </w:pPr>
            <w:r>
              <w:t>50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09D2F8F" w14:textId="77777777">
            <w:pPr>
              <w:pStyle w:val="ProductList-TableBody"/>
            </w:pPr>
            <w:r>
              <w:t>25 days*</w:t>
            </w:r>
          </w:p>
        </w:tc>
      </w:tr>
      <w:tr w:rsidR="0026349F" w:rsidTr="005B106F" w14:paraId="5549B1C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F272F8A" w14:textId="77777777">
            <w:pPr>
              <w:pStyle w:val="ProductList-TableBody"/>
            </w:pPr>
            <w:r>
              <w:t>SAM  15,000 – 29,999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579491" w14:textId="77777777">
            <w:pPr>
              <w:pStyle w:val="ProductList-TableBody"/>
            </w:pPr>
            <w:r>
              <w:t>110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3EB4F2F" w14:textId="77777777">
            <w:pPr>
              <w:pStyle w:val="ProductList-TableBody"/>
            </w:pPr>
            <w:r>
              <w:t>55 days*</w:t>
            </w:r>
          </w:p>
        </w:tc>
      </w:tr>
      <w:tr w:rsidR="0026349F" w:rsidTr="005B106F" w14:paraId="2E8AB90B"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7357111" w14:textId="77777777">
            <w:pPr>
              <w:pStyle w:val="ProductList-TableBody"/>
            </w:pPr>
            <w:r>
              <w:t>SAM  30,000 – 49,999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83F49E2" w14:textId="77777777">
            <w:pPr>
              <w:pStyle w:val="ProductList-TableBody"/>
            </w:pPr>
            <w:r>
              <w:t>160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F021921" w14:textId="77777777">
            <w:pPr>
              <w:pStyle w:val="ProductList-TableBody"/>
            </w:pPr>
            <w:r>
              <w:t>80 days*</w:t>
            </w:r>
          </w:p>
        </w:tc>
      </w:tr>
      <w:tr w:rsidR="0026349F" w:rsidTr="005B106F" w14:paraId="250C6ED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AE99B5D" w14:textId="77777777">
            <w:pPr>
              <w:pStyle w:val="ProductList-TableBody"/>
            </w:pPr>
            <w:r>
              <w:t>SAM  50,000 – 99,999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EF9F363" w14:textId="77777777">
            <w:pPr>
              <w:pStyle w:val="ProductList-TableBody"/>
            </w:pPr>
            <w:r>
              <w:t>250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5FAE413" w14:textId="77777777">
            <w:pPr>
              <w:pStyle w:val="ProductList-TableBody"/>
            </w:pPr>
            <w:r>
              <w:t>125 days*</w:t>
            </w:r>
          </w:p>
        </w:tc>
      </w:tr>
      <w:tr w:rsidR="0026349F" w:rsidTr="005B106F" w14:paraId="2E18631C"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90501F3" w14:textId="77777777">
            <w:pPr>
              <w:pStyle w:val="ProductList-TableBody"/>
            </w:pPr>
            <w:r>
              <w:t>SAM  100,000 – 199,999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028AAF0" w14:textId="77777777">
            <w:pPr>
              <w:pStyle w:val="ProductList-TableBody"/>
            </w:pPr>
            <w:r>
              <w:t>400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3325CA1" w14:textId="77777777">
            <w:pPr>
              <w:pStyle w:val="ProductList-TableBody"/>
            </w:pPr>
            <w:r>
              <w:t>200 days*</w:t>
            </w:r>
          </w:p>
        </w:tc>
      </w:tr>
      <w:tr w:rsidR="0026349F" w:rsidTr="005B106F" w14:paraId="44295F1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89EEA22" w14:textId="77777777">
            <w:pPr>
              <w:pStyle w:val="ProductList-TableBody"/>
            </w:pPr>
            <w:r>
              <w:t>SAM  200,000 – 399,999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38906B4" w14:textId="77777777">
            <w:pPr>
              <w:pStyle w:val="ProductList-TableBody"/>
            </w:pPr>
            <w:r>
              <w:t>600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AD2CDAE" w14:textId="77777777">
            <w:pPr>
              <w:pStyle w:val="ProductList-TableBody"/>
            </w:pPr>
            <w:r>
              <w:t>300 days*</w:t>
            </w:r>
          </w:p>
        </w:tc>
      </w:tr>
      <w:tr w:rsidR="0026349F" w:rsidTr="005B106F" w14:paraId="05E1B40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317E6D" w14:textId="77777777">
            <w:pPr>
              <w:pStyle w:val="ProductList-TableBody"/>
            </w:pPr>
            <w:r>
              <w:t>SAM  400,000 – 599,999</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CBCE40" w14:textId="77777777">
            <w:pPr>
              <w:pStyle w:val="ProductList-TableBody"/>
            </w:pPr>
            <w:r>
              <w:t>800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B43F01" w14:textId="77777777">
            <w:pPr>
              <w:pStyle w:val="ProductList-TableBody"/>
            </w:pPr>
            <w:r>
              <w:t>400 days*</w:t>
            </w:r>
          </w:p>
        </w:tc>
      </w:tr>
      <w:tr w:rsidR="0026349F" w:rsidTr="005B106F" w14:paraId="60D6B5AF"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EC3250A" w14:textId="77777777">
            <w:pPr>
              <w:pStyle w:val="ProductList-TableBody"/>
            </w:pPr>
            <w:r>
              <w:t>SAM  600,000 +</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F70BD95" w14:textId="77777777">
            <w:pPr>
              <w:pStyle w:val="ProductList-TableBody"/>
            </w:pPr>
            <w:r>
              <w:t>1400 days*</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325EBE1" w14:textId="77777777">
            <w:pPr>
              <w:pStyle w:val="ProductList-TableBody"/>
            </w:pPr>
            <w:r>
              <w:t>700 days*</w:t>
            </w:r>
          </w:p>
        </w:tc>
      </w:tr>
    </w:tbl>
    <w:p w:rsidR="0026349F" w:rsidP="0026349F" w:rsidRDefault="0026349F" w14:paraId="2804D517" w14:textId="77777777">
      <w:pPr>
        <w:pStyle w:val="ProductList-Body"/>
      </w:pPr>
      <w:r>
        <w:t>*</w:t>
      </w:r>
      <w:r>
        <w:rPr>
          <w:i/>
        </w:rPr>
        <w:t>Number of days per eligible enrollment, agreement, or Purchasing Account</w:t>
      </w:r>
    </w:p>
    <w:p w:rsidR="0026349F" w:rsidP="0026349F" w:rsidRDefault="0026349F" w14:paraId="5C6FAE04" w14:textId="77777777">
      <w:pPr>
        <w:pStyle w:val="ProductList-Body"/>
      </w:pPr>
      <w:r>
        <w:t xml:space="preserve"> </w:t>
      </w:r>
    </w:p>
    <w:p w:rsidR="0026349F" w:rsidP="0026349F" w:rsidRDefault="0026349F" w14:paraId="4373C76A" w14:textId="77777777">
      <w:pPr>
        <w:pStyle w:val="ProductList-Bullet"/>
        <w:numPr>
          <w:ilvl w:val="0"/>
          <w:numId w:val="44"/>
        </w:numPr>
      </w:pPr>
      <w:r>
        <w:t xml:space="preserve">Services provided under vouchers are provided under an agreement between Customer and the qualified Microsoft Learning Partner. </w:t>
      </w:r>
    </w:p>
    <w:p w:rsidR="0026349F" w:rsidP="0026349F" w:rsidRDefault="0026349F" w14:paraId="4BB5FFEE" w14:textId="77777777">
      <w:pPr>
        <w:pStyle w:val="ProductList-Bullet"/>
        <w:numPr>
          <w:ilvl w:val="0"/>
          <w:numId w:val="44"/>
        </w:numPr>
      </w:pPr>
      <w:r>
        <w:t xml:space="preserve">Courses delivered in an accelerated format require voucher days equivalent to the number of course days for the course delivery set in the SATV Voucher Validation and Reservation System. </w:t>
      </w:r>
    </w:p>
    <w:p w:rsidR="0026349F" w:rsidP="0026349F" w:rsidRDefault="0026349F" w14:paraId="20281FCF" w14:textId="77777777">
      <w:pPr>
        <w:pStyle w:val="ProductList-Bullet"/>
        <w:numPr>
          <w:ilvl w:val="0"/>
          <w:numId w:val="44"/>
        </w:numPr>
      </w:pPr>
      <w:r>
        <w:t xml:space="preserve">The voucher is only redeemable for days of instructor-led training with qualified Microsoft Learning Partners on approved courses.  Custom courses (other than accelerated delivery of approved courses, custom courses compiled solely from approved courses or pre-approved exceptions based on systems issues or pilot programs) are not eligible for coverage by these vouchers.   </w:t>
      </w:r>
    </w:p>
    <w:p w:rsidR="0026349F" w:rsidP="0026349F" w:rsidRDefault="0026349F" w14:paraId="3E591394" w14:textId="77777777">
      <w:pPr>
        <w:pStyle w:val="ProductList-Bullet"/>
        <w:numPr>
          <w:ilvl w:val="0"/>
          <w:numId w:val="44"/>
        </w:numPr>
      </w:pPr>
      <w:r>
        <w:t>Vouchers cannot be used to cover any fees related to a customer not showing up for a reserved course.</w:t>
      </w:r>
    </w:p>
    <w:p w:rsidR="0026349F" w:rsidP="0026349F" w:rsidRDefault="0026349F" w14:paraId="7A50E443" w14:textId="77777777">
      <w:pPr>
        <w:pStyle w:val="ProductList-Bullet"/>
        <w:numPr>
          <w:ilvl w:val="0"/>
          <w:numId w:val="44"/>
        </w:numPr>
      </w:pPr>
      <w:r>
        <w:t>Vouchers may only be redeemed by the individual approved by the customer to use the voucher.</w:t>
      </w:r>
    </w:p>
    <w:p w:rsidR="0026349F" w:rsidP="0026349F" w:rsidRDefault="0026349F" w14:paraId="0C51D3D5" w14:textId="77777777">
      <w:pPr>
        <w:pStyle w:val="ProductList-Bullet"/>
        <w:numPr>
          <w:ilvl w:val="0"/>
          <w:numId w:val="44"/>
        </w:numPr>
      </w:pPr>
      <w:r>
        <w:t xml:space="preserve">Vouchers may not be exchanged for cash, monies or other valuable considerations. </w:t>
      </w:r>
    </w:p>
    <w:p w:rsidR="0026349F" w:rsidP="0026349F" w:rsidRDefault="0026349F" w14:paraId="3A383EAA" w14:textId="77777777">
      <w:pPr>
        <w:pStyle w:val="ProductList-Bullet"/>
        <w:numPr>
          <w:ilvl w:val="0"/>
          <w:numId w:val="44"/>
        </w:numPr>
      </w:pPr>
      <w:r>
        <w:t xml:space="preserve">Vouchers must be assigned during the SA coverage period. </w:t>
      </w:r>
    </w:p>
    <w:p w:rsidR="0026349F" w:rsidP="0026349F" w:rsidRDefault="0026349F" w14:paraId="1AC8C0A6" w14:textId="77777777">
      <w:pPr>
        <w:pStyle w:val="ProductList-Bullet"/>
        <w:numPr>
          <w:ilvl w:val="0"/>
          <w:numId w:val="44"/>
        </w:numPr>
      </w:pPr>
      <w:r>
        <w:t xml:space="preserve">Vouchers will expire 180 days from the date of voucher assignment. Vouchers that expire prior to SA coverage expiration will return to the available Training Voucher pool of days. </w:t>
      </w:r>
    </w:p>
    <w:p w:rsidR="0026349F" w:rsidP="0026349F" w:rsidRDefault="0026349F" w14:paraId="22935F52" w14:textId="77777777">
      <w:pPr>
        <w:pStyle w:val="ProductList-Bullet"/>
        <w:numPr>
          <w:ilvl w:val="0"/>
          <w:numId w:val="44"/>
        </w:numPr>
      </w:pPr>
      <w:r>
        <w:t xml:space="preserve">One Training Voucher day is equal to the equivalent of one training session day. </w:t>
      </w:r>
    </w:p>
    <w:p w:rsidR="0026349F" w:rsidP="0026349F" w:rsidRDefault="0026349F" w14:paraId="0ABC9D6A" w14:textId="77777777">
      <w:pPr>
        <w:pStyle w:val="ProductList-Bullet"/>
        <w:numPr>
          <w:ilvl w:val="0"/>
          <w:numId w:val="44"/>
        </w:numPr>
      </w:pPr>
      <w:r>
        <w:t xml:space="preserve">Vouchers may be used to reserve training with only one qualified Microsoft Learning Partner at a time. </w:t>
      </w:r>
    </w:p>
    <w:p w:rsidR="0026349F" w:rsidP="0026349F" w:rsidRDefault="0026349F" w14:paraId="00EFB012" w14:textId="77777777">
      <w:pPr>
        <w:pStyle w:val="ProductList-Bullet"/>
        <w:numPr>
          <w:ilvl w:val="0"/>
          <w:numId w:val="44"/>
        </w:numPr>
      </w:pPr>
      <w:r>
        <w:t xml:space="preserve">Reduction of the number of qualifying licenses for which SA is acquired as a result of returns and other billing adjustments, where allowed, may lower Customer’s Training Vouchers service level eligibility. </w:t>
      </w:r>
    </w:p>
    <w:p w:rsidR="0026349F" w:rsidP="0026349F" w:rsidRDefault="0026349F" w14:paraId="06425DBC" w14:textId="77777777">
      <w:pPr>
        <w:pStyle w:val="ProductList-Bullet"/>
        <w:numPr>
          <w:ilvl w:val="0"/>
          <w:numId w:val="44"/>
        </w:numPr>
      </w:pPr>
      <w:r>
        <w:t xml:space="preserve">The table above shows training credits available based on a full 3-year enrollment or agreement. Customers who purchase SA coverage for one-year will receive one third of the stated number of training credits. Customers who purchase SA coverage for two-years will receive two thirds of the stated number of training credits. </w:t>
      </w:r>
    </w:p>
    <w:p w:rsidR="0026349F" w:rsidP="0026349F" w:rsidRDefault="0026349F" w14:paraId="3B12BBCE" w14:textId="77777777">
      <w:pPr>
        <w:pStyle w:val="ProductList-Body"/>
      </w:pPr>
      <w:r>
        <w:t xml:space="preserve"> </w:t>
      </w:r>
    </w:p>
    <w:p w:rsidR="0026349F" w:rsidP="0026349F" w:rsidRDefault="0026349F" w14:paraId="58BBB040" w14:textId="77777777">
      <w:pPr>
        <w:pStyle w:val="ProductList-ClauseHeading"/>
        <w:outlineLvl w:val="2"/>
      </w:pPr>
      <w:bookmarkStart w:name="_Sec583" w:id="352"/>
      <w:r>
        <w:t>E-Learning</w:t>
      </w:r>
      <w:bookmarkEnd w:id="352"/>
    </w:p>
    <w:p w:rsidR="0026349F" w:rsidP="0026349F" w:rsidRDefault="0026349F" w14:paraId="33655CBF" w14:textId="77777777">
      <w:pPr>
        <w:pStyle w:val="ProductList-Body"/>
      </w:pPr>
      <w:r>
        <w:t xml:space="preserve">This benefit varies by Applications, Systems, and Servers.  Eligible customers will receive access to qualifying online learning/E-learning courses (for Applications, Systems, and/or Servers) per qualifying enrollment/agreement. </w:t>
      </w:r>
    </w:p>
    <w:p w:rsidR="0026349F" w:rsidP="0026349F" w:rsidRDefault="0026349F" w14:paraId="52A3C887" w14:textId="77777777">
      <w:pPr>
        <w:pStyle w:val="ProductList-Body"/>
      </w:pPr>
      <w:r>
        <w:t xml:space="preserve"> </w:t>
      </w:r>
    </w:p>
    <w:p w:rsidR="0026349F" w:rsidP="0026349F" w:rsidRDefault="0026349F" w14:paraId="7050C545" w14:textId="77777777">
      <w:pPr>
        <w:pStyle w:val="ProductList-Body"/>
      </w:pPr>
      <w:r>
        <w:t>The maximum number of users for which a Customer may use the E-Learning training is equal to the number of licensed copies of qualifying products that Customer has enrolled in SA. Customers must designate one user for each qualifying license. Access cannot be transferred from one user to another.</w:t>
      </w:r>
    </w:p>
    <w:p w:rsidR="0026349F" w:rsidP="0026349F" w:rsidRDefault="0026349F" w14:paraId="65ACED49" w14:textId="77777777">
      <w:pPr>
        <w:pStyle w:val="ProductList-Body"/>
      </w:pPr>
      <w:r>
        <w:t xml:space="preserve"> </w:t>
      </w:r>
    </w:p>
    <w:p w:rsidR="0026349F" w:rsidP="0026349F" w:rsidRDefault="0026349F" w14:paraId="36180839" w14:textId="77777777">
      <w:pPr>
        <w:pStyle w:val="ProductList-ClauseHeading"/>
        <w:outlineLvl w:val="2"/>
      </w:pPr>
      <w:bookmarkStart w:name="_Sec584" w:id="353"/>
      <w:r>
        <w:t>Home Use Program</w:t>
      </w:r>
      <w:bookmarkEnd w:id="353"/>
    </w:p>
    <w:p w:rsidR="0026349F" w:rsidP="0026349F" w:rsidRDefault="0026349F" w14:paraId="53005277" w14:textId="77777777">
      <w:pPr>
        <w:pStyle w:val="ProductList-Body"/>
      </w:pPr>
      <w:r>
        <w:t xml:space="preserve">Customer’s employees, who are users of the licensed qualifying applications identified in the table below may acquire a single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for the corresponding Home Use Program software, to be installed on one device (either a PC or a Mac, specific to the software that is purchased). Academic Select (without SAM), Academic Select Plus (without SAM), and Academic Open programs are not eligible for this benefit.</w:t>
      </w:r>
    </w:p>
    <w:p w:rsidR="0026349F" w:rsidP="0026349F" w:rsidRDefault="0026349F" w14:paraId="4E687E50" w14:textId="77777777">
      <w:pPr>
        <w:pStyle w:val="ProductList-Body"/>
      </w:pPr>
      <w:r>
        <w:t xml:space="preserve"> </w:t>
      </w:r>
    </w:p>
    <w:p w:rsidR="0026349F" w:rsidP="0026349F" w:rsidRDefault="0026349F" w14:paraId="19C2B029" w14:textId="77777777">
      <w:pPr>
        <w:pStyle w:val="ProductList-Body"/>
      </w:pPr>
      <w:r>
        <w:t>Home Use Licenses expire with termination of employment, termination or expiration of SA coverage for the copy of the corresponding desktop application that employee uses at work, if the employee is no longer a user of the licensed copy of the software, or upon the employee’s installation and use of any prior or later version of that desktop application pursuant to a Home Use Program license.</w:t>
      </w:r>
    </w:p>
    <w:p w:rsidR="0026349F" w:rsidP="0026349F" w:rsidRDefault="0026349F" w14:paraId="5CECDA5A" w14:textId="77777777">
      <w:pPr>
        <w:pStyle w:val="ProductList-Body"/>
      </w:pPr>
      <w:r>
        <w:t xml:space="preserve"> </w:t>
      </w:r>
    </w:p>
    <w:p w:rsidR="0026349F" w:rsidP="0026349F" w:rsidRDefault="0026349F" w14:paraId="05819726" w14:textId="77777777">
      <w:pPr>
        <w:pStyle w:val="ProductList-Body"/>
      </w:pPr>
      <w:r>
        <w:t>The terms of use for the Home Use Program software are between Microsoft and Customer’s employee and are accessed through the Home Use Program website.</w:t>
      </w:r>
    </w:p>
    <w:p w:rsidR="0026349F" w:rsidP="0026349F" w:rsidRDefault="0026349F" w14:paraId="57904839" w14:textId="77777777">
      <w:pPr>
        <w:pStyle w:val="ProductList-Body"/>
      </w:pPr>
      <w:r>
        <w:t xml:space="preserve"> </w:t>
      </w:r>
    </w:p>
    <w:p w:rsidR="0026349F" w:rsidP="0026349F" w:rsidRDefault="0026349F" w14:paraId="552F8E1E" w14:textId="77777777">
      <w:pPr>
        <w:pStyle w:val="ProductList-Body"/>
      </w:pPr>
      <w:r>
        <w:t>Microsoft assumes no responsibility for compliance with any employment-benefit, tax or reporting obligation that either Customer or its employees may have.</w:t>
      </w:r>
    </w:p>
    <w:tbl>
      <w:tblPr>
        <w:tblStyle w:val="PURTable"/>
        <w:tblW w:w="0" w:type="dxa"/>
        <w:tblLook w:val="04A0" w:firstRow="1" w:lastRow="0" w:firstColumn="1" w:lastColumn="0" w:noHBand="0" w:noVBand="1"/>
      </w:tblPr>
      <w:tblGrid>
        <w:gridCol w:w="5353"/>
        <w:gridCol w:w="5437"/>
      </w:tblGrid>
      <w:tr w:rsidR="0026349F" w:rsidTr="005B106F" w14:paraId="528EEE98"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C6C05D1" w14:textId="77777777">
            <w:pPr>
              <w:pStyle w:val="ProductList-TableBody"/>
            </w:pPr>
            <w:r>
              <w:rPr>
                <w:color w:val="FFFFFF"/>
              </w:rPr>
              <w:t>Qualifying Desktop Application</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727F27F" w14:textId="77777777">
            <w:pPr>
              <w:pStyle w:val="ProductList-TableBody"/>
            </w:pPr>
            <w:r>
              <w:rPr>
                <w:color w:val="FFFFFF"/>
              </w:rPr>
              <w:t>Corresponding Home Use Program License</w:t>
            </w:r>
          </w:p>
        </w:tc>
      </w:tr>
      <w:tr w:rsidR="0026349F" w:rsidTr="005B106F" w14:paraId="7673F997"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50640BD1" w14:textId="77777777">
            <w:pPr>
              <w:pStyle w:val="ProductList-TableBody"/>
            </w:pPr>
            <w:r>
              <w:t>Office Standard 2010/2013/2016</w:t>
            </w:r>
          </w:p>
          <w:p w:rsidR="0026349F" w:rsidP="005B106F" w:rsidRDefault="0026349F" w14:paraId="29263F86" w14:textId="77777777">
            <w:pPr>
              <w:pStyle w:val="ProductList-TableBody"/>
            </w:pPr>
            <w:r>
              <w:t xml:space="preserve">Office Professional Plus 2010/2013/2016 </w:t>
            </w:r>
          </w:p>
          <w:p w:rsidR="0026349F" w:rsidP="005B106F" w:rsidRDefault="0026349F" w14:paraId="3B5FAF0D" w14:textId="77777777">
            <w:pPr>
              <w:pStyle w:val="ProductList-TableBody"/>
            </w:pPr>
            <w:r>
              <w:t>Office for Mac Standard 2011/Office 2016 for Mac Standard</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0CB687A" w14:textId="77777777">
            <w:pPr>
              <w:pStyle w:val="ProductList-TableBody"/>
            </w:pPr>
            <w:r>
              <w:t>Office Professional Plus 2016 HUP and Office 2016 for Mac Home &amp; Business with Lync DL HUP</w:t>
            </w:r>
          </w:p>
        </w:tc>
      </w:tr>
      <w:tr w:rsidR="0026349F" w:rsidTr="005B106F" w14:paraId="6AFC0DBC"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5A3B1DED" w14:textId="77777777">
            <w:pPr>
              <w:pStyle w:val="ProductList-TableBody"/>
            </w:pPr>
            <w:r>
              <w:t>Access 2010/2013/2016</w:t>
            </w:r>
          </w:p>
          <w:p w:rsidR="0026349F" w:rsidP="005B106F" w:rsidRDefault="0026349F" w14:paraId="28F7E18B" w14:textId="77777777">
            <w:pPr>
              <w:pStyle w:val="ProductList-TableBody"/>
            </w:pPr>
            <w:r>
              <w:t>Excel 2010/2013/2016</w:t>
            </w:r>
          </w:p>
          <w:p w:rsidR="0026349F" w:rsidP="005B106F" w:rsidRDefault="0026349F" w14:paraId="4894602C" w14:textId="77777777">
            <w:pPr>
              <w:pStyle w:val="ProductList-TableBody"/>
            </w:pPr>
            <w:r>
              <w:t>PowerPoint 2010/2013/2016</w:t>
            </w:r>
          </w:p>
          <w:p w:rsidR="0026349F" w:rsidP="005B106F" w:rsidRDefault="0026349F" w14:paraId="7F3A472E" w14:textId="77777777">
            <w:pPr>
              <w:pStyle w:val="ProductList-TableBody"/>
            </w:pPr>
            <w:r>
              <w:t>InfoPath 2010/2013/2016</w:t>
            </w:r>
          </w:p>
          <w:p w:rsidR="0026349F" w:rsidP="005B106F" w:rsidRDefault="0026349F" w14:paraId="79C9AFAF" w14:textId="77777777">
            <w:pPr>
              <w:pStyle w:val="ProductList-TableBody"/>
            </w:pPr>
            <w:r>
              <w:t>Lync 2010/2013/2015</w:t>
            </w:r>
          </w:p>
          <w:p w:rsidR="0026349F" w:rsidP="005B106F" w:rsidRDefault="0026349F" w14:paraId="4965D611" w14:textId="77777777">
            <w:pPr>
              <w:pStyle w:val="ProductList-TableBody"/>
            </w:pPr>
            <w:r>
              <w:t>OneNote 2010/2013/2016</w:t>
            </w:r>
          </w:p>
          <w:p w:rsidR="0026349F" w:rsidP="005B106F" w:rsidRDefault="0026349F" w14:paraId="62D23000" w14:textId="77777777">
            <w:pPr>
              <w:pStyle w:val="ProductList-TableBody"/>
            </w:pPr>
            <w:r>
              <w:lastRenderedPageBreak/>
              <w:t>Outlook 2010/2013/2016</w:t>
            </w:r>
          </w:p>
          <w:p w:rsidR="0026349F" w:rsidP="005B106F" w:rsidRDefault="0026349F" w14:paraId="34886A6F" w14:textId="77777777">
            <w:pPr>
              <w:pStyle w:val="ProductList-TableBody"/>
            </w:pPr>
            <w:r>
              <w:t>Publisher 2010/2013/2016</w:t>
            </w:r>
          </w:p>
          <w:p w:rsidR="0026349F" w:rsidP="005B106F" w:rsidRDefault="0026349F" w14:paraId="7067F685" w14:textId="77777777">
            <w:pPr>
              <w:pStyle w:val="ProductList-TableBody"/>
            </w:pPr>
            <w:r>
              <w:t>Skype for Business 2015</w:t>
            </w:r>
          </w:p>
          <w:p w:rsidR="0026349F" w:rsidP="005B106F" w:rsidRDefault="0026349F" w14:paraId="5F69301F" w14:textId="77777777">
            <w:pPr>
              <w:pStyle w:val="ProductList-TableBody"/>
            </w:pPr>
            <w:r>
              <w:t>Word 2010/2013/2016</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167ED00" w14:textId="77777777">
            <w:pPr>
              <w:pStyle w:val="ProductList-TableBody"/>
            </w:pPr>
            <w:r>
              <w:lastRenderedPageBreak/>
              <w:t xml:space="preserve">Office Professional Plus 2016 HUP and Office 2016 for Mac Home &amp; Business with Lync DL HUP </w:t>
            </w:r>
          </w:p>
        </w:tc>
      </w:tr>
      <w:tr w:rsidR="0026349F" w:rsidTr="005B106F" w14:paraId="7EEE8095"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62A7E559" w14:textId="77777777">
            <w:pPr>
              <w:pStyle w:val="ProductList-TableBody"/>
            </w:pPr>
            <w:r>
              <w:t xml:space="preserve">Visio Standard 2010/2013 /2016 </w:t>
            </w:r>
          </w:p>
          <w:p w:rsidR="0026349F" w:rsidP="005B106F" w:rsidRDefault="0026349F" w14:paraId="5E167181" w14:textId="77777777">
            <w:pPr>
              <w:pStyle w:val="ProductList-TableBody"/>
            </w:pPr>
            <w:r>
              <w:t>Visio Professional 2010/2013/2016</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E0D4A77" w14:textId="77777777">
            <w:pPr>
              <w:pStyle w:val="ProductList-TableBody"/>
            </w:pPr>
            <w:r>
              <w:t>Visio Professional 2016 HUP</w:t>
            </w:r>
          </w:p>
        </w:tc>
      </w:tr>
      <w:tr w:rsidR="0026349F" w:rsidTr="005B106F" w14:paraId="430ABB25"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1EC7CDAA" w14:textId="77777777">
            <w:pPr>
              <w:pStyle w:val="ProductList-TableBody"/>
            </w:pPr>
            <w:r>
              <w:t>Project Standard 2010/2013/2016</w:t>
            </w:r>
          </w:p>
          <w:p w:rsidR="0026349F" w:rsidP="005B106F" w:rsidRDefault="0026349F" w14:paraId="7229BE35" w14:textId="77777777">
            <w:pPr>
              <w:pStyle w:val="ProductList-TableBody"/>
            </w:pPr>
            <w:r>
              <w:t>Project Professional 2010/2013/2016</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672F416" w14:textId="77777777">
            <w:pPr>
              <w:pStyle w:val="ProductList-TableBody"/>
            </w:pPr>
            <w:r>
              <w:t>Project Professional 2016 HUP</w:t>
            </w:r>
          </w:p>
        </w:tc>
      </w:tr>
    </w:tbl>
    <w:p w:rsidR="0026349F" w:rsidP="0026349F" w:rsidRDefault="0026349F" w14:paraId="0DBA5B67" w14:textId="77777777">
      <w:pPr>
        <w:pStyle w:val="ProductList-Body"/>
      </w:pPr>
      <w:r>
        <w:rPr>
          <w:i/>
        </w:rPr>
        <w:t xml:space="preserve">For more information, including information on the future availability of additional Home Use Program software, refer to </w:t>
      </w:r>
      <w:hyperlink r:id="rId163">
        <w:r>
          <w:rPr>
            <w:i/>
            <w:color w:val="00467F"/>
            <w:u w:val="single"/>
          </w:rPr>
          <w:t>http://www.microsoft.com/licensing</w:t>
        </w:r>
      </w:hyperlink>
      <w:r>
        <w:rPr>
          <w:i/>
        </w:rPr>
        <w:t>.</w:t>
      </w:r>
    </w:p>
    <w:p w:rsidR="0026349F" w:rsidP="0026349F" w:rsidRDefault="0026349F" w14:paraId="4151338B" w14:textId="77777777">
      <w:pPr>
        <w:pStyle w:val="ProductList-Body"/>
      </w:pPr>
      <w:r>
        <w:t xml:space="preserve"> </w:t>
      </w:r>
    </w:p>
    <w:p w:rsidR="0026349F" w:rsidP="0026349F" w:rsidRDefault="0026349F" w14:paraId="63332D04" w14:textId="77777777">
      <w:pPr>
        <w:pStyle w:val="ProductList-Body"/>
      </w:pPr>
      <w:r>
        <w:t>Microsoft may terminate a customer’s participation in the Home Use Program, immediately and without notice, in connection with unauthorized access to or licensing through the Home Use Program website in connection with that customer’s program code.</w:t>
      </w:r>
    </w:p>
    <w:p w:rsidR="0026349F" w:rsidP="0026349F" w:rsidRDefault="0026349F" w14:paraId="3D52E445" w14:textId="77777777">
      <w:pPr>
        <w:pStyle w:val="ProductList-Body"/>
        <w:jc w:val="right"/>
      </w:pPr>
      <w:r>
        <w:t xml:space="preserve"> </w:t>
      </w:r>
    </w:p>
    <w:p w:rsidR="0026349F" w:rsidP="0026349F" w:rsidRDefault="0026349F" w14:paraId="300C0189" w14:textId="77777777">
      <w:pPr>
        <w:pStyle w:val="ProductList-ClauseHeading"/>
        <w:outlineLvl w:val="2"/>
      </w:pPr>
      <w:bookmarkStart w:name="_Sec585" w:id="354"/>
      <w:r>
        <w:t>24x7 Problem Resolution Support</w:t>
      </w:r>
      <w:bookmarkEnd w:id="354"/>
    </w:p>
    <w:p w:rsidR="0026349F" w:rsidP="0026349F" w:rsidRDefault="0026349F" w14:paraId="57A3AFC6" w14:textId="77777777">
      <w:pPr>
        <w:pStyle w:val="ProductList-Body"/>
      </w:pPr>
      <w:r>
        <w:t>Customers (other than those purchasing through Academic Programs) with SA coverage are eligible for 24x7 Problem Resolution Support.</w:t>
      </w:r>
    </w:p>
    <w:p w:rsidR="0026349F" w:rsidP="0026349F" w:rsidRDefault="0026349F" w14:paraId="3D9B11F3" w14:textId="77777777">
      <w:pPr>
        <w:pStyle w:val="ProductList-Body"/>
      </w:pPr>
      <w:r>
        <w:t xml:space="preserve"> </w:t>
      </w:r>
    </w:p>
    <w:p w:rsidR="0026349F" w:rsidP="0026349F" w:rsidRDefault="0026349F" w14:paraId="010C7B03" w14:textId="77777777">
      <w:pPr>
        <w:pStyle w:val="ProductList-Body"/>
      </w:pPr>
      <w:r>
        <w:t xml:space="preserve">24x7 Problem Resolution Support provides assistance for problems with specific symptoms encountered while using Microsoft products. Microsoft will make reasonable efforts to assist Customer with support requests in a manner consistent with Microsoft Product Support policies. Microsoft reserves the right to refuse unreasonable requests for support services, and may refer Customers to an additional service level agreement which may require an additional charge. </w:t>
      </w:r>
    </w:p>
    <w:p w:rsidR="0026349F" w:rsidP="0026349F" w:rsidRDefault="0026349F" w14:paraId="56D7CC80" w14:textId="77777777">
      <w:pPr>
        <w:pStyle w:val="ProductList-Body"/>
      </w:pPr>
      <w:r>
        <w:t xml:space="preserve"> </w:t>
      </w:r>
    </w:p>
    <w:p w:rsidR="0026349F" w:rsidP="0026349F" w:rsidRDefault="0026349F" w14:paraId="2FCD1D00" w14:textId="77777777">
      <w:pPr>
        <w:pStyle w:val="ProductList-Body"/>
      </w:pPr>
      <w:r>
        <w:t xml:space="preserve">Products that are currently in Mainstream Support as set forth in Microsoft's Support Lifecycle Policy are eligible for 24x7 Problem Resolution Support. Microsoft can add support for new Products or discontinue support for existing Products. Microsoft will notify Customer if Customer’s implementation of Microsoft products cannot be supported. If Customer does not modify the implementation to make it effectively supportable within 30 days after the notice, Microsoft will not be obligated to provide additional support services for that implementation. </w:t>
      </w:r>
    </w:p>
    <w:p w:rsidR="0026349F" w:rsidP="0026349F" w:rsidRDefault="0026349F" w14:paraId="6ADE476A" w14:textId="77777777">
      <w:pPr>
        <w:pStyle w:val="ProductList-Body"/>
      </w:pPr>
      <w:r>
        <w:t xml:space="preserve"> </w:t>
      </w:r>
    </w:p>
    <w:p w:rsidR="0026349F" w:rsidP="0026349F" w:rsidRDefault="0026349F" w14:paraId="6C66931C" w14:textId="77777777">
      <w:pPr>
        <w:pStyle w:val="ProductList-Body"/>
      </w:pPr>
      <w:r>
        <w:t>An assisted break-fix support request, also known as an incident, is defined as a single support issue and the reasonable effort needed to resolve it.  A single support issue is a problem that cannot be broken down into subordinate issues.  If a problem consists of subordinate issues, each shall be considered a separate incident.  In certain situations, Microsoft may provide a modification to the commercially available Microsoft Product software code to address specific critical problems (“Hotfix(es)”) in response to an assisted break-fix support request. Hotfixes are designed to address Customer's specific problems and are not regression tested.</w:t>
      </w:r>
    </w:p>
    <w:p w:rsidR="0026349F" w:rsidP="0026349F" w:rsidRDefault="0026349F" w14:paraId="36267EB3" w14:textId="77777777">
      <w:pPr>
        <w:pStyle w:val="ProductList-Body"/>
      </w:pPr>
      <w:r>
        <w:t xml:space="preserve"> </w:t>
      </w:r>
    </w:p>
    <w:p w:rsidR="0026349F" w:rsidP="0026349F" w:rsidRDefault="0026349F" w14:paraId="7DD777A9" w14:textId="77777777">
      <w:pPr>
        <w:pStyle w:val="ProductList-SubClauseHeading"/>
        <w:outlineLvl w:val="3"/>
      </w:pPr>
      <w:r>
        <w:t>Phone Support Incident Awards for all programs except MPSA</w:t>
      </w:r>
    </w:p>
    <w:p w:rsidR="0026349F" w:rsidP="0026349F" w:rsidRDefault="0026349F" w14:paraId="4E16780B" w14:textId="77777777">
      <w:pPr>
        <w:pStyle w:val="ProductList-BodyIndented"/>
      </w:pPr>
      <w:r>
        <w:t>The number of permitted phone support incidents varies by customer based upon their SA spend and payment option. SA-spend-based incidents are earned based on server and desktop SA spend under a qualifying Select or Enterprise enrollment, Select Plus registration, Open Value Agreement or Open License Authorization number. Microsoft will award one incident for each Server SA or CAL SA spend of at least $20,000. Microsoft will award one incident for each Systems Pool or Applications Pool SA spend of at least $200,000. The table below shows the approximate currency equivalents for SA-spend-based awards for agreements based in currencies other than USD. Due to the fluctuation of exchange rates, this table is subject to change.</w:t>
      </w:r>
    </w:p>
    <w:tbl>
      <w:tblPr>
        <w:tblStyle w:val="PURTable"/>
        <w:tblW w:w="0" w:type="dxa"/>
        <w:tblLook w:val="04A0" w:firstRow="1" w:lastRow="0" w:firstColumn="1" w:lastColumn="0" w:noHBand="0" w:noVBand="1"/>
      </w:tblPr>
      <w:tblGrid>
        <w:gridCol w:w="2645"/>
        <w:gridCol w:w="2629"/>
        <w:gridCol w:w="2752"/>
        <w:gridCol w:w="2764"/>
      </w:tblGrid>
      <w:tr w:rsidR="0026349F" w:rsidTr="005B106F" w14:paraId="6AF9588C" w14:textId="77777777">
        <w:trPr>
          <w:cnfStyle w:val="100000000000" w:firstRow="1" w:lastRow="0" w:firstColumn="0" w:lastColumn="0" w:oddVBand="0" w:evenVBand="0" w:oddHBand="0" w:evenHBand="0" w:firstRowFirstColumn="0" w:firstRowLastColumn="0" w:lastRowFirstColumn="0" w:lastRowLastColumn="0"/>
        </w:trPr>
        <w:tc>
          <w:tcPr>
            <w:tcW w:w="29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F081C55" w14:textId="77777777">
            <w:pPr>
              <w:pStyle w:val="ProductList-TableBody"/>
            </w:pPr>
            <w:r>
              <w:rPr>
                <w:color w:val="FFFFFF"/>
              </w:rPr>
              <w:t>Currency Name</w:t>
            </w:r>
          </w:p>
        </w:tc>
        <w:tc>
          <w:tcPr>
            <w:tcW w:w="29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533B6A9" w14:textId="77777777">
            <w:pPr>
              <w:pStyle w:val="ProductList-TableBody"/>
            </w:pPr>
            <w:r>
              <w:rPr>
                <w:color w:val="FFFFFF"/>
              </w:rPr>
              <w:t>Currency Code</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BF31357" w14:textId="77777777">
            <w:pPr>
              <w:pStyle w:val="ProductList-TableBody"/>
            </w:pPr>
            <w:r>
              <w:rPr>
                <w:color w:val="FFFFFF"/>
              </w:rPr>
              <w:t>Server / CAL - Incident Award Increments</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739AEF3" w14:textId="77777777">
            <w:pPr>
              <w:pStyle w:val="ProductList-TableBody"/>
            </w:pPr>
            <w:r>
              <w:rPr>
                <w:color w:val="FFFFFF"/>
              </w:rPr>
              <w:t>IW / Client - Incident Award Increments</w:t>
            </w:r>
          </w:p>
        </w:tc>
      </w:tr>
      <w:tr w:rsidR="0026349F" w:rsidTr="005B106F" w14:paraId="7C4DFEFC"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7AC6DC81" w14:textId="77777777">
            <w:pPr>
              <w:pStyle w:val="ProductList-TableBody"/>
            </w:pPr>
            <w:r>
              <w:t>US Dollar</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3A064590" w14:textId="77777777">
            <w:pPr>
              <w:pStyle w:val="ProductList-TableBody"/>
            </w:pPr>
            <w:r>
              <w:t>USD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DA7732A" w14:textId="77777777">
            <w:pPr>
              <w:pStyle w:val="ProductList-TableBody"/>
            </w:pPr>
            <w:r>
              <w:t>$20,000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BF9E188" w14:textId="77777777">
            <w:pPr>
              <w:pStyle w:val="ProductList-TableBody"/>
            </w:pPr>
            <w:r>
              <w:t>$200,000</w:t>
            </w:r>
          </w:p>
        </w:tc>
      </w:tr>
      <w:tr w:rsidR="0026349F" w:rsidTr="005B106F" w14:paraId="619E90E8"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3C0EEB" w14:textId="77777777">
            <w:pPr>
              <w:pStyle w:val="ProductList-TableBody"/>
            </w:pPr>
            <w:r>
              <w:t>Australian Dollar</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153380" w14:textId="77777777">
            <w:pPr>
              <w:pStyle w:val="ProductList-TableBody"/>
            </w:pPr>
            <w:r>
              <w:t>AUD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6657F14" w14:textId="77777777">
            <w:pPr>
              <w:pStyle w:val="ProductList-TableBody"/>
            </w:pPr>
            <w:r>
              <w:t>30,000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EC90A57" w14:textId="77777777">
            <w:pPr>
              <w:pStyle w:val="ProductList-TableBody"/>
            </w:pPr>
            <w:r>
              <w:t>300,000</w:t>
            </w:r>
          </w:p>
        </w:tc>
      </w:tr>
      <w:tr w:rsidR="0026349F" w:rsidTr="005B106F" w14:paraId="11B7343B"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1B2A044D" w14:textId="77777777">
            <w:pPr>
              <w:pStyle w:val="ProductList-TableBody"/>
            </w:pPr>
            <w:r>
              <w:t>Canadian Dollar</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35F3C6A7" w14:textId="77777777">
            <w:pPr>
              <w:pStyle w:val="ProductList-TableBody"/>
            </w:pPr>
            <w:r>
              <w:t>CAD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418D5D9" w14:textId="77777777">
            <w:pPr>
              <w:pStyle w:val="ProductList-TableBody"/>
            </w:pPr>
            <w:r>
              <w:t>27,000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7D0D63A" w14:textId="77777777">
            <w:pPr>
              <w:pStyle w:val="ProductList-TableBody"/>
            </w:pPr>
            <w:r>
              <w:t>270,000</w:t>
            </w:r>
          </w:p>
        </w:tc>
      </w:tr>
      <w:tr w:rsidR="0026349F" w:rsidTr="005B106F" w14:paraId="06B36E8A"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3C5B8803" w14:textId="77777777">
            <w:pPr>
              <w:pStyle w:val="ProductList-TableBody"/>
            </w:pPr>
            <w:r>
              <w:t>Swiss Franc</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1E7DA6FF" w14:textId="77777777">
            <w:pPr>
              <w:pStyle w:val="ProductList-TableBody"/>
            </w:pPr>
            <w:r>
              <w:t>CHF</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57C3830" w14:textId="77777777">
            <w:pPr>
              <w:pStyle w:val="ProductList-TableBody"/>
            </w:pPr>
            <w:r>
              <w:t>S Fr. 33,000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9846215" w14:textId="77777777">
            <w:pPr>
              <w:pStyle w:val="ProductList-TableBody"/>
            </w:pPr>
            <w:r>
              <w:t>S Fr. 330,000</w:t>
            </w:r>
          </w:p>
        </w:tc>
      </w:tr>
      <w:tr w:rsidR="0026349F" w:rsidTr="005B106F" w14:paraId="310167B6"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2CA44C5F" w14:textId="77777777">
            <w:pPr>
              <w:pStyle w:val="ProductList-TableBody"/>
            </w:pPr>
            <w:r>
              <w:t>China Renminbi</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3612A0BE" w14:textId="77777777">
            <w:pPr>
              <w:pStyle w:val="ProductList-TableBody"/>
            </w:pPr>
            <w:r>
              <w:t>CNY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3AD76C3" w14:textId="77777777">
            <w:pPr>
              <w:pStyle w:val="ProductList-TableBody"/>
            </w:pPr>
            <w:r>
              <w:t>CRC 165,000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0B1D33C" w14:textId="77777777">
            <w:pPr>
              <w:pStyle w:val="ProductList-TableBody"/>
            </w:pPr>
            <w:r>
              <w:t>CRC 1,650,000</w:t>
            </w:r>
          </w:p>
        </w:tc>
      </w:tr>
      <w:tr w:rsidR="0026349F" w:rsidTr="005B106F" w14:paraId="404BEC89"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1DF46C76" w14:textId="77777777">
            <w:pPr>
              <w:pStyle w:val="ProductList-TableBody"/>
            </w:pPr>
            <w:r>
              <w:t>Danish Krone</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44F1BF50" w14:textId="77777777">
            <w:pPr>
              <w:pStyle w:val="ProductList-TableBody"/>
            </w:pPr>
            <w:r>
              <w:t>DKK</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9452EBE" w14:textId="77777777">
            <w:pPr>
              <w:pStyle w:val="ProductList-TableBody"/>
            </w:pPr>
            <w:r>
              <w:t>kr 160,000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E1ED7DC" w14:textId="77777777">
            <w:pPr>
              <w:pStyle w:val="ProductList-TableBody"/>
            </w:pPr>
            <w:r>
              <w:t>kr 1,600,000</w:t>
            </w:r>
          </w:p>
        </w:tc>
      </w:tr>
      <w:tr w:rsidR="0026349F" w:rsidTr="005B106F" w14:paraId="3BDC90D0"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3BBE26E6" w14:textId="77777777">
            <w:pPr>
              <w:pStyle w:val="ProductList-TableBody"/>
            </w:pPr>
            <w:r>
              <w:t>EURO</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E72B50" w14:textId="77777777">
            <w:pPr>
              <w:pStyle w:val="ProductList-TableBody"/>
            </w:pPr>
            <w:r>
              <w:t>EUR</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77542CD" w14:textId="77777777">
            <w:pPr>
              <w:pStyle w:val="ProductList-TableBody"/>
            </w:pPr>
            <w:r>
              <w:t>21,500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89088CA" w14:textId="77777777">
            <w:pPr>
              <w:pStyle w:val="ProductList-TableBody"/>
            </w:pPr>
            <w:r>
              <w:t>215,000</w:t>
            </w:r>
          </w:p>
        </w:tc>
      </w:tr>
      <w:tr w:rsidR="0026349F" w:rsidTr="005B106F" w14:paraId="50B274CC"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17AC56D4" w14:textId="77777777">
            <w:pPr>
              <w:pStyle w:val="ProductList-TableBody"/>
            </w:pPr>
            <w:r>
              <w:t>UK Pound</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498BBFA2" w14:textId="77777777">
            <w:pPr>
              <w:pStyle w:val="ProductList-TableBody"/>
            </w:pPr>
            <w:r>
              <w:t>GBP</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14381AC" w14:textId="77777777">
            <w:pPr>
              <w:pStyle w:val="ProductList-TableBody"/>
            </w:pPr>
            <w:r>
              <w:t>£13,500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5D25276" w14:textId="77777777">
            <w:pPr>
              <w:pStyle w:val="ProductList-TableBody"/>
            </w:pPr>
            <w:r>
              <w:t>£135,000</w:t>
            </w:r>
          </w:p>
        </w:tc>
      </w:tr>
      <w:tr w:rsidR="0026349F" w:rsidTr="005B106F" w14:paraId="60F65D00"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6937A095" w14:textId="77777777">
            <w:pPr>
              <w:pStyle w:val="ProductList-TableBody"/>
            </w:pPr>
            <w:r>
              <w:t>Japanese Yen</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1618523E" w14:textId="77777777">
            <w:pPr>
              <w:pStyle w:val="ProductList-TableBody"/>
            </w:pPr>
            <w:r>
              <w:t>JPY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E17CD65" w14:textId="77777777">
            <w:pPr>
              <w:pStyle w:val="ProductList-TableBody"/>
            </w:pPr>
            <w:r>
              <w:t>JPY 2,400,000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22F705D" w14:textId="77777777">
            <w:pPr>
              <w:pStyle w:val="ProductList-TableBody"/>
            </w:pPr>
            <w:r>
              <w:t>JPY 24,000,000</w:t>
            </w:r>
          </w:p>
        </w:tc>
      </w:tr>
      <w:tr w:rsidR="0026349F" w:rsidTr="005B106F" w14:paraId="650437DE"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665AB233" w14:textId="77777777">
            <w:pPr>
              <w:pStyle w:val="ProductList-TableBody"/>
            </w:pPr>
            <w:r>
              <w:t>Korean Won</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40732944" w14:textId="77777777">
            <w:pPr>
              <w:pStyle w:val="ProductList-TableBody"/>
            </w:pPr>
            <w:r>
              <w:t>KRW</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D02EE45" w14:textId="77777777">
            <w:pPr>
              <w:pStyle w:val="ProductList-TableBody"/>
            </w:pPr>
            <w:r>
              <w:t>KWD 24,000,000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47B9B5F" w14:textId="77777777">
            <w:pPr>
              <w:pStyle w:val="ProductList-TableBody"/>
            </w:pPr>
            <w:r>
              <w:t>KWD 240,000,000</w:t>
            </w:r>
          </w:p>
        </w:tc>
      </w:tr>
      <w:tr w:rsidR="0026349F" w:rsidTr="005B106F" w14:paraId="0C1C10E6"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6DE02DDE" w14:textId="77777777">
            <w:pPr>
              <w:pStyle w:val="ProductList-TableBody"/>
            </w:pPr>
            <w:r>
              <w:t>Norwegian Krone</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4C4C7EE8" w14:textId="77777777">
            <w:pPr>
              <w:pStyle w:val="ProductList-TableBody"/>
            </w:pPr>
            <w:r>
              <w:t>NOK</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DAD5B6E" w14:textId="77777777">
            <w:pPr>
              <w:pStyle w:val="ProductList-TableBody"/>
            </w:pPr>
            <w:r>
              <w:t>kr 165,000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E9959EF" w14:textId="77777777">
            <w:pPr>
              <w:pStyle w:val="ProductList-TableBody"/>
            </w:pPr>
            <w:r>
              <w:t>kr 1,650,000</w:t>
            </w:r>
          </w:p>
        </w:tc>
      </w:tr>
      <w:tr w:rsidR="0026349F" w:rsidTr="005B106F" w14:paraId="2515713D"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2BC110C3" w14:textId="77777777">
            <w:pPr>
              <w:pStyle w:val="ProductList-TableBody"/>
            </w:pPr>
            <w:r>
              <w:t>New Zealand Dollar</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28ACCE13" w14:textId="77777777">
            <w:pPr>
              <w:pStyle w:val="ProductList-TableBody"/>
            </w:pPr>
            <w:r>
              <w:t>NZD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86A8273" w14:textId="77777777">
            <w:pPr>
              <w:pStyle w:val="ProductList-TableBody"/>
            </w:pPr>
            <w:r>
              <w:t>35,000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91B3D8E" w14:textId="77777777">
            <w:pPr>
              <w:pStyle w:val="ProductList-TableBody"/>
            </w:pPr>
            <w:r>
              <w:t>350,000</w:t>
            </w:r>
          </w:p>
        </w:tc>
      </w:tr>
      <w:tr w:rsidR="0026349F" w:rsidTr="005B106F" w14:paraId="1D5F00B1"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42A6065B" w14:textId="77777777">
            <w:pPr>
              <w:pStyle w:val="ProductList-TableBody"/>
            </w:pPr>
            <w:r>
              <w:t>Swedish Krona</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764E98B0" w14:textId="77777777">
            <w:pPr>
              <w:pStyle w:val="ProductList-TableBody"/>
            </w:pPr>
            <w:r>
              <w:t>SEK</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0448AA7" w14:textId="77777777">
            <w:pPr>
              <w:pStyle w:val="ProductList-TableBody"/>
            </w:pPr>
            <w:r>
              <w:t>kr 200,000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088061B" w14:textId="77777777">
            <w:pPr>
              <w:pStyle w:val="ProductList-TableBody"/>
            </w:pPr>
            <w:r>
              <w:t>kr 2,000,000</w:t>
            </w:r>
          </w:p>
        </w:tc>
      </w:tr>
      <w:tr w:rsidR="0026349F" w:rsidTr="005B106F" w14:paraId="5493055B"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60AA59B2" w14:textId="77777777">
            <w:pPr>
              <w:pStyle w:val="ProductList-TableBody"/>
            </w:pPr>
            <w:r>
              <w:t>New Taiwan Dollar</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3FE1E0" w14:textId="77777777">
            <w:pPr>
              <w:pStyle w:val="ProductList-TableBody"/>
            </w:pPr>
            <w:r>
              <w:t>TWD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7C90A8A" w14:textId="77777777">
            <w:pPr>
              <w:pStyle w:val="ProductList-TableBody"/>
            </w:pPr>
            <w:r>
              <w:t>NTD 700,000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6A64ADF" w14:textId="77777777">
            <w:pPr>
              <w:pStyle w:val="ProductList-TableBody"/>
            </w:pPr>
            <w:r>
              <w:t>NTD 7,000,000</w:t>
            </w:r>
          </w:p>
        </w:tc>
      </w:tr>
      <w:tr w:rsidR="0026349F" w:rsidTr="005B106F" w14:paraId="11BC31A6"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274164AD" w14:textId="77777777">
            <w:pPr>
              <w:pStyle w:val="ProductList-TableBody"/>
            </w:pPr>
            <w:r>
              <w:t>India Rupee</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12C01AEA" w14:textId="77777777">
            <w:pPr>
              <w:pStyle w:val="ProductList-TableBody"/>
            </w:pPr>
            <w:r>
              <w:t>INR</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ED54338" w14:textId="77777777">
            <w:pPr>
              <w:pStyle w:val="ProductList-TableBody"/>
            </w:pPr>
            <w:r>
              <w:t>INR 1,000,000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680AEBD" w14:textId="77777777">
            <w:pPr>
              <w:pStyle w:val="ProductList-TableBody"/>
            </w:pPr>
            <w:r>
              <w:t>INR 10,000,000</w:t>
            </w:r>
          </w:p>
        </w:tc>
      </w:tr>
      <w:tr w:rsidR="0026349F" w:rsidTr="005B106F" w14:paraId="1DF00845"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7BC96E7D" w14:textId="77777777">
            <w:pPr>
              <w:pStyle w:val="ProductList-TableBody"/>
            </w:pPr>
            <w:r>
              <w:t>Russian Ruble</w:t>
            </w:r>
          </w:p>
        </w:tc>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79A0B2A9" w14:textId="77777777">
            <w:pPr>
              <w:pStyle w:val="ProductList-TableBody"/>
            </w:pPr>
            <w:r>
              <w:t>RUB</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4F2E3F9" w14:textId="77777777">
            <w:pPr>
              <w:pStyle w:val="ProductList-TableBody"/>
            </w:pPr>
            <w:r>
              <w:t>RUB 660,000</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5209490" w14:textId="77777777">
            <w:pPr>
              <w:pStyle w:val="ProductList-TableBody"/>
            </w:pPr>
            <w:r>
              <w:t>RUB 6,600,000</w:t>
            </w:r>
          </w:p>
        </w:tc>
      </w:tr>
    </w:tbl>
    <w:p w:rsidR="0026349F" w:rsidP="0026349F" w:rsidRDefault="0026349F" w14:paraId="1C79FC23" w14:textId="77777777">
      <w:pPr>
        <w:pStyle w:val="ProductList-BodyIndented"/>
        <w:ind w:left="720"/>
      </w:pPr>
      <w:r>
        <w:t xml:space="preserve"> </w:t>
      </w:r>
    </w:p>
    <w:p w:rsidR="0026349F" w:rsidP="0026349F" w:rsidRDefault="0026349F" w14:paraId="0ECA7F9E" w14:textId="77777777">
      <w:pPr>
        <w:pStyle w:val="ProductList-BodyIndented"/>
      </w:pPr>
      <w:r>
        <w:t>Phone Support Incidents that have not been used will expire at the expiration of SA coverage. Phone Support Incidents may not be transferred between enrollments or agreements.</w:t>
      </w:r>
    </w:p>
    <w:p w:rsidR="0026349F" w:rsidP="0026349F" w:rsidRDefault="0026349F" w14:paraId="098E8D05" w14:textId="77777777">
      <w:pPr>
        <w:pStyle w:val="ProductList-BodyIndented"/>
      </w:pPr>
      <w:r>
        <w:lastRenderedPageBreak/>
        <w:t xml:space="preserve"> </w:t>
      </w:r>
    </w:p>
    <w:p w:rsidR="0026349F" w:rsidP="0026349F" w:rsidRDefault="0026349F" w14:paraId="3CC4AA45" w14:textId="77777777">
      <w:pPr>
        <w:pStyle w:val="ProductList-BodyIndented"/>
      </w:pPr>
      <w:r>
        <w:t xml:space="preserve">Access to local phone support is available during business hours found on the website </w:t>
      </w:r>
      <w:hyperlink r:id="rId164">
        <w:r>
          <w:rPr>
            <w:color w:val="00467F"/>
            <w:u w:val="single"/>
          </w:rPr>
          <w:t>http://support.microsoft.com/gp/saphone</w:t>
        </w:r>
      </w:hyperlink>
      <w:r>
        <w:t>. After-hours phone support may be provided through regional and international support centers. After-hours phone support can only be used to initiate business critical support requests. Business hours are determined on a region-by-region basis. Phone support assistance is not available in all languages in all regions.</w:t>
      </w:r>
    </w:p>
    <w:p w:rsidR="0026349F" w:rsidP="0026349F" w:rsidRDefault="0026349F" w14:paraId="5FC4EE68" w14:textId="77777777">
      <w:pPr>
        <w:pStyle w:val="ProductList-BodyIndented"/>
      </w:pPr>
      <w:r>
        <w:t xml:space="preserve"> </w:t>
      </w:r>
    </w:p>
    <w:p w:rsidR="0026349F" w:rsidP="0026349F" w:rsidRDefault="0026349F" w14:paraId="20FB07B7" w14:textId="77777777">
      <w:pPr>
        <w:pStyle w:val="ProductList-SubClauseHeading"/>
        <w:outlineLvl w:val="3"/>
      </w:pPr>
      <w:r>
        <w:t>Phone Support Incidents Awards for MPSA</w:t>
      </w:r>
    </w:p>
    <w:p w:rsidR="0026349F" w:rsidP="0026349F" w:rsidRDefault="0026349F" w14:paraId="5963BB97" w14:textId="77777777">
      <w:pPr>
        <w:pStyle w:val="ProductList-BodyIndented"/>
      </w:pPr>
      <w:r>
        <w:t>The number of permitted phone support incidents varies based upon Customer’s SA benefits points earned. If Customer has SA coverage on at least one qualifying Server software Product, Customer is entitled to a complimentary incident. The number of phone support incidents to which Customer is entitled is based on the total calculated points earned through Customer’s Purchasing Account, as shown below (refer to the ‘Calculating Software Assurance Benefits Points’ section of this document for details of how SA Benefits points are calculated):</w:t>
      </w:r>
    </w:p>
    <w:tbl>
      <w:tblPr>
        <w:tblStyle w:val="PURTable"/>
        <w:tblW w:w="0" w:type="dxa"/>
        <w:tblLook w:val="04A0" w:firstRow="1" w:lastRow="0" w:firstColumn="1" w:lastColumn="0" w:noHBand="0" w:noVBand="1"/>
      </w:tblPr>
      <w:tblGrid>
        <w:gridCol w:w="5464"/>
        <w:gridCol w:w="5326"/>
      </w:tblGrid>
      <w:tr w:rsidR="0026349F" w:rsidTr="005B106F" w14:paraId="32CB8767" w14:textId="77777777">
        <w:trPr>
          <w:cnfStyle w:val="100000000000" w:firstRow="1" w:lastRow="0" w:firstColumn="0" w:lastColumn="0" w:oddVBand="0" w:evenVBand="0" w:oddHBand="0" w:evenHBand="0" w:firstRowFirstColumn="0" w:firstRowLastColumn="0" w:lastRowFirstColumn="0" w:lastRowLastColumn="0"/>
        </w:trPr>
        <w:tc>
          <w:tcPr>
            <w:tcW w:w="6120" w:type="dxa"/>
            <w:tcBorders>
              <w:left w:val="single" w:color="000000" w:sz="4" w:space="0"/>
              <w:bottom w:val="single" w:color="000000" w:sz="4" w:space="0"/>
              <w:right w:val="single" w:color="000000" w:sz="4" w:space="0"/>
            </w:tcBorders>
            <w:shd w:val="clear" w:color="auto" w:fill="0072C6"/>
          </w:tcPr>
          <w:p w:rsidR="0026349F" w:rsidP="005B106F" w:rsidRDefault="0026349F" w14:paraId="62206DF7" w14:textId="77777777">
            <w:pPr>
              <w:pStyle w:val="ProductList-TableBody"/>
            </w:pPr>
            <w:r>
              <w:rPr>
                <w:color w:val="FFFFFF"/>
              </w:rPr>
              <w:t xml:space="preserve">Pool </w:t>
            </w:r>
          </w:p>
        </w:tc>
        <w:tc>
          <w:tcPr>
            <w:tcW w:w="6000" w:type="dxa"/>
            <w:tcBorders>
              <w:left w:val="single" w:color="000000" w:sz="4" w:space="0"/>
              <w:right w:val="single" w:color="000000" w:sz="4" w:space="0"/>
            </w:tcBorders>
            <w:shd w:val="clear" w:color="auto" w:fill="0072C6"/>
          </w:tcPr>
          <w:p w:rsidR="0026349F" w:rsidP="005B106F" w:rsidRDefault="0026349F" w14:paraId="11277BF8" w14:textId="77777777">
            <w:pPr>
              <w:pStyle w:val="ProductList-TableBody"/>
            </w:pPr>
            <w:r>
              <w:rPr>
                <w:color w:val="FFFFFF"/>
              </w:rPr>
              <w:t>Points per phone support incident</w:t>
            </w:r>
          </w:p>
        </w:tc>
      </w:tr>
      <w:tr w:rsidR="0026349F" w:rsidTr="005B106F" w14:paraId="2ABD6C76"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51637A2" w14:textId="77777777">
            <w:pPr>
              <w:pStyle w:val="ProductList-TableBody"/>
            </w:pPr>
            <w:r>
              <w:t>Applications and Systems (combined)</w:t>
            </w:r>
          </w:p>
        </w:tc>
        <w:tc>
          <w:tcPr>
            <w:tcW w:w="6000" w:type="dxa"/>
            <w:tcBorders>
              <w:left w:val="single" w:color="000000" w:sz="4" w:space="0"/>
              <w:right w:val="single" w:color="000000" w:sz="4" w:space="0"/>
            </w:tcBorders>
          </w:tcPr>
          <w:p w:rsidR="0026349F" w:rsidP="005B106F" w:rsidRDefault="0026349F" w14:paraId="00612B0E" w14:textId="77777777">
            <w:pPr>
              <w:pStyle w:val="ProductList-TableBody"/>
            </w:pPr>
            <w:r>
              <w:t>2,000</w:t>
            </w:r>
          </w:p>
        </w:tc>
      </w:tr>
      <w:tr w:rsidR="0026349F" w:rsidTr="005B106F" w14:paraId="39547F04"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FF6C36F" w14:textId="77777777">
            <w:pPr>
              <w:pStyle w:val="ProductList-TableBody"/>
            </w:pPr>
            <w:r>
              <w:t>Server</w:t>
            </w:r>
          </w:p>
        </w:tc>
        <w:tc>
          <w:tcPr>
            <w:tcW w:w="6000" w:type="dxa"/>
            <w:tcBorders>
              <w:left w:val="single" w:color="000000" w:sz="4" w:space="0"/>
              <w:right w:val="single" w:color="000000" w:sz="4" w:space="0"/>
            </w:tcBorders>
          </w:tcPr>
          <w:p w:rsidR="0026349F" w:rsidP="005B106F" w:rsidRDefault="0026349F" w14:paraId="78B45602" w14:textId="77777777">
            <w:pPr>
              <w:pStyle w:val="ProductList-TableBody"/>
            </w:pPr>
            <w:r>
              <w:t>400</w:t>
            </w:r>
          </w:p>
        </w:tc>
      </w:tr>
      <w:tr w:rsidR="0026349F" w:rsidTr="005B106F" w14:paraId="1F221229"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99992B1" w14:textId="77777777">
            <w:pPr>
              <w:pStyle w:val="ProductList-TableBody"/>
            </w:pPr>
            <w:r>
              <w:t>CAL</w:t>
            </w:r>
          </w:p>
        </w:tc>
        <w:tc>
          <w:tcPr>
            <w:tcW w:w="6000" w:type="dxa"/>
            <w:tcBorders>
              <w:left w:val="single" w:color="000000" w:sz="4" w:space="0"/>
              <w:right w:val="single" w:color="000000" w:sz="4" w:space="0"/>
            </w:tcBorders>
          </w:tcPr>
          <w:p w:rsidR="0026349F" w:rsidP="005B106F" w:rsidRDefault="0026349F" w14:paraId="139D9321" w14:textId="77777777">
            <w:pPr>
              <w:pStyle w:val="ProductList-TableBody"/>
            </w:pPr>
            <w:r>
              <w:t>400</w:t>
            </w:r>
          </w:p>
        </w:tc>
      </w:tr>
    </w:tbl>
    <w:p w:rsidR="0026349F" w:rsidP="0026349F" w:rsidRDefault="0026349F" w14:paraId="791F7912" w14:textId="77777777">
      <w:pPr>
        <w:pStyle w:val="ProductList-BodyIndented"/>
      </w:pPr>
      <w:r>
        <w:t xml:space="preserve"> </w:t>
      </w:r>
    </w:p>
    <w:p w:rsidR="0026349F" w:rsidP="0026349F" w:rsidRDefault="0026349F" w14:paraId="4774A0FF" w14:textId="77777777">
      <w:pPr>
        <w:pStyle w:val="ProductList-BodyIndented"/>
      </w:pPr>
      <w:r>
        <w:t>Incidents are entitled over the term of the SA coverage and are available for use from the start of Customer’s SA coverage, regardless of whether or not Customer has chosen to spread payments. Purchases made after the initial order will trigger recalculation of the incidents awarded and the annual allotment. Phone Support Incidents that have not been used will expire at the expiration of SA coverage. Phone Support Incidents may not be transferred between Purchasing Accounts.</w:t>
      </w:r>
    </w:p>
    <w:p w:rsidR="0026349F" w:rsidP="0026349F" w:rsidRDefault="0026349F" w14:paraId="60514168" w14:textId="77777777">
      <w:pPr>
        <w:pStyle w:val="ProductList-BodyIndented"/>
      </w:pPr>
      <w:r>
        <w:t xml:space="preserve"> </w:t>
      </w:r>
    </w:p>
    <w:p w:rsidR="0026349F" w:rsidP="0026349F" w:rsidRDefault="0026349F" w14:paraId="28472CC4" w14:textId="77777777">
      <w:pPr>
        <w:pStyle w:val="ProductList-BodyIndented"/>
      </w:pPr>
      <w:r>
        <w:t>Access to local phone support is available during business hours found on the website http://support.microsoft.com/gp/saphone. After-hours phone support may be provided through regional and international support centers. After-hours phone support can only be used to initiate business critical support requests. Business hours are determined on a region-by-region basis. Phone support assistance is not available in all languages in all regions.</w:t>
      </w:r>
    </w:p>
    <w:p w:rsidR="0026349F" w:rsidP="0026349F" w:rsidRDefault="0026349F" w14:paraId="4D8D29F4" w14:textId="77777777">
      <w:pPr>
        <w:pStyle w:val="ProductList-SubClauseHeading"/>
        <w:outlineLvl w:val="3"/>
      </w:pPr>
    </w:p>
    <w:p w:rsidR="0026349F" w:rsidP="0026349F" w:rsidRDefault="0026349F" w14:paraId="3B8F4BCF" w14:textId="77777777">
      <w:pPr>
        <w:pStyle w:val="ProductList-SubClauseHeading"/>
        <w:outlineLvl w:val="3"/>
      </w:pPr>
      <w:r>
        <w:t>Web-Based Incidents</w:t>
      </w:r>
    </w:p>
    <w:p w:rsidR="0026349F" w:rsidP="0026349F" w:rsidRDefault="0026349F" w14:paraId="035C19B2" w14:textId="77777777">
      <w:pPr>
        <w:pStyle w:val="ProductList-BodyIndented"/>
      </w:pPr>
      <w:r>
        <w:t>Customers (other than Academic Select License, Select Plus for Academic, Academic Open License, Campus and School Agreement, Open Value Subscription – Education Solutions, and Open License) with Standard, Enterprise and Datacenter Editions of server software covered with SA have access to electronic web-based Problem Resolution Support services on an as needed basis. Access to the electronic support sites is available 24 hours per day, 7 days a week, though responses will occur during Business Hours. Incidents initiated via the Web then converted to phone resolution by Customer will count against the available phone incident balance upon resolution. Incidents initiated via the Web then followed up via phone by Microsoft will not count against the available phone incident balance if resolution continues on Web, email and other electronic means.</w:t>
      </w:r>
    </w:p>
    <w:p w:rsidR="0026349F" w:rsidP="0026349F" w:rsidRDefault="0026349F" w14:paraId="7F527ECD" w14:textId="77777777">
      <w:pPr>
        <w:pStyle w:val="ProductList-BodyIndented"/>
      </w:pPr>
      <w:r>
        <w:t xml:space="preserve"> </w:t>
      </w:r>
    </w:p>
    <w:p w:rsidR="0026349F" w:rsidP="0026349F" w:rsidRDefault="0026349F" w14:paraId="1AD78712" w14:textId="77777777">
      <w:pPr>
        <w:pStyle w:val="ProductList-BodyIndented"/>
      </w:pPr>
      <w:r>
        <w:t xml:space="preserve">SA is required for both server software and related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for Web Support incidents. Customers may only submit web-based Problem Resolution Support requests on those licensed copies of server software covered with SA.</w:t>
      </w:r>
    </w:p>
    <w:p w:rsidR="0026349F" w:rsidP="0026349F" w:rsidRDefault="0026349F" w14:paraId="5965761C" w14:textId="77777777">
      <w:pPr>
        <w:pStyle w:val="ProductList-BodyIndented"/>
        <w:ind w:left="720"/>
      </w:pPr>
      <w:r>
        <w:t xml:space="preserve"> </w:t>
      </w:r>
    </w:p>
    <w:p w:rsidR="0026349F" w:rsidP="0026349F" w:rsidRDefault="0026349F" w14:paraId="2470EF55" w14:textId="77777777">
      <w:pPr>
        <w:pStyle w:val="ProductList-SubClauseHeading"/>
        <w:outlineLvl w:val="3"/>
      </w:pPr>
      <w:r>
        <w:t>Support Contacts</w:t>
      </w:r>
    </w:p>
    <w:p w:rsidR="0026349F" w:rsidP="0026349F" w:rsidRDefault="0026349F" w14:paraId="1B9A5D95" w14:textId="77777777">
      <w:pPr>
        <w:pStyle w:val="ProductList-BodyIndented"/>
      </w:pPr>
      <w:r>
        <w:t>The number of permitted support contacts varies by Volume Licensing program and number of licenses covered under SA, as shown below. Contacts must be named individuals and can include individuals from outside Customer’s organization. However, an organization, department or group name may not be listed as a contact.</w:t>
      </w:r>
    </w:p>
    <w:tbl>
      <w:tblPr>
        <w:tblStyle w:val="PURTable"/>
        <w:tblW w:w="0" w:type="dxa"/>
        <w:tblLook w:val="04A0" w:firstRow="1" w:lastRow="0" w:firstColumn="1" w:lastColumn="0" w:noHBand="0" w:noVBand="1"/>
      </w:tblPr>
      <w:tblGrid>
        <w:gridCol w:w="1569"/>
        <w:gridCol w:w="1536"/>
        <w:gridCol w:w="1537"/>
        <w:gridCol w:w="1537"/>
        <w:gridCol w:w="1537"/>
        <w:gridCol w:w="1537"/>
        <w:gridCol w:w="1537"/>
      </w:tblGrid>
      <w:tr w:rsidR="0026349F" w:rsidTr="005B106F" w14:paraId="3189160C" w14:textId="77777777">
        <w:trPr>
          <w:cnfStyle w:val="100000000000" w:firstRow="1" w:lastRow="0" w:firstColumn="0" w:lastColumn="0" w:oddVBand="0" w:evenVBand="0" w:oddHBand="0" w:evenHBand="0" w:firstRowFirstColumn="0" w:firstRowLastColumn="0" w:lastRowFirstColumn="0" w:lastRowLastColumn="0"/>
        </w:trPr>
        <w:tc>
          <w:tcPr>
            <w:tcW w:w="17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C04DE78" w14:textId="77777777">
            <w:pPr>
              <w:pStyle w:val="ProductList-TableBody"/>
            </w:pPr>
            <w:r>
              <w:rPr>
                <w:color w:val="FFFFFF"/>
              </w:rPr>
              <w:t>Benefits</w:t>
            </w:r>
          </w:p>
        </w:tc>
        <w:tc>
          <w:tcPr>
            <w:tcW w:w="17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1D7640E" w14:textId="77777777">
            <w:pPr>
              <w:pStyle w:val="ProductList-TableBody"/>
            </w:pPr>
            <w:r>
              <w:rPr>
                <w:color w:val="FFFFFF"/>
              </w:rPr>
              <w:t>OL</w:t>
            </w:r>
          </w:p>
        </w:tc>
        <w:tc>
          <w:tcPr>
            <w:tcW w:w="17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F264B59" w14:textId="77777777">
            <w:pPr>
              <w:pStyle w:val="ProductList-TableBody"/>
            </w:pPr>
            <w:r>
              <w:rPr>
                <w:color w:val="FFFFFF"/>
              </w:rPr>
              <w:t>OV</w:t>
            </w:r>
          </w:p>
        </w:tc>
        <w:tc>
          <w:tcPr>
            <w:tcW w:w="17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B255C23" w14:textId="77777777">
            <w:pPr>
              <w:pStyle w:val="ProductList-TableBody"/>
            </w:pPr>
            <w:r>
              <w:rPr>
                <w:color w:val="FFFFFF"/>
              </w:rPr>
              <w:t>S/S+: EA Level A</w:t>
            </w:r>
          </w:p>
        </w:tc>
        <w:tc>
          <w:tcPr>
            <w:tcW w:w="17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34C9D82" w14:textId="77777777">
            <w:pPr>
              <w:pStyle w:val="ProductList-TableBody"/>
            </w:pPr>
            <w:r>
              <w:rPr>
                <w:color w:val="FFFFFF"/>
              </w:rPr>
              <w:t>S/S+: EA Level B</w:t>
            </w:r>
          </w:p>
        </w:tc>
        <w:tc>
          <w:tcPr>
            <w:tcW w:w="17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D434230" w14:textId="77777777">
            <w:pPr>
              <w:pStyle w:val="ProductList-TableBody"/>
            </w:pPr>
            <w:r>
              <w:rPr>
                <w:color w:val="FFFFFF"/>
              </w:rPr>
              <w:t>S/S+: EA Level C &amp; MPSA</w:t>
            </w:r>
          </w:p>
        </w:tc>
        <w:tc>
          <w:tcPr>
            <w:tcW w:w="17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84F33F6" w14:textId="77777777">
            <w:pPr>
              <w:pStyle w:val="ProductList-TableBody"/>
            </w:pPr>
            <w:r>
              <w:rPr>
                <w:color w:val="FFFFFF"/>
              </w:rPr>
              <w:t>S/S+: EA Level D</w:t>
            </w:r>
          </w:p>
        </w:tc>
      </w:tr>
      <w:tr w:rsidR="0026349F" w:rsidTr="005B106F" w14:paraId="3329BB07" w14:textId="77777777">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731F8E3E" w14:textId="77777777">
            <w:pPr>
              <w:pStyle w:val="ProductList-TableBody"/>
            </w:pPr>
            <w:r>
              <w:t># of Problem Resolution Phone Support Contacts</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1CA0D018" w14:textId="77777777">
            <w:pPr>
              <w:pStyle w:val="ProductList-TableBody"/>
            </w:pPr>
            <w:r>
              <w:t>As Needed</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605BEE07" w14:textId="77777777">
            <w:pPr>
              <w:pStyle w:val="ProductList-TableBody"/>
            </w:pPr>
            <w:r>
              <w:t>As Needed</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41C75D0E" w14:textId="77777777">
            <w:pPr>
              <w:pStyle w:val="ProductList-TableBody"/>
            </w:pPr>
            <w:r>
              <w:t>As Needed</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1849CC1D" w14:textId="77777777">
            <w:pPr>
              <w:pStyle w:val="ProductList-TableBody"/>
            </w:pPr>
            <w:r>
              <w:t>As Needed</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622828D5" w14:textId="77777777">
            <w:pPr>
              <w:pStyle w:val="ProductList-TableBody"/>
            </w:pPr>
            <w:r>
              <w:t>As Needed</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39B36B57" w14:textId="77777777">
            <w:pPr>
              <w:pStyle w:val="ProductList-TableBody"/>
            </w:pPr>
            <w:r>
              <w:t>As Needed</w:t>
            </w:r>
          </w:p>
        </w:tc>
      </w:tr>
      <w:tr w:rsidR="0026349F" w:rsidTr="005B106F" w14:paraId="59B44E81" w14:textId="77777777">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62F8CDE3" w14:textId="77777777">
            <w:pPr>
              <w:pStyle w:val="ProductList-TableBody"/>
            </w:pPr>
            <w:r>
              <w:t># of Authorized Web Support Contacts</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7DFF6F34" w14:textId="77777777">
            <w:pPr>
              <w:pStyle w:val="ProductList-TableBody"/>
            </w:pPr>
            <w:r>
              <w:t>NA</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4B5A13C1" w14:textId="77777777">
            <w:pPr>
              <w:pStyle w:val="ProductList-TableBody"/>
            </w:pPr>
            <w:r>
              <w:t>1</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59B4A250" w14:textId="77777777">
            <w:pPr>
              <w:pStyle w:val="ProductList-TableBody"/>
            </w:pPr>
            <w:r>
              <w:t>2</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01C3B0AE" w14:textId="77777777">
            <w:pPr>
              <w:pStyle w:val="ProductList-TableBody"/>
            </w:pPr>
            <w:r>
              <w:t>3</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4B5DBFFA" w14:textId="77777777">
            <w:pPr>
              <w:pStyle w:val="ProductList-TableBody"/>
            </w:pPr>
            <w:r>
              <w:t>8</w:t>
            </w:r>
          </w:p>
        </w:tc>
        <w:tc>
          <w:tcPr>
            <w:tcW w:w="1720" w:type="dxa"/>
            <w:tcBorders>
              <w:top w:val="single" w:color="000000" w:sz="4" w:space="0"/>
              <w:left w:val="single" w:color="000000" w:sz="4" w:space="0"/>
              <w:bottom w:val="single" w:color="000000" w:sz="4" w:space="0"/>
              <w:right w:val="single" w:color="000000" w:sz="4" w:space="0"/>
            </w:tcBorders>
          </w:tcPr>
          <w:p w:rsidR="0026349F" w:rsidP="005B106F" w:rsidRDefault="0026349F" w14:paraId="669ABF93" w14:textId="77777777">
            <w:pPr>
              <w:pStyle w:val="ProductList-TableBody"/>
            </w:pPr>
            <w:r>
              <w:t>16</w:t>
            </w:r>
          </w:p>
        </w:tc>
      </w:tr>
    </w:tbl>
    <w:p w:rsidR="0026349F" w:rsidP="0026349F" w:rsidRDefault="0026349F" w14:paraId="75349E7A" w14:textId="77777777">
      <w:pPr>
        <w:pStyle w:val="ProductList-BodyIndented"/>
      </w:pPr>
      <w:r>
        <w:t xml:space="preserve"> </w:t>
      </w:r>
    </w:p>
    <w:p w:rsidR="0026349F" w:rsidP="0026349F" w:rsidRDefault="0026349F" w14:paraId="7EB09292" w14:textId="77777777">
      <w:pPr>
        <w:pStyle w:val="ProductList-SubClauseHeading"/>
        <w:outlineLvl w:val="3"/>
      </w:pPr>
      <w:r>
        <w:t>Service Level for Software Assurance Customers</w:t>
      </w:r>
    </w:p>
    <w:p w:rsidR="0026349F" w:rsidP="0026349F" w:rsidRDefault="0026349F" w14:paraId="56F3ECBD" w14:textId="77777777">
      <w:pPr>
        <w:pStyle w:val="ProductList-BodyIndented"/>
      </w:pPr>
      <w:r>
        <w:t>Estimated response times by severity level and Customer's responsibilities are defined in the following table:</w:t>
      </w:r>
    </w:p>
    <w:tbl>
      <w:tblPr>
        <w:tblStyle w:val="PURTable"/>
        <w:tblW w:w="0" w:type="dxa"/>
        <w:tblLook w:val="04A0" w:firstRow="1" w:lastRow="0" w:firstColumn="1" w:lastColumn="0" w:noHBand="0" w:noVBand="1"/>
      </w:tblPr>
      <w:tblGrid>
        <w:gridCol w:w="2613"/>
        <w:gridCol w:w="2731"/>
        <w:gridCol w:w="2712"/>
        <w:gridCol w:w="2734"/>
      </w:tblGrid>
      <w:tr w:rsidR="0026349F" w:rsidTr="005B106F" w14:paraId="4EB056E6" w14:textId="77777777">
        <w:trPr>
          <w:cnfStyle w:val="100000000000" w:firstRow="1" w:lastRow="0" w:firstColumn="0" w:lastColumn="0" w:oddVBand="0" w:evenVBand="0" w:oddHBand="0" w:evenHBand="0" w:firstRowFirstColumn="0" w:firstRowLastColumn="0" w:lastRowFirstColumn="0" w:lastRowLastColumn="0"/>
        </w:trPr>
        <w:tc>
          <w:tcPr>
            <w:tcW w:w="29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6CDF8AF" w14:textId="77777777">
            <w:pPr>
              <w:pStyle w:val="ProductList-TableBody"/>
            </w:pPr>
            <w:r>
              <w:rPr>
                <w:color w:val="FFFFFF"/>
              </w:rPr>
              <w:t>Severity</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6CA2C3E" w14:textId="77777777">
            <w:pPr>
              <w:pStyle w:val="ProductList-TableBody"/>
            </w:pPr>
            <w:r>
              <w:rPr>
                <w:color w:val="FFFFFF"/>
              </w:rPr>
              <w:t>Situation</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50FF1C3" w14:textId="77777777">
            <w:pPr>
              <w:pStyle w:val="ProductList-TableBody"/>
            </w:pPr>
            <w:r>
              <w:rPr>
                <w:color w:val="FFFFFF"/>
              </w:rPr>
              <w:t>Microsoft’s Expected Response</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FBA71E6" w14:textId="77777777">
            <w:pPr>
              <w:pStyle w:val="ProductList-TableBody"/>
            </w:pPr>
            <w:r>
              <w:rPr>
                <w:color w:val="FFFFFF"/>
              </w:rPr>
              <w:t>Customer’s Expected Response</w:t>
            </w:r>
          </w:p>
        </w:tc>
      </w:tr>
      <w:tr w:rsidR="0026349F" w:rsidTr="005B106F" w14:paraId="27838474"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5E02A74B" w14:textId="77777777">
            <w:pPr>
              <w:pStyle w:val="ProductList-TableBody"/>
            </w:pPr>
            <w:r>
              <w:t>A. Submission via phone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6D8DE1C" w14:textId="77777777">
            <w:pPr>
              <w:pStyle w:val="ProductList-TableBody"/>
            </w:pPr>
            <w:r>
              <w:t xml:space="preserve">Critical business impact: </w:t>
            </w:r>
          </w:p>
          <w:p w:rsidR="0026349F" w:rsidP="005B106F" w:rsidRDefault="0026349F" w14:paraId="68CDA74B" w14:textId="77777777">
            <w:pPr>
              <w:pStyle w:val="ProductList-TableBody"/>
            </w:pPr>
            <w:r>
              <w:t>Customer’s business has significant loss or degradation of services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497E142" w14:textId="77777777">
            <w:pPr>
              <w:pStyle w:val="ProductList-TableBody"/>
            </w:pPr>
            <w:r>
              <w:t>1st call response in 2 hours or less based on support offering</w:t>
            </w:r>
          </w:p>
          <w:p w:rsidR="0026349F" w:rsidP="005B106F" w:rsidRDefault="0026349F" w14:paraId="41A961DD" w14:textId="77777777">
            <w:pPr>
              <w:pStyle w:val="ProductList-TableBody"/>
            </w:pPr>
            <w:r>
              <w:t>Microsoft Resources at Customer site as required.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A1C40AA" w14:textId="77777777">
            <w:pPr>
              <w:pStyle w:val="ProductList-TableBody"/>
            </w:pPr>
            <w:r>
              <w:t>Allocation of appropriate resources to sustain continuous effort on a 24x7 basis2</w:t>
            </w:r>
          </w:p>
          <w:p w:rsidR="0026349F" w:rsidP="005B106F" w:rsidRDefault="0026349F" w14:paraId="48E98A61" w14:textId="77777777">
            <w:pPr>
              <w:pStyle w:val="ProductList-TableBody"/>
            </w:pPr>
            <w:r>
              <w:t>Rapid access and response from change control authority</w:t>
            </w:r>
          </w:p>
          <w:p w:rsidR="0026349F" w:rsidP="005B106F" w:rsidRDefault="0026349F" w14:paraId="426E9629" w14:textId="77777777">
            <w:pPr>
              <w:pStyle w:val="ProductList-TableBody"/>
            </w:pPr>
            <w:r>
              <w:t>Management notification</w:t>
            </w:r>
          </w:p>
        </w:tc>
      </w:tr>
      <w:tr w:rsidR="0026349F" w:rsidTr="005B106F" w14:paraId="27B74BD7"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7B7D1CA5" w14:textId="77777777">
            <w:pPr>
              <w:pStyle w:val="ProductList-TableBody"/>
            </w:pPr>
            <w:r>
              <w:t>B. Submission via phone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9C0E33A" w14:textId="77777777">
            <w:pPr>
              <w:pStyle w:val="ProductList-TableBody"/>
            </w:pPr>
            <w:r>
              <w:t xml:space="preserve">Moderate business impact: </w:t>
            </w:r>
          </w:p>
          <w:p w:rsidR="0026349F" w:rsidP="005B106F" w:rsidRDefault="0026349F" w14:paraId="47D9D028" w14:textId="77777777">
            <w:pPr>
              <w:pStyle w:val="ProductList-TableBody"/>
            </w:pPr>
            <w:r>
              <w:t xml:space="preserve">Customer’s business has moderate loss or degradation of services but work can </w:t>
            </w:r>
            <w:r>
              <w:lastRenderedPageBreak/>
              <w:t>reasonably continue in an impaired manner.</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A136F31" w14:textId="77777777">
            <w:pPr>
              <w:pStyle w:val="ProductList-TableBody"/>
            </w:pPr>
            <w:r>
              <w:lastRenderedPageBreak/>
              <w:t>1st call response in 4 hours or less based on support offering</w:t>
            </w:r>
          </w:p>
          <w:p w:rsidR="0026349F" w:rsidP="005B106F" w:rsidRDefault="0026349F" w14:paraId="269D6A6B" w14:textId="77777777">
            <w:pPr>
              <w:pStyle w:val="ProductList-TableBody"/>
            </w:pPr>
            <w:r>
              <w:t>Effort during Business Hours only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0084685" w14:textId="77777777">
            <w:pPr>
              <w:pStyle w:val="ProductList-TableBody"/>
            </w:pPr>
            <w:r>
              <w:t>Allocation of appropriate resources to sustain Business Hours continuous effort</w:t>
            </w:r>
          </w:p>
          <w:p w:rsidR="0026349F" w:rsidP="005B106F" w:rsidRDefault="0026349F" w14:paraId="5885FFE8" w14:textId="77777777">
            <w:pPr>
              <w:pStyle w:val="ProductList-TableBody"/>
            </w:pPr>
            <w:r>
              <w:lastRenderedPageBreak/>
              <w:t>Access and response from change control authority within 4 Business Hours</w:t>
            </w:r>
          </w:p>
        </w:tc>
      </w:tr>
      <w:tr w:rsidR="0026349F" w:rsidTr="005B106F" w14:paraId="535677C6" w14:textId="77777777">
        <w:tc>
          <w:tcPr>
            <w:tcW w:w="29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E52F14" w14:textId="77777777">
            <w:pPr>
              <w:pStyle w:val="ProductList-TableBody"/>
            </w:pPr>
            <w:r>
              <w:lastRenderedPageBreak/>
              <w:t>C. Submission via phone or web</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C4BE00B" w14:textId="77777777">
            <w:pPr>
              <w:pStyle w:val="ProductList-TableBody"/>
            </w:pPr>
            <w:r>
              <w:t xml:space="preserve">Minimum business impact: </w:t>
            </w:r>
          </w:p>
          <w:p w:rsidR="0026349F" w:rsidP="005B106F" w:rsidRDefault="0026349F" w14:paraId="25DECE4E" w14:textId="77777777">
            <w:pPr>
              <w:pStyle w:val="ProductList-TableBody"/>
            </w:pPr>
            <w:r>
              <w:t>Customer’s business is substantially functioning with minor or no impediments of services.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F9D44AC" w14:textId="77777777">
            <w:pPr>
              <w:pStyle w:val="ProductList-TableBody"/>
            </w:pPr>
            <w:r>
              <w:t>1st response in one business day or less based on support offering</w:t>
            </w:r>
          </w:p>
          <w:p w:rsidR="0026349F" w:rsidP="005B106F" w:rsidRDefault="0026349F" w14:paraId="7F607F7B" w14:textId="77777777">
            <w:pPr>
              <w:pStyle w:val="ProductList-TableBody"/>
            </w:pPr>
            <w:r>
              <w:t>Effort during Business Hours only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4077B69" w14:textId="77777777">
            <w:pPr>
              <w:pStyle w:val="ProductList-TableBody"/>
            </w:pPr>
            <w:r>
              <w:t>Accurate contact information on case owner</w:t>
            </w:r>
          </w:p>
          <w:p w:rsidR="0026349F" w:rsidP="005B106F" w:rsidRDefault="0026349F" w14:paraId="1E162A03" w14:textId="77777777">
            <w:pPr>
              <w:pStyle w:val="ProductList-TableBody"/>
            </w:pPr>
            <w:r>
              <w:t>Responsive within one business day.</w:t>
            </w:r>
          </w:p>
        </w:tc>
      </w:tr>
    </w:tbl>
    <w:p w:rsidR="0026349F" w:rsidP="0026349F" w:rsidRDefault="0026349F" w14:paraId="373DDA18" w14:textId="77777777">
      <w:pPr>
        <w:pStyle w:val="ProductList-BodyIndented"/>
      </w:pPr>
      <w:r>
        <w:rPr>
          <w:i/>
        </w:rPr>
        <w:t>1 Contact Microsoft representative for local business hours.</w:t>
      </w:r>
    </w:p>
    <w:p w:rsidR="0026349F" w:rsidP="0026349F" w:rsidRDefault="0026349F" w14:paraId="5AE4AB86" w14:textId="77777777">
      <w:pPr>
        <w:pStyle w:val="ProductList-BodyIndented"/>
      </w:pPr>
      <w:r>
        <w:rPr>
          <w:i/>
        </w:rPr>
        <w:t>2 Microsoft may need to downgrade the severity level if Customer is not able to provide adequate resources or responses to enable Microsoft to continue with problem resolution efforts.</w:t>
      </w:r>
    </w:p>
    <w:p w:rsidR="0026349F" w:rsidP="0026349F" w:rsidRDefault="0026349F" w14:paraId="11952799" w14:textId="77777777">
      <w:pPr>
        <w:pStyle w:val="ProductList-BodyIndented"/>
        <w:ind w:left="720"/>
      </w:pPr>
      <w:r>
        <w:t xml:space="preserve"> </w:t>
      </w:r>
    </w:p>
    <w:p w:rsidR="0026349F" w:rsidP="0026349F" w:rsidRDefault="0026349F" w14:paraId="221CCBFC" w14:textId="77777777">
      <w:pPr>
        <w:pStyle w:val="ProductList-SubClauseHeading"/>
        <w:outlineLvl w:val="3"/>
      </w:pPr>
      <w:r>
        <w:t>Conversion of Software Assurance 24x7 Problem Resolution Support Incidents to Premier Support Services</w:t>
      </w:r>
    </w:p>
    <w:p w:rsidR="0026349F" w:rsidP="0026349F" w:rsidRDefault="0026349F" w14:paraId="45CA4D40" w14:textId="77777777">
      <w:pPr>
        <w:pStyle w:val="ProductList-BodyIndented"/>
      </w:pPr>
      <w:r>
        <w:t>With the exception of MPSA, Customers may convert SA 24x7 Problem Resolution Support Incidents (SA PRS Incidents, or “SAB”) to Premier Problem Resolution Support (PRS) hours or Dedicated Support Engineer (DSE) hours (applicable for reactive support activities only).</w:t>
      </w:r>
    </w:p>
    <w:p w:rsidR="0026349F" w:rsidP="0026349F" w:rsidRDefault="0026349F" w14:paraId="7D026DC2" w14:textId="77777777">
      <w:pPr>
        <w:pStyle w:val="ProductList-BodyIndented"/>
      </w:pPr>
      <w:r>
        <w:t xml:space="preserve"> </w:t>
      </w:r>
    </w:p>
    <w:p w:rsidR="0026349F" w:rsidP="0026349F" w:rsidRDefault="0026349F" w14:paraId="61399FB0" w14:textId="77777777">
      <w:pPr>
        <w:pStyle w:val="ProductList-BodyIndented"/>
      </w:pPr>
      <w:r>
        <w:t>These services are for use consistent with their Premier Service plan at the time of transfer. The conversion is based on a local rate calculation that will be provided by their Premier Account Team. Customers may be required to purchase additional Support Account Management hours before converting SA PRS incidents. SA PRS incidents that are converted to Premier are considered Premier Problem Resolution Support hours and are subject to the Premier Services Description. Once converted, incidents cannot be returned to Customer’s SA allowance.</w:t>
      </w:r>
    </w:p>
    <w:p w:rsidR="0026349F" w:rsidP="0026349F" w:rsidRDefault="0026349F" w14:paraId="7AB018A6" w14:textId="77777777">
      <w:pPr>
        <w:pStyle w:val="ProductList-BodyIndented"/>
        <w:ind w:left="720"/>
      </w:pPr>
      <w:r>
        <w:t xml:space="preserve"> </w:t>
      </w:r>
    </w:p>
    <w:p w:rsidR="0026349F" w:rsidP="0026349F" w:rsidRDefault="0026349F" w14:paraId="50AE7FDB" w14:textId="77777777">
      <w:pPr>
        <w:pStyle w:val="ProductList-SubClauseHeading"/>
        <w:outlineLvl w:val="3"/>
      </w:pPr>
      <w:r>
        <w:t>Additional Business Provisions</w:t>
      </w:r>
    </w:p>
    <w:p w:rsidR="0026349F" w:rsidP="0026349F" w:rsidRDefault="0026349F" w14:paraId="516BCF99" w14:textId="77777777">
      <w:pPr>
        <w:pStyle w:val="ProductList-BodyIndented"/>
      </w:pPr>
      <w:r>
        <w:t>SA spend may not be combined across Select or Enterprise enrollments, Select Plus registrations, Purchasing Accounts, or Open Value Agreements to qualify for additional awards. Spending within each enrollment, agreement, or Purchasing Accounts will be used to determine the award for that enrollment, agreement, or Purchasing Accounts.</w:t>
      </w:r>
    </w:p>
    <w:p w:rsidR="0026349F" w:rsidP="0026349F" w:rsidRDefault="0026349F" w14:paraId="3007EEA9" w14:textId="77777777">
      <w:pPr>
        <w:pStyle w:val="ProductList-BodyIndented"/>
      </w:pPr>
      <w:r>
        <w:t xml:space="preserve"> </w:t>
      </w:r>
    </w:p>
    <w:p w:rsidR="0026349F" w:rsidP="0026349F" w:rsidRDefault="0026349F" w14:paraId="3B5B8736" w14:textId="77777777">
      <w:pPr>
        <w:pStyle w:val="ProductList-BodyIndented"/>
      </w:pPr>
      <w:r>
        <w:t>Reduction of SA Spend as a result of returns and other billing adjustments, where allowed, may result in the loss of Support eligibility or Phone incident awards during the present or future award periods.</w:t>
      </w:r>
    </w:p>
    <w:p w:rsidR="0026349F" w:rsidP="0026349F" w:rsidRDefault="0026349F" w14:paraId="415EF6D6" w14:textId="77777777">
      <w:pPr>
        <w:pStyle w:val="ProductList-BodyIndented"/>
      </w:pPr>
      <w:r>
        <w:t xml:space="preserve"> </w:t>
      </w:r>
    </w:p>
    <w:p w:rsidR="0026349F" w:rsidP="0026349F" w:rsidRDefault="0026349F" w14:paraId="73304FDF" w14:textId="77777777">
      <w:pPr>
        <w:pStyle w:val="ProductList-SubClauseHeading"/>
        <w:outlineLvl w:val="3"/>
      </w:pPr>
      <w:r>
        <w:t>SCE Eligibility</w:t>
      </w:r>
    </w:p>
    <w:p w:rsidR="0026349F" w:rsidP="0026349F" w:rsidRDefault="0026349F" w14:paraId="1F751FF1" w14:textId="77777777">
      <w:pPr>
        <w:pStyle w:val="ProductList-BodyIndented"/>
      </w:pPr>
      <w:r>
        <w:t>Customers who have an SCE with a minimum annual average SA spend of $250,000 on total of qualifying products in either the Application Platform or the CIS Suite and who have an active Premier Services Agreement are eligible for Unlimited 24x7 Problem Resolution Support (PRS) incidents. The two eligible SCE components qualify separately for Unlimited 24x7 Problem Resolution Support. Products listed below, that are currently in Mainstream or Extended Support as set forth in Microsoft's Support Lifecycle Policy in line with a Customer’s Premier contract, are included in this benefit.</w:t>
      </w:r>
    </w:p>
    <w:p w:rsidR="0026349F" w:rsidP="0026349F" w:rsidRDefault="0026349F" w14:paraId="6B5712D3" w14:textId="77777777">
      <w:pPr>
        <w:pStyle w:val="ProductList-BodyIndented"/>
      </w:pPr>
      <w:r>
        <w:t xml:space="preserve"> </w:t>
      </w:r>
    </w:p>
    <w:p w:rsidR="0026349F" w:rsidP="0026349F" w:rsidRDefault="0026349F" w14:paraId="067A244A" w14:textId="77777777">
      <w:pPr>
        <w:pStyle w:val="ProductList-BodyIndented"/>
      </w:pPr>
      <w:r>
        <w:t>The qualifying Application Platform Products are:</w:t>
      </w:r>
    </w:p>
    <w:p w:rsidR="0026349F" w:rsidP="0026349F" w:rsidRDefault="0026349F" w14:paraId="16CED346" w14:textId="77777777">
      <w:pPr>
        <w:pStyle w:val="ProductList-Bullet"/>
        <w:numPr>
          <w:ilvl w:val="1"/>
          <w:numId w:val="45"/>
        </w:numPr>
      </w:pPr>
      <w:r>
        <w:t>SQL Server</w:t>
      </w:r>
      <w:r>
        <w:fldChar w:fldCharType="begin"/>
      </w:r>
      <w:r>
        <w:instrText xml:space="preserve"> XE "SQL Server" </w:instrText>
      </w:r>
      <w:r>
        <w:fldChar w:fldCharType="end"/>
      </w:r>
      <w:r>
        <w:t xml:space="preserve"> (Standard, Standard Core, Enterprise Core, Business Intelligence and Parallel Data Warehouse and CALs)</w:t>
      </w:r>
    </w:p>
    <w:p w:rsidR="0026349F" w:rsidP="0026349F" w:rsidRDefault="0026349F" w14:paraId="178BD43D" w14:textId="77777777">
      <w:pPr>
        <w:pStyle w:val="ProductList-Bullet"/>
        <w:numPr>
          <w:ilvl w:val="1"/>
          <w:numId w:val="45"/>
        </w:numPr>
      </w:pPr>
      <w:r>
        <w:t>BizTalk Server</w:t>
      </w:r>
      <w:r>
        <w:fldChar w:fldCharType="begin"/>
      </w:r>
      <w:r>
        <w:instrText xml:space="preserve"> XE "BizTalk Server" </w:instrText>
      </w:r>
      <w:r>
        <w:fldChar w:fldCharType="end"/>
      </w:r>
      <w:r>
        <w:t xml:space="preserve"> (Standard, Enterprise, and Branch) </w:t>
      </w:r>
    </w:p>
    <w:p w:rsidR="0026349F" w:rsidP="0026349F" w:rsidRDefault="0026349F" w14:paraId="6A59D74A" w14:textId="77777777">
      <w:pPr>
        <w:pStyle w:val="ProductList-Bullet"/>
        <w:numPr>
          <w:ilvl w:val="1"/>
          <w:numId w:val="45"/>
        </w:numPr>
      </w:pPr>
      <w:r>
        <w:t>Office SharePoint Server</w:t>
      </w:r>
      <w:r>
        <w:fldChar w:fldCharType="begin"/>
      </w:r>
      <w:r>
        <w:instrText xml:space="preserve"> XE "SharePoint Server" </w:instrText>
      </w:r>
      <w:r>
        <w:fldChar w:fldCharType="end"/>
      </w:r>
    </w:p>
    <w:p w:rsidR="0026349F" w:rsidP="0026349F" w:rsidRDefault="0026349F" w14:paraId="13A51564" w14:textId="77777777">
      <w:pPr>
        <w:pStyle w:val="ProductList-BodyIndented"/>
      </w:pPr>
      <w:r>
        <w:t>The qualifying products from the Core Infrastructure Component are:</w:t>
      </w:r>
    </w:p>
    <w:p w:rsidR="0026349F" w:rsidP="0026349F" w:rsidRDefault="0026349F" w14:paraId="3F325932" w14:textId="77777777">
      <w:pPr>
        <w:pStyle w:val="ProductList-Bullet"/>
        <w:numPr>
          <w:ilvl w:val="1"/>
          <w:numId w:val="46"/>
        </w:numPr>
      </w:pPr>
      <w:r>
        <w:t>CIS Suite Datacenter</w:t>
      </w:r>
      <w:r>
        <w:fldChar w:fldCharType="begin"/>
      </w:r>
      <w:r>
        <w:instrText xml:space="preserve"> XE "CIS Suite Datacenter" </w:instrText>
      </w:r>
      <w:r>
        <w:fldChar w:fldCharType="end"/>
      </w:r>
      <w:r>
        <w:t xml:space="preserve"> (Windows Server Datacenter</w:t>
      </w:r>
      <w:r>
        <w:fldChar w:fldCharType="begin"/>
      </w:r>
      <w:r>
        <w:instrText xml:space="preserve"> XE "Windows Server Datacenter" </w:instrText>
      </w:r>
      <w:r>
        <w:fldChar w:fldCharType="end"/>
      </w:r>
      <w:r>
        <w:t xml:space="preserve"> and System Center Datacenter</w:t>
      </w:r>
      <w:r>
        <w:fldChar w:fldCharType="begin"/>
      </w:r>
      <w:r>
        <w:instrText xml:space="preserve"> XE "System Center Datacenter" </w:instrText>
      </w:r>
      <w:r>
        <w:fldChar w:fldCharType="end"/>
      </w:r>
      <w:r>
        <w:t xml:space="preserve">) </w:t>
      </w:r>
    </w:p>
    <w:p w:rsidR="0026349F" w:rsidP="0026349F" w:rsidRDefault="0026349F" w14:paraId="0994B207" w14:textId="77777777">
      <w:pPr>
        <w:pStyle w:val="ProductList-Bullet"/>
        <w:numPr>
          <w:ilvl w:val="1"/>
          <w:numId w:val="46"/>
        </w:numPr>
      </w:pPr>
      <w:r>
        <w:t>CIS Suite Standard</w:t>
      </w:r>
      <w:r>
        <w:fldChar w:fldCharType="begin"/>
      </w:r>
      <w:r>
        <w:instrText xml:space="preserve"> XE "CIS Suite Standard" </w:instrText>
      </w:r>
      <w:r>
        <w:fldChar w:fldCharType="end"/>
      </w:r>
      <w:r>
        <w:t xml:space="preserve"> (Windows Server Standard</w:t>
      </w:r>
      <w:r>
        <w:fldChar w:fldCharType="begin"/>
      </w:r>
      <w:r>
        <w:instrText xml:space="preserve"> XE "Windows Server Standard" </w:instrText>
      </w:r>
      <w:r>
        <w:fldChar w:fldCharType="end"/>
      </w:r>
      <w:r>
        <w:t xml:space="preserve"> and System Center Standard</w:t>
      </w:r>
      <w:r>
        <w:fldChar w:fldCharType="begin"/>
      </w:r>
      <w:r>
        <w:instrText xml:space="preserve"> XE "System Center Standard" </w:instrText>
      </w:r>
      <w:r>
        <w:fldChar w:fldCharType="end"/>
      </w:r>
      <w:r>
        <w:t>)</w:t>
      </w:r>
    </w:p>
    <w:p w:rsidR="0026349F" w:rsidP="0026349F" w:rsidRDefault="0026349F" w14:paraId="287E685F" w14:textId="77777777">
      <w:pPr>
        <w:pStyle w:val="ProductList-BodyIndented"/>
      </w:pPr>
      <w:r>
        <w:t xml:space="preserve"> </w:t>
      </w:r>
    </w:p>
    <w:p w:rsidR="0026349F" w:rsidP="0026349F" w:rsidRDefault="0026349F" w14:paraId="1476D656" w14:textId="77777777">
      <w:pPr>
        <w:pStyle w:val="ProductList-BodyIndented"/>
      </w:pPr>
      <w:r>
        <w:t>The table below lists the SA spend threshold conversions for agreements based in currencies other than USD. Due to the fluctuation of exchange rates, this table is subject to change without notice.</w:t>
      </w:r>
    </w:p>
    <w:tbl>
      <w:tblPr>
        <w:tblStyle w:val="PURTable"/>
        <w:tblW w:w="0" w:type="dxa"/>
        <w:tblLook w:val="04A0" w:firstRow="1" w:lastRow="0" w:firstColumn="1" w:lastColumn="0" w:noHBand="0" w:noVBand="1"/>
      </w:tblPr>
      <w:tblGrid>
        <w:gridCol w:w="3597"/>
        <w:gridCol w:w="3581"/>
        <w:gridCol w:w="3612"/>
      </w:tblGrid>
      <w:tr w:rsidR="0026349F" w:rsidTr="005B106F" w14:paraId="4BDC07B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E096235" w14:textId="77777777">
            <w:pPr>
              <w:pStyle w:val="ProductList-TableBody"/>
            </w:pPr>
            <w:r>
              <w:rPr>
                <w:color w:val="FFFFFF"/>
              </w:rPr>
              <w:t>Currency</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909513D" w14:textId="77777777">
            <w:pPr>
              <w:pStyle w:val="ProductList-TableBody"/>
            </w:pPr>
            <w:r>
              <w:rPr>
                <w:color w:val="FFFFFF"/>
              </w:rPr>
              <w:t>Currency Code</w:t>
            </w:r>
          </w:p>
        </w:tc>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57E5DAA" w14:textId="77777777">
            <w:pPr>
              <w:pStyle w:val="ProductList-TableBody"/>
            </w:pPr>
            <w:r>
              <w:rPr>
                <w:color w:val="FFFFFF"/>
              </w:rPr>
              <w:t>Minimum Annual Average SA spend to qualify for Unlimited 24x7 PRS</w:t>
            </w:r>
          </w:p>
        </w:tc>
      </w:tr>
      <w:tr w:rsidR="0026349F" w:rsidTr="005B106F" w14:paraId="1CDE7EA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31FEF56" w14:textId="77777777">
            <w:pPr>
              <w:pStyle w:val="ProductList-TableBody"/>
            </w:pPr>
            <w:r>
              <w:t>US Dollar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B2D8E83" w14:textId="77777777">
            <w:pPr>
              <w:pStyle w:val="ProductList-TableBody"/>
            </w:pPr>
            <w:r>
              <w:t>USD</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DC0EA04" w14:textId="77777777">
            <w:pPr>
              <w:pStyle w:val="ProductList-TableBody"/>
            </w:pPr>
            <w:r>
              <w:t>250,000</w:t>
            </w:r>
          </w:p>
        </w:tc>
      </w:tr>
      <w:tr w:rsidR="0026349F" w:rsidTr="005B106F" w14:paraId="468C670D"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EADDFC1" w14:textId="77777777">
            <w:pPr>
              <w:pStyle w:val="ProductList-TableBody"/>
            </w:pPr>
            <w:r>
              <w:t>Australian Dollar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6DB819" w14:textId="77777777">
            <w:pPr>
              <w:pStyle w:val="ProductList-TableBody"/>
            </w:pPr>
            <w:r>
              <w:t>AUD</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F3C4768" w14:textId="77777777">
            <w:pPr>
              <w:pStyle w:val="ProductList-TableBody"/>
            </w:pPr>
            <w:r>
              <w:t>375,000</w:t>
            </w:r>
          </w:p>
        </w:tc>
      </w:tr>
      <w:tr w:rsidR="0026349F" w:rsidTr="005B106F" w14:paraId="0A59055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35A4ABF" w14:textId="77777777">
            <w:pPr>
              <w:pStyle w:val="ProductList-TableBody"/>
            </w:pPr>
            <w:r>
              <w:t>Canadian Dollar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9F23FE1" w14:textId="77777777">
            <w:pPr>
              <w:pStyle w:val="ProductList-TableBody"/>
            </w:pPr>
            <w:r>
              <w:t>CAD</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D8960F3" w14:textId="77777777">
            <w:pPr>
              <w:pStyle w:val="ProductList-TableBody"/>
            </w:pPr>
            <w:r>
              <w:t>337,500</w:t>
            </w:r>
          </w:p>
        </w:tc>
      </w:tr>
      <w:tr w:rsidR="0026349F" w:rsidTr="005B106F" w14:paraId="2F29188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42DF9BA" w14:textId="77777777">
            <w:pPr>
              <w:pStyle w:val="ProductList-TableBody"/>
            </w:pPr>
            <w:r>
              <w:t>Swiss Franc</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2D20D5E" w14:textId="77777777">
            <w:pPr>
              <w:pStyle w:val="ProductList-TableBody"/>
            </w:pPr>
            <w:r>
              <w:t>CHF</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579CDA" w14:textId="77777777">
            <w:pPr>
              <w:pStyle w:val="ProductList-TableBody"/>
            </w:pPr>
            <w:r>
              <w:t>412,500</w:t>
            </w:r>
          </w:p>
        </w:tc>
      </w:tr>
      <w:tr w:rsidR="0026349F" w:rsidTr="005B106F" w14:paraId="39DCDC6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69F023B" w14:textId="77777777">
            <w:pPr>
              <w:pStyle w:val="ProductList-TableBody"/>
            </w:pPr>
            <w:r>
              <w:t>China Renminbi</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D256FB2" w14:textId="77777777">
            <w:pPr>
              <w:pStyle w:val="ProductList-TableBody"/>
            </w:pPr>
            <w:r>
              <w:t>CNY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03AC679" w14:textId="77777777">
            <w:pPr>
              <w:pStyle w:val="ProductList-TableBody"/>
            </w:pPr>
            <w:r>
              <w:t>2,062,500</w:t>
            </w:r>
          </w:p>
        </w:tc>
      </w:tr>
      <w:tr w:rsidR="0026349F" w:rsidTr="005B106F" w14:paraId="5CC9AB31"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8FF7FEE" w14:textId="77777777">
            <w:pPr>
              <w:pStyle w:val="ProductList-TableBody"/>
            </w:pPr>
            <w:r>
              <w:t>Danish Krone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CDBAF9E" w14:textId="77777777">
            <w:pPr>
              <w:pStyle w:val="ProductList-TableBody"/>
            </w:pPr>
            <w:r>
              <w:t>DKK</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2ED184B" w14:textId="77777777">
            <w:pPr>
              <w:pStyle w:val="ProductList-TableBody"/>
            </w:pPr>
            <w:r>
              <w:t>2,000,000</w:t>
            </w:r>
          </w:p>
        </w:tc>
      </w:tr>
      <w:tr w:rsidR="0026349F" w:rsidTr="005B106F" w14:paraId="68A63C57"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FB96E9D" w14:textId="77777777">
            <w:pPr>
              <w:pStyle w:val="ProductList-TableBody"/>
            </w:pPr>
            <w:r>
              <w:t>EURO</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7D55886" w14:textId="77777777">
            <w:pPr>
              <w:pStyle w:val="ProductList-TableBody"/>
            </w:pPr>
            <w:r>
              <w:t>EUR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EB1DE33" w14:textId="77777777">
            <w:pPr>
              <w:pStyle w:val="ProductList-TableBody"/>
            </w:pPr>
            <w:r>
              <w:t>268,750</w:t>
            </w:r>
          </w:p>
        </w:tc>
      </w:tr>
      <w:tr w:rsidR="0026349F" w:rsidTr="005B106F" w14:paraId="3C67078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C65D270" w14:textId="77777777">
            <w:pPr>
              <w:pStyle w:val="ProductList-TableBody"/>
            </w:pPr>
            <w:r>
              <w:t>UK Pound</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946DDB0" w14:textId="77777777">
            <w:pPr>
              <w:pStyle w:val="ProductList-TableBody"/>
            </w:pPr>
            <w:r>
              <w:t>GBP</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EB3A253" w14:textId="77777777">
            <w:pPr>
              <w:pStyle w:val="ProductList-TableBody"/>
            </w:pPr>
            <w:r>
              <w:t>168,750</w:t>
            </w:r>
          </w:p>
        </w:tc>
      </w:tr>
      <w:tr w:rsidR="0026349F" w:rsidTr="005B106F" w14:paraId="680432D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984A17" w14:textId="77777777">
            <w:pPr>
              <w:pStyle w:val="ProductList-TableBody"/>
            </w:pPr>
            <w:r>
              <w:t>Japanese Yen</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85F26DB" w14:textId="77777777">
            <w:pPr>
              <w:pStyle w:val="ProductList-TableBody"/>
            </w:pPr>
            <w:r>
              <w:t>JPY</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5625283" w14:textId="77777777">
            <w:pPr>
              <w:pStyle w:val="ProductList-TableBody"/>
            </w:pPr>
            <w:r>
              <w:t>30,000,000</w:t>
            </w:r>
          </w:p>
        </w:tc>
      </w:tr>
      <w:tr w:rsidR="0026349F" w:rsidTr="005B106F" w14:paraId="0CAF9BFF"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41F7EB6" w14:textId="77777777">
            <w:pPr>
              <w:pStyle w:val="ProductList-TableBody"/>
            </w:pPr>
            <w:r>
              <w:t>Korean Won</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74CB15B" w14:textId="77777777">
            <w:pPr>
              <w:pStyle w:val="ProductList-TableBody"/>
            </w:pPr>
            <w:r>
              <w:t>KRW</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43CD476" w14:textId="77777777">
            <w:pPr>
              <w:pStyle w:val="ProductList-TableBody"/>
            </w:pPr>
            <w:r>
              <w:t>300,000,000</w:t>
            </w:r>
          </w:p>
        </w:tc>
      </w:tr>
      <w:tr w:rsidR="0026349F" w:rsidTr="005B106F" w14:paraId="4E8EA0BE"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800330B" w14:textId="77777777">
            <w:pPr>
              <w:pStyle w:val="ProductList-TableBody"/>
            </w:pPr>
            <w:r>
              <w:t>Norwegian Krone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AB309AF" w14:textId="77777777">
            <w:pPr>
              <w:pStyle w:val="ProductList-TableBody"/>
            </w:pPr>
            <w:r>
              <w:t>NOK</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1874C80" w14:textId="77777777">
            <w:pPr>
              <w:pStyle w:val="ProductList-TableBody"/>
            </w:pPr>
            <w:r>
              <w:t>2,062,500</w:t>
            </w:r>
          </w:p>
        </w:tc>
      </w:tr>
      <w:tr w:rsidR="0026349F" w:rsidTr="005B106F" w14:paraId="471F190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0B9757C" w14:textId="77777777">
            <w:pPr>
              <w:pStyle w:val="ProductList-TableBody"/>
            </w:pPr>
            <w:r>
              <w:t>New Zealand Dollar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5DCF56D" w14:textId="77777777">
            <w:pPr>
              <w:pStyle w:val="ProductList-TableBody"/>
            </w:pPr>
            <w:r>
              <w:t>NZD</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8C05F91" w14:textId="77777777">
            <w:pPr>
              <w:pStyle w:val="ProductList-TableBody"/>
            </w:pPr>
            <w:r>
              <w:t>437,500</w:t>
            </w:r>
          </w:p>
        </w:tc>
      </w:tr>
      <w:tr w:rsidR="0026349F" w:rsidTr="005B106F" w14:paraId="4A3D70D8"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0F720B" w14:textId="77777777">
            <w:pPr>
              <w:pStyle w:val="ProductList-TableBody"/>
            </w:pPr>
            <w:r>
              <w:t>Swedish Krona</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E96BD54" w14:textId="77777777">
            <w:pPr>
              <w:pStyle w:val="ProductList-TableBody"/>
            </w:pPr>
            <w:r>
              <w:t>SEK</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EA153C" w14:textId="77777777">
            <w:pPr>
              <w:pStyle w:val="ProductList-TableBody"/>
            </w:pPr>
            <w:r>
              <w:t>2,500,000</w:t>
            </w:r>
          </w:p>
        </w:tc>
      </w:tr>
      <w:tr w:rsidR="0026349F" w:rsidTr="005B106F" w14:paraId="7495E26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21EE456" w14:textId="77777777">
            <w:pPr>
              <w:pStyle w:val="ProductList-TableBody"/>
            </w:pPr>
            <w:r>
              <w:t>New Taiwan Dollar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62A9739" w14:textId="77777777">
            <w:pPr>
              <w:pStyle w:val="ProductList-TableBody"/>
            </w:pPr>
            <w:r>
              <w:t>TWD</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AF859B3" w14:textId="77777777">
            <w:pPr>
              <w:pStyle w:val="ProductList-TableBody"/>
            </w:pPr>
            <w:r>
              <w:t>8,750,000</w:t>
            </w:r>
          </w:p>
        </w:tc>
      </w:tr>
      <w:tr w:rsidR="0026349F" w:rsidTr="005B106F" w14:paraId="20F7A3E5"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51B29A3" w14:textId="77777777">
            <w:pPr>
              <w:pStyle w:val="ProductList-TableBody"/>
            </w:pPr>
            <w:r>
              <w:lastRenderedPageBreak/>
              <w:t>India Rupee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6E19303F" w14:textId="77777777">
            <w:pPr>
              <w:pStyle w:val="ProductList-TableBody"/>
            </w:pPr>
            <w:r>
              <w:t>INR</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5CDF84" w14:textId="77777777">
            <w:pPr>
              <w:pStyle w:val="ProductList-TableBody"/>
            </w:pPr>
            <w:r>
              <w:t>12,500,000</w:t>
            </w:r>
          </w:p>
        </w:tc>
      </w:tr>
      <w:tr w:rsidR="0026349F" w:rsidTr="005B106F" w14:paraId="65256D0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75752F8" w14:textId="77777777">
            <w:pPr>
              <w:pStyle w:val="ProductList-TableBody"/>
            </w:pPr>
            <w:r>
              <w:t>Russian Ruble</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C16D892" w14:textId="77777777">
            <w:pPr>
              <w:pStyle w:val="ProductList-TableBody"/>
            </w:pPr>
            <w:r>
              <w:t>RUB</w:t>
            </w:r>
          </w:p>
        </w:tc>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237F4922" w14:textId="77777777">
            <w:pPr>
              <w:pStyle w:val="ProductList-TableBody"/>
            </w:pPr>
            <w:r>
              <w:t>8,250,000</w:t>
            </w:r>
          </w:p>
        </w:tc>
      </w:tr>
    </w:tbl>
    <w:p w:rsidR="0026349F" w:rsidP="0026349F" w:rsidRDefault="0026349F" w14:paraId="67D3760F" w14:textId="77777777">
      <w:pPr>
        <w:pStyle w:val="ProductList-BodyIndented"/>
        <w:ind w:left="720"/>
      </w:pPr>
      <w:r>
        <w:t xml:space="preserve"> </w:t>
      </w:r>
    </w:p>
    <w:p w:rsidR="0026349F" w:rsidP="0026349F" w:rsidRDefault="0026349F" w14:paraId="36650E38" w14:textId="77777777">
      <w:pPr>
        <w:pStyle w:val="ProductList-BodyIndented"/>
      </w:pPr>
      <w:r>
        <w:t xml:space="preserve">When committed annual average SA spend on qualifying Application Platform and/or Core Infrastructure products eligible for Unlimited 24x7 PRS is higher than $250,000, Microsoft will not award incidents based on actual SA spend on these products. If Customer becomes eligible for Unlimited 24x7 PRS midstream, any incident previously awarded based on SA spend and not consumed will be subtracted from Customer’s balance. Unlimited 24x7 PRS incidents cannot be converted to Premier Problem Resolution Support hours or incidents. </w:t>
      </w:r>
    </w:p>
    <w:p w:rsidR="0026349F" w:rsidP="0026349F" w:rsidRDefault="0026349F" w14:paraId="5DDF3BFB" w14:textId="77777777">
      <w:pPr>
        <w:pStyle w:val="ProductList-BodyIndented"/>
        <w:ind w:left="720"/>
      </w:pPr>
      <w:r>
        <w:t xml:space="preserve"> </w:t>
      </w:r>
    </w:p>
    <w:p w:rsidR="0026349F" w:rsidP="0026349F" w:rsidRDefault="0026349F" w14:paraId="580CEA84" w14:textId="77777777">
      <w:pPr>
        <w:pStyle w:val="ProductList-SubClauseHeading"/>
        <w:outlineLvl w:val="3"/>
      </w:pPr>
      <w:r>
        <w:t>Parallel Data Warehouse Eligibility</w:t>
      </w:r>
    </w:p>
    <w:p w:rsidR="0026349F" w:rsidP="0026349F" w:rsidRDefault="0026349F" w14:paraId="028DBE19" w14:textId="77777777">
      <w:pPr>
        <w:pStyle w:val="ProductList-BodyIndented"/>
      </w:pPr>
      <w:r>
        <w:t>Customers who acquire licenses for SQL Server Enterprise Edition, deploy Parallel Data Warehouse (“PDW”) and have an active Premier Services Agreement are eligible for Unlimited 24x7 PRS incidents, regardless of being enrolled in an SCE or their SCE spend.</w:t>
      </w:r>
    </w:p>
    <w:p w:rsidR="0026349F" w:rsidP="0026349F" w:rsidRDefault="0026349F" w14:paraId="12C26707" w14:textId="77777777">
      <w:pPr>
        <w:pStyle w:val="ProductList-BodyIndented"/>
      </w:pPr>
      <w:r>
        <w:t xml:space="preserve"> </w:t>
      </w:r>
    </w:p>
    <w:p w:rsidR="0026349F" w:rsidP="0026349F" w:rsidRDefault="0026349F" w14:paraId="46F735E3" w14:textId="77777777">
      <w:pPr>
        <w:pStyle w:val="ProductList-BodyIndented"/>
      </w:pPr>
      <w:r>
        <w:t>While all qualifying customers will receive an unlimited number of 24x7 PRS incidents, the number of permitted support contacts to manage Unlimited 24x7 PRS does vary by size of the SA spend. All eligible customers are entitled to at least four authorized contacts plus one additional contact per every additional $125,000 of SA spend under their SCE or VL program (s) under which they purchased licenses for SQL Server Enterprise Edition, deploy PDW. For agreements in foreign currencies, eligible customers are entitled to at least four authorized contacts plus one additional contact for each incremental SA spend amount equivalent to $125,000 of annual average SA spend in the applicable foreign currency. See table below:</w:t>
      </w:r>
    </w:p>
    <w:p w:rsidR="0026349F" w:rsidP="0026349F" w:rsidRDefault="0026349F" w14:paraId="14DB14BE" w14:textId="77777777">
      <w:pPr>
        <w:pStyle w:val="ProductList-BodyIndented"/>
      </w:pPr>
      <w:r>
        <w:t xml:space="preserve"> </w:t>
      </w:r>
    </w:p>
    <w:p w:rsidR="0026349F" w:rsidP="0026349F" w:rsidRDefault="0026349F" w14:paraId="33B7773E" w14:textId="77777777">
      <w:pPr>
        <w:pStyle w:val="ProductList-BodyIndented"/>
      </w:pPr>
      <w:r>
        <w:t>The following table applies to customers who have an SCE or have licenses for PDW:</w:t>
      </w:r>
    </w:p>
    <w:tbl>
      <w:tblPr>
        <w:tblStyle w:val="PURTable"/>
        <w:tblW w:w="0" w:type="dxa"/>
        <w:tblLook w:val="04A0" w:firstRow="1" w:lastRow="0" w:firstColumn="1" w:lastColumn="0" w:noHBand="0" w:noVBand="1"/>
      </w:tblPr>
      <w:tblGrid>
        <w:gridCol w:w="5392"/>
        <w:gridCol w:w="5398"/>
      </w:tblGrid>
      <w:tr w:rsidR="0026349F" w:rsidTr="005B106F" w14:paraId="0AFAA05A"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0666489" w14:textId="77777777">
            <w:pPr>
              <w:pStyle w:val="ProductList-TableBody"/>
            </w:pPr>
            <w:r>
              <w:rPr>
                <w:color w:val="FFFFFF"/>
              </w:rPr>
              <w:t>Annual Average SA spend</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32B9B89" w14:textId="77777777">
            <w:pPr>
              <w:pStyle w:val="ProductList-TableBody"/>
            </w:pPr>
            <w:r>
              <w:rPr>
                <w:color w:val="FFFFFF"/>
              </w:rPr>
              <w:t>Permitted support contacts</w:t>
            </w:r>
          </w:p>
        </w:tc>
      </w:tr>
      <w:tr w:rsidR="0026349F" w:rsidTr="005B106F" w14:paraId="7BF092A5"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BE65E68" w14:textId="77777777">
            <w:pPr>
              <w:pStyle w:val="ProductList-TableBody"/>
            </w:pPr>
            <w:r>
              <w:t>$250,000 - $374,999</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FC0A115" w14:textId="77777777">
            <w:pPr>
              <w:pStyle w:val="ProductList-TableBody"/>
            </w:pPr>
            <w:r>
              <w:t>4</w:t>
            </w:r>
          </w:p>
        </w:tc>
      </w:tr>
      <w:tr w:rsidR="0026349F" w:rsidTr="005B106F" w14:paraId="2A47E5B5"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736B2FC" w14:textId="77777777">
            <w:pPr>
              <w:pStyle w:val="ProductList-TableBody"/>
            </w:pPr>
            <w:r>
              <w:t>$375,000 - $499,999</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87D4EE0" w14:textId="77777777">
            <w:pPr>
              <w:pStyle w:val="ProductList-TableBody"/>
            </w:pPr>
            <w:r>
              <w:t>5</w:t>
            </w:r>
          </w:p>
        </w:tc>
      </w:tr>
      <w:tr w:rsidR="0026349F" w:rsidTr="005B106F" w14:paraId="53088C6C"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3440DAC" w14:textId="77777777">
            <w:pPr>
              <w:pStyle w:val="ProductList-TableBody"/>
            </w:pPr>
            <w:r>
              <w:t>$500,000 - $624,999</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4CD4CD0" w14:textId="77777777">
            <w:pPr>
              <w:pStyle w:val="ProductList-TableBody"/>
            </w:pPr>
            <w:r>
              <w:t>6</w:t>
            </w:r>
          </w:p>
        </w:tc>
      </w:tr>
      <w:tr w:rsidR="0026349F" w:rsidTr="005B106F" w14:paraId="73DE21D6"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9FFE24E" w14:textId="77777777">
            <w:pPr>
              <w:pStyle w:val="ProductList-TableBody"/>
            </w:pPr>
            <w:r>
              <w:t>$625,000 - $749,999</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899805C" w14:textId="77777777">
            <w:pPr>
              <w:pStyle w:val="ProductList-TableBody"/>
            </w:pPr>
            <w:r>
              <w:t>7</w:t>
            </w:r>
          </w:p>
        </w:tc>
      </w:tr>
      <w:tr w:rsidR="0026349F" w:rsidTr="005B106F" w14:paraId="1AA22FEE"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BC4F578" w14:textId="77777777">
            <w:pPr>
              <w:pStyle w:val="ProductList-TableBody"/>
            </w:pPr>
            <w:r>
              <w:t>$750,000 - $874,999</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E09D7A2" w14:textId="77777777">
            <w:pPr>
              <w:pStyle w:val="ProductList-TableBody"/>
            </w:pPr>
            <w:r>
              <w:t>8</w:t>
            </w:r>
          </w:p>
        </w:tc>
      </w:tr>
    </w:tbl>
    <w:p w:rsidR="0026349F" w:rsidP="0026349F" w:rsidRDefault="0026349F" w14:paraId="5B157B47" w14:textId="77777777">
      <w:pPr>
        <w:pStyle w:val="ProductList-BodyIndented"/>
      </w:pPr>
      <w:r>
        <w:t xml:space="preserve"> </w:t>
      </w:r>
    </w:p>
    <w:p w:rsidR="0026349F" w:rsidP="0026349F" w:rsidRDefault="0026349F" w14:paraId="62272703" w14:textId="77777777">
      <w:pPr>
        <w:pStyle w:val="ProductList-BodyIndented"/>
      </w:pPr>
      <w:r>
        <w:t>The number of permitted support contacts for MPSA is 8 regardless of SA spend. The Unlimited 24x7 PRS benefit only includes Problem Resolution Services. Any time spent by the Technical Account Manager (TAM) or the Designated Support Engineer (DSE) on the resolution of the incident will be accounted for under Customer’s Premier Services Agreement.</w:t>
      </w:r>
    </w:p>
    <w:p w:rsidR="0026349F" w:rsidP="0026349F" w:rsidRDefault="0026349F" w14:paraId="13107E3A" w14:textId="77777777">
      <w:pPr>
        <w:pStyle w:val="ProductList-BodyIndented"/>
      </w:pPr>
      <w:r>
        <w:t xml:space="preserve">Note: Customers currently licensed for PDW maintain this benefit as detailed in the </w:t>
      </w:r>
      <w:hyperlink r:id="rId165">
        <w:r>
          <w:rPr>
            <w:color w:val="00467F"/>
            <w:u w:val="single"/>
          </w:rPr>
          <w:t>June 2016 Product Terms</w:t>
        </w:r>
      </w:hyperlink>
      <w:r>
        <w:t>.</w:t>
      </w:r>
    </w:p>
    <w:p w:rsidR="0026349F" w:rsidP="0026349F" w:rsidRDefault="0026349F" w14:paraId="7AC72C44" w14:textId="77777777">
      <w:pPr>
        <w:pStyle w:val="ProductList-BodyIndented"/>
      </w:pPr>
      <w:r>
        <w:t xml:space="preserve"> </w:t>
      </w:r>
    </w:p>
    <w:p w:rsidR="0026349F" w:rsidP="0026349F" w:rsidRDefault="0026349F" w14:paraId="45FA2B8F" w14:textId="77777777">
      <w:pPr>
        <w:pStyle w:val="ProductList-ClauseHeading"/>
        <w:outlineLvl w:val="2"/>
      </w:pPr>
      <w:bookmarkStart w:name="_Sec587" w:id="355"/>
      <w:r>
        <w:t>Step-Up License Availability</w:t>
      </w:r>
      <w:bookmarkEnd w:id="355"/>
    </w:p>
    <w:p w:rsidR="0026349F" w:rsidP="0026349F" w:rsidRDefault="0026349F" w14:paraId="2965D45C" w14:textId="77777777">
      <w:pPr>
        <w:pStyle w:val="ProductList-Body"/>
      </w:pPr>
      <w:r>
        <w:t xml:space="preserve">The Step-Up License must be acquired, and is valid only when acquired, under the same volume licensing agreement and enrollment (if any), under which SA coverage for the qualifying product was acquired. Customer’s right to the use of software under a Step-Up License is conditioned on their having and retaining a License for the qualifying product. Customers’ perpetual rights under the Step-Up License supersede and replace the underlying License for the qualifying product. For more details, refer to the Enterprise Edition </w:t>
      </w:r>
      <w:r>
        <w:rPr>
          <w:u w:val="single"/>
        </w:rPr>
        <w:t>Step-Up</w:t>
      </w:r>
      <w:r>
        <w:t xml:space="preserve"> License Volume Licensing Brief: </w:t>
      </w:r>
      <w:hyperlink r:id="rId166">
        <w:r>
          <w:rPr>
            <w:color w:val="00467F"/>
            <w:u w:val="single"/>
          </w:rPr>
          <w:t>http://www.microsoft.com/licensing</w:t>
        </w:r>
      </w:hyperlink>
    </w:p>
    <w:tbl>
      <w:tblPr>
        <w:tblStyle w:val="PURTable"/>
        <w:tblW w:w="0" w:type="dxa"/>
        <w:tblLook w:val="04A0" w:firstRow="1" w:lastRow="0" w:firstColumn="1" w:lastColumn="0" w:noHBand="0" w:noVBand="1"/>
      </w:tblPr>
      <w:tblGrid>
        <w:gridCol w:w="5343"/>
        <w:gridCol w:w="5447"/>
      </w:tblGrid>
      <w:tr w:rsidR="0026349F" w:rsidTr="005B106F" w14:paraId="46A17BAA"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29084DE" w14:textId="77777777">
            <w:pPr>
              <w:pStyle w:val="ProductList-TableBody"/>
            </w:pPr>
            <w:r>
              <w:rPr>
                <w:color w:val="FFFFFF"/>
              </w:rPr>
              <w:t>Step Up From</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3D46225F" w14:textId="77777777">
            <w:pPr>
              <w:pStyle w:val="ProductList-TableBody"/>
            </w:pPr>
            <w:r>
              <w:rPr>
                <w:color w:val="FFFFFF"/>
              </w:rPr>
              <w:t>Step Up To</w:t>
            </w:r>
          </w:p>
        </w:tc>
      </w:tr>
      <w:tr w:rsidR="0026349F" w:rsidTr="005B106F" w14:paraId="1B4C0BFA"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3C120AD7" w14:textId="77777777">
            <w:pPr>
              <w:pStyle w:val="ProductList-TableBody"/>
            </w:pPr>
            <w:r>
              <w:t>BizTalk Server Branch</w:t>
            </w:r>
            <w:r>
              <w:fldChar w:fldCharType="begin"/>
            </w:r>
            <w:r>
              <w:instrText xml:space="preserve"> XE "BizTalk Server Branch"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B36AB08" w14:textId="77777777">
            <w:pPr>
              <w:pStyle w:val="ProductList-TableBody"/>
            </w:pPr>
            <w:r>
              <w:t>BizTalk Server Standard</w:t>
            </w:r>
            <w:r>
              <w:fldChar w:fldCharType="begin"/>
            </w:r>
            <w:r>
              <w:instrText xml:space="preserve"> XE "BizTalk Server Standard" </w:instrText>
            </w:r>
            <w:r>
              <w:fldChar w:fldCharType="end"/>
            </w:r>
          </w:p>
        </w:tc>
      </w:tr>
      <w:tr w:rsidR="0026349F" w:rsidTr="005B106F" w14:paraId="6CDF785B"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4F7446E4" w14:textId="77777777">
            <w:pPr>
              <w:pStyle w:val="ProductList-TableBody"/>
            </w:pPr>
            <w:r>
              <w:t>BizTalk Server Branch</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AD08733" w14:textId="77777777">
            <w:pPr>
              <w:pStyle w:val="ProductList-TableBody"/>
            </w:pPr>
            <w:r>
              <w:t>BizTalk Server Enterprise</w:t>
            </w:r>
            <w:r>
              <w:fldChar w:fldCharType="begin"/>
            </w:r>
            <w:r>
              <w:instrText xml:space="preserve"> XE "BizTalk Server Enterprise" </w:instrText>
            </w:r>
            <w:r>
              <w:fldChar w:fldCharType="end"/>
            </w:r>
          </w:p>
        </w:tc>
      </w:tr>
      <w:tr w:rsidR="0026349F" w:rsidTr="005B106F" w14:paraId="4DAE1C47"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54192A2D" w14:textId="77777777">
            <w:pPr>
              <w:pStyle w:val="ProductList-TableBody"/>
            </w:pPr>
            <w:r>
              <w:t>BizTalk Server Standard</w:t>
            </w:r>
            <w:r>
              <w:fldChar w:fldCharType="begin"/>
            </w:r>
            <w:r>
              <w:instrText xml:space="preserve"> XE "BizTalk Server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473E892" w14:textId="77777777">
            <w:pPr>
              <w:pStyle w:val="ProductList-TableBody"/>
            </w:pPr>
            <w:r>
              <w:t>BizTalk Server Enterprise</w:t>
            </w:r>
          </w:p>
        </w:tc>
      </w:tr>
      <w:tr w:rsidR="0026349F" w:rsidTr="005B106F" w14:paraId="165446BC"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2B7FB792" w14:textId="77777777">
            <w:pPr>
              <w:pStyle w:val="ProductList-TableBody"/>
            </w:pPr>
            <w:r>
              <w:t>Core CAL</w:t>
            </w:r>
            <w:r>
              <w:fldChar w:fldCharType="begin"/>
            </w:r>
            <w:r>
              <w:instrText xml:space="preserve"> XE "Core CAL" </w:instrText>
            </w:r>
            <w:r>
              <w:fldChar w:fldCharType="end"/>
            </w:r>
            <w:r>
              <w:t xml:space="preserve"> Suite</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DB22578" w14:textId="77777777">
            <w:pPr>
              <w:pStyle w:val="ProductList-TableBody"/>
            </w:pPr>
            <w:r>
              <w:t>Enterprise CAL</w:t>
            </w:r>
            <w:r>
              <w:fldChar w:fldCharType="begin"/>
            </w:r>
            <w:r>
              <w:instrText xml:space="preserve"> XE "Enterprise CAL" </w:instrText>
            </w:r>
            <w:r>
              <w:fldChar w:fldCharType="end"/>
            </w:r>
            <w:r>
              <w:t xml:space="preserve"> Suite</w:t>
            </w:r>
          </w:p>
        </w:tc>
      </w:tr>
      <w:tr w:rsidR="0026349F" w:rsidTr="005B106F" w14:paraId="6B879494"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3A2A617B" w14:textId="77777777">
            <w:pPr>
              <w:pStyle w:val="ProductList-TableBody"/>
            </w:pPr>
            <w:r>
              <w:t>Core Infrastructure Server Suite Standard</w:t>
            </w:r>
            <w:r>
              <w:fldChar w:fldCharType="begin"/>
            </w:r>
            <w:r>
              <w:instrText xml:space="preserve"> XE "Core Infrastructure Server Suite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6EA7498" w14:textId="77777777">
            <w:pPr>
              <w:pStyle w:val="ProductList-TableBody"/>
            </w:pPr>
            <w:r>
              <w:t>Core Infrastructure Server Suite Datacenter</w:t>
            </w:r>
            <w:r>
              <w:fldChar w:fldCharType="begin"/>
            </w:r>
            <w:r>
              <w:instrText xml:space="preserve"> XE "Core Infrastructure Server Suite Datacenter" </w:instrText>
            </w:r>
            <w:r>
              <w:fldChar w:fldCharType="end"/>
            </w:r>
          </w:p>
        </w:tc>
      </w:tr>
      <w:tr w:rsidR="0026349F" w:rsidTr="005B106F" w14:paraId="4B48F993"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4B5BD5CB" w14:textId="77777777">
            <w:pPr>
              <w:pStyle w:val="ProductList-TableBody"/>
            </w:pPr>
            <w:r>
              <w:t>Desktop Education w/ Core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D25B978" w14:textId="77777777">
            <w:pPr>
              <w:pStyle w:val="ProductList-TableBody"/>
            </w:pPr>
            <w:r>
              <w:t>Desktop Education w/ Enterprise CAL Suite</w:t>
            </w:r>
          </w:p>
        </w:tc>
      </w:tr>
      <w:tr w:rsidR="0026349F" w:rsidTr="005B106F" w14:paraId="462BAA25"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499B5318" w14:textId="77777777">
            <w:pPr>
              <w:pStyle w:val="ProductList-TableBody"/>
            </w:pPr>
            <w:r>
              <w:t>Desktop School w/ Core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6CF9FA0" w14:textId="77777777">
            <w:pPr>
              <w:pStyle w:val="ProductList-TableBody"/>
            </w:pPr>
            <w:r>
              <w:t>Desktop School w/ Enterprise CAL Suite</w:t>
            </w:r>
          </w:p>
        </w:tc>
      </w:tr>
      <w:tr w:rsidR="0026349F" w:rsidTr="005B106F" w14:paraId="10DD5A56"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142B324C" w14:textId="77777777">
            <w:pPr>
              <w:pStyle w:val="ProductList-TableBody"/>
            </w:pPr>
            <w:r>
              <w:t>Exchange Server Standard</w:t>
            </w:r>
            <w:r>
              <w:fldChar w:fldCharType="begin"/>
            </w:r>
            <w:r>
              <w:instrText xml:space="preserve"> XE "Exchange Server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83553D1" w14:textId="77777777">
            <w:pPr>
              <w:pStyle w:val="ProductList-TableBody"/>
            </w:pPr>
            <w:r>
              <w:t>Exchange Server Enterprise</w:t>
            </w:r>
            <w:r>
              <w:fldChar w:fldCharType="begin"/>
            </w:r>
            <w:r>
              <w:instrText xml:space="preserve"> XE "Exchange Server Enterprise" </w:instrText>
            </w:r>
            <w:r>
              <w:fldChar w:fldCharType="end"/>
            </w:r>
          </w:p>
        </w:tc>
      </w:tr>
      <w:tr w:rsidR="0026349F" w:rsidTr="005B106F" w14:paraId="47D09DE8"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16DF4DD1" w14:textId="77777777">
            <w:pPr>
              <w:pStyle w:val="ProductList-TableBody"/>
            </w:pPr>
            <w:r>
              <w:t>Forefront TMG Standard</w:t>
            </w:r>
            <w:r>
              <w:fldChar w:fldCharType="begin"/>
            </w:r>
            <w:r>
              <w:instrText xml:space="preserve"> XE "Forefront TMG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FB903BA" w14:textId="77777777">
            <w:pPr>
              <w:pStyle w:val="ProductList-TableBody"/>
            </w:pPr>
            <w:r>
              <w:t>Forefront TMG Enterprise</w:t>
            </w:r>
            <w:r>
              <w:fldChar w:fldCharType="begin"/>
            </w:r>
            <w:r>
              <w:instrText xml:space="preserve"> XE "Forefront TMG Enterprise" </w:instrText>
            </w:r>
            <w:r>
              <w:fldChar w:fldCharType="end"/>
            </w:r>
          </w:p>
        </w:tc>
      </w:tr>
      <w:tr w:rsidR="0026349F" w:rsidTr="005B106F" w14:paraId="63B32CFC"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2946B4FC" w14:textId="77777777">
            <w:pPr>
              <w:pStyle w:val="ProductList-TableBody"/>
            </w:pPr>
            <w:r>
              <w:t>Microsoft Dynamics 365 for Team Members On-premises CAL</w:t>
            </w:r>
            <w:r>
              <w:fldChar w:fldCharType="begin"/>
            </w:r>
            <w:r>
              <w:instrText xml:space="preserve"> XE "Microsoft Dynamics 365 for Team Members On-premises CAL"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899EA03" w14:textId="77777777">
            <w:pPr>
              <w:pStyle w:val="ProductList-TableBody"/>
            </w:pPr>
            <w:r>
              <w:t>Microsoft Dynamics 365 for Sales On-premises CAL</w:t>
            </w:r>
            <w:r>
              <w:fldChar w:fldCharType="begin"/>
            </w:r>
            <w:r>
              <w:instrText xml:space="preserve"> XE "Microsoft Dynamics 365 for Sales On-premises CAL" </w:instrText>
            </w:r>
            <w:r>
              <w:fldChar w:fldCharType="end"/>
            </w:r>
          </w:p>
        </w:tc>
      </w:tr>
      <w:tr w:rsidR="0026349F" w:rsidTr="005B106F" w14:paraId="3E77CA65"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6BD1ACB7" w14:textId="77777777">
            <w:pPr>
              <w:pStyle w:val="ProductList-TableBody"/>
            </w:pPr>
            <w:r>
              <w:t>Microsoft Dynamics 365 for Team Members On-premises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5DBDB45" w14:textId="77777777">
            <w:pPr>
              <w:pStyle w:val="ProductList-TableBody"/>
            </w:pPr>
            <w:r>
              <w:t>Microsoft Dynamics 365 for Customer Service On-premises CAL</w:t>
            </w:r>
            <w:r>
              <w:fldChar w:fldCharType="begin"/>
            </w:r>
            <w:r>
              <w:instrText xml:space="preserve"> XE "Microsoft Dynamics 365 for Customer Service On-premises CAL" </w:instrText>
            </w:r>
            <w:r>
              <w:fldChar w:fldCharType="end"/>
            </w:r>
          </w:p>
        </w:tc>
      </w:tr>
      <w:tr w:rsidR="0026349F" w:rsidTr="005B106F" w14:paraId="76651784"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149C66DA" w14:textId="77777777">
            <w:pPr>
              <w:pStyle w:val="ProductList-TableBody"/>
            </w:pPr>
            <w:r>
              <w:t>Microsoft Dynamics 365 for Team Members On-premises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F226AB9" w14:textId="77777777">
            <w:pPr>
              <w:pStyle w:val="ProductList-TableBody"/>
            </w:pPr>
            <w:r>
              <w:t>Microsoft Dynamics 365 for Operations Activity On-premises CAL</w:t>
            </w:r>
            <w:r>
              <w:fldChar w:fldCharType="begin"/>
            </w:r>
            <w:r>
              <w:instrText xml:space="preserve"> XE "Microsoft Dynamics 365 for Operations Activity On-premises CAL" </w:instrText>
            </w:r>
            <w:r>
              <w:fldChar w:fldCharType="end"/>
            </w:r>
          </w:p>
        </w:tc>
      </w:tr>
      <w:tr w:rsidR="0026349F" w:rsidTr="005B106F" w14:paraId="74553B65"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1F441AC4" w14:textId="77777777">
            <w:pPr>
              <w:pStyle w:val="ProductList-TableBody"/>
            </w:pPr>
            <w:r>
              <w:t>Microsoft Dynamics 365 for Operations Activity On-premises CAL</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2C395C4" w14:textId="77777777">
            <w:pPr>
              <w:pStyle w:val="ProductList-TableBody"/>
            </w:pPr>
            <w:r>
              <w:t>Microsoft Dynamics 365 for Operations On-premises CAL</w:t>
            </w:r>
            <w:r>
              <w:fldChar w:fldCharType="begin"/>
            </w:r>
            <w:r>
              <w:instrText xml:space="preserve"> XE "Microsoft Dynamics 365 for Operations On-premises CAL" </w:instrText>
            </w:r>
            <w:r>
              <w:fldChar w:fldCharType="end"/>
            </w:r>
          </w:p>
        </w:tc>
      </w:tr>
      <w:tr w:rsidR="0026349F" w:rsidTr="005B106F" w14:paraId="405852C1"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04D47E91" w14:textId="77777777">
            <w:pPr>
              <w:pStyle w:val="ProductList-TableBody"/>
            </w:pPr>
            <w:r>
              <w:t>Office Standard</w:t>
            </w:r>
            <w:r>
              <w:fldChar w:fldCharType="begin"/>
            </w:r>
            <w:r>
              <w:instrText xml:space="preserve"> XE "Office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708314D" w14:textId="77777777">
            <w:pPr>
              <w:pStyle w:val="ProductList-TableBody"/>
            </w:pPr>
            <w:r>
              <w:t>Office Professional Plus</w:t>
            </w:r>
            <w:r>
              <w:fldChar w:fldCharType="begin"/>
            </w:r>
            <w:r>
              <w:instrText xml:space="preserve"> XE "Office Professional Plus" </w:instrText>
            </w:r>
            <w:r>
              <w:fldChar w:fldCharType="end"/>
            </w:r>
          </w:p>
        </w:tc>
      </w:tr>
      <w:tr w:rsidR="0026349F" w:rsidTr="005B106F" w14:paraId="4F829B84"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176B92A7" w14:textId="77777777">
            <w:pPr>
              <w:pStyle w:val="ProductList-TableBody"/>
            </w:pPr>
            <w:r>
              <w:t>Professional Desktop</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4E5D0A9" w14:textId="77777777">
            <w:pPr>
              <w:pStyle w:val="ProductList-TableBody"/>
            </w:pPr>
            <w:r>
              <w:t>Enterprise Desktop</w:t>
            </w:r>
          </w:p>
        </w:tc>
      </w:tr>
      <w:tr w:rsidR="0026349F" w:rsidTr="005B106F" w14:paraId="03E0D288"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6094F2AA" w14:textId="77777777">
            <w:pPr>
              <w:pStyle w:val="ProductList-TableBody"/>
            </w:pPr>
            <w:r>
              <w:t>Project Standard</w:t>
            </w:r>
            <w:r>
              <w:fldChar w:fldCharType="begin"/>
            </w:r>
            <w:r>
              <w:instrText xml:space="preserve"> XE "Project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D2E4A2F" w14:textId="77777777">
            <w:pPr>
              <w:pStyle w:val="ProductList-TableBody"/>
            </w:pPr>
            <w:r>
              <w:t>Project Professional</w:t>
            </w:r>
            <w:r>
              <w:fldChar w:fldCharType="begin"/>
            </w:r>
            <w:r>
              <w:instrText xml:space="preserve"> XE "Project Professional" </w:instrText>
            </w:r>
            <w:r>
              <w:fldChar w:fldCharType="end"/>
            </w:r>
          </w:p>
        </w:tc>
      </w:tr>
      <w:tr w:rsidR="0026349F" w:rsidTr="005B106F" w14:paraId="6F0A7D99"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62F95CA2" w14:textId="77777777">
            <w:pPr>
              <w:pStyle w:val="ProductList-TableBody"/>
            </w:pPr>
            <w:r>
              <w:t>SQL Parallel Data Warehouse</w:t>
            </w:r>
            <w:r>
              <w:fldChar w:fldCharType="begin"/>
            </w:r>
            <w:r>
              <w:instrText xml:space="preserve"> XE "SQL Parallel Data Warehouse" </w:instrText>
            </w:r>
            <w:r>
              <w:fldChar w:fldCharType="end"/>
            </w:r>
            <w:r>
              <w:t xml:space="preserve"> Core</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136399A8" w14:textId="77777777">
            <w:pPr>
              <w:pStyle w:val="ProductList-TableBody"/>
            </w:pPr>
            <w:r>
              <w:t>SQL Server Enterprise Core</w:t>
            </w:r>
          </w:p>
        </w:tc>
      </w:tr>
      <w:tr w:rsidR="0026349F" w:rsidTr="005B106F" w14:paraId="038CACC9"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00813FEF" w14:textId="77777777">
            <w:pPr>
              <w:pStyle w:val="ProductList-TableBody"/>
            </w:pPr>
            <w:r>
              <w:t>SQL Server Standard</w:t>
            </w:r>
            <w:r>
              <w:fldChar w:fldCharType="begin"/>
            </w:r>
            <w:r>
              <w:instrText xml:space="preserve"> XE "SQL Server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97E7648" w14:textId="77777777">
            <w:pPr>
              <w:pStyle w:val="ProductList-TableBody"/>
            </w:pPr>
            <w:r>
              <w:t>SQL Server Business Intelligence</w:t>
            </w:r>
            <w:r>
              <w:fldChar w:fldCharType="begin"/>
            </w:r>
            <w:r>
              <w:instrText xml:space="preserve"> XE "SQL Server Business Intelligence" </w:instrText>
            </w:r>
            <w:r>
              <w:fldChar w:fldCharType="end"/>
            </w:r>
          </w:p>
        </w:tc>
      </w:tr>
      <w:tr w:rsidR="0026349F" w:rsidTr="005B106F" w14:paraId="783A9485"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46CD4701" w14:textId="77777777">
            <w:pPr>
              <w:pStyle w:val="ProductList-TableBody"/>
            </w:pPr>
            <w:r>
              <w:t>System Center Standard</w:t>
            </w:r>
            <w:r>
              <w:fldChar w:fldCharType="begin"/>
            </w:r>
            <w:r>
              <w:instrText xml:space="preserve"> XE "System Center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C29BCBE" w14:textId="77777777">
            <w:pPr>
              <w:pStyle w:val="ProductList-TableBody"/>
            </w:pPr>
            <w:r>
              <w:t>System Center Datacenter</w:t>
            </w:r>
            <w:r>
              <w:fldChar w:fldCharType="begin"/>
            </w:r>
            <w:r>
              <w:instrText xml:space="preserve"> XE "System Center Datacenter" </w:instrText>
            </w:r>
            <w:r>
              <w:fldChar w:fldCharType="end"/>
            </w:r>
          </w:p>
        </w:tc>
      </w:tr>
      <w:tr w:rsidR="0026349F" w:rsidTr="005B106F" w14:paraId="0072C204"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7A60A7CD" w14:textId="77777777">
            <w:pPr>
              <w:pStyle w:val="ProductList-TableBody"/>
            </w:pPr>
            <w:r>
              <w:t>Visio Standard</w:t>
            </w:r>
            <w:r>
              <w:fldChar w:fldCharType="begin"/>
            </w:r>
            <w:r>
              <w:instrText xml:space="preserve"> XE "Visio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9125C7B" w14:textId="77777777">
            <w:pPr>
              <w:pStyle w:val="ProductList-TableBody"/>
            </w:pPr>
            <w:r>
              <w:t>Visio Professional</w:t>
            </w:r>
            <w:r>
              <w:fldChar w:fldCharType="begin"/>
            </w:r>
            <w:r>
              <w:instrText xml:space="preserve"> XE "Visio Professional" </w:instrText>
            </w:r>
            <w:r>
              <w:fldChar w:fldCharType="end"/>
            </w:r>
          </w:p>
        </w:tc>
      </w:tr>
      <w:tr w:rsidR="0026349F" w:rsidTr="005B106F" w14:paraId="598DE22E"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4D89B313" w14:textId="77777777">
            <w:pPr>
              <w:pStyle w:val="ProductList-TableBody"/>
            </w:pPr>
            <w:r>
              <w:t>Visual Studio Professional Subscription</w:t>
            </w:r>
            <w:r>
              <w:fldChar w:fldCharType="begin"/>
            </w:r>
            <w:r>
              <w:instrText xml:space="preserve"> XE "Visual Studio Professional Subscription"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6A7AC68" w14:textId="77777777">
            <w:pPr>
              <w:pStyle w:val="ProductList-TableBody"/>
            </w:pPr>
            <w:r>
              <w:t>Visual Studio Enterprise Subscription</w:t>
            </w:r>
            <w:r>
              <w:fldChar w:fldCharType="begin"/>
            </w:r>
            <w:r>
              <w:instrText xml:space="preserve"> XE "Visual Studio Enterprise Subscription" </w:instrText>
            </w:r>
            <w:r>
              <w:fldChar w:fldCharType="end"/>
            </w:r>
          </w:p>
        </w:tc>
      </w:tr>
      <w:tr w:rsidR="0026349F" w:rsidTr="005B106F" w14:paraId="7E849427"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332AD4BB" w14:textId="77777777">
            <w:pPr>
              <w:pStyle w:val="ProductList-TableBody"/>
            </w:pPr>
            <w:r>
              <w:lastRenderedPageBreak/>
              <w:t>Visual Studio Test Professional Subscription</w:t>
            </w:r>
            <w:r>
              <w:fldChar w:fldCharType="begin"/>
            </w:r>
            <w:r>
              <w:instrText xml:space="preserve"> XE "Visual Studio Test Professional Subscription"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0D2FD17E" w14:textId="77777777">
            <w:pPr>
              <w:pStyle w:val="ProductList-TableBody"/>
            </w:pPr>
            <w:r>
              <w:t>Visual Studio Enterprise Subscription</w:t>
            </w:r>
            <w:r>
              <w:fldChar w:fldCharType="begin"/>
            </w:r>
            <w:r>
              <w:instrText xml:space="preserve"> XE "Visual Studio Enterprise Subscription" </w:instrText>
            </w:r>
            <w:r>
              <w:fldChar w:fldCharType="end"/>
            </w:r>
          </w:p>
        </w:tc>
      </w:tr>
      <w:tr w:rsidR="0026349F" w:rsidTr="005B106F" w14:paraId="4387872F" w14:textId="77777777">
        <w:tc>
          <w:tcPr>
            <w:tcW w:w="6000" w:type="dxa"/>
            <w:tcBorders>
              <w:top w:val="single" w:color="000000" w:sz="4" w:space="0"/>
              <w:left w:val="single" w:color="000000" w:sz="4" w:space="0"/>
              <w:bottom w:val="single" w:color="000000" w:sz="4" w:space="0"/>
              <w:right w:val="single" w:color="000000" w:sz="4" w:space="0"/>
            </w:tcBorders>
          </w:tcPr>
          <w:p w:rsidR="0026349F" w:rsidP="005B106F" w:rsidRDefault="0026349F" w14:paraId="3F34A403" w14:textId="77777777">
            <w:pPr>
              <w:pStyle w:val="ProductList-TableBody"/>
            </w:pPr>
            <w:r>
              <w:t>Windows Server Standard</w:t>
            </w:r>
            <w:r>
              <w:fldChar w:fldCharType="begin"/>
            </w:r>
            <w:r>
              <w:instrText xml:space="preserve"> XE "Windows Server Standard" </w:instrText>
            </w:r>
            <w:r>
              <w:fldChar w:fldCharType="end"/>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6184ED11" w14:textId="77777777">
            <w:pPr>
              <w:pStyle w:val="ProductList-TableBody"/>
            </w:pPr>
            <w:r>
              <w:t>Windows Server Datacenter</w:t>
            </w:r>
            <w:r>
              <w:fldChar w:fldCharType="begin"/>
            </w:r>
            <w:r>
              <w:instrText xml:space="preserve"> XE "Windows Server Datacenter" </w:instrText>
            </w:r>
            <w:r>
              <w:fldChar w:fldCharType="end"/>
            </w:r>
          </w:p>
        </w:tc>
      </w:tr>
    </w:tbl>
    <w:p w:rsidR="0026349F" w:rsidP="0026349F" w:rsidRDefault="0026349F" w14:paraId="4159E007" w14:textId="77777777">
      <w:pPr>
        <w:pStyle w:val="ProductList-Body"/>
      </w:pPr>
      <w:r>
        <w:t xml:space="preserve"> </w:t>
      </w:r>
    </w:p>
    <w:p w:rsidR="0026349F" w:rsidP="0026349F" w:rsidRDefault="0026349F" w14:paraId="2FF45119" w14:textId="77777777">
      <w:pPr>
        <w:pStyle w:val="ProductList-ClauseHeading"/>
        <w:outlineLvl w:val="2"/>
      </w:pPr>
      <w:bookmarkStart w:name="_Sec588" w:id="356"/>
      <w:r>
        <w:t>Servers – Disaster Recovery Rights</w:t>
      </w:r>
      <w:bookmarkEnd w:id="356"/>
    </w:p>
    <w:p w:rsidR="0026349F" w:rsidP="0026349F" w:rsidRDefault="0026349F" w14:paraId="4AD7FCC8" w14:textId="77777777">
      <w:pPr>
        <w:pStyle w:val="ProductList-Body"/>
      </w:pPr>
      <w:r>
        <w:t xml:space="preserve">For each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of eligible server software Customer runs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a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w:t>
      </w:r>
      <w:r>
        <w:fldChar w:fldCharType="end"/>
      </w:r>
      <w:r>
        <w:t xml:space="preserve">, it may temporarily run a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in a </w:t>
      </w:r>
      <w:r>
        <w:fldChar w:fldCharType="begin"/>
      </w:r>
      <w:r>
        <w:instrText xml:space="preserve"> AutoTextList   \s NoStyle \t "Physical OSE means an OSE that is configured to run directly on a physical hardware system. The operating system Instance used to run hardware virtualization software or to provide hardware virtualization services is considered part of the Physical OSE." </w:instrText>
      </w:r>
      <w:r>
        <w:fldChar w:fldCharType="separate"/>
      </w:r>
      <w:r>
        <w:rPr>
          <w:color w:val="0563C1"/>
        </w:rPr>
        <w:t>Physical OSE</w:t>
      </w:r>
      <w:r>
        <w:fldChar w:fldCharType="end"/>
      </w:r>
      <w:r>
        <w:t xml:space="preserve"> or </w:t>
      </w:r>
      <w:r>
        <w:fldChar w:fldCharType="begin"/>
      </w:r>
      <w:r>
        <w:instrText xml:space="preserve"> AutoTextList   \s NoStyle \t "Virtual OSE means an OSE that is configured to run on a virtual hardware system" </w:instrText>
      </w:r>
      <w:r>
        <w:fldChar w:fldCharType="separate"/>
      </w:r>
      <w:r>
        <w:rPr>
          <w:color w:val="0563C1"/>
        </w:rPr>
        <w:t>Virtual OSE</w:t>
      </w:r>
      <w:r>
        <w:fldChar w:fldCharType="end"/>
      </w:r>
      <w:r>
        <w:t xml:space="preserve"> on either, another one of its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dedicated to disaster recovery, or, for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of eligible software other than Windows Server</w:t>
      </w:r>
      <w:r>
        <w:fldChar w:fldCharType="begin"/>
      </w:r>
      <w:r>
        <w:instrText xml:space="preserve"> XE "Windows Server" </w:instrText>
      </w:r>
      <w:r>
        <w:fldChar w:fldCharType="end"/>
      </w:r>
      <w:r>
        <w:t>, on Microsoft Azure Services</w:t>
      </w:r>
      <w:r>
        <w:fldChar w:fldCharType="begin"/>
      </w:r>
      <w:r>
        <w:instrText xml:space="preserve"> XE "Microsoft Azure Services" </w:instrText>
      </w:r>
      <w:r>
        <w:fldChar w:fldCharType="end"/>
      </w:r>
      <w:r>
        <w:t xml:space="preserve">, provided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is managed by Azure Site Recovery</w:t>
      </w:r>
      <w:r>
        <w:fldChar w:fldCharType="begin"/>
      </w:r>
      <w:r>
        <w:instrText xml:space="preserve"> XE "Azure Site Recovery" </w:instrText>
      </w:r>
      <w:r>
        <w:fldChar w:fldCharType="end"/>
      </w:r>
      <w:r>
        <w:t xml:space="preserve"> to Azure.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the software and the following limitations apply to Customer’s use of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w:t>
      </w:r>
    </w:p>
    <w:p w:rsidR="0026349F" w:rsidP="0026349F" w:rsidRDefault="0026349F" w14:paraId="5B09502F" w14:textId="77777777">
      <w:pPr>
        <w:pStyle w:val="ProductList-Body"/>
      </w:pPr>
      <w:r>
        <w:t xml:space="preserve"> </w:t>
      </w:r>
    </w:p>
    <w:p w:rsidR="0026349F" w:rsidP="0026349F" w:rsidRDefault="0026349F" w14:paraId="0F55F883" w14:textId="77777777">
      <w:pPr>
        <w:pStyle w:val="ProductList-Body"/>
      </w:pPr>
      <w:r>
        <w:t xml:space="preserve">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can run only during the following exception periods:</w:t>
      </w:r>
    </w:p>
    <w:p w:rsidR="0026349F" w:rsidP="0026349F" w:rsidRDefault="0026349F" w14:paraId="702B8078" w14:textId="77777777">
      <w:pPr>
        <w:pStyle w:val="ProductList-Bullet"/>
        <w:numPr>
          <w:ilvl w:val="0"/>
          <w:numId w:val="47"/>
        </w:numPr>
      </w:pPr>
      <w:r>
        <w:t>For brief periods of disaster recovery testing within one week every 90 days;</w:t>
      </w:r>
    </w:p>
    <w:p w:rsidR="0026349F" w:rsidP="0026349F" w:rsidRDefault="0026349F" w14:paraId="4FEC755A" w14:textId="77777777">
      <w:pPr>
        <w:pStyle w:val="ProductList-Bullet"/>
        <w:numPr>
          <w:ilvl w:val="0"/>
          <w:numId w:val="47"/>
        </w:numPr>
      </w:pPr>
      <w:r>
        <w:t xml:space="preserve">During a disaster, while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being recovered is down; and</w:t>
      </w:r>
    </w:p>
    <w:p w:rsidR="0026349F" w:rsidP="0026349F" w:rsidRDefault="0026349F" w14:paraId="3D5EDDFB" w14:textId="77777777">
      <w:pPr>
        <w:pStyle w:val="ProductList-Bullet"/>
        <w:numPr>
          <w:ilvl w:val="0"/>
          <w:numId w:val="47"/>
        </w:numPr>
      </w:pPr>
      <w:r>
        <w:t xml:space="preserve">Around the time of a disaster, for a brief period, to assist in the transfer between the primary production server and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7B76A951" w14:textId="77777777">
      <w:pPr>
        <w:pStyle w:val="ProductList-Body"/>
      </w:pPr>
      <w:r>
        <w:t xml:space="preserve"> </w:t>
      </w:r>
    </w:p>
    <w:p w:rsidR="0026349F" w:rsidP="0026349F" w:rsidRDefault="0026349F" w14:paraId="124A7F0A" w14:textId="77777777">
      <w:pPr>
        <w:pStyle w:val="ProductList-Body"/>
      </w:pPr>
      <w:r>
        <w:t>In order to use the software under disaster recovery rights, Customer must comply with the following terms:</w:t>
      </w:r>
    </w:p>
    <w:p w:rsidR="0026349F" w:rsidP="0026349F" w:rsidRDefault="0026349F" w14:paraId="4EF86ACA" w14:textId="77777777">
      <w:pPr>
        <w:pStyle w:val="ProductList-Bullet"/>
        <w:numPr>
          <w:ilvl w:val="0"/>
          <w:numId w:val="48"/>
        </w:numPr>
      </w:pPr>
      <w:r>
        <w:t xml:space="preserve">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must not be running at any other times except as above. </w:t>
      </w:r>
    </w:p>
    <w:p w:rsidR="0026349F" w:rsidP="0026349F" w:rsidRDefault="0026349F" w14:paraId="2B259E27" w14:textId="77777777">
      <w:pPr>
        <w:pStyle w:val="ProductList-Bullet"/>
        <w:numPr>
          <w:ilvl w:val="0"/>
          <w:numId w:val="48"/>
        </w:numPr>
      </w:pPr>
      <w:r>
        <w:t xml:space="preserve">The </w:t>
      </w:r>
      <w:r>
        <w:fldChar w:fldCharType="begin"/>
      </w:r>
      <w:r>
        <w:instrText xml:space="preserve"> AutoTextList   \s NoStyle \t "OSE means all or part of an operating system Instance, or all or part of a virtual (or otherwise emulated) operating system Instance...(Refer to Glossary for full definition)" </w:instrText>
      </w:r>
      <w:r>
        <w:fldChar w:fldCharType="separate"/>
      </w:r>
      <w:r>
        <w:rPr>
          <w:color w:val="0563C1"/>
        </w:rPr>
        <w:t>OSE</w:t>
      </w:r>
      <w:r>
        <w:fldChar w:fldCharType="end"/>
      </w:r>
      <w:r>
        <w:t xml:space="preserve"> on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not be in the same cluster as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t>
      </w:r>
    </w:p>
    <w:p w:rsidR="0026349F" w:rsidP="0026349F" w:rsidRDefault="0026349F" w14:paraId="5D30FEAE" w14:textId="77777777">
      <w:pPr>
        <w:pStyle w:val="ProductList-Bullet"/>
        <w:numPr>
          <w:ilvl w:val="0"/>
          <w:numId w:val="48"/>
        </w:numPr>
      </w:pPr>
      <w:r>
        <w:t>Other than backup instances run on Microsoft Azure Services</w:t>
      </w:r>
      <w:r>
        <w:fldChar w:fldCharType="begin"/>
      </w:r>
      <w:r>
        <w:instrText xml:space="preserve"> XE "Microsoft Azure Services" </w:instrText>
      </w:r>
      <w:r>
        <w:fldChar w:fldCharType="end"/>
      </w:r>
      <w:r>
        <w:t xml:space="preserve">, Windows Server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is not required for 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if the following conditions are met: </w:t>
      </w:r>
    </w:p>
    <w:p w:rsidR="0026349F" w:rsidP="0026349F" w:rsidRDefault="0026349F" w14:paraId="3BA7421C" w14:textId="77777777">
      <w:pPr>
        <w:pStyle w:val="ProductList-Bullet"/>
        <w:numPr>
          <w:ilvl w:val="1"/>
          <w:numId w:val="48"/>
        </w:numPr>
      </w:pPr>
      <w:r>
        <w:t xml:space="preserve">The Hyper-V role within Windows Server is used to replicate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from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at a primary site to a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w:t>
      </w:r>
    </w:p>
    <w:p w:rsidR="0026349F" w:rsidP="0026349F" w:rsidRDefault="0026349F" w14:paraId="1AA01167" w14:textId="77777777">
      <w:pPr>
        <w:pStyle w:val="ProductList-Bullet"/>
        <w:numPr>
          <w:ilvl w:val="1"/>
          <w:numId w:val="48"/>
        </w:numPr>
      </w:pPr>
      <w:r>
        <w:t xml:space="preserve">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be used only to</w:t>
      </w:r>
    </w:p>
    <w:p w:rsidR="0026349F" w:rsidP="0026349F" w:rsidRDefault="0026349F" w14:paraId="09C85F1C" w14:textId="77777777">
      <w:pPr>
        <w:pStyle w:val="ProductList-Body"/>
        <w:ind w:left="1080"/>
      </w:pPr>
      <w:r>
        <w:t>- run hardware virtualization software, such as Hyper-V,</w:t>
      </w:r>
    </w:p>
    <w:p w:rsidR="0026349F" w:rsidP="0026349F" w:rsidRDefault="0026349F" w14:paraId="66F55B9C" w14:textId="77777777">
      <w:pPr>
        <w:pStyle w:val="ProductList-Body"/>
        <w:ind w:left="1080"/>
      </w:pPr>
      <w:r>
        <w:t>- provide hardware virtualization services,</w:t>
      </w:r>
    </w:p>
    <w:p w:rsidR="0026349F" w:rsidP="0026349F" w:rsidRDefault="0026349F" w14:paraId="6DC8507A" w14:textId="77777777">
      <w:pPr>
        <w:pStyle w:val="ProductList-Body"/>
        <w:ind w:left="1080"/>
      </w:pPr>
      <w:r>
        <w:t>- run software agents to manage the hardware virtualization software,</w:t>
      </w:r>
    </w:p>
    <w:p w:rsidR="0026349F" w:rsidP="0026349F" w:rsidRDefault="0026349F" w14:paraId="38C44C3C" w14:textId="77777777">
      <w:pPr>
        <w:pStyle w:val="ProductList-Body"/>
        <w:ind w:left="1080"/>
      </w:pPr>
      <w:r>
        <w:t>- serve as a destination for replication,</w:t>
      </w:r>
    </w:p>
    <w:p w:rsidR="0026349F" w:rsidP="0026349F" w:rsidRDefault="0026349F" w14:paraId="5DAD73A2" w14:textId="77777777">
      <w:pPr>
        <w:pStyle w:val="ProductList-Body"/>
        <w:ind w:left="1080"/>
      </w:pPr>
      <w:r>
        <w:t xml:space="preserve">- receive replicated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test failover,</w:t>
      </w:r>
    </w:p>
    <w:p w:rsidR="0026349F" w:rsidP="0026349F" w:rsidRDefault="0026349F" w14:paraId="623A05E3" w14:textId="77777777">
      <w:pPr>
        <w:pStyle w:val="ProductList-Body"/>
        <w:ind w:left="1080"/>
      </w:pPr>
      <w:r>
        <w:t xml:space="preserve">- await failover of the </w:t>
      </w:r>
      <w:r>
        <w:fldChar w:fldCharType="begin"/>
      </w:r>
      <w:r>
        <w:instrText xml:space="preserve"> AutoTextList   \s NoStyle \t "Virtual OSE means an OSE that is configured to run on a virtual hardware system" </w:instrText>
      </w:r>
      <w:r>
        <w:fldChar w:fldCharType="separate"/>
      </w:r>
      <w:r>
        <w:rPr>
          <w:color w:val="0563C1"/>
        </w:rPr>
        <w:t>Virtual OSEs</w:t>
      </w:r>
      <w:r>
        <w:fldChar w:fldCharType="end"/>
      </w:r>
      <w:r>
        <w:t xml:space="preserve">, and </w:t>
      </w:r>
    </w:p>
    <w:p w:rsidR="0026349F" w:rsidP="0026349F" w:rsidRDefault="0026349F" w14:paraId="6700AEDA" w14:textId="77777777">
      <w:pPr>
        <w:pStyle w:val="ProductList-Body"/>
        <w:ind w:left="1080"/>
      </w:pPr>
      <w:r>
        <w:t xml:space="preserve">- run disaster recovery workloads as described above. </w:t>
      </w:r>
    </w:p>
    <w:p w:rsidR="0026349F" w:rsidP="0026349F" w:rsidRDefault="0026349F" w14:paraId="2040D5C9" w14:textId="77777777">
      <w:pPr>
        <w:pStyle w:val="ProductList-Bullet"/>
        <w:numPr>
          <w:ilvl w:val="1"/>
          <w:numId w:val="49"/>
        </w:numPr>
      </w:pPr>
      <w:r>
        <w:t xml:space="preserve">The disaster recovery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may not be used as a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w:t>
      </w:r>
    </w:p>
    <w:p w:rsidR="0026349F" w:rsidP="0026349F" w:rsidRDefault="0026349F" w14:paraId="72564BC5" w14:textId="77777777">
      <w:pPr>
        <w:pStyle w:val="ProductList-Bullet"/>
        <w:numPr>
          <w:ilvl w:val="0"/>
          <w:numId w:val="49"/>
        </w:numPr>
      </w:pPr>
      <w:r>
        <w:t xml:space="preserve">Use of the software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should comply with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the software. </w:t>
      </w:r>
    </w:p>
    <w:p w:rsidR="0026349F" w:rsidP="0026349F" w:rsidRDefault="0026349F" w14:paraId="73A5B6E7" w14:textId="77777777">
      <w:pPr>
        <w:pStyle w:val="ProductList-Bullet"/>
        <w:numPr>
          <w:ilvl w:val="0"/>
          <w:numId w:val="49"/>
        </w:numPr>
      </w:pPr>
      <w:r>
        <w:t xml:space="preserve">Once the disaster recovery process is complete and the production </w:t>
      </w:r>
      <w:r>
        <w:fldChar w:fldCharType="begin"/>
      </w:r>
      <w:r>
        <w:instrText xml:space="preserve"> AutoTextList   \s NoStyle \t "Server means a physical hardware system capable of running server software." </w:instrText>
      </w:r>
      <w:r>
        <w:fldChar w:fldCharType="separate"/>
      </w:r>
      <w:r>
        <w:rPr>
          <w:color w:val="0563C1"/>
        </w:rPr>
        <w:t>Server</w:t>
      </w:r>
      <w:r>
        <w:fldChar w:fldCharType="end"/>
      </w:r>
      <w:r>
        <w:t xml:space="preserve"> is recovered,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w:t>
      </w:r>
      <w:r>
        <w:fldChar w:fldCharType="end"/>
      </w:r>
      <w:r>
        <w:t xml:space="preserve"> must not be running at any other times except those times allowed here. </w:t>
      </w:r>
    </w:p>
    <w:p w:rsidR="0026349F" w:rsidP="0026349F" w:rsidRDefault="0026349F" w14:paraId="3766C350" w14:textId="77777777">
      <w:pPr>
        <w:pStyle w:val="ProductList-Bullet"/>
        <w:numPr>
          <w:ilvl w:val="0"/>
          <w:numId w:val="49"/>
        </w:numPr>
      </w:pPr>
      <w:r>
        <w:t xml:space="preserve">Maintain SA coverage for all </w:t>
      </w:r>
      <w:r>
        <w:fldChar w:fldCharType="begin"/>
      </w:r>
      <w:r>
        <w:instrText xml:space="preserve"> AutoTextList   \s NoStyle \t "CAL means client access license, which may be assigned by user or device, as appropriate. (Refer to Glossary for full definition)" </w:instrText>
      </w:r>
      <w:r>
        <w:fldChar w:fldCharType="separate"/>
      </w:r>
      <w:r>
        <w:rPr>
          <w:color w:val="0563C1"/>
        </w:rPr>
        <w:t>CALs</w:t>
      </w:r>
      <w:r>
        <w:fldChar w:fldCharType="end"/>
      </w:r>
      <w:r>
        <w:t xml:space="preserve">, External Connector licenses and Server </w:t>
      </w:r>
      <w:r>
        <w:fldChar w:fldCharType="begin"/>
      </w:r>
      <w:r>
        <w:instrText xml:space="preserve"> AutoTextList   \s NoStyle \t "Management License means a License that permits management of one or more OSEs by the corresponding version of the server software or any earlier version of the server software. (Refer to Glossary for full definition)" </w:instrText>
      </w:r>
      <w:r>
        <w:fldChar w:fldCharType="separate"/>
      </w:r>
      <w:r>
        <w:rPr>
          <w:color w:val="0563C1"/>
        </w:rPr>
        <w:t>Management Licenses</w:t>
      </w:r>
      <w:r>
        <w:fldChar w:fldCharType="end"/>
      </w:r>
      <w:r>
        <w:t xml:space="preserve"> under which it accesses the backup instance and manage the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in which that software runs. </w:t>
      </w:r>
    </w:p>
    <w:p w:rsidR="0026349F" w:rsidP="0026349F" w:rsidRDefault="0026349F" w14:paraId="7C5FB697" w14:textId="77777777">
      <w:pPr>
        <w:pStyle w:val="ProductList-Bullet"/>
        <w:numPr>
          <w:ilvl w:val="0"/>
          <w:numId w:val="49"/>
        </w:numPr>
      </w:pPr>
      <w:r>
        <w:t xml:space="preserve">Customer’s right to run the backup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ends when Customer’s Software Assurance coverage ends.</w:t>
      </w:r>
    </w:p>
    <w:p w:rsidR="0026349F" w:rsidP="0026349F" w:rsidRDefault="0026349F" w14:paraId="7EECB996" w14:textId="77777777">
      <w:pPr>
        <w:pStyle w:val="ProductList-Body"/>
      </w:pPr>
      <w:r>
        <w:t xml:space="preserve"> </w:t>
      </w:r>
    </w:p>
    <w:p w:rsidR="0026349F" w:rsidP="0026349F" w:rsidRDefault="0026349F" w14:paraId="5A989DB6" w14:textId="77777777">
      <w:pPr>
        <w:pStyle w:val="ProductList-ClauseHeading"/>
        <w:outlineLvl w:val="2"/>
      </w:pPr>
      <w:bookmarkStart w:name="_Sec589" w:id="357"/>
      <w:r>
        <w:t>License Mobility</w:t>
      </w:r>
      <w:bookmarkEnd w:id="357"/>
    </w:p>
    <w:p w:rsidR="0026349F" w:rsidP="0026349F" w:rsidRDefault="0026349F" w14:paraId="2BE73073" w14:textId="77777777">
      <w:pPr>
        <w:pStyle w:val="ProductList-SubClauseHeading"/>
        <w:outlineLvl w:val="3"/>
      </w:pPr>
      <w:r>
        <w:t>License Mobility Across Server Farms</w:t>
      </w:r>
    </w:p>
    <w:p w:rsidR="0026349F" w:rsidP="0026349F" w:rsidRDefault="0026349F" w14:paraId="5F3A83BE" w14:textId="77777777">
      <w:pPr>
        <w:pStyle w:val="ProductList-BodyIndented"/>
      </w:pPr>
      <w:r>
        <w:t xml:space="preserve">Under License Mobility Across Server Farms, Customer may reassign any of its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which are designated as having License Mobility and for which it has SA to any of its </w:t>
      </w:r>
      <w:r>
        <w:fldChar w:fldCharType="begin"/>
      </w:r>
      <w:r>
        <w:instrText xml:space="preserve"> AutoTextList   \s NoStyle \t "Licensed Server means a single Server, dedicated to Customer’s use, to which a License is assigned. For purposes of this definition, a hardware partition or blade is considered to be a separate Server." </w:instrText>
      </w:r>
      <w:r>
        <w:fldChar w:fldCharType="separate"/>
      </w:r>
      <w:r>
        <w:rPr>
          <w:color w:val="0563C1"/>
        </w:rPr>
        <w:t>Licensed Servers</w:t>
      </w:r>
      <w:r>
        <w:fldChar w:fldCharType="end"/>
      </w:r>
      <w:r>
        <w:t xml:space="preserve"> located within the same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as often as needed. Customer may also reassign these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from one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to another, but not on a short-term basis (i.e., not within 90 days of the last assignment). Products used for Self-Hosting may be used at the same time under License Mobility Across Server Farms rights.</w:t>
      </w:r>
    </w:p>
    <w:p w:rsidR="0026349F" w:rsidP="0026349F" w:rsidRDefault="0026349F" w14:paraId="62DCF34D" w14:textId="77777777">
      <w:pPr>
        <w:pStyle w:val="ProductList-BodyIndented"/>
      </w:pPr>
      <w:r>
        <w:t xml:space="preserve"> </w:t>
      </w:r>
    </w:p>
    <w:p w:rsidR="0026349F" w:rsidP="0026349F" w:rsidRDefault="0026349F" w14:paraId="516EC4A9" w14:textId="77777777">
      <w:pPr>
        <w:pStyle w:val="ProductList-SubClauseHeading"/>
        <w:outlineLvl w:val="3"/>
      </w:pPr>
      <w:r>
        <w:t>License Mobility through Software Assurance</w:t>
      </w:r>
    </w:p>
    <w:p w:rsidR="0026349F" w:rsidP="0026349F" w:rsidRDefault="0026349F" w14:paraId="217B729E" w14:textId="77777777">
      <w:pPr>
        <w:pStyle w:val="ProductList-BodyIndented"/>
      </w:pPr>
      <w:r>
        <w:t xml:space="preserve">Under License Mobility Through Software Assurance (SA), Customer may move its licensed software to shared servers under any of its Licenses which are designated as having </w:t>
      </w:r>
      <w:r>
        <w:fldChar w:fldCharType="begin"/>
      </w:r>
      <w:r>
        <w:instrText xml:space="preserve"> AutoTextList   \s NoStyle \t "License Mobility: Rights available to SA customers either to reassign licenses outside the standard timelines or to use Products on multi-tenant servers outside their own datacenters; refer to License Mobility section of Appendix B for details." </w:instrText>
      </w:r>
      <w:r>
        <w:fldChar w:fldCharType="separate"/>
      </w:r>
      <w:r>
        <w:rPr>
          <w:color w:val="0563C1"/>
        </w:rPr>
        <w:t>License Mobility</w:t>
      </w:r>
      <w:r>
        <w:fldChar w:fldCharType="end"/>
      </w:r>
      <w:r>
        <w:t xml:space="preserve"> for which it has SA, subject to the requirements below. Products used for Self-Hosting may be used at the same time under License Mobility through SA rights, subject to the limitations of the Self-Hosting License Terms. </w:t>
      </w:r>
    </w:p>
    <w:p w:rsidR="0026349F" w:rsidP="0026349F" w:rsidRDefault="0026349F" w14:paraId="17E8EE78" w14:textId="77777777">
      <w:pPr>
        <w:pStyle w:val="ProductList-BodyIndented"/>
      </w:pPr>
      <w:r>
        <w:t xml:space="preserve"> </w:t>
      </w:r>
    </w:p>
    <w:p w:rsidR="0026349F" w:rsidP="0026349F" w:rsidRDefault="0026349F" w14:paraId="5E11279E" w14:textId="77777777">
      <w:pPr>
        <w:pStyle w:val="ProductList-SubSubClauseHeading"/>
        <w:outlineLvl w:val="4"/>
      </w:pPr>
      <w:r>
        <w:t>Permitted Use:</w:t>
      </w:r>
    </w:p>
    <w:p w:rsidR="0026349F" w:rsidP="0026349F" w:rsidRDefault="0026349F" w14:paraId="5329B0D0" w14:textId="77777777">
      <w:pPr>
        <w:pStyle w:val="ProductList-BodyIndented2"/>
      </w:pPr>
      <w:r>
        <w:t>With License Mobility through SA, Customer may:</w:t>
      </w:r>
    </w:p>
    <w:p w:rsidR="0026349F" w:rsidP="0026349F" w:rsidRDefault="0026349F" w14:paraId="0171024B" w14:textId="77777777">
      <w:pPr>
        <w:pStyle w:val="ProductList-Bullet"/>
        <w:numPr>
          <w:ilvl w:val="2"/>
          <w:numId w:val="50"/>
        </w:numPr>
      </w:pPr>
      <w:r>
        <w:t xml:space="preserve">Run its licensed software on shared servers; </w:t>
      </w:r>
    </w:p>
    <w:p w:rsidR="0026349F" w:rsidP="0026349F" w:rsidRDefault="0026349F" w14:paraId="6771ABD8" w14:textId="77777777">
      <w:pPr>
        <w:pStyle w:val="ProductList-Bullet"/>
        <w:numPr>
          <w:ilvl w:val="2"/>
          <w:numId w:val="50"/>
        </w:numPr>
      </w:pPr>
      <w:r>
        <w:t xml:space="preserve">Access that software under access licenses and for which it has SA, and under its User and Device SLs that permit access to the Products; </w:t>
      </w:r>
    </w:p>
    <w:p w:rsidR="0026349F" w:rsidP="0026349F" w:rsidRDefault="0026349F" w14:paraId="0EDA6AF2" w14:textId="77777777">
      <w:pPr>
        <w:pStyle w:val="ProductList-Bullet"/>
        <w:numPr>
          <w:ilvl w:val="2"/>
          <w:numId w:val="50"/>
        </w:numPr>
      </w:pPr>
      <w:r>
        <w:t xml:space="preserve">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it uses on shared servers; and/or </w:t>
      </w:r>
    </w:p>
    <w:p w:rsidR="0026349F" w:rsidP="0026349F" w:rsidRDefault="0026349F" w14:paraId="6C456CF3" w14:textId="77777777">
      <w:pPr>
        <w:pStyle w:val="ProductList-Bullet"/>
        <w:numPr>
          <w:ilvl w:val="2"/>
          <w:numId w:val="50"/>
        </w:numPr>
      </w:pPr>
      <w:r>
        <w:t xml:space="preserve">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that it uses on its servers using software that it runs on shared servers.</w:t>
      </w:r>
    </w:p>
    <w:p w:rsidR="0026349F" w:rsidP="0026349F" w:rsidRDefault="0026349F" w14:paraId="3E719878" w14:textId="77777777">
      <w:pPr>
        <w:pStyle w:val="ProductList-BodyIndented2"/>
      </w:pPr>
      <w:r>
        <w:t xml:space="preserve"> </w:t>
      </w:r>
    </w:p>
    <w:p w:rsidR="0026349F" w:rsidP="0026349F" w:rsidRDefault="0026349F" w14:paraId="26F3068B" w14:textId="77777777">
      <w:pPr>
        <w:pStyle w:val="ProductList-SubSubClauseHeading"/>
        <w:outlineLvl w:val="4"/>
      </w:pPr>
      <w:r>
        <w:t>Requirements:</w:t>
      </w:r>
    </w:p>
    <w:p w:rsidR="0026349F" w:rsidP="0026349F" w:rsidRDefault="0026349F" w14:paraId="544EB8E5" w14:textId="77777777">
      <w:pPr>
        <w:pStyle w:val="ProductList-BodyIndented2"/>
      </w:pPr>
      <w:r>
        <w:t>To use License Mobility through SA, Customer must:</w:t>
      </w:r>
    </w:p>
    <w:p w:rsidR="0026349F" w:rsidP="0026349F" w:rsidRDefault="0026349F" w14:paraId="6B17FE15" w14:textId="77777777">
      <w:pPr>
        <w:pStyle w:val="ProductList-Bullet"/>
        <w:numPr>
          <w:ilvl w:val="2"/>
          <w:numId w:val="51"/>
        </w:numPr>
      </w:pPr>
      <w:r>
        <w:t xml:space="preserve">Run its licensed software and manage its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on shared servers under the terms of its volume licensing agreement; </w:t>
      </w:r>
    </w:p>
    <w:p w:rsidR="0026349F" w:rsidP="0026349F" w:rsidRDefault="0026349F" w14:paraId="127B641E" w14:textId="77777777">
      <w:pPr>
        <w:pStyle w:val="ProductList-Bullet"/>
        <w:numPr>
          <w:ilvl w:val="2"/>
          <w:numId w:val="51"/>
        </w:numPr>
      </w:pPr>
      <w:r>
        <w:lastRenderedPageBreak/>
        <w:t xml:space="preserve">Deploy its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only with Microsoft Azure Platform Services </w:t>
      </w:r>
      <w:r>
        <w:fldChar w:fldCharType="begin"/>
      </w:r>
      <w:r>
        <w:instrText xml:space="preserve"> XE "Microsoft Azure Platform Services " </w:instrText>
      </w:r>
      <w:r>
        <w:fldChar w:fldCharType="end"/>
      </w:r>
      <w:r>
        <w:t xml:space="preserve">or qualified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and</w:t>
      </w:r>
    </w:p>
    <w:p w:rsidR="0026349F" w:rsidP="0026349F" w:rsidRDefault="0026349F" w14:paraId="22BC8960" w14:textId="77777777">
      <w:pPr>
        <w:pStyle w:val="ProductList-Bullet"/>
        <w:numPr>
          <w:ilvl w:val="2"/>
          <w:numId w:val="51"/>
        </w:numPr>
      </w:pPr>
      <w:r>
        <w:t xml:space="preserve">Complete and submit the License Mobility Validation form with each </w:t>
      </w:r>
      <w:r>
        <w:fldChar w:fldCharType="begin"/>
      </w:r>
      <w:r>
        <w:instrText xml:space="preserve"> AutoTextList   \s NoStyle \t "License Mobility through Software Assurance Partner means an entity identified at http://www.microsoft.com/licensing/software-assurance/license-mobility.aspx and authorized by Microsoft to host customers’ software on shared servers." </w:instrText>
      </w:r>
      <w:r>
        <w:fldChar w:fldCharType="separate"/>
      </w:r>
      <w:r>
        <w:rPr>
          <w:color w:val="0563C1"/>
        </w:rPr>
        <w:t>License Mobility through Software Assurance Partner</w:t>
      </w:r>
      <w:r>
        <w:fldChar w:fldCharType="end"/>
      </w:r>
      <w:r>
        <w:t xml:space="preserve"> who will run its licensed software on their shared servers.</w:t>
      </w:r>
    </w:p>
    <w:p w:rsidR="0026349F" w:rsidP="0026349F" w:rsidRDefault="0026349F" w14:paraId="35EEDD60" w14:textId="77777777">
      <w:pPr>
        <w:pStyle w:val="ProductList-BodyIndented2"/>
      </w:pPr>
      <w:r>
        <w:t xml:space="preserve"> </w:t>
      </w:r>
    </w:p>
    <w:p w:rsidR="0026349F" w:rsidP="0026349F" w:rsidRDefault="0026349F" w14:paraId="27AF79E1" w14:textId="77777777">
      <w:pPr>
        <w:pStyle w:val="ProductList-BodyIndented2"/>
      </w:pPr>
      <w:r>
        <w:t xml:space="preserve">Customer may move its licensed software from shared servers back to its Licensed </w:t>
      </w:r>
      <w:r>
        <w:fldChar w:fldCharType="begin"/>
      </w:r>
      <w:r>
        <w:instrText xml:space="preserve"> AutoTextList   \s NoStyle \t "Server means a physical hardware system capable of running server software." </w:instrText>
      </w:r>
      <w:r>
        <w:fldChar w:fldCharType="separate"/>
      </w:r>
      <w:r>
        <w:rPr>
          <w:color w:val="0563C1"/>
        </w:rPr>
        <w:t>Servers</w:t>
      </w:r>
      <w:r>
        <w:fldChar w:fldCharType="end"/>
      </w:r>
      <w:r>
        <w:t xml:space="preserve"> or to another party’s shared servers, but not on a short term basis (not within 90 days of the last assignment). Customer may also move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run or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managed under a particular </w:t>
      </w:r>
      <w:r>
        <w:fldChar w:fldCharType="begin"/>
      </w:r>
      <w:r>
        <w:instrText xml:space="preserve"> AutoTextList   \s NoStyle \t "License means the right to download, install, access and use a Product." </w:instrText>
      </w:r>
      <w:r>
        <w:fldChar w:fldCharType="separate"/>
      </w:r>
      <w:r>
        <w:rPr>
          <w:color w:val="0563C1"/>
        </w:rPr>
        <w:t>License</w:t>
      </w:r>
      <w:r>
        <w:fldChar w:fldCharType="end"/>
      </w:r>
      <w:r>
        <w:t xml:space="preserve"> from shared servers in one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to its shared servers in another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but not on a short-term basis (not within 90 days of the last assignment). </w:t>
      </w:r>
      <w:r>
        <w:fldChar w:fldCharType="begin"/>
      </w:r>
      <w:r>
        <w:instrText xml:space="preserve"> AutoTextList   \s NoStyle \t "OSEs means all or part of an operating system Instance, or all or part of a virtual (or otherwise emulated) operating system Instance...(Refer to Glossary for full definition)" </w:instrText>
      </w:r>
      <w:r>
        <w:fldChar w:fldCharType="separate"/>
      </w:r>
      <w:r>
        <w:rPr>
          <w:color w:val="0563C1"/>
        </w:rPr>
        <w:t>OSEs</w:t>
      </w:r>
      <w:r>
        <w:fldChar w:fldCharType="end"/>
      </w:r>
      <w:r>
        <w:t xml:space="preserve"> managed under the same License must be in the same </w:t>
      </w:r>
      <w:r>
        <w:fldChar w:fldCharType="begin"/>
      </w:r>
      <w:r>
        <w:instrText xml:space="preserve"> AutoTextList   \s NoStyle \t "Server Farm means a single data center or two data centers each physically located either in time zones not more than four hours apart or within the EU or EFTA...(Refer to Glossary for full definition)" </w:instrText>
      </w:r>
      <w:r>
        <w:fldChar w:fldCharType="separate"/>
      </w:r>
      <w:r>
        <w:rPr>
          <w:color w:val="0563C1"/>
        </w:rPr>
        <w:t>Server Farm</w:t>
      </w:r>
      <w:r>
        <w:fldChar w:fldCharType="end"/>
      </w:r>
      <w:r>
        <w:t xml:space="preserve">. Customer agrees that it will be responsible for third parties’ actions with regard to software deployed and managed on its behalf. Except as provided below,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applicable to the Product together with the License Mobility through SA terms govern its use. The License Mobility through SA terms supersede any conflicting License terms for a Product when License Mobility through SA is used. Some Products, as outlined below, have different use rights for shared servers under License Mobility through SA:</w:t>
      </w:r>
    </w:p>
    <w:tbl>
      <w:tblPr>
        <w:tblStyle w:val="PURTable"/>
        <w:tblW w:w="0" w:type="dxa"/>
        <w:tblLook w:val="04A0" w:firstRow="1" w:lastRow="0" w:firstColumn="1" w:lastColumn="0" w:noHBand="0" w:noVBand="1"/>
      </w:tblPr>
      <w:tblGrid>
        <w:gridCol w:w="2691"/>
        <w:gridCol w:w="2727"/>
        <w:gridCol w:w="2691"/>
        <w:gridCol w:w="2681"/>
      </w:tblGrid>
      <w:tr w:rsidR="0026349F" w:rsidTr="005B106F" w14:paraId="7DE30E94"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1E36397" w14:textId="77777777">
            <w:pPr>
              <w:pStyle w:val="ProductList-TableBody"/>
            </w:pPr>
            <w:r>
              <w:rPr>
                <w:color w:val="FFFFFF"/>
              </w:rPr>
              <w:t>License Model</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B7049D5" w14:textId="77777777">
            <w:pPr>
              <w:pStyle w:val="ProductList-TableBody"/>
            </w:pPr>
            <w:r>
              <w:rPr>
                <w:color w:val="FFFFFF"/>
              </w:rPr>
              <w:t>Product/Product Type</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DCD5022" w14:textId="77777777">
            <w:pPr>
              <w:pStyle w:val="ProductList-TableBody"/>
            </w:pPr>
            <w:r>
              <w:rPr>
                <w:color w:val="FFFFFF"/>
              </w:rPr>
              <w:t>License</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8882DCC" w14:textId="77777777">
            <w:pPr>
              <w:pStyle w:val="ProductList-TableBody"/>
            </w:pPr>
            <w:r>
              <w:rPr>
                <w:color w:val="FFFFFF"/>
              </w:rPr>
              <w:t>Permitted Number of:</w:t>
            </w:r>
          </w:p>
          <w:p w:rsidR="0026349F" w:rsidP="005B106F" w:rsidRDefault="0026349F" w14:paraId="2B51D848" w14:textId="77777777">
            <w:pPr>
              <w:pStyle w:val="ProductList-TableBody"/>
            </w:pPr>
            <w:r>
              <w:rPr>
                <w:color w:val="FFFFFF"/>
              </w:rPr>
              <w:t>OSEs or Cores per License</w:t>
            </w:r>
          </w:p>
        </w:tc>
      </w:tr>
      <w:tr w:rsidR="0026349F" w:rsidTr="005B106F" w14:paraId="5B49AC1A"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AB34E76" w14:textId="77777777">
            <w:pPr>
              <w:pStyle w:val="ProductList-TableBody"/>
            </w:pPr>
            <w:r>
              <w:t>Per Core/CAL</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BD5C0BD" w14:textId="77777777">
            <w:pPr>
              <w:pStyle w:val="ProductList-TableBody"/>
            </w:pPr>
            <w:r>
              <w:t>External Connector Licenses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24FCB27" w14:textId="77777777">
            <w:pPr>
              <w:pStyle w:val="ProductList-TableBody"/>
            </w:pPr>
            <w:r>
              <w:t>Each External Connector License with active SA coverage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A3195B8" w14:textId="77777777">
            <w:pPr>
              <w:pStyle w:val="ProductList-TableBody"/>
            </w:pPr>
            <w:r>
              <w:t>1 OSE per license</w:t>
            </w:r>
          </w:p>
        </w:tc>
      </w:tr>
      <w:tr w:rsidR="0026349F" w:rsidTr="005B106F" w14:paraId="79419766"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45C4FD1" w14:textId="77777777">
            <w:pPr>
              <w:pStyle w:val="ProductList-TableBody"/>
            </w:pPr>
            <w:r>
              <w:t>Server/CAL</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46ECDC1" w14:textId="77777777">
            <w:pPr>
              <w:pStyle w:val="ProductList-TableBody"/>
            </w:pPr>
            <w:r>
              <w:t>SQL Server</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9D8543C" w14:textId="77777777">
            <w:pPr>
              <w:pStyle w:val="ProductList-TableBody"/>
            </w:pPr>
            <w:r>
              <w:t>Each Server License with active SA coverage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B244396" w14:textId="77777777">
            <w:pPr>
              <w:pStyle w:val="ProductList-TableBody"/>
            </w:pPr>
            <w:r>
              <w:t>1 OSE per license</w:t>
            </w:r>
          </w:p>
        </w:tc>
      </w:tr>
      <w:tr w:rsidR="0026349F" w:rsidTr="005B106F" w14:paraId="27843953"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45A0FF3" w14:textId="77777777">
            <w:pPr>
              <w:pStyle w:val="ProductList-TableBody"/>
            </w:pPr>
            <w:r>
              <w:t>Per-Core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E22CCB1" w14:textId="77777777">
            <w:pPr>
              <w:pStyle w:val="ProductList-TableBody"/>
            </w:pPr>
            <w:r>
              <w:t>All eligible Products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813A653" w14:textId="77777777">
            <w:pPr>
              <w:pStyle w:val="ProductList-TableBody"/>
            </w:pPr>
            <w:r>
              <w:t>Each Core License with active SA coverage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4E09A17" w14:textId="77777777">
            <w:pPr>
              <w:pStyle w:val="ProductList-TableBody"/>
            </w:pPr>
            <w:r>
              <w:t>One virtual core (subject to the product use rights including the requirement of a minimum of 4 cores per OSE)</w:t>
            </w:r>
          </w:p>
        </w:tc>
      </w:tr>
      <w:tr w:rsidR="0026349F" w:rsidTr="005B106F" w14:paraId="267B4460"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697FE3F" w14:textId="77777777">
            <w:pPr>
              <w:pStyle w:val="ProductList-TableBody"/>
            </w:pPr>
            <w:r>
              <w:t>Management Servers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001693D" w14:textId="77777777">
            <w:pPr>
              <w:pStyle w:val="ProductList-TableBody"/>
            </w:pPr>
            <w:r>
              <w:t>System Center 2012 R2 Standard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12F2566" w14:textId="77777777">
            <w:pPr>
              <w:pStyle w:val="ProductList-TableBody"/>
            </w:pPr>
            <w:r>
              <w:t>Each Management License with active SA coverage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8BA8488" w14:textId="77777777">
            <w:pPr>
              <w:pStyle w:val="ProductList-TableBody"/>
            </w:pPr>
            <w:r>
              <w:t>2 Managed OSEs per Licensed Server</w:t>
            </w:r>
          </w:p>
        </w:tc>
      </w:tr>
      <w:tr w:rsidR="0026349F" w:rsidTr="005B106F" w14:paraId="5734612F"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1FAF129" w14:textId="77777777">
            <w:pPr>
              <w:pStyle w:val="ProductList-TableBody"/>
            </w:pPr>
            <w:r>
              <w:t>Management Servers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302AD60" w14:textId="77777777">
            <w:pPr>
              <w:pStyle w:val="ProductList-TableBody"/>
            </w:pPr>
            <w:r>
              <w:t>System Center 2012 R2 Datacenter</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8C222E7" w14:textId="77777777">
            <w:pPr>
              <w:pStyle w:val="ProductList-TableBody"/>
            </w:pPr>
            <w:r>
              <w:t>Each Management License with active SA coverage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AC1C877" w14:textId="77777777">
            <w:pPr>
              <w:pStyle w:val="ProductList-TableBody"/>
            </w:pPr>
            <w:r>
              <w:t>10 Managed OSEs per Licensed Server</w:t>
            </w:r>
          </w:p>
        </w:tc>
      </w:tr>
      <w:tr w:rsidR="0026349F" w:rsidTr="005B106F" w14:paraId="76EB1109"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F812DC1" w14:textId="77777777">
            <w:pPr>
              <w:pStyle w:val="ProductList-TableBody"/>
            </w:pPr>
            <w:r>
              <w:t>Management Servers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9C50B3E" w14:textId="77777777">
            <w:pPr>
              <w:pStyle w:val="ProductList-TableBody"/>
            </w:pPr>
            <w:r>
              <w:t>System Center 2016 Standard</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74D4A53" w14:textId="77777777">
            <w:pPr>
              <w:pStyle w:val="ProductList-TableBody"/>
            </w:pPr>
            <w:r>
              <w:t>Every 16 Management Licenses with active SA coverage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B293534" w14:textId="77777777">
            <w:pPr>
              <w:pStyle w:val="ProductList-TableBody"/>
            </w:pPr>
            <w:r>
              <w:t>2 Managed OSEs per Licensed Server</w:t>
            </w:r>
          </w:p>
        </w:tc>
      </w:tr>
      <w:tr w:rsidR="0026349F" w:rsidTr="005B106F" w14:paraId="16722EA0"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2F97DEE" w14:textId="77777777">
            <w:pPr>
              <w:pStyle w:val="ProductList-TableBody"/>
            </w:pPr>
            <w:r>
              <w:t>Management Servers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860F073" w14:textId="77777777">
            <w:pPr>
              <w:pStyle w:val="ProductList-TableBody"/>
            </w:pPr>
            <w:r>
              <w:t>System Center 2016 Datacenter</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9F52F37" w14:textId="77777777">
            <w:pPr>
              <w:pStyle w:val="ProductList-TableBody"/>
            </w:pPr>
            <w:r>
              <w:t>Every 16 Management Licenses with active SA coverage</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E2116BD" w14:textId="77777777">
            <w:pPr>
              <w:pStyle w:val="ProductList-TableBody"/>
            </w:pPr>
            <w:r>
              <w:t>10 Managed OSEs per Licensed Server</w:t>
            </w:r>
          </w:p>
        </w:tc>
      </w:tr>
    </w:tbl>
    <w:p w:rsidR="0026349F" w:rsidP="0026349F" w:rsidRDefault="0026349F" w14:paraId="35735B0F" w14:textId="77777777">
      <w:pPr>
        <w:pStyle w:val="ProductList-BodyIndented2"/>
      </w:pPr>
      <w:r>
        <w:t xml:space="preserve"> </w:t>
      </w:r>
    </w:p>
    <w:p w:rsidR="0026349F" w:rsidP="0026349F" w:rsidRDefault="0026349F" w14:paraId="25792B5D" w14:textId="77777777">
      <w:pPr>
        <w:pStyle w:val="ProductList-SubSubClauseHeading"/>
        <w:outlineLvl w:val="4"/>
      </w:pPr>
      <w:r>
        <w:t>Fail-over Rights</w:t>
      </w:r>
    </w:p>
    <w:p w:rsidR="0026349F" w:rsidP="0026349F" w:rsidRDefault="0026349F" w14:paraId="34814B41" w14:textId="77777777">
      <w:pPr>
        <w:pStyle w:val="ProductList-BodyIndented2"/>
      </w:pPr>
      <w:r>
        <w:t xml:space="preserve">For Products that are also granted </w:t>
      </w:r>
      <w:r>
        <w:fldChar w:fldCharType="begin"/>
      </w:r>
      <w:r>
        <w:instrText xml:space="preserve"> AutoTextList   \s NoStyle \t "Fail-Over Rights: An SA benefit that allows Customer to run passive fail-over Instances of the Product in conjunction with software running on the Licensed Server, in anticipation of a fail-over event. (Refer to Glossary for full definition)" </w:instrText>
      </w:r>
      <w:r>
        <w:fldChar w:fldCharType="separate"/>
      </w:r>
      <w:r>
        <w:rPr>
          <w:color w:val="0563C1"/>
        </w:rPr>
        <w:t>Fail-Over Rights</w:t>
      </w:r>
      <w:r>
        <w:fldChar w:fldCharType="end"/>
      </w:r>
      <w:r>
        <w:t xml:space="preserve">, Customer may run passive fail-over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on the qualifying shared servers in anticipation of a fail-over event. The number of licenses that otherwise would be required to run the passive fail-over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must not exceed the number of licenses required to run the corresponding production </w:t>
      </w:r>
      <w:r>
        <w:fldChar w:fldCharType="begin"/>
      </w:r>
      <w:r>
        <w:instrText xml:space="preserve"> AutoTextList   \s NoStyle \t "Instance means an image of software that is created by executing the software’s setup or install procedure or by duplicating an existing Instance." </w:instrText>
      </w:r>
      <w:r>
        <w:fldChar w:fldCharType="separate"/>
      </w:r>
      <w:r>
        <w:rPr>
          <w:color w:val="0563C1"/>
        </w:rPr>
        <w:t>Instances</w:t>
      </w:r>
      <w:r>
        <w:fldChar w:fldCharType="end"/>
      </w:r>
      <w:r>
        <w:t xml:space="preserve"> on the same partner’s shared servers.</w:t>
      </w:r>
    </w:p>
    <w:p w:rsidR="0026349F" w:rsidP="0026349F" w:rsidRDefault="0026349F" w14:paraId="5F30C67E" w14:textId="77777777">
      <w:pPr>
        <w:pStyle w:val="ProductList-BodyIndented2"/>
      </w:pPr>
      <w:r>
        <w:t xml:space="preserve"> </w:t>
      </w:r>
    </w:p>
    <w:p w:rsidR="0026349F" w:rsidP="0026349F" w:rsidRDefault="0026349F" w14:paraId="6D3BAD5B" w14:textId="77777777">
      <w:pPr>
        <w:pStyle w:val="ProductList-ClauseHeading"/>
        <w:outlineLvl w:val="2"/>
      </w:pPr>
      <w:bookmarkStart w:name="_Sec590" w:id="358"/>
      <w:r>
        <w:t>Servers – Self Hosted Applications</w:t>
      </w:r>
      <w:bookmarkEnd w:id="358"/>
    </w:p>
    <w:p w:rsidR="0026349F" w:rsidP="0026349F" w:rsidRDefault="0026349F" w14:paraId="2576773E" w14:textId="77777777">
      <w:pPr>
        <w:pStyle w:val="ProductList-Body"/>
      </w:pPr>
      <w:r>
        <w:t>Self-Hosted Applications means those Products for which Self-Hosted rights apply.</w:t>
      </w:r>
    </w:p>
    <w:p w:rsidR="0026349F" w:rsidP="0026349F" w:rsidRDefault="0026349F" w14:paraId="4CC950AD" w14:textId="77777777">
      <w:pPr>
        <w:pStyle w:val="ProductList-Body"/>
      </w:pPr>
      <w:r>
        <w:t xml:space="preserve"> </w:t>
      </w:r>
    </w:p>
    <w:p w:rsidR="0026349F" w:rsidP="0026349F" w:rsidRDefault="0026349F" w14:paraId="6228DDCE" w14:textId="77777777">
      <w:pPr>
        <w:pStyle w:val="ProductList-Body"/>
      </w:pPr>
      <w:r>
        <w:t>Despite any terms to the contrary in Customer’s volume licensing agreement including the Product Terms, Customer may run licensed copies of Self-Hosted Applications that interact directly or indirectly with its software to create a unified solution (“Unified Solution”) and permit third parties to use it, subject to the terms below.</w:t>
      </w:r>
    </w:p>
    <w:p w:rsidR="0026349F" w:rsidP="0026349F" w:rsidRDefault="0026349F" w14:paraId="54D20353" w14:textId="77777777">
      <w:pPr>
        <w:pStyle w:val="ProductList-Body"/>
      </w:pPr>
      <w:r>
        <w:t xml:space="preserve"> </w:t>
      </w:r>
    </w:p>
    <w:p w:rsidR="0026349F" w:rsidP="0026349F" w:rsidRDefault="0026349F" w14:paraId="17D658AD" w14:textId="77777777">
      <w:pPr>
        <w:pStyle w:val="ProductList-SubClauseHeading"/>
        <w:outlineLvl w:val="3"/>
      </w:pPr>
      <w:r>
        <w:t>Requirements</w:t>
      </w:r>
    </w:p>
    <w:p w:rsidR="0026349F" w:rsidP="0026349F" w:rsidRDefault="0026349F" w14:paraId="1514B04E" w14:textId="77777777">
      <w:pPr>
        <w:pStyle w:val="ProductList-BodyIndented"/>
      </w:pPr>
      <w:r>
        <w:t xml:space="preserve">Customer must have the required Microsoft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and SA for:</w:t>
      </w:r>
    </w:p>
    <w:p w:rsidR="0026349F" w:rsidP="0026349F" w:rsidRDefault="0026349F" w14:paraId="55BC5070" w14:textId="77777777">
      <w:pPr>
        <w:pStyle w:val="ProductList-Bullet"/>
        <w:numPr>
          <w:ilvl w:val="1"/>
          <w:numId w:val="52"/>
        </w:numPr>
      </w:pPr>
      <w:r>
        <w:t>the Self-Hosted Applications run as part of the Unified Solution; and</w:t>
      </w:r>
    </w:p>
    <w:p w:rsidR="0026349F" w:rsidP="0026349F" w:rsidRDefault="0026349F" w14:paraId="3466CA0E" w14:textId="77777777">
      <w:pPr>
        <w:pStyle w:val="ProductList-Bullet"/>
        <w:numPr>
          <w:ilvl w:val="1"/>
          <w:numId w:val="52"/>
        </w:numPr>
      </w:pPr>
      <w:r>
        <w:t xml:space="preserve">all access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used to make the Unified Solution available to External Users.</w:t>
      </w:r>
    </w:p>
    <w:p w:rsidR="0026349F" w:rsidP="0026349F" w:rsidRDefault="0026349F" w14:paraId="66624E1B" w14:textId="77777777">
      <w:pPr>
        <w:pStyle w:val="ProductList-BodyIndented"/>
      </w:pPr>
      <w:r>
        <w:t xml:space="preserve">All Microsoft software used to create and deliver the Unified Solution must be: </w:t>
      </w:r>
    </w:p>
    <w:p w:rsidR="0026349F" w:rsidP="0026349F" w:rsidRDefault="0026349F" w14:paraId="645B4589" w14:textId="77777777">
      <w:pPr>
        <w:pStyle w:val="ProductList-Bullet"/>
        <w:numPr>
          <w:ilvl w:val="1"/>
          <w:numId w:val="53"/>
        </w:numPr>
      </w:pPr>
      <w:r>
        <w:t>licensed through a Volume Licensing program; and</w:t>
      </w:r>
    </w:p>
    <w:p w:rsidR="0026349F" w:rsidP="0026349F" w:rsidRDefault="0026349F" w14:paraId="1C878FE8" w14:textId="77777777">
      <w:pPr>
        <w:pStyle w:val="ProductList-Bullet"/>
        <w:numPr>
          <w:ilvl w:val="1"/>
          <w:numId w:val="53"/>
        </w:numPr>
      </w:pPr>
      <w:r>
        <w:t xml:space="preserve">eligible for </w:t>
      </w:r>
      <w:r>
        <w:fldChar w:fldCharType="begin"/>
      </w:r>
      <w:r>
        <w:instrText xml:space="preserve"> AutoTextList   \s NoStyle \t "Self Hosting: An SA benefit that permits use of Products for conditional hosting purposes; refer to the Servers – Self Hosted Applications section of Appendix B – Software Assurance for details." </w:instrText>
      </w:r>
      <w:r>
        <w:fldChar w:fldCharType="separate"/>
      </w:r>
      <w:r>
        <w:rPr>
          <w:color w:val="0563C1"/>
        </w:rPr>
        <w:t>Self Hosting</w:t>
      </w:r>
      <w:r>
        <w:fldChar w:fldCharType="end"/>
      </w:r>
      <w:r>
        <w:t xml:space="preserve"> under these License Terms.</w:t>
      </w:r>
    </w:p>
    <w:p w:rsidR="0026349F" w:rsidP="0026349F" w:rsidRDefault="0026349F" w14:paraId="17A889C8" w14:textId="77777777">
      <w:pPr>
        <w:pStyle w:val="ProductList-BodyIndented"/>
      </w:pPr>
      <w:r>
        <w:t xml:space="preserve"> </w:t>
      </w:r>
    </w:p>
    <w:p w:rsidR="0026349F" w:rsidP="0026349F" w:rsidRDefault="0026349F" w14:paraId="37BA709C" w14:textId="77777777">
      <w:pPr>
        <w:pStyle w:val="ProductList-BodyIndented"/>
      </w:pPr>
      <w:r>
        <w:t>If Customer delivers the Unified Solution from shared servers, Customer may not use Windows Server (nor Remote Desktop Services External Connector License or any other Windows Server access license) as a Self-Hosted Application. Instead, Customer must use Windows Server software licensed through a License Mobility through Software Assurance Partner or Customer’s Services Provider Licensing Agreement, or under another Microsoft Volume Licensing offering permitting use on shared servers. Other Products used in a Unified Solution delivered from shared servers must have License Mobility through Software Assurance.</w:t>
      </w:r>
    </w:p>
    <w:p w:rsidR="0026349F" w:rsidP="0026349F" w:rsidRDefault="0026349F" w14:paraId="067ED7EF" w14:textId="77777777">
      <w:pPr>
        <w:pStyle w:val="ProductList-BodyIndented"/>
      </w:pPr>
      <w:r>
        <w:t xml:space="preserve"> </w:t>
      </w:r>
    </w:p>
    <w:p w:rsidR="0026349F" w:rsidP="0026349F" w:rsidRDefault="0026349F" w14:paraId="4B2E9556" w14:textId="77777777">
      <w:pPr>
        <w:pStyle w:val="ProductList-BodyIndented"/>
      </w:pPr>
      <w:r>
        <w:t>Customer’s software must:</w:t>
      </w:r>
    </w:p>
    <w:p w:rsidR="0026349F" w:rsidP="0026349F" w:rsidRDefault="0026349F" w14:paraId="5523CFD8" w14:textId="77777777">
      <w:pPr>
        <w:pStyle w:val="ProductList-Bullet"/>
        <w:numPr>
          <w:ilvl w:val="1"/>
          <w:numId w:val="54"/>
        </w:numPr>
      </w:pPr>
      <w:r>
        <w:t>add significant and primary functionality to the Self-Hosted Applications that are part of the Unified Solution (dashboards, HTML editors, utilities, and similar technologies alone are not a primary service and/or application of a Unified Solution);</w:t>
      </w:r>
    </w:p>
    <w:p w:rsidR="0026349F" w:rsidP="0026349F" w:rsidRDefault="0026349F" w14:paraId="59E975DF" w14:textId="77777777">
      <w:pPr>
        <w:pStyle w:val="ProductList-Bullet"/>
        <w:numPr>
          <w:ilvl w:val="1"/>
          <w:numId w:val="54"/>
        </w:numPr>
      </w:pPr>
      <w:r>
        <w:lastRenderedPageBreak/>
        <w:t>be the principal service and/or application of the Unified Solution, and must not allow direct access to the Self-Hosted Applications by any end user of the Unified Solution;</w:t>
      </w:r>
    </w:p>
    <w:p w:rsidR="0026349F" w:rsidP="0026349F" w:rsidRDefault="0026349F" w14:paraId="6C5BD522" w14:textId="77777777">
      <w:pPr>
        <w:pStyle w:val="ProductList-Bullet"/>
        <w:numPr>
          <w:ilvl w:val="1"/>
          <w:numId w:val="54"/>
        </w:numPr>
      </w:pPr>
      <w:r>
        <w:t xml:space="preserve">be delivered to end users over the Internet, a telephone network, or a private network from servers under the day to day control of Customer or a third party other than the end user of the Unified Solution (the Unified Solution may not be loaded onto the end user’s device); and </w:t>
      </w:r>
    </w:p>
    <w:p w:rsidR="0026349F" w:rsidP="0026349F" w:rsidRDefault="0026349F" w14:paraId="1A0C737D" w14:textId="77777777">
      <w:pPr>
        <w:pStyle w:val="ProductList-Bullet"/>
        <w:numPr>
          <w:ilvl w:val="1"/>
          <w:numId w:val="54"/>
        </w:numPr>
      </w:pPr>
      <w:r>
        <w:t>be owned, not licensed, by it, except that its software may include non-substantive third party software that is embedded in, or operates in support of, its software.</w:t>
      </w:r>
    </w:p>
    <w:p w:rsidR="0026349F" w:rsidP="0026349F" w:rsidRDefault="0026349F" w14:paraId="6AB738E1" w14:textId="77777777">
      <w:pPr>
        <w:pStyle w:val="ProductList-BodyIndented"/>
      </w:pPr>
      <w:r>
        <w:t xml:space="preserve"> </w:t>
      </w:r>
    </w:p>
    <w:p w:rsidR="0026349F" w:rsidP="0026349F" w:rsidRDefault="0026349F" w14:paraId="120E11F7" w14:textId="77777777">
      <w:pPr>
        <w:pStyle w:val="ProductList-BodyIndented"/>
      </w:pPr>
      <w:r>
        <w:t xml:space="preserve">All use of the Self-Hosted Applications remains governed by the </w:t>
      </w:r>
      <w:r>
        <w:fldChar w:fldCharType="begin"/>
      </w:r>
      <w:r>
        <w:instrText xml:space="preserve"> AutoTextList   \s NoStyle \t "License Terms: Terms and conditions governing deployment and use of a Product." </w:instrText>
      </w:r>
      <w:r>
        <w:fldChar w:fldCharType="separate"/>
      </w:r>
      <w:r>
        <w:rPr>
          <w:color w:val="0563C1"/>
        </w:rPr>
        <w:t>License Terms</w:t>
      </w:r>
      <w:r>
        <w:fldChar w:fldCharType="end"/>
      </w:r>
      <w:r>
        <w:t xml:space="preserve"> for those products. Customer may not transfer </w:t>
      </w:r>
      <w:r>
        <w:fldChar w:fldCharType="begin"/>
      </w:r>
      <w:r>
        <w:instrText xml:space="preserve"> AutoTextList   \s NoStyle \t "License means the right to download, install, access and use a Product." </w:instrText>
      </w:r>
      <w:r>
        <w:fldChar w:fldCharType="separate"/>
      </w:r>
      <w:r>
        <w:rPr>
          <w:color w:val="0563C1"/>
        </w:rPr>
        <w:t>Licenses</w:t>
      </w:r>
      <w:r>
        <w:fldChar w:fldCharType="end"/>
      </w:r>
      <w:r>
        <w:t xml:space="preserve"> acquired under its volume licensing agreement except as permitted in that agreement.</w:t>
      </w:r>
    </w:p>
    <w:p w:rsidR="0026349F" w:rsidP="0026349F" w:rsidRDefault="0026349F" w14:paraId="40D3FEBB" w14:textId="77777777">
      <w:pPr>
        <w:pStyle w:val="ProductList-BodyIndented"/>
        <w:jc w:val="right"/>
      </w:pPr>
    </w:p>
    <w:tbl>
      <w:tblPr>
        <w:tblStyle w:val="PURTable"/>
        <w:tblW w:w="0" w:type="dxa"/>
        <w:tblLook w:val="04A0" w:firstRow="1" w:lastRow="0" w:firstColumn="1" w:lastColumn="0" w:noHBand="0" w:noVBand="1"/>
      </w:tblPr>
      <w:tblGrid>
        <w:gridCol w:w="10800"/>
      </w:tblGrid>
      <w:tr w:rsidR="0026349F" w:rsidTr="005B106F" w14:paraId="759748C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1FE02926"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47D0006A" w14:textId="77777777">
      <w:pPr>
        <w:pStyle w:val="ProductList-BodyIndented"/>
      </w:pPr>
    </w:p>
    <w:p w:rsidR="0026349F" w:rsidP="0026349F" w:rsidRDefault="0026349F" w14:paraId="11ACC1BF" w14:textId="77777777">
      <w:pPr>
        <w:pStyle w:val="PURBreadcrumb"/>
      </w:pPr>
      <w:r>
        <w:t xml:space="preserve"> </w:t>
      </w:r>
    </w:p>
    <w:p w:rsidR="0026349F" w:rsidP="0026349F" w:rsidRDefault="0026349F" w14:paraId="2B916AB2" w14:textId="77777777">
      <w:pPr>
        <w:pStyle w:val="ProductList-SectionHeading"/>
        <w:pageBreakBefore/>
        <w:outlineLvl w:val="0"/>
      </w:pPr>
      <w:bookmarkStart w:name="_Sec562" w:id="359"/>
      <w:bookmarkEnd w:id="336"/>
      <w:r>
        <w:lastRenderedPageBreak/>
        <w:t>Appendix C – Professional Services</w:t>
      </w:r>
      <w:r>
        <w:fldChar w:fldCharType="begin"/>
      </w:r>
      <w:r>
        <w:instrText xml:space="preserve"> TC "</w:instrText>
      </w:r>
      <w:bookmarkStart w:name="_Toc488747874" w:id="360"/>
      <w:r>
        <w:instrText>Appendix C – Professional Services</w:instrText>
      </w:r>
      <w:bookmarkEnd w:id="360"/>
      <w:r>
        <w:instrText>" \l 1</w:instrText>
      </w:r>
      <w:r>
        <w:fldChar w:fldCharType="end"/>
      </w:r>
    </w:p>
    <w:p w:rsidR="0026349F" w:rsidP="0026349F" w:rsidRDefault="0026349F" w14:paraId="04B6EBE2" w14:textId="77777777">
      <w:pPr>
        <w:pStyle w:val="ProductList-Body"/>
      </w:pPr>
      <w:r>
        <w:t>The Professional Services available through Microsoft Volume Licensing are described below.</w:t>
      </w:r>
    </w:p>
    <w:p w:rsidR="0026349F" w:rsidP="0026349F" w:rsidRDefault="0026349F" w14:paraId="7883FFEF" w14:textId="77777777">
      <w:pPr>
        <w:pStyle w:val="ProductList-Offering1Heading"/>
        <w:outlineLvl w:val="1"/>
      </w:pPr>
      <w:bookmarkStart w:name="_Sec565" w:id="361"/>
      <w:r>
        <w:t>Microsoft Premier Support Offerings</w:t>
      </w:r>
      <w:bookmarkEnd w:id="361"/>
      <w:r>
        <w:fldChar w:fldCharType="begin"/>
      </w:r>
      <w:r>
        <w:instrText xml:space="preserve"> TC "</w:instrText>
      </w:r>
      <w:bookmarkStart w:name="_Toc488747875" w:id="362"/>
      <w:r>
        <w:instrText>Microsoft Premier Support Offerings</w:instrText>
      </w:r>
      <w:bookmarkEnd w:id="362"/>
      <w:r>
        <w:instrText>" \l 2</w:instrText>
      </w:r>
      <w:r>
        <w:fldChar w:fldCharType="end"/>
      </w:r>
    </w:p>
    <w:tbl>
      <w:tblPr>
        <w:tblStyle w:val="PURTable"/>
        <w:tblW w:w="0" w:type="dxa"/>
        <w:tblLook w:val="04A0" w:firstRow="1" w:lastRow="0" w:firstColumn="1" w:lastColumn="0" w:noHBand="0" w:noVBand="1"/>
      </w:tblPr>
      <w:tblGrid>
        <w:gridCol w:w="3624"/>
        <w:gridCol w:w="1783"/>
        <w:gridCol w:w="1810"/>
        <w:gridCol w:w="1789"/>
        <w:gridCol w:w="1784"/>
      </w:tblGrid>
      <w:tr w:rsidR="0026349F" w:rsidTr="005B106F" w14:paraId="2A9CCDF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7AFE74EC" w14:textId="77777777">
            <w:pPr>
              <w:pStyle w:val="ProductList-TableBody"/>
            </w:pPr>
            <w:r>
              <w:rPr>
                <w:color w:val="FFFFFF"/>
              </w:rPr>
              <w:t>Area</w:t>
            </w:r>
            <w:r>
              <w:rPr>
                <w:vertAlign w:val="superscript"/>
              </w:rPr>
              <w:t>1</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ED880BE" w14:textId="77777777">
            <w:pPr>
              <w:pStyle w:val="ProductList-TableBody"/>
              <w:jc w:val="center"/>
            </w:pPr>
            <w:r>
              <w:rPr>
                <w:color w:val="FFFFFF"/>
              </w:rPr>
              <w:t>Premier Core</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2CFA801" w14:textId="77777777">
            <w:pPr>
              <w:pStyle w:val="ProductList-TableBody"/>
              <w:jc w:val="center"/>
            </w:pPr>
            <w:r>
              <w:rPr>
                <w:color w:val="FFFFFF"/>
              </w:rPr>
              <w:t>Premier Foundation</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36D03EF" w14:textId="77777777">
            <w:pPr>
              <w:pStyle w:val="ProductList-TableBody"/>
              <w:jc w:val="center"/>
            </w:pPr>
            <w:r>
              <w:rPr>
                <w:color w:val="FFFFFF"/>
              </w:rPr>
              <w:t>Premier Standard</w:t>
            </w:r>
          </w:p>
        </w:tc>
        <w:tc>
          <w:tcPr>
            <w:tcW w:w="19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583CABEF" w14:textId="77777777">
            <w:pPr>
              <w:pStyle w:val="ProductList-TableBody"/>
              <w:jc w:val="center"/>
            </w:pPr>
            <w:r>
              <w:rPr>
                <w:color w:val="FFFFFF"/>
              </w:rPr>
              <w:t>Premier Plus</w:t>
            </w:r>
          </w:p>
        </w:tc>
      </w:tr>
      <w:tr w:rsidR="0026349F" w:rsidTr="005B106F" w14:paraId="5DEDA2B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95290F" w14:textId="77777777">
            <w:pPr>
              <w:pStyle w:val="ProductList-TableBody"/>
            </w:pPr>
            <w:r>
              <w:t>Support Account Management</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154F91E"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3E5D77B"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3884C84"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EEC650E" w14:textId="77777777">
            <w:pPr>
              <w:pStyle w:val="ProductList-TableBody"/>
              <w:jc w:val="center"/>
            </w:pPr>
            <w:r>
              <w:t>X</w:t>
            </w:r>
          </w:p>
        </w:tc>
      </w:tr>
      <w:tr w:rsidR="0026349F" w:rsidTr="005B106F" w14:paraId="61478612"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0888ED8" w14:textId="77777777">
            <w:pPr>
              <w:pStyle w:val="ProductList-TableBody"/>
            </w:pPr>
            <w:r>
              <w:t>Account Profiling &amp; Reporting</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1DC9CB5" w14:textId="77777777">
            <w:pPr>
              <w:pStyle w:val="ProductList-TableBody"/>
            </w:pPr>
            <w:r>
              <w:t>Monthly</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77493FC" w14:textId="77777777">
            <w:pPr>
              <w:pStyle w:val="ProductList-TableBody"/>
            </w:pPr>
            <w:r>
              <w:t>Monthly</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E5E13C9" w14:textId="77777777">
            <w:pPr>
              <w:pStyle w:val="ProductList-TableBody"/>
            </w:pPr>
            <w:r>
              <w:t>Monthly</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A29D118" w14:textId="77777777">
            <w:pPr>
              <w:pStyle w:val="ProductList-TableBody"/>
            </w:pPr>
            <w:r>
              <w:t>Monthly</w:t>
            </w:r>
          </w:p>
        </w:tc>
      </w:tr>
      <w:tr w:rsidR="0026349F" w:rsidTr="005B106F" w14:paraId="48CDC950"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0FEF4027" w14:textId="77777777">
            <w:pPr>
              <w:pStyle w:val="ProductList-TableBody"/>
            </w:pPr>
            <w:r>
              <w:t>Support Assistance (Hours annually allocated)</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87CC2F3" w14:textId="77777777">
            <w:pPr>
              <w:pStyle w:val="ProductList-TableBody"/>
            </w:pPr>
            <w:r>
              <w:t>Up to 10 hours</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54FD99E" w14:textId="77777777">
            <w:pPr>
              <w:pStyle w:val="ProductList-TableBody"/>
            </w:pPr>
            <w:r>
              <w:t>Up to 10 hours</w:t>
            </w:r>
          </w:p>
          <w:p w:rsidR="0026349F" w:rsidP="005B106F" w:rsidRDefault="0026349F" w14:paraId="335C471C" w14:textId="77777777">
            <w:pPr>
              <w:pStyle w:val="ProductList-TableBody"/>
            </w:pPr>
            <w:r>
              <w:t>+1 Health Check</w:t>
            </w:r>
          </w:p>
          <w:p w:rsidR="0026349F" w:rsidP="005B106F" w:rsidRDefault="0026349F" w14:paraId="7620C64D" w14:textId="77777777">
            <w:pPr>
              <w:pStyle w:val="ProductList-TableBody"/>
            </w:pPr>
            <w:r>
              <w:t>+1 Workshop</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2645C99" w14:textId="77777777">
            <w:pPr>
              <w:pStyle w:val="ProductList-TableBody"/>
            </w:pPr>
            <w:r>
              <w:t xml:space="preserve">Up to 120 hours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F4157B0" w14:textId="77777777">
            <w:pPr>
              <w:pStyle w:val="ProductList-TableBody"/>
            </w:pPr>
            <w:r>
              <w:t>Up to 160 hours</w:t>
            </w:r>
          </w:p>
        </w:tc>
      </w:tr>
      <w:tr w:rsidR="0026349F" w:rsidTr="005B106F" w14:paraId="14CAA80D"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9B0DBC1" w14:textId="77777777">
            <w:pPr>
              <w:pStyle w:val="ProductList-TableBody"/>
            </w:pPr>
            <w:r>
              <w:t>Problem Resolution Support (PRS) (annually allocated)</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0EB3EDA" w14:textId="77777777">
            <w:pPr>
              <w:pStyle w:val="ProductList-TableBody"/>
            </w:pPr>
            <w:r>
              <w:t>Up to 40 hours</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BD6EC77" w14:textId="77777777">
            <w:pPr>
              <w:pStyle w:val="ProductList-TableBody"/>
            </w:pPr>
            <w:r>
              <w:t>Up to 30 hours</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F3A5EB6" w14:textId="77777777">
            <w:pPr>
              <w:pStyle w:val="ProductList-TableBody"/>
            </w:pPr>
            <w:r>
              <w:t xml:space="preserve">Up to 80 hours </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D50188D" w14:textId="77777777">
            <w:pPr>
              <w:pStyle w:val="ProductList-TableBody"/>
            </w:pPr>
            <w:r>
              <w:t>Up to 140 hours</w:t>
            </w:r>
          </w:p>
        </w:tc>
      </w:tr>
      <w:tr w:rsidR="0026349F" w:rsidTr="005B106F" w14:paraId="7F812E19"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3D9DB17F" w14:textId="77777777">
            <w:pPr>
              <w:pStyle w:val="ProductList-TableBody"/>
            </w:pPr>
            <w:r>
              <w:t>24X7 Critical Situation Escalation Management (Severity Level 1)</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5AF2682"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B652D1C"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3804385"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AAB0F92" w14:textId="77777777">
            <w:pPr>
              <w:pStyle w:val="ProductList-TableBody"/>
              <w:jc w:val="center"/>
            </w:pPr>
            <w:r>
              <w:t>X</w:t>
            </w:r>
          </w:p>
        </w:tc>
      </w:tr>
      <w:tr w:rsidR="0026349F" w:rsidTr="005B106F" w14:paraId="2E7B6B34"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19D28206" w14:textId="77777777">
            <w:pPr>
              <w:pStyle w:val="ProductList-TableBody"/>
            </w:pPr>
            <w:r>
              <w:t>Rapid Onsite Support</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3BD2ED48"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5E5B97A"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9093A62"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211C33A" w14:textId="77777777">
            <w:pPr>
              <w:pStyle w:val="ProductList-TableBody"/>
              <w:jc w:val="center"/>
            </w:pPr>
            <w:r>
              <w:t>X</w:t>
            </w:r>
          </w:p>
        </w:tc>
      </w:tr>
      <w:tr w:rsidR="0026349F" w:rsidTr="005B106F" w14:paraId="5433A7F3"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4FCC695B" w14:textId="77777777">
            <w:pPr>
              <w:pStyle w:val="ProductList-TableBody"/>
            </w:pPr>
            <w:r>
              <w:t>Proactive Information Services</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FF29C20"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95C702F"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7A489EF3"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4F06D559" w14:textId="77777777">
            <w:pPr>
              <w:pStyle w:val="ProductList-TableBody"/>
              <w:jc w:val="center"/>
            </w:pPr>
            <w:r>
              <w:t>X</w:t>
            </w:r>
          </w:p>
        </w:tc>
      </w:tr>
      <w:tr w:rsidR="0026349F" w:rsidTr="005B106F" w14:paraId="6F50247F"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5CBEEF57" w14:textId="77777777">
            <w:pPr>
              <w:pStyle w:val="ProductList-TableBody"/>
            </w:pPr>
            <w:r>
              <w:t>Microsoft Premier Online</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23F0C32F"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67CAF19"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585647CB" w14:textId="77777777">
            <w:pPr>
              <w:pStyle w:val="ProductList-TableBody"/>
              <w:jc w:val="center"/>
            </w:pPr>
            <w:r>
              <w:t>X</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010D1E4D" w14:textId="77777777">
            <w:pPr>
              <w:pStyle w:val="ProductList-TableBody"/>
              <w:jc w:val="center"/>
            </w:pPr>
            <w:r>
              <w:t>X</w:t>
            </w:r>
          </w:p>
        </w:tc>
      </w:tr>
      <w:tr w:rsidR="0026349F" w:rsidTr="005B106F" w14:paraId="71634FAA" w14:textId="77777777">
        <w:tc>
          <w:tcPr>
            <w:tcW w:w="4040" w:type="dxa"/>
            <w:tcBorders>
              <w:top w:val="single" w:color="000000" w:sz="4" w:space="0"/>
              <w:left w:val="single" w:color="000000" w:sz="4" w:space="0"/>
              <w:bottom w:val="single" w:color="000000" w:sz="4" w:space="0"/>
              <w:right w:val="single" w:color="000000" w:sz="4" w:space="0"/>
            </w:tcBorders>
          </w:tcPr>
          <w:p w:rsidR="0026349F" w:rsidP="005B106F" w:rsidRDefault="0026349F" w14:paraId="709502A3" w14:textId="77777777">
            <w:pPr>
              <w:pStyle w:val="ProductList-TableBody"/>
            </w:pPr>
            <w:r>
              <w:t>Add-on Hours</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1F931F2D" w14:textId="77777777">
            <w:pPr>
              <w:pStyle w:val="ProductList-TableBody"/>
            </w:pPr>
            <w:r>
              <w:t>Packs of 20</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A1FD3D7" w14:textId="77777777">
            <w:pPr>
              <w:pStyle w:val="ProductList-TableBody"/>
            </w:pPr>
            <w:r>
              <w:t>Packs 20</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20EDEC8" w14:textId="77777777">
            <w:pPr>
              <w:pStyle w:val="ProductList-TableBody"/>
            </w:pPr>
            <w:r>
              <w:t>Packs of 20</w:t>
            </w:r>
          </w:p>
        </w:tc>
        <w:tc>
          <w:tcPr>
            <w:tcW w:w="1960" w:type="dxa"/>
            <w:tcBorders>
              <w:top w:val="single" w:color="000000" w:sz="4" w:space="0"/>
              <w:left w:val="single" w:color="000000" w:sz="4" w:space="0"/>
              <w:bottom w:val="single" w:color="000000" w:sz="4" w:space="0"/>
              <w:right w:val="single" w:color="000000" w:sz="4" w:space="0"/>
            </w:tcBorders>
          </w:tcPr>
          <w:p w:rsidR="0026349F" w:rsidP="005B106F" w:rsidRDefault="0026349F" w14:paraId="6F858C46" w14:textId="77777777">
            <w:pPr>
              <w:pStyle w:val="ProductList-TableBody"/>
            </w:pPr>
            <w:r>
              <w:t>Packs of 20</w:t>
            </w:r>
          </w:p>
        </w:tc>
      </w:tr>
    </w:tbl>
    <w:p w:rsidR="0026349F" w:rsidP="0026349F" w:rsidRDefault="0026349F" w14:paraId="09F41EE1" w14:textId="77777777">
      <w:pPr>
        <w:pStyle w:val="ProductList-Body"/>
      </w:pPr>
      <w:r>
        <w:rPr>
          <w:vertAlign w:val="superscript"/>
        </w:rPr>
        <w:t xml:space="preserve">1 </w:t>
      </w:r>
      <w:r>
        <w:rPr>
          <w:i/>
        </w:rPr>
        <w:t>Business Hours are defined locally.</w:t>
      </w:r>
    </w:p>
    <w:p w:rsidR="0026349F" w:rsidP="0026349F" w:rsidRDefault="0026349F" w14:paraId="7551436D" w14:textId="77777777">
      <w:pPr>
        <w:pStyle w:val="ProductList-Body"/>
      </w:pPr>
      <w:r>
        <w:t xml:space="preserve"> </w:t>
      </w:r>
    </w:p>
    <w:tbl>
      <w:tblPr>
        <w:tblStyle w:val="PURTable"/>
        <w:tblW w:w="0" w:type="dxa"/>
        <w:tblLook w:val="04A0" w:firstRow="1" w:lastRow="0" w:firstColumn="1" w:lastColumn="0" w:noHBand="0" w:noVBand="1"/>
      </w:tblPr>
      <w:tblGrid>
        <w:gridCol w:w="2685"/>
        <w:gridCol w:w="2706"/>
        <w:gridCol w:w="2690"/>
        <w:gridCol w:w="2709"/>
      </w:tblGrid>
      <w:tr w:rsidR="0026349F" w:rsidTr="005B106F" w14:paraId="58C3128B"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9949473" w14:textId="77777777">
            <w:pPr>
              <w:pStyle w:val="ProductList-TableBody"/>
            </w:pPr>
            <w:r>
              <w:rPr>
                <w:color w:val="FFFFFF"/>
              </w:rPr>
              <w:t>Severity</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40FD053" w14:textId="77777777">
            <w:pPr>
              <w:pStyle w:val="ProductList-TableBody"/>
            </w:pPr>
            <w:r>
              <w:rPr>
                <w:color w:val="FFFFFF"/>
              </w:rPr>
              <w:t>Situation</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DB7E41B" w14:textId="77777777">
            <w:pPr>
              <w:pStyle w:val="ProductList-TableBody"/>
            </w:pPr>
            <w:r>
              <w:rPr>
                <w:color w:val="FFFFFF"/>
              </w:rPr>
              <w:t>Microsoft's Expected Response</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2B6C57D" w14:textId="77777777">
            <w:pPr>
              <w:pStyle w:val="ProductList-TableBody"/>
            </w:pPr>
            <w:r>
              <w:rPr>
                <w:color w:val="FFFFFF"/>
              </w:rPr>
              <w:t>Customer's Expected Response</w:t>
            </w:r>
          </w:p>
        </w:tc>
      </w:tr>
      <w:tr w:rsidR="0026349F" w:rsidTr="005B106F" w14:paraId="0A7C5627"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EAB38EF" w14:textId="77777777">
            <w:pPr>
              <w:pStyle w:val="ProductList-TableBody"/>
            </w:pPr>
            <w:r>
              <w:t>1. Submission via phone only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9B40BE2" w14:textId="77777777">
            <w:pPr>
              <w:pStyle w:val="ProductList-TableBody"/>
            </w:pPr>
            <w:r>
              <w:t xml:space="preserve">Catastrophic business impact: </w:t>
            </w:r>
          </w:p>
          <w:p w:rsidR="0026349F" w:rsidP="005B106F" w:rsidRDefault="0026349F" w14:paraId="2B389586" w14:textId="77777777">
            <w:pPr>
              <w:pStyle w:val="ProductList-TableBody"/>
            </w:pPr>
            <w:r>
              <w:t>Complete loss of a core (mission critical) business process and work cannot reasonably continue</w:t>
            </w:r>
          </w:p>
          <w:p w:rsidR="0026349F" w:rsidP="005B106F" w:rsidRDefault="0026349F" w14:paraId="34CD06E7" w14:textId="77777777">
            <w:pPr>
              <w:pStyle w:val="ProductList-TableBody"/>
            </w:pPr>
            <w:r>
              <w:t>Needs immediate attention</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88EA1DD" w14:textId="77777777">
            <w:pPr>
              <w:pStyle w:val="ProductList-TableBody"/>
            </w:pPr>
            <w:r>
              <w:t>1st call response in 1 hour or less</w:t>
            </w:r>
          </w:p>
          <w:p w:rsidR="0026349F" w:rsidP="005B106F" w:rsidRDefault="0026349F" w14:paraId="52E45BDF" w14:textId="77777777">
            <w:pPr>
              <w:pStyle w:val="ProductList-TableBody"/>
            </w:pPr>
            <w:r>
              <w:t>Microsoft’s Resources at customer site as soon as possible.</w:t>
            </w:r>
          </w:p>
          <w:p w:rsidR="0026349F" w:rsidP="005B106F" w:rsidRDefault="0026349F" w14:paraId="1DA569E2" w14:textId="77777777">
            <w:pPr>
              <w:pStyle w:val="ProductList-TableBody"/>
            </w:pPr>
            <w:r>
              <w:t>Continuous effort on a 24x7 basis</w:t>
            </w:r>
          </w:p>
          <w:p w:rsidR="0026349F" w:rsidP="005B106F" w:rsidRDefault="0026349F" w14:paraId="6DDBBDD8" w14:textId="77777777">
            <w:pPr>
              <w:pStyle w:val="ProductList-TableBody"/>
            </w:pPr>
            <w:r>
              <w:t>Rapid Escalation within Microsoft to Product teams</w:t>
            </w:r>
          </w:p>
          <w:p w:rsidR="0026349F" w:rsidP="005B106F" w:rsidRDefault="0026349F" w14:paraId="220EF0E5" w14:textId="77777777">
            <w:pPr>
              <w:pStyle w:val="ProductList-TableBody"/>
            </w:pPr>
            <w:r>
              <w:t xml:space="preserve">Notification of Microsoft’s Senior Executives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23C4A8C" w14:textId="77777777">
            <w:pPr>
              <w:pStyle w:val="ProductList-TableBody"/>
            </w:pPr>
            <w:r>
              <w:t xml:space="preserve">Notification of Customer Senior executives </w:t>
            </w:r>
          </w:p>
          <w:p w:rsidR="0026349F" w:rsidP="005B106F" w:rsidRDefault="0026349F" w14:paraId="4E04B007" w14:textId="77777777">
            <w:pPr>
              <w:pStyle w:val="ProductList-TableBody"/>
            </w:pPr>
            <w:r>
              <w:t>Allocation of appropriate resources to sustain continuous effort on a 24x7 basis</w:t>
            </w:r>
            <w:r>
              <w:rPr>
                <w:vertAlign w:val="superscript"/>
              </w:rPr>
              <w:t>2</w:t>
            </w:r>
          </w:p>
          <w:p w:rsidR="0026349F" w:rsidP="005B106F" w:rsidRDefault="0026349F" w14:paraId="24E1EE36" w14:textId="77777777">
            <w:pPr>
              <w:pStyle w:val="ProductList-TableBody"/>
            </w:pPr>
            <w:r>
              <w:t>Rapid access and response from change control authority</w:t>
            </w:r>
          </w:p>
        </w:tc>
      </w:tr>
      <w:tr w:rsidR="0026349F" w:rsidTr="005B106F" w14:paraId="608C62B2"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F01C30C" w14:textId="77777777">
            <w:pPr>
              <w:pStyle w:val="ProductList-TableBody"/>
            </w:pPr>
            <w:r>
              <w:t>A. Submission via phone only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1A49BFE" w14:textId="77777777">
            <w:pPr>
              <w:pStyle w:val="ProductList-TableBody"/>
            </w:pPr>
            <w:r>
              <w:t xml:space="preserve">Critical business impact: </w:t>
            </w:r>
          </w:p>
          <w:p w:rsidR="0026349F" w:rsidP="005B106F" w:rsidRDefault="0026349F" w14:paraId="03014A0D" w14:textId="77777777">
            <w:pPr>
              <w:pStyle w:val="ProductList-TableBody"/>
            </w:pPr>
            <w:r>
              <w:t>Significant loss or degradation of services</w:t>
            </w:r>
          </w:p>
          <w:p w:rsidR="0026349F" w:rsidP="005B106F" w:rsidRDefault="0026349F" w14:paraId="638281FA" w14:textId="77777777">
            <w:pPr>
              <w:pStyle w:val="ProductList-TableBody"/>
            </w:pPr>
            <w:r>
              <w:t>Needs attention within 1hour</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0C148F0" w14:textId="77777777">
            <w:pPr>
              <w:pStyle w:val="ProductList-TableBody"/>
            </w:pPr>
            <w:r>
              <w:t>1st call response in 1 hour or less</w:t>
            </w:r>
          </w:p>
          <w:p w:rsidR="0026349F" w:rsidP="005B106F" w:rsidRDefault="0026349F" w14:paraId="3217E5FF" w14:textId="77777777">
            <w:pPr>
              <w:pStyle w:val="ProductList-TableBody"/>
            </w:pPr>
            <w:r>
              <w:t>Microsoft’s Resources at Customer site as required.</w:t>
            </w:r>
          </w:p>
          <w:p w:rsidR="0026349F" w:rsidP="005B106F" w:rsidRDefault="0026349F" w14:paraId="59DF3410" w14:textId="77777777">
            <w:pPr>
              <w:pStyle w:val="ProductList-TableBody"/>
            </w:pPr>
            <w:r>
              <w:t>Continuous effort on a 24x7 basis</w:t>
            </w:r>
          </w:p>
          <w:p w:rsidR="0026349F" w:rsidP="005B106F" w:rsidRDefault="0026349F" w14:paraId="62DD2E24" w14:textId="77777777">
            <w:pPr>
              <w:pStyle w:val="ProductList-TableBody"/>
            </w:pPr>
            <w:r>
              <w:t>Notification of Microsoft’s Senior Managers</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A3FFD3C" w14:textId="77777777">
            <w:pPr>
              <w:pStyle w:val="ProductList-TableBody"/>
            </w:pPr>
            <w:r>
              <w:t>Allocation of appropriate resources to sustain continuous effort on a 24x7 basis</w:t>
            </w:r>
            <w:r>
              <w:rPr>
                <w:vertAlign w:val="superscript"/>
              </w:rPr>
              <w:t>2</w:t>
            </w:r>
          </w:p>
          <w:p w:rsidR="0026349F" w:rsidP="005B106F" w:rsidRDefault="0026349F" w14:paraId="63E2BEB0" w14:textId="77777777">
            <w:pPr>
              <w:pStyle w:val="ProductList-TableBody"/>
            </w:pPr>
            <w:r>
              <w:t>Rapid access and response from change control authority</w:t>
            </w:r>
          </w:p>
          <w:p w:rsidR="0026349F" w:rsidP="005B106F" w:rsidRDefault="0026349F" w14:paraId="0CBA4241" w14:textId="77777777">
            <w:pPr>
              <w:pStyle w:val="ProductList-TableBody"/>
            </w:pPr>
            <w:r>
              <w:t>Management notification</w:t>
            </w:r>
          </w:p>
        </w:tc>
      </w:tr>
      <w:tr w:rsidR="0026349F" w:rsidTr="005B106F" w14:paraId="0C57D1BD"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4B33184" w14:textId="77777777">
            <w:pPr>
              <w:pStyle w:val="ProductList-TableBody"/>
            </w:pPr>
            <w:r>
              <w:t>B. Submission via phone or web</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97F492D" w14:textId="77777777">
            <w:pPr>
              <w:pStyle w:val="ProductList-TableBody"/>
            </w:pPr>
            <w:r>
              <w:t xml:space="preserve">Moderate business impact: </w:t>
            </w:r>
          </w:p>
          <w:p w:rsidR="0026349F" w:rsidP="005B106F" w:rsidRDefault="0026349F" w14:paraId="53273457" w14:textId="77777777">
            <w:pPr>
              <w:pStyle w:val="ProductList-TableBody"/>
            </w:pPr>
            <w:r>
              <w:t>Moderate loss or degradation of services but work can reasonably continue in an impaired manner.</w:t>
            </w:r>
          </w:p>
          <w:p w:rsidR="0026349F" w:rsidP="005B106F" w:rsidRDefault="0026349F" w14:paraId="220FC426" w14:textId="77777777">
            <w:pPr>
              <w:pStyle w:val="ProductList-TableBody"/>
            </w:pPr>
            <w:r>
              <w:t>Needs attention within 2 Business Hours</w:t>
            </w:r>
            <w:r>
              <w:rPr>
                <w:vertAlign w:val="superscript"/>
              </w:rPr>
              <w:t>1</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1E4B7C7" w14:textId="77777777">
            <w:pPr>
              <w:pStyle w:val="ProductList-TableBody"/>
            </w:pPr>
            <w:r>
              <w:t>1st call response in 2 hours or less</w:t>
            </w:r>
          </w:p>
          <w:p w:rsidR="0026349F" w:rsidP="005B106F" w:rsidRDefault="0026349F" w14:paraId="4E6B1C31" w14:textId="77777777">
            <w:pPr>
              <w:pStyle w:val="ProductList-TableBody"/>
            </w:pPr>
            <w:r>
              <w:t>Effort during Business Hours</w:t>
            </w:r>
            <w:r>
              <w:rPr>
                <w:vertAlign w:val="superscript"/>
              </w:rPr>
              <w:t>1</w:t>
            </w:r>
            <w:r>
              <w:t xml:space="preserve"> only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E2567E7" w14:textId="77777777">
            <w:pPr>
              <w:pStyle w:val="ProductList-TableBody"/>
            </w:pPr>
            <w:r>
              <w:t>Allocation of appropriate resources to sustain Business Hours</w:t>
            </w:r>
            <w:r>
              <w:rPr>
                <w:vertAlign w:val="superscript"/>
              </w:rPr>
              <w:t>1</w:t>
            </w:r>
            <w:r>
              <w:t xml:space="preserve"> continuous effort</w:t>
            </w:r>
          </w:p>
          <w:p w:rsidR="0026349F" w:rsidP="005B106F" w:rsidRDefault="0026349F" w14:paraId="7C0FFC87" w14:textId="77777777">
            <w:pPr>
              <w:pStyle w:val="ProductList-TableBody"/>
            </w:pPr>
            <w:r>
              <w:t>Access and response from change control authority within 4 Business Hours</w:t>
            </w:r>
            <w:r>
              <w:rPr>
                <w:vertAlign w:val="superscript"/>
              </w:rPr>
              <w:t>1</w:t>
            </w:r>
          </w:p>
        </w:tc>
      </w:tr>
      <w:tr w:rsidR="0026349F" w:rsidTr="005B106F" w14:paraId="0DCDD5CD"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015FB88" w14:textId="77777777">
            <w:pPr>
              <w:pStyle w:val="ProductList-TableBody"/>
            </w:pPr>
            <w:r>
              <w:t>C. Submission via phone or web</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65F48E8" w14:textId="77777777">
            <w:pPr>
              <w:pStyle w:val="ProductList-TableBody"/>
            </w:pPr>
            <w:r>
              <w:t xml:space="preserve">Minimum business impact: </w:t>
            </w:r>
          </w:p>
          <w:p w:rsidR="0026349F" w:rsidP="005B106F" w:rsidRDefault="0026349F" w14:paraId="107C9E1D" w14:textId="77777777">
            <w:pPr>
              <w:pStyle w:val="ProductList-TableBody"/>
            </w:pPr>
            <w:r>
              <w:t>Substantially functioning with minor or no impediments of services.</w:t>
            </w:r>
          </w:p>
          <w:p w:rsidR="0026349F" w:rsidP="005B106F" w:rsidRDefault="0026349F" w14:paraId="17CA69FF" w14:textId="77777777">
            <w:pPr>
              <w:pStyle w:val="ProductList-TableBody"/>
            </w:pPr>
            <w:r>
              <w:t>Needs attention within 4 Business Hours</w:t>
            </w:r>
            <w:r>
              <w:rPr>
                <w:vertAlign w:val="superscript"/>
              </w:rPr>
              <w:t>1</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B511C99" w14:textId="77777777">
            <w:pPr>
              <w:pStyle w:val="ProductList-TableBody"/>
            </w:pPr>
            <w:r>
              <w:t>1st call response in 4 hours or less</w:t>
            </w:r>
          </w:p>
          <w:p w:rsidR="0026349F" w:rsidP="005B106F" w:rsidRDefault="0026349F" w14:paraId="01C305EF" w14:textId="77777777">
            <w:pPr>
              <w:pStyle w:val="ProductList-TableBody"/>
            </w:pPr>
            <w:r>
              <w:t>Effort during Business Hours</w:t>
            </w:r>
            <w:r>
              <w:rPr>
                <w:vertAlign w:val="superscript"/>
              </w:rPr>
              <w:t>1</w:t>
            </w:r>
            <w:r>
              <w:t xml:space="preserve"> only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1C747F7" w14:textId="77777777">
            <w:pPr>
              <w:pStyle w:val="ProductList-TableBody"/>
            </w:pPr>
            <w:r>
              <w:t>Accurate contact information on case owner</w:t>
            </w:r>
          </w:p>
          <w:p w:rsidR="0026349F" w:rsidP="005B106F" w:rsidRDefault="0026349F" w14:paraId="452093AB" w14:textId="77777777">
            <w:pPr>
              <w:pStyle w:val="ProductList-TableBody"/>
            </w:pPr>
            <w:r>
              <w:t>Responsive within 24 hours</w:t>
            </w:r>
          </w:p>
        </w:tc>
      </w:tr>
    </w:tbl>
    <w:p w:rsidR="0026349F" w:rsidP="0026349F" w:rsidRDefault="0026349F" w14:paraId="2C8FC24F" w14:textId="77777777">
      <w:pPr>
        <w:pStyle w:val="ProductList-Body"/>
      </w:pPr>
      <w:r>
        <w:rPr>
          <w:vertAlign w:val="superscript"/>
        </w:rPr>
        <w:t>1</w:t>
      </w:r>
      <w:r>
        <w:rPr>
          <w:i/>
        </w:rPr>
        <w:t>Business Hours are defined locally.</w:t>
      </w:r>
    </w:p>
    <w:p w:rsidR="0026349F" w:rsidP="0026349F" w:rsidRDefault="0026349F" w14:paraId="221E2A51" w14:textId="77777777">
      <w:pPr>
        <w:pStyle w:val="ProductList-Body"/>
      </w:pPr>
      <w:r>
        <w:rPr>
          <w:vertAlign w:val="superscript"/>
        </w:rPr>
        <w:t>2</w:t>
      </w:r>
      <w:r>
        <w:rPr>
          <w:i/>
        </w:rPr>
        <w:t>Microsoft may need to downgrade the severity level if Customer is not able to provide adequate resources or responses to enable Microsoft to continue with problem resolution efforts.</w:t>
      </w:r>
    </w:p>
    <w:p w:rsidR="0026349F" w:rsidP="0026349F" w:rsidRDefault="0026349F" w14:paraId="7A4A2230" w14:textId="77777777">
      <w:pPr>
        <w:pStyle w:val="ProductList-Body"/>
      </w:pPr>
      <w:r>
        <w:t xml:space="preserve"> </w:t>
      </w:r>
    </w:p>
    <w:p w:rsidR="0026349F" w:rsidP="0026349F" w:rsidRDefault="0026349F" w14:paraId="090E978F" w14:textId="77777777">
      <w:pPr>
        <w:pStyle w:val="ProductList-ClauseHeading"/>
        <w:outlineLvl w:val="2"/>
      </w:pPr>
      <w:r>
        <w:t>Associated Business Rules</w:t>
      </w:r>
    </w:p>
    <w:p w:rsidR="0026349F" w:rsidP="0026349F" w:rsidRDefault="0026349F" w14:paraId="0FD8EFD7" w14:textId="77777777">
      <w:pPr>
        <w:pStyle w:val="ProductList-Body"/>
      </w:pPr>
      <w:r>
        <w:t>All Professional Services provide support for commercially released, generally available Microsoft Products (unless specifically excluded on the Microsoft Premier On-Line Web site or the Microsoft Support Lifecycle Web site). Professional Services will generally be charged on an hourly basis, provided remotely, and in English (unless another language is available). Professional Services will be provided in the country in which the VL agreement is signed. On-Site visits are not pre-paid and are subject to resource availability. All Professional Services not consumed on an annual basis will be forfeited. Upon Customer request, Microsoft may access Customer’s system via remote dial-in to analyze problems.</w:t>
      </w:r>
    </w:p>
    <w:p w:rsidR="0026349F" w:rsidP="0026349F" w:rsidRDefault="0026349F" w14:paraId="1075C900" w14:textId="77777777">
      <w:pPr>
        <w:pStyle w:val="ProductList-Offering1Heading"/>
        <w:outlineLvl w:val="1"/>
      </w:pPr>
      <w:bookmarkStart w:name="_Sec566" w:id="363"/>
      <w:r>
        <w:t>Microsoft Digital Advisory Services Offerings</w:t>
      </w:r>
      <w:bookmarkEnd w:id="363"/>
      <w:r>
        <w:fldChar w:fldCharType="begin"/>
      </w:r>
      <w:r>
        <w:instrText xml:space="preserve"> TC "</w:instrText>
      </w:r>
      <w:bookmarkStart w:name="_Toc488747876" w:id="364"/>
      <w:r>
        <w:instrText>Microsoft Digital Advisory Services Offerings</w:instrText>
      </w:r>
      <w:bookmarkEnd w:id="364"/>
      <w:r>
        <w:instrText>" \l 2</w:instrText>
      </w:r>
      <w:r>
        <w:fldChar w:fldCharType="end"/>
      </w:r>
    </w:p>
    <w:p w:rsidR="0026349F" w:rsidP="0026349F" w:rsidRDefault="0026349F" w14:paraId="11ACB9D4" w14:textId="77777777">
      <w:pPr>
        <w:pStyle w:val="ProductList-Body"/>
      </w:pPr>
      <w:r>
        <w:t>The Digital Advisory Services offerings contain the following components which will be provided for each year of the Customer’s Enterprise Agreement:</w:t>
      </w:r>
    </w:p>
    <w:tbl>
      <w:tblPr>
        <w:tblStyle w:val="PURTable"/>
        <w:tblW w:w="0" w:type="dxa"/>
        <w:tblLook w:val="04A0" w:firstRow="1" w:lastRow="0" w:firstColumn="1" w:lastColumn="0" w:noHBand="0" w:noVBand="1"/>
      </w:tblPr>
      <w:tblGrid>
        <w:gridCol w:w="2681"/>
        <w:gridCol w:w="2699"/>
        <w:gridCol w:w="2711"/>
        <w:gridCol w:w="2699"/>
      </w:tblGrid>
      <w:tr w:rsidR="0026349F" w:rsidTr="005B106F" w14:paraId="05D915C5"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A61AFAA" w14:textId="77777777">
            <w:pPr>
              <w:pStyle w:val="ProductList-TableBody"/>
            </w:pPr>
            <w:r>
              <w:rPr>
                <w:color w:val="FFFFFF"/>
              </w:rPr>
              <w:t>Area</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009CE8B3" w14:textId="77777777">
            <w:pPr>
              <w:pStyle w:val="ProductList-TableBody"/>
            </w:pPr>
            <w:r>
              <w:rPr>
                <w:color w:val="FFFFFF"/>
              </w:rPr>
              <w:t>Enterprise Strategy Connect</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1E97C9A3" w14:textId="77777777">
            <w:pPr>
              <w:pStyle w:val="ProductList-TableBody"/>
            </w:pPr>
            <w:r>
              <w:rPr>
                <w:color w:val="FFFFFF"/>
              </w:rPr>
              <w:t>Enterprise Strategy Foundation</w:t>
            </w:r>
          </w:p>
        </w:tc>
        <w:tc>
          <w:tcPr>
            <w:tcW w:w="306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01F24F1" w14:textId="77777777">
            <w:pPr>
              <w:pStyle w:val="ProductList-TableBody"/>
            </w:pPr>
            <w:r>
              <w:rPr>
                <w:color w:val="FFFFFF"/>
              </w:rPr>
              <w:t>Enterprise Strategy Portfolio</w:t>
            </w:r>
          </w:p>
        </w:tc>
      </w:tr>
      <w:tr w:rsidR="0026349F" w:rsidTr="005B106F" w14:paraId="63EA2154"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7424EB0C" w14:textId="77777777">
            <w:pPr>
              <w:pStyle w:val="ProductList-TableBody"/>
            </w:pPr>
            <w:r>
              <w:lastRenderedPageBreak/>
              <w:t>SKU Product Family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75A2C50" w14:textId="77777777">
            <w:pPr>
              <w:pStyle w:val="ProductList-TableBody"/>
            </w:pPr>
            <w:r>
              <w:t>9TH-xxxx</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962C3C4" w14:textId="77777777">
            <w:pPr>
              <w:pStyle w:val="ProductList-TableBody"/>
            </w:pPr>
            <w:r>
              <w:t>8A3-xxxx</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0CFD13B8" w14:textId="77777777">
            <w:pPr>
              <w:pStyle w:val="ProductList-TableBody"/>
            </w:pPr>
            <w:r>
              <w:t>9RO-xxxx</w:t>
            </w:r>
          </w:p>
        </w:tc>
      </w:tr>
      <w:tr w:rsidR="0026349F" w:rsidTr="005B106F" w14:paraId="364250E4"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80D8928" w14:textId="77777777">
            <w:pPr>
              <w:pStyle w:val="ProductList-TableBody"/>
            </w:pPr>
            <w:r>
              <w:t>Service Delivery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A537DC1" w14:textId="77777777">
            <w:pPr>
              <w:pStyle w:val="ProductList-TableBody"/>
            </w:pPr>
            <w:r>
              <w:t>Up to 400 hours in aggregate of a Microsoft Digital Advisor and the Enterprise Service Delivery Team</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00C0DC2" w14:textId="77777777">
            <w:pPr>
              <w:pStyle w:val="ProductList-TableBody"/>
            </w:pPr>
            <w:r>
              <w:t xml:space="preserve">Up to 800 hours in aggregate of a Microsoft Digital Advisor and the Enterprise Service Delivery Team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978B19B" w14:textId="77777777">
            <w:pPr>
              <w:pStyle w:val="ProductList-TableBody"/>
            </w:pPr>
            <w:r>
              <w:t>Up to 1600 hours in aggregate of a Microsoft Digital Advisor and the Enterprise Service Delivery Team</w:t>
            </w:r>
          </w:p>
        </w:tc>
      </w:tr>
      <w:tr w:rsidR="0026349F" w:rsidTr="005B106F" w14:paraId="274D167D"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2925FC8B" w14:textId="77777777">
            <w:pPr>
              <w:pStyle w:val="ProductList-TableBody"/>
            </w:pPr>
            <w:r>
              <w:t>Services Delivery Plan (SDP)</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1561F70" w14:textId="77777777">
            <w:pPr>
              <w:pStyle w:val="ProductList-TableBody"/>
            </w:pPr>
            <w:r>
              <w:t xml:space="preserve">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000D557" w14:textId="77777777">
            <w:pPr>
              <w:pStyle w:val="ProductList-TableBody"/>
            </w:pPr>
            <w:r>
              <w:t xml:space="preserve">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B0559A6" w14:textId="77777777">
            <w:pPr>
              <w:pStyle w:val="ProductList-TableBody"/>
            </w:pPr>
            <w:r>
              <w:t xml:space="preserve"> </w:t>
            </w:r>
          </w:p>
        </w:tc>
      </w:tr>
      <w:tr w:rsidR="0026349F" w:rsidTr="005B106F" w14:paraId="3E1DC317"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3648370" w14:textId="77777777">
            <w:pPr>
              <w:pStyle w:val="ProductList-TableBody"/>
            </w:pPr>
            <w:r>
              <w:t>Digital Advisory Network</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52134B35" w14:textId="77777777">
            <w:pPr>
              <w:pStyle w:val="ProductList-TableBody"/>
            </w:pPr>
            <w:r>
              <w:t xml:space="preserve">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49392332" w14:textId="77777777">
            <w:pPr>
              <w:pStyle w:val="ProductList-TableBody"/>
            </w:pPr>
            <w:r>
              <w:t xml:space="preserve">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0080111" w14:textId="77777777">
            <w:pPr>
              <w:pStyle w:val="ProductList-TableBody"/>
            </w:pPr>
            <w:r>
              <w:t xml:space="preserve"> </w:t>
            </w:r>
          </w:p>
        </w:tc>
      </w:tr>
      <w:tr w:rsidR="0026349F" w:rsidTr="005B106F" w14:paraId="133EB29E"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6D22200" w14:textId="77777777">
            <w:pPr>
              <w:pStyle w:val="ProductList-TableBody"/>
            </w:pPr>
            <w:r>
              <w:t>Digital Advisory Services Library</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66F08E8" w14:textId="77777777">
            <w:pPr>
              <w:pStyle w:val="ProductList-TableBody"/>
            </w:pPr>
            <w:r>
              <w:t xml:space="preserve">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3CB57AE2" w14:textId="77777777">
            <w:pPr>
              <w:pStyle w:val="ProductList-TableBody"/>
            </w:pPr>
            <w:r>
              <w:t xml:space="preserve"> </w:t>
            </w:r>
          </w:p>
        </w:tc>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1937F856" w14:textId="77777777">
            <w:pPr>
              <w:pStyle w:val="ProductList-TableBody"/>
            </w:pPr>
            <w:r>
              <w:t xml:space="preserve"> </w:t>
            </w:r>
          </w:p>
        </w:tc>
      </w:tr>
      <w:tr w:rsidR="0026349F" w:rsidTr="005B106F" w14:paraId="5A78BA1A" w14:textId="77777777">
        <w:tc>
          <w:tcPr>
            <w:tcW w:w="3060" w:type="dxa"/>
            <w:tcBorders>
              <w:top w:val="single" w:color="000000" w:sz="4" w:space="0"/>
              <w:left w:val="single" w:color="000000" w:sz="4" w:space="0"/>
              <w:bottom w:val="single" w:color="000000" w:sz="4" w:space="0"/>
              <w:right w:val="single" w:color="000000" w:sz="4" w:space="0"/>
            </w:tcBorders>
          </w:tcPr>
          <w:p w:rsidR="0026349F" w:rsidP="005B106F" w:rsidRDefault="0026349F" w14:paraId="675713CA" w14:textId="77777777">
            <w:pPr>
              <w:pStyle w:val="ProductList-TableBody"/>
            </w:pPr>
            <w:r>
              <w:t>Digital Advisory Capacity (SKU Product Family: 9RS-xxxx)</w:t>
            </w:r>
          </w:p>
        </w:tc>
        <w:tc>
          <w:tcPr>
            <w:tcW w:w="3060" w:type="dxa"/>
            <w:gridSpan w:val="2"/>
            <w:tcBorders>
              <w:top w:val="single" w:color="000000" w:sz="4" w:space="0"/>
              <w:left w:val="single" w:color="000000" w:sz="4" w:space="0"/>
              <w:bottom w:val="single" w:color="000000" w:sz="4" w:space="0"/>
              <w:right w:val="none" w:color="000000" w:sz="4" w:space="0"/>
            </w:tcBorders>
          </w:tcPr>
          <w:p w:rsidR="0026349F" w:rsidP="005B106F" w:rsidRDefault="0026349F" w14:paraId="129F15A9" w14:textId="77777777">
            <w:pPr>
              <w:pStyle w:val="ProductList-TableBody"/>
            </w:pPr>
            <w:r>
              <w:t>200 hours of Digital Advisor (can be added to any engagement)</w:t>
            </w:r>
          </w:p>
        </w:tc>
        <w:tc>
          <w:tcPr>
            <w:tcW w:w="3060" w:type="dxa"/>
            <w:tcBorders>
              <w:top w:val="single" w:color="000000" w:sz="4" w:space="0"/>
              <w:left w:val="none" w:color="000000" w:sz="4" w:space="0"/>
              <w:bottom w:val="single" w:color="000000" w:sz="4" w:space="0"/>
              <w:right w:val="single" w:color="000000" w:sz="4" w:space="0"/>
            </w:tcBorders>
          </w:tcPr>
          <w:p w:rsidR="0026349F" w:rsidP="005B106F" w:rsidRDefault="0026349F" w14:paraId="7C0EAFBC" w14:textId="77777777">
            <w:pPr>
              <w:pStyle w:val="ProductList-TableBody"/>
            </w:pPr>
            <w:r>
              <w:t xml:space="preserve"> </w:t>
            </w:r>
          </w:p>
        </w:tc>
      </w:tr>
    </w:tbl>
    <w:p w:rsidR="0026349F" w:rsidP="0026349F" w:rsidRDefault="0026349F" w14:paraId="64886C8E" w14:textId="77777777">
      <w:pPr>
        <w:pStyle w:val="ProductList-Body"/>
      </w:pPr>
      <w:r>
        <w:t xml:space="preserve"> </w:t>
      </w:r>
    </w:p>
    <w:p w:rsidR="0026349F" w:rsidP="0026349F" w:rsidRDefault="0026349F" w14:paraId="60B9801D" w14:textId="77777777">
      <w:pPr>
        <w:pStyle w:val="ProductList-ClauseHeading"/>
        <w:outlineLvl w:val="2"/>
      </w:pPr>
      <w:r>
        <w:t>Digital Advisory Service Modules</w:t>
      </w:r>
    </w:p>
    <w:p w:rsidR="0026349F" w:rsidP="0026349F" w:rsidRDefault="0026349F" w14:paraId="4774D464" w14:textId="77777777">
      <w:pPr>
        <w:pStyle w:val="ProductList-Body"/>
      </w:pPr>
      <w:r>
        <w:t>The Digital Advisory engagement includes one or more Digital Advisory service modules, as documented in the Service Delivery Plan.</w:t>
      </w:r>
    </w:p>
    <w:p w:rsidR="0026349F" w:rsidP="0026349F" w:rsidRDefault="0026349F" w14:paraId="6804E3D5" w14:textId="77777777">
      <w:pPr>
        <w:pStyle w:val="ProductList-Body"/>
      </w:pPr>
      <w:r>
        <w:t xml:space="preserve"> </w:t>
      </w:r>
    </w:p>
    <w:p w:rsidR="0026349F" w:rsidP="0026349F" w:rsidRDefault="0026349F" w14:paraId="1EA5449D" w14:textId="77777777">
      <w:pPr>
        <w:pStyle w:val="ProductList-ClauseHeading"/>
        <w:outlineLvl w:val="2"/>
      </w:pPr>
      <w:r>
        <w:t>Services Out of Scope</w:t>
      </w:r>
    </w:p>
    <w:p w:rsidR="0026349F" w:rsidP="0026349F" w:rsidRDefault="0026349F" w14:paraId="4545F388" w14:textId="77777777">
      <w:pPr>
        <w:pStyle w:val="ProductList-Body"/>
      </w:pPr>
      <w:r>
        <w:t>The Professional Services in a Digital Advisory engagement do not include problem resolution or break fix support, review of non-Microsoft source code, or technical or architectural consultation beyond the deliverables as described in a Services Delivery Plan. For any non-Microsoft source code, Microsoft’s Professional Services will be limited to analysis of binary data only, such as a process dump or network monitor trace.</w:t>
      </w:r>
    </w:p>
    <w:p w:rsidR="0026349F" w:rsidP="0026349F" w:rsidRDefault="0026349F" w14:paraId="279C8099" w14:textId="77777777">
      <w:pPr>
        <w:pStyle w:val="ProductList-Body"/>
      </w:pPr>
      <w:r>
        <w:t xml:space="preserve"> </w:t>
      </w:r>
    </w:p>
    <w:p w:rsidR="0026349F" w:rsidP="0026349F" w:rsidRDefault="0026349F" w14:paraId="39FE3F68" w14:textId="77777777">
      <w:pPr>
        <w:pStyle w:val="ProductList-ClauseHeading"/>
        <w:outlineLvl w:val="2"/>
      </w:pPr>
      <w:r>
        <w:t>Customer Responsibilities</w:t>
      </w:r>
    </w:p>
    <w:p w:rsidR="0026349F" w:rsidP="0026349F" w:rsidRDefault="0026349F" w14:paraId="69D339BE" w14:textId="77777777">
      <w:pPr>
        <w:pStyle w:val="ProductList-Body"/>
      </w:pPr>
      <w:r>
        <w:t>Customer agrees to cooperate with Microsoft as part of the Digital Advisory engagement, including but not limited to making Customer’s representatives, IT staff, and resources available to Microsoft, providing accurate and complete information, and timely completing responsibilities assigned to Customer by Microsoft. Where onsite visits of Microsoft Consultants are mutually agreed and not pre-paid, Customer is responsible for reasonable travel and living expenses.</w:t>
      </w:r>
    </w:p>
    <w:p w:rsidR="0026349F" w:rsidP="0026349F" w:rsidRDefault="0026349F" w14:paraId="675B1A5E" w14:textId="77777777">
      <w:pPr>
        <w:pStyle w:val="ProductList-Offering1Heading"/>
        <w:outlineLvl w:val="1"/>
      </w:pPr>
      <w:bookmarkStart w:name="_Sec567" w:id="365"/>
      <w:r>
        <w:t>Sales Productivity Accelerator Offerings</w:t>
      </w:r>
      <w:bookmarkEnd w:id="365"/>
      <w:r>
        <w:fldChar w:fldCharType="begin"/>
      </w:r>
      <w:r>
        <w:instrText xml:space="preserve"> TC "</w:instrText>
      </w:r>
      <w:bookmarkStart w:name="_Toc488747877" w:id="366"/>
      <w:r>
        <w:instrText>Sales Productivity Accelerator Offerings</w:instrText>
      </w:r>
      <w:bookmarkEnd w:id="366"/>
      <w:r>
        <w:instrText>" \l 2</w:instrText>
      </w:r>
      <w:r>
        <w:fldChar w:fldCharType="end"/>
      </w:r>
    </w:p>
    <w:p w:rsidR="0026349F" w:rsidP="0026349F" w:rsidRDefault="0026349F" w14:paraId="2D0F7B04" w14:textId="77777777">
      <w:pPr>
        <w:pStyle w:val="ProductList-ClauseHeading"/>
        <w:outlineLvl w:val="2"/>
      </w:pPr>
      <w:r>
        <w:t>Sales Productivity Accelerator Overview</w:t>
      </w:r>
    </w:p>
    <w:p w:rsidR="0026349F" w:rsidP="0026349F" w:rsidRDefault="0026349F" w14:paraId="45EF0D63" w14:textId="77777777">
      <w:pPr>
        <w:pStyle w:val="ProductList-Body"/>
      </w:pPr>
      <w:r>
        <w:t>The Sales Productivity Accelerator is a service provided by Microsoft Services over the course of a four (4)-week-term to deliver a fixed-scope implementation of Microsoft Dynamics 365.</w:t>
      </w:r>
    </w:p>
    <w:p w:rsidR="0026349F" w:rsidP="0026349F" w:rsidRDefault="0026349F" w14:paraId="7EE16CFF" w14:textId="77777777">
      <w:pPr>
        <w:pStyle w:val="ProductList-Body"/>
      </w:pPr>
      <w:r>
        <w:t xml:space="preserve"> </w:t>
      </w:r>
    </w:p>
    <w:p w:rsidR="0026349F" w:rsidP="0026349F" w:rsidRDefault="0026349F" w14:paraId="291F7144" w14:textId="77777777">
      <w:pPr>
        <w:pStyle w:val="ProductList-Body"/>
      </w:pPr>
      <w:r>
        <w:t>The Sales Productivity Accelerator includes the following deliverables:</w:t>
      </w:r>
    </w:p>
    <w:p w:rsidR="0026349F" w:rsidP="0026349F" w:rsidRDefault="0026349F" w14:paraId="364916A5" w14:textId="77777777">
      <w:pPr>
        <w:pStyle w:val="ProductList-Bullet"/>
        <w:numPr>
          <w:ilvl w:val="0"/>
          <w:numId w:val="55"/>
        </w:numPr>
      </w:pPr>
      <w:r>
        <w:rPr>
          <w:b/>
          <w:color w:val="00188F"/>
        </w:rPr>
        <w:t>Service Delivery Plan</w:t>
      </w:r>
      <w:r>
        <w:t>: created by a Microsoft Consultant to meet the customer’s business goals and objectives.</w:t>
      </w:r>
    </w:p>
    <w:p w:rsidR="0026349F" w:rsidP="0026349F" w:rsidRDefault="0026349F" w14:paraId="2CF682B9" w14:textId="77777777">
      <w:pPr>
        <w:pStyle w:val="ProductList-Bullet"/>
        <w:numPr>
          <w:ilvl w:val="0"/>
          <w:numId w:val="55"/>
        </w:numPr>
      </w:pPr>
      <w:r>
        <w:rPr>
          <w:b/>
          <w:color w:val="00188F"/>
        </w:rPr>
        <w:t>Workshops</w:t>
      </w:r>
      <w:r>
        <w:t>: will devote up to a total of sixteen (16) hours for workshops:</w:t>
      </w:r>
    </w:p>
    <w:p w:rsidR="0026349F" w:rsidP="0026349F" w:rsidRDefault="0026349F" w14:paraId="0801B154" w14:textId="77777777">
      <w:pPr>
        <w:pStyle w:val="ProductList-Bullet"/>
        <w:numPr>
          <w:ilvl w:val="1"/>
          <w:numId w:val="55"/>
        </w:numPr>
      </w:pPr>
      <w:r>
        <w:t>Up to two (2) discovery workshops, to explore and define key use cases and business requirements, as provided by Customer, to configuration settings;</w:t>
      </w:r>
    </w:p>
    <w:p w:rsidR="0026349F" w:rsidP="0026349F" w:rsidRDefault="0026349F" w14:paraId="43FC86E2" w14:textId="77777777">
      <w:pPr>
        <w:pStyle w:val="ProductList-Bullet"/>
        <w:numPr>
          <w:ilvl w:val="1"/>
          <w:numId w:val="55"/>
        </w:numPr>
      </w:pPr>
      <w:r>
        <w:t>Up to four (4) design review workshops during the Build phase.</w:t>
      </w:r>
    </w:p>
    <w:p w:rsidR="0026349F" w:rsidP="0026349F" w:rsidRDefault="0026349F" w14:paraId="49CF5BC0" w14:textId="77777777">
      <w:pPr>
        <w:pStyle w:val="ProductList-Bullet"/>
        <w:numPr>
          <w:ilvl w:val="0"/>
          <w:numId w:val="55"/>
        </w:numPr>
      </w:pPr>
      <w:r>
        <w:rPr>
          <w:b/>
          <w:color w:val="00188F"/>
        </w:rPr>
        <w:t>Reporting</w:t>
      </w:r>
      <w:r>
        <w:t>: One (1) native Microsoft Dynamics 365 dashboard with up to four (4) native components and two (2) Excel Power View Reports using Power BI Pro5 configured for up to two (2). The reports display up to two (2) interactive charts per entity with data sourced from Microsoft Dynamics 365.</w:t>
      </w:r>
    </w:p>
    <w:p w:rsidR="0026349F" w:rsidP="0026349F" w:rsidRDefault="0026349F" w14:paraId="32FFB1D0" w14:textId="77777777">
      <w:pPr>
        <w:pStyle w:val="ProductList-Bullet"/>
        <w:numPr>
          <w:ilvl w:val="0"/>
          <w:numId w:val="55"/>
        </w:numPr>
      </w:pPr>
      <w:r>
        <w:rPr>
          <w:b/>
          <w:color w:val="00188F"/>
        </w:rPr>
        <w:t>Configuration</w:t>
      </w:r>
      <w:r>
        <w:t>: Microsoft Dynamics 365 will be configured to support up to a total of ten (10) users. During this time, Microsoft will devote up to sixty-four (64) hours to configure the lead thru opportunity processes, 3 security roles, 3 persona's leveraging out of the box security roles, SharePoint and Yammer integration with Microsoft Dynamics 365.</w:t>
      </w:r>
    </w:p>
    <w:p w:rsidR="0026349F" w:rsidP="0026349F" w:rsidRDefault="0026349F" w14:paraId="165542F8" w14:textId="77777777">
      <w:pPr>
        <w:pStyle w:val="ProductList-Bullet"/>
        <w:numPr>
          <w:ilvl w:val="0"/>
          <w:numId w:val="55"/>
        </w:numPr>
      </w:pPr>
      <w:r>
        <w:rPr>
          <w:b/>
          <w:color w:val="00188F"/>
        </w:rPr>
        <w:t>Testing</w:t>
      </w:r>
      <w:r>
        <w:t>: will devote up to twenty-six (26) hours devoted to up to two (2) tests (e.g., System Test &amp; UAT).</w:t>
      </w:r>
    </w:p>
    <w:p w:rsidR="0026349F" w:rsidP="0026349F" w:rsidRDefault="0026349F" w14:paraId="5FF6E5BB" w14:textId="77777777">
      <w:pPr>
        <w:pStyle w:val="ProductList-Bullet"/>
        <w:numPr>
          <w:ilvl w:val="0"/>
          <w:numId w:val="55"/>
        </w:numPr>
      </w:pPr>
      <w:r>
        <w:rPr>
          <w:b/>
          <w:color w:val="00188F"/>
        </w:rPr>
        <w:t>Training and Knowledge Transfer</w:t>
      </w:r>
      <w:r>
        <w:t>: Provide one (1) product-oriented training for Customer’s users, for up to a total of four (4) hours.</w:t>
      </w:r>
    </w:p>
    <w:p w:rsidR="0026349F" w:rsidP="0026349F" w:rsidRDefault="0026349F" w14:paraId="1DD81545" w14:textId="77777777">
      <w:pPr>
        <w:pStyle w:val="ProductList-Bullet"/>
        <w:numPr>
          <w:ilvl w:val="0"/>
          <w:numId w:val="55"/>
        </w:numPr>
      </w:pPr>
      <w:r>
        <w:rPr>
          <w:b/>
          <w:color w:val="00188F"/>
        </w:rPr>
        <w:t>Deployment Support</w:t>
      </w:r>
      <w:r>
        <w:t>: Provide up to forty (40) hours of deployment and go-live support (week 4) subject to the pre-determined project scope and requirements.</w:t>
      </w:r>
    </w:p>
    <w:p w:rsidR="0026349F" w:rsidP="0026349F" w:rsidRDefault="0026349F" w14:paraId="05B4C5D9" w14:textId="77777777">
      <w:pPr>
        <w:pStyle w:val="ProductList-Body"/>
      </w:pPr>
      <w:r>
        <w:t xml:space="preserve"> </w:t>
      </w:r>
    </w:p>
    <w:p w:rsidR="0026349F" w:rsidP="0026349F" w:rsidRDefault="0026349F" w14:paraId="0316B7C7" w14:textId="77777777">
      <w:pPr>
        <w:pStyle w:val="ProductList-ClauseHeading"/>
        <w:outlineLvl w:val="2"/>
      </w:pPr>
      <w:r>
        <w:t>Customer Responsibilities</w:t>
      </w:r>
    </w:p>
    <w:p w:rsidR="0026349F" w:rsidP="0026349F" w:rsidRDefault="0026349F" w14:paraId="19950BA3" w14:textId="77777777">
      <w:pPr>
        <w:pStyle w:val="ProductList-Body"/>
      </w:pPr>
      <w:r>
        <w:t>Customer agrees to cooperate with Microsoft as part of the Sales Productivity Accelerator service, including but not limited to making Customer’s representatives, IT staff, and resources available to Microsoft, providing accurate and complete information, and timely completing responsibilities assigned to Customer by Microsoft.  Where onsite visits of Microsoft Consultants are mutually agreed and not pre-paid, Customer is responsible for reasonable travel and living expenses.</w:t>
      </w:r>
    </w:p>
    <w:p w:rsidR="0026349F" w:rsidP="0026349F" w:rsidRDefault="0026349F" w14:paraId="05EC247E"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7EBB0D2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4F40A9B3"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68F42B77" w14:textId="77777777">
      <w:pPr>
        <w:pStyle w:val="ProductList-Body"/>
      </w:pPr>
    </w:p>
    <w:p w:rsidR="0026349F" w:rsidP="0026349F" w:rsidRDefault="0026349F" w14:paraId="7A346B23" w14:textId="77777777">
      <w:pPr>
        <w:pStyle w:val="ProductList-SectionHeading"/>
        <w:pageBreakBefore/>
        <w:outlineLvl w:val="0"/>
      </w:pPr>
      <w:bookmarkStart w:name="_Sec563" w:id="367"/>
      <w:bookmarkEnd w:id="359"/>
      <w:r>
        <w:lastRenderedPageBreak/>
        <w:t>Appendix D – Program Agreement Supplemental Terms</w:t>
      </w:r>
      <w:r>
        <w:fldChar w:fldCharType="begin"/>
      </w:r>
      <w:r>
        <w:instrText xml:space="preserve"> TC "</w:instrText>
      </w:r>
      <w:bookmarkStart w:name="_Toc488747878" w:id="368"/>
      <w:r>
        <w:instrText>Appendix D – Program Agreement Supplemental Terms</w:instrText>
      </w:r>
      <w:bookmarkEnd w:id="368"/>
      <w:r>
        <w:instrText>" \l 1</w:instrText>
      </w:r>
      <w:r>
        <w:fldChar w:fldCharType="end"/>
      </w:r>
    </w:p>
    <w:p w:rsidR="0026349F" w:rsidP="0026349F" w:rsidRDefault="0026349F" w14:paraId="47FF2808" w14:textId="77777777">
      <w:pPr>
        <w:pStyle w:val="ProductList-Body"/>
      </w:pPr>
      <w:r>
        <w:t>The terms and conditions below apply to Customer’s volume licensing agreement, as noted.</w:t>
      </w:r>
    </w:p>
    <w:p w:rsidR="0026349F" w:rsidP="0026349F" w:rsidRDefault="0026349F" w14:paraId="22AFA0BC" w14:textId="77777777">
      <w:pPr>
        <w:pStyle w:val="ProductList-Offering1Heading"/>
        <w:outlineLvl w:val="1"/>
      </w:pPr>
      <w:bookmarkStart w:name="_Sec568" w:id="369"/>
      <w:r>
        <w:t>Supplemental Terms for Select Plus Program</w:t>
      </w:r>
      <w:bookmarkEnd w:id="369"/>
      <w:r>
        <w:fldChar w:fldCharType="begin"/>
      </w:r>
      <w:r>
        <w:instrText xml:space="preserve"> TC "</w:instrText>
      </w:r>
      <w:bookmarkStart w:name="_Toc488747879" w:id="370"/>
      <w:r>
        <w:instrText>Supplemental Terms for Select Plus Program</w:instrText>
      </w:r>
      <w:bookmarkEnd w:id="370"/>
      <w:r>
        <w:instrText>" \l 2</w:instrText>
      </w:r>
      <w:r>
        <w:fldChar w:fldCharType="end"/>
      </w:r>
    </w:p>
    <w:p w:rsidR="0026349F" w:rsidP="0026349F" w:rsidRDefault="0026349F" w14:paraId="46B6205E" w14:textId="77777777">
      <w:pPr>
        <w:pStyle w:val="ProductList-Body"/>
      </w:pPr>
      <w:r>
        <w:t>Select Plus requires a minimum order quantity of 500 points per pool during the first year. This order quantity requirement may be waived if a Qualified Contract is supplied.</w:t>
      </w:r>
    </w:p>
    <w:p w:rsidR="0026349F" w:rsidP="0026349F" w:rsidRDefault="0026349F" w14:paraId="54048858" w14:textId="77777777">
      <w:pPr>
        <w:pStyle w:val="ProductList-Body"/>
      </w:pPr>
      <w:r>
        <w:t xml:space="preserve"> </w:t>
      </w:r>
    </w:p>
    <w:p w:rsidR="0026349F" w:rsidP="0026349F" w:rsidRDefault="0026349F" w14:paraId="4CEF7BC6" w14:textId="77777777">
      <w:pPr>
        <w:pStyle w:val="ProductList-ClauseHeading"/>
        <w:outlineLvl w:val="2"/>
      </w:pPr>
      <w:r>
        <w:t>Price Levels in Select Plus</w:t>
      </w:r>
    </w:p>
    <w:p w:rsidR="0026349F" w:rsidP="0026349F" w:rsidRDefault="0026349F" w14:paraId="1A6C32AC" w14:textId="77777777">
      <w:pPr>
        <w:pStyle w:val="ProductList-Body"/>
      </w:pPr>
      <w:r>
        <w:t>Customer’s prices are based upon agreement between Customer and Customer’s reseller. However, Microsoft provides reseller with the following price and point criteria to help guide reseller to end customer pricing:</w:t>
      </w:r>
    </w:p>
    <w:tbl>
      <w:tblPr>
        <w:tblStyle w:val="PURTable"/>
        <w:tblW w:w="0" w:type="dxa"/>
        <w:tblLook w:val="04A0" w:firstRow="1" w:lastRow="0" w:firstColumn="1" w:lastColumn="0" w:noHBand="0" w:noVBand="1"/>
      </w:tblPr>
      <w:tblGrid>
        <w:gridCol w:w="5401"/>
        <w:gridCol w:w="5389"/>
      </w:tblGrid>
      <w:tr w:rsidR="0026349F" w:rsidTr="005B106F" w14:paraId="418A65C5"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43E0BEDC" w14:textId="77777777">
            <w:pPr>
              <w:pStyle w:val="ProductList-TableBody"/>
            </w:pPr>
            <w:r>
              <w:rPr>
                <w:color w:val="FFFFFF"/>
              </w:rPr>
              <w:t>Select Plus Price Level-Commercial</w:t>
            </w:r>
          </w:p>
        </w:tc>
        <w:tc>
          <w:tcPr>
            <w:tcW w:w="6120" w:type="dxa"/>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2006D79D" w14:textId="77777777">
            <w:pPr>
              <w:pStyle w:val="ProductList-TableBody"/>
            </w:pPr>
            <w:r>
              <w:rPr>
                <w:color w:val="FFFFFF"/>
              </w:rPr>
              <w:t>Annual Point Minimums per Pool</w:t>
            </w:r>
          </w:p>
        </w:tc>
      </w:tr>
      <w:tr w:rsidR="0026349F" w:rsidTr="005B106F" w14:paraId="1B583B50"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756F1832" w14:textId="77777777">
            <w:pPr>
              <w:pStyle w:val="ProductList-TableBody"/>
            </w:pPr>
            <w:r>
              <w:t>A</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2002A01" w14:textId="77777777">
            <w:pPr>
              <w:pStyle w:val="ProductList-TableBody"/>
            </w:pPr>
            <w:r>
              <w:t>500</w:t>
            </w:r>
          </w:p>
        </w:tc>
      </w:tr>
      <w:tr w:rsidR="0026349F" w:rsidTr="005B106F" w14:paraId="240E53F7"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2E82276" w14:textId="77777777">
            <w:pPr>
              <w:pStyle w:val="ProductList-TableBody"/>
            </w:pPr>
            <w:r>
              <w:t>B</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3E7EDDC3" w14:textId="77777777">
            <w:pPr>
              <w:pStyle w:val="ProductList-TableBody"/>
            </w:pPr>
            <w:r>
              <w:t>4,000</w:t>
            </w:r>
          </w:p>
        </w:tc>
      </w:tr>
      <w:tr w:rsidR="0026349F" w:rsidTr="005B106F" w14:paraId="26CAB11E"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54B7E134" w14:textId="77777777">
            <w:pPr>
              <w:pStyle w:val="ProductList-TableBody"/>
            </w:pPr>
            <w:r>
              <w:t>C</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D4763C1" w14:textId="77777777">
            <w:pPr>
              <w:pStyle w:val="ProductList-TableBody"/>
            </w:pPr>
            <w:r>
              <w:t>10,000</w:t>
            </w:r>
          </w:p>
        </w:tc>
      </w:tr>
      <w:tr w:rsidR="0026349F" w:rsidTr="005B106F" w14:paraId="1FC40C55"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48F982BF" w14:textId="77777777">
            <w:pPr>
              <w:pStyle w:val="ProductList-TableBody"/>
            </w:pPr>
            <w:r>
              <w:t>D</w:t>
            </w:r>
          </w:p>
        </w:tc>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719B1BB" w14:textId="77777777">
            <w:pPr>
              <w:pStyle w:val="ProductList-TableBody"/>
            </w:pPr>
            <w:r>
              <w:t>25,000</w:t>
            </w:r>
          </w:p>
        </w:tc>
      </w:tr>
    </w:tbl>
    <w:p w:rsidR="0026349F" w:rsidP="0026349F" w:rsidRDefault="0026349F" w14:paraId="3F19D19A" w14:textId="77777777">
      <w:pPr>
        <w:pStyle w:val="ProductList-Offering1Heading"/>
        <w:outlineLvl w:val="1"/>
      </w:pPr>
      <w:bookmarkStart w:name="_Sec569" w:id="371"/>
      <w:r>
        <w:t>Definition of Management for Qualified Devices</w:t>
      </w:r>
      <w:bookmarkEnd w:id="371"/>
      <w:r>
        <w:fldChar w:fldCharType="begin"/>
      </w:r>
      <w:r>
        <w:instrText xml:space="preserve"> TC "</w:instrText>
      </w:r>
      <w:bookmarkStart w:name="_Toc488747880" w:id="372"/>
      <w:r>
        <w:instrText>Definition of Management for Qualified Devices</w:instrText>
      </w:r>
      <w:bookmarkEnd w:id="372"/>
      <w:r>
        <w:instrText>" \l 2</w:instrText>
      </w:r>
      <w:r>
        <w:fldChar w:fldCharType="end"/>
      </w:r>
    </w:p>
    <w:p w:rsidR="0026349F" w:rsidP="0026349F" w:rsidRDefault="0026349F" w14:paraId="5C8AC7AD" w14:textId="77777777">
      <w:pPr>
        <w:pStyle w:val="ProductList-Body"/>
      </w:pPr>
      <w:r>
        <w:t xml:space="preserve">If Customer’s volume licensing agreement refers to the Product Terms, the Product List, or the PUR for defining managed Qualified Devices, the following terms apply. Customer “manages” any device on which it directly or indirectly controls one or more operating system environments. For example, Customer manages any device: </w:t>
      </w:r>
    </w:p>
    <w:p w:rsidR="0026349F" w:rsidP="0026349F" w:rsidRDefault="0026349F" w14:paraId="531B23AB" w14:textId="77777777">
      <w:pPr>
        <w:pStyle w:val="ProductList-Bullet"/>
        <w:numPr>
          <w:ilvl w:val="0"/>
          <w:numId w:val="56"/>
        </w:numPr>
      </w:pPr>
      <w:r>
        <w:t>it allows to join its domain, or</w:t>
      </w:r>
    </w:p>
    <w:p w:rsidR="0026349F" w:rsidP="0026349F" w:rsidRDefault="0026349F" w14:paraId="53343F92" w14:textId="77777777">
      <w:pPr>
        <w:pStyle w:val="ProductList-Bullet"/>
        <w:numPr>
          <w:ilvl w:val="0"/>
          <w:numId w:val="56"/>
        </w:numPr>
      </w:pPr>
      <w:r>
        <w:t>it authenticates as a requirement to use applications while on its premises, or</w:t>
      </w:r>
    </w:p>
    <w:p w:rsidR="0026349F" w:rsidP="0026349F" w:rsidRDefault="0026349F" w14:paraId="1677A5D3" w14:textId="77777777">
      <w:pPr>
        <w:pStyle w:val="ProductList-Bullet"/>
        <w:numPr>
          <w:ilvl w:val="0"/>
          <w:numId w:val="56"/>
        </w:numPr>
      </w:pPr>
      <w:r>
        <w:t>it installs agents on (e.g., anti-virus, antimalware or other agents mandated by the Customer’s policy), or</w:t>
      </w:r>
    </w:p>
    <w:p w:rsidR="0026349F" w:rsidP="0026349F" w:rsidRDefault="0026349F" w14:paraId="072144B5" w14:textId="77777777">
      <w:pPr>
        <w:pStyle w:val="ProductList-Bullet"/>
        <w:numPr>
          <w:ilvl w:val="0"/>
          <w:numId w:val="56"/>
        </w:numPr>
      </w:pPr>
      <w:r>
        <w:t>to which it directly or indirectly applies and enforces group policies, or</w:t>
      </w:r>
    </w:p>
    <w:p w:rsidR="0026349F" w:rsidP="0026349F" w:rsidRDefault="0026349F" w14:paraId="225577F2" w14:textId="77777777">
      <w:pPr>
        <w:pStyle w:val="ProductList-Bullet"/>
        <w:numPr>
          <w:ilvl w:val="0"/>
          <w:numId w:val="56"/>
        </w:numPr>
      </w:pPr>
      <w:r>
        <w:t>on which it solicits or receives data about, and, configures, or gives instructions to hardware or software that is directly or indirectly associated with an operating system environment, or</w:t>
      </w:r>
    </w:p>
    <w:p w:rsidR="0026349F" w:rsidP="0026349F" w:rsidRDefault="0026349F" w14:paraId="43E74E7D" w14:textId="77777777">
      <w:pPr>
        <w:pStyle w:val="ProductList-Bullet"/>
        <w:numPr>
          <w:ilvl w:val="0"/>
          <w:numId w:val="56"/>
        </w:numPr>
      </w:pPr>
      <w:r>
        <w:t>it allows to access a virtual desktop infrastructure (VDI) outside of Windows SA, Microsoft Intune (Device) or Windows Virtual Desktop Access Roaming Rights.</w:t>
      </w:r>
    </w:p>
    <w:p w:rsidR="0026349F" w:rsidP="0026349F" w:rsidRDefault="0026349F" w14:paraId="1BBAE781" w14:textId="77777777">
      <w:pPr>
        <w:pStyle w:val="ProductList-Body"/>
      </w:pPr>
      <w:r>
        <w:t xml:space="preserve"> </w:t>
      </w:r>
    </w:p>
    <w:p w:rsidR="0026349F" w:rsidP="0026349F" w:rsidRDefault="0026349F" w14:paraId="6C500E63" w14:textId="77777777">
      <w:pPr>
        <w:pStyle w:val="ProductList-Body"/>
      </w:pPr>
      <w:r>
        <w:t>A device that accesses a VDI under Roaming Rights only or utilizes Windows To Go on a Qualifying Third Party Device off the Customer’s premises only, and is not managed for other purposes as described here, is not considered “managed” for purposes of this definition.</w:t>
      </w:r>
    </w:p>
    <w:p w:rsidR="0026349F" w:rsidP="0026349F" w:rsidRDefault="0026349F" w14:paraId="5644D397" w14:textId="77777777">
      <w:pPr>
        <w:pStyle w:val="ProductList-Offering1Heading"/>
        <w:outlineLvl w:val="1"/>
      </w:pPr>
      <w:bookmarkStart w:name="_Sec570" w:id="373"/>
      <w:r>
        <w:t>Online Services in the Open Programs</w:t>
      </w:r>
      <w:bookmarkEnd w:id="373"/>
      <w:r>
        <w:fldChar w:fldCharType="begin"/>
      </w:r>
      <w:r>
        <w:instrText xml:space="preserve"> TC "</w:instrText>
      </w:r>
      <w:bookmarkStart w:name="_Toc488747881" w:id="374"/>
      <w:r>
        <w:instrText>Online Services in the Open Programs</w:instrText>
      </w:r>
      <w:bookmarkEnd w:id="374"/>
      <w:r>
        <w:instrText>" \l 2</w:instrText>
      </w:r>
      <w:r>
        <w:fldChar w:fldCharType="end"/>
      </w:r>
    </w:p>
    <w:p w:rsidR="0026349F" w:rsidP="0026349F" w:rsidRDefault="0026349F" w14:paraId="297629CA" w14:textId="77777777">
      <w:pPr>
        <w:pStyle w:val="ProductList-Body"/>
      </w:pPr>
      <w:r>
        <w:t>Under the Open License, Open Value, and Open Value Subscription programs, the subscription period for Online Services starts at the time of product key activation and not the time of order. Once the product key is activated, Microsoft will not accept return requests submitted by Microsoft’s partners.</w:t>
      </w:r>
    </w:p>
    <w:p w:rsidR="0026349F" w:rsidP="0026349F" w:rsidRDefault="0026349F" w14:paraId="352DED5F" w14:textId="77777777">
      <w:pPr>
        <w:pStyle w:val="ProductList-Body"/>
      </w:pPr>
      <w:r>
        <w:t xml:space="preserve"> </w:t>
      </w:r>
    </w:p>
    <w:p w:rsidR="0026349F" w:rsidP="0026349F" w:rsidRDefault="0026349F" w14:paraId="3DF817D3" w14:textId="77777777">
      <w:pPr>
        <w:pStyle w:val="ProductList-Body"/>
      </w:pPr>
      <w:r>
        <w:t>Customer qualifies for the Open Value program with a minimum purchase of 5 licenses. Online Services User Subscription Licenses (User SLs) can be counted toward the minimum quantity of 5 licenses. However, 5 User SLs alone does not meet the minimum for Open Value Organization Wide and Open Value Subscription. For OV Organization Wide and OV Subscription the initial order must include a minimum of 5 Desktop Platform or Desktop Component Licenses in addition to any User SLs.</w:t>
      </w:r>
    </w:p>
    <w:p w:rsidR="0026349F" w:rsidP="0026349F" w:rsidRDefault="0026349F" w14:paraId="71B6C9F9" w14:textId="77777777">
      <w:pPr>
        <w:pStyle w:val="ProductList-Offering1Heading"/>
        <w:outlineLvl w:val="1"/>
      </w:pPr>
      <w:bookmarkStart w:name="_Sec571" w:id="375"/>
      <w:r>
        <w:t>Supplemental Terms for Professional Services – Legacy Agreements</w:t>
      </w:r>
      <w:bookmarkEnd w:id="375"/>
      <w:r>
        <w:fldChar w:fldCharType="begin"/>
      </w:r>
      <w:r>
        <w:instrText xml:space="preserve"> TC "</w:instrText>
      </w:r>
      <w:bookmarkStart w:name="_Toc488747882" w:id="376"/>
      <w:r>
        <w:instrText>Supplemental Terms for Professional Services – Legacy Agreements</w:instrText>
      </w:r>
      <w:bookmarkEnd w:id="376"/>
      <w:r>
        <w:instrText>" \l 2</w:instrText>
      </w:r>
      <w:r>
        <w:fldChar w:fldCharType="end"/>
      </w:r>
    </w:p>
    <w:p w:rsidR="0026349F" w:rsidP="0026349F" w:rsidRDefault="0026349F" w14:paraId="0C6F4AE0" w14:textId="77777777">
      <w:pPr>
        <w:pStyle w:val="ProductList-Body"/>
      </w:pPr>
      <w:r>
        <w:t>Customer’s right to use of any consulting and support services Microsoft performs (“Professional Services”) purchased from the Product Terms are governed by (1) customer’s volume licensing agreement, and (2) any master-level Microsoft Services agreement customer may have in place at the time of purchase. In the event of a conflict, the most current Professional Services agreement controls. If Customer’s master agreement for volume licensing is a Microsoft Business Agreement version dated prior to September, 2007 or otherwise does not include terms for Professional Services, and Customer has not signed any other master-level Microsoft Services agreement, the following supplemental terms apply to any Professional Services purchased and used by Customer.</w:t>
      </w:r>
    </w:p>
    <w:p w:rsidR="0026349F" w:rsidP="0026349F" w:rsidRDefault="0026349F" w14:paraId="249818C4" w14:textId="77777777">
      <w:pPr>
        <w:pStyle w:val="ProductList-Body"/>
      </w:pPr>
      <w:r>
        <w:t xml:space="preserve"> </w:t>
      </w:r>
    </w:p>
    <w:p w:rsidR="0026349F" w:rsidP="0026349F" w:rsidRDefault="0026349F" w14:paraId="79FAE32D" w14:textId="77777777">
      <w:pPr>
        <w:pStyle w:val="ProductList-ClauseHeading"/>
        <w:outlineLvl w:val="2"/>
      </w:pPr>
      <w:r>
        <w:t>Use, Ownership, and License Rights</w:t>
      </w:r>
    </w:p>
    <w:p w:rsidR="0026349F" w:rsidP="0026349F" w:rsidRDefault="0026349F" w14:paraId="28EA3C98" w14:textId="77777777">
      <w:pPr>
        <w:pStyle w:val="ProductList-SubClauseHeading"/>
        <w:outlineLvl w:val="3"/>
      </w:pPr>
      <w:r>
        <w:t>Fixes</w:t>
      </w:r>
    </w:p>
    <w:p w:rsidR="0026349F" w:rsidP="0026349F" w:rsidRDefault="0026349F" w14:paraId="3D2367D0" w14:textId="77777777">
      <w:pPr>
        <w:pStyle w:val="ProductList-BodyIndented"/>
      </w:pPr>
      <w:r>
        <w:t>If Microsoft provides Product Fixes, modifications or enhancements, or their derivatives, either released generally (such as Product service packs) or to address a specific issue for Customer (collectively, “Fixes”), such Fixes are licensed under the same terms as the Product to which it applies. If the Fixes are not provided for a specific product, any use terms Microsoft provides with the Fixes will apply</w:t>
      </w:r>
    </w:p>
    <w:p w:rsidR="0026349F" w:rsidP="0026349F" w:rsidRDefault="0026349F" w14:paraId="1252732D" w14:textId="77777777">
      <w:pPr>
        <w:pStyle w:val="ProductList-BodyIndented"/>
      </w:pPr>
      <w:r>
        <w:t xml:space="preserve"> </w:t>
      </w:r>
    </w:p>
    <w:p w:rsidR="0026349F" w:rsidP="0026349F" w:rsidRDefault="0026349F" w14:paraId="00194C4F" w14:textId="77777777">
      <w:pPr>
        <w:pStyle w:val="ProductList-SubClauseHeading"/>
        <w:outlineLvl w:val="3"/>
      </w:pPr>
      <w:r>
        <w:lastRenderedPageBreak/>
        <w:t>Pre-Existing Work</w:t>
      </w:r>
    </w:p>
    <w:p w:rsidR="0026349F" w:rsidP="0026349F" w:rsidRDefault="0026349F" w14:paraId="659126B3" w14:textId="77777777">
      <w:pPr>
        <w:pStyle w:val="ProductList-BodyIndented"/>
      </w:pPr>
      <w:r>
        <w:t>All rights in any computer code or non-code based written materials developed or otherwise obtained independent of the Professional Services provided to Customer (“Pre-Existing Work”) shall remain the sole property of the party providing it. Each party may use, reproduce and modify the other party’s Pre-Existing Work only as needed to perform obligations related to Professional Services.</w:t>
      </w:r>
    </w:p>
    <w:p w:rsidR="0026349F" w:rsidP="0026349F" w:rsidRDefault="0026349F" w14:paraId="0C867D1E" w14:textId="77777777">
      <w:pPr>
        <w:pStyle w:val="ProductList-BodyIndented"/>
      </w:pPr>
      <w:r>
        <w:t>Except as may be otherwise expressly agreed by the parties in writing, upon payment in full Microsoft grants Customer a non-exclusive, perpetual, fully paid-up license to use, reproduce and modify (if applicable) any Microsoft Pre-existing Work provided as part of a Services Deliverable, solely in the form delivered to Customer, and solely for Customer’s internal business purposes. The license to Microsoft’s Pre-Existing Work is conditioned upon Customer’s compliance with the terms of Customer's volume licensing agreement.</w:t>
      </w:r>
    </w:p>
    <w:p w:rsidR="0026349F" w:rsidP="0026349F" w:rsidRDefault="0026349F" w14:paraId="1E7AB214" w14:textId="77777777">
      <w:pPr>
        <w:pStyle w:val="ProductList-BodyIndented"/>
      </w:pPr>
      <w:r>
        <w:t xml:space="preserve"> </w:t>
      </w:r>
    </w:p>
    <w:p w:rsidR="0026349F" w:rsidP="0026349F" w:rsidRDefault="0026349F" w14:paraId="640E7C5C" w14:textId="77777777">
      <w:pPr>
        <w:pStyle w:val="ProductList-SubClauseHeading"/>
        <w:outlineLvl w:val="3"/>
      </w:pPr>
      <w:r>
        <w:t>Services Deliverables</w:t>
      </w:r>
    </w:p>
    <w:p w:rsidR="0026349F" w:rsidP="0026349F" w:rsidRDefault="0026349F" w14:paraId="1AC5C01F" w14:textId="77777777">
      <w:pPr>
        <w:pStyle w:val="ProductList-BodyIndented"/>
      </w:pPr>
      <w:r>
        <w:t xml:space="preserve">Any computer code or materials other than Products or Fixes that Microsoft leaves with Customer at the conclusion of Microsoft’s performance of Professional Services are considered Services Deliverables. Upon payment in full for the Professional Services, Microsoft grants Customer a non-exclusive, non-transferable, perpetual license to reproduce, use, and modify the Services Deliverables solely for Customer’s internal business purposes, subject to the terms and conditions governing the Professional Services and Customer’s volume licensing agreement. </w:t>
      </w:r>
    </w:p>
    <w:p w:rsidR="0026349F" w:rsidP="0026349F" w:rsidRDefault="0026349F" w14:paraId="2F6831EA" w14:textId="77777777">
      <w:pPr>
        <w:pStyle w:val="ProductList-BodyIndented"/>
      </w:pPr>
      <w:r>
        <w:t xml:space="preserve"> </w:t>
      </w:r>
    </w:p>
    <w:p w:rsidR="0026349F" w:rsidP="0026349F" w:rsidRDefault="0026349F" w14:paraId="4B4FB0E1" w14:textId="77777777">
      <w:pPr>
        <w:pStyle w:val="ProductList-SubClauseHeading"/>
        <w:outlineLvl w:val="3"/>
      </w:pPr>
      <w:r>
        <w:t>Use of technical information from Professional Services</w:t>
      </w:r>
    </w:p>
    <w:p w:rsidR="0026349F" w:rsidP="0026349F" w:rsidRDefault="0026349F" w14:paraId="4B417D88" w14:textId="77777777">
      <w:pPr>
        <w:pStyle w:val="ProductList-BodyIndented"/>
      </w:pPr>
      <w:r>
        <w:t xml:space="preserve">Microsoft may use any technical information it derives from providing Professional Services for problem resolution, troubleshooting, product functionality enhancements, in Fixes, and for Microsoft’s knowledge base. Microsoft agrees not to identify Customer or disclose any of Customer’s Confidential Information as part of such use. </w:t>
      </w:r>
    </w:p>
    <w:p w:rsidR="0026349F" w:rsidP="0026349F" w:rsidRDefault="0026349F" w14:paraId="2A79A36C" w14:textId="77777777">
      <w:pPr>
        <w:pStyle w:val="ProductList-BodyIndented"/>
      </w:pPr>
      <w:r>
        <w:t xml:space="preserve"> </w:t>
      </w:r>
    </w:p>
    <w:p w:rsidR="0026349F" w:rsidP="0026349F" w:rsidRDefault="0026349F" w14:paraId="177F37FC" w14:textId="77777777">
      <w:pPr>
        <w:pStyle w:val="ProductList-SubClauseHeading"/>
        <w:outlineLvl w:val="3"/>
      </w:pPr>
      <w:r>
        <w:t>Open Source License Restrictions</w:t>
      </w:r>
    </w:p>
    <w:p w:rsidR="0026349F" w:rsidP="0026349F" w:rsidRDefault="0026349F" w14:paraId="0693788C" w14:textId="77777777">
      <w:pPr>
        <w:pStyle w:val="ProductList-BodyIndented"/>
      </w:pPr>
      <w:r>
        <w:t>Customer must not install or use non-Microsoft software or technology in any way that would subject Microsoft’s intellectual property to obligations beyond those included in these Professional Services terms or Customer’s volume licensing agreement.</w:t>
      </w:r>
    </w:p>
    <w:p w:rsidR="0026349F" w:rsidP="0026349F" w:rsidRDefault="0026349F" w14:paraId="62843699" w14:textId="77777777">
      <w:pPr>
        <w:pStyle w:val="ProductList-BodyIndented"/>
      </w:pPr>
      <w:r>
        <w:t xml:space="preserve"> </w:t>
      </w:r>
    </w:p>
    <w:p w:rsidR="0026349F" w:rsidP="0026349F" w:rsidRDefault="0026349F" w14:paraId="052F7E14" w14:textId="77777777">
      <w:pPr>
        <w:pStyle w:val="ProductList-SubClauseHeading"/>
        <w:outlineLvl w:val="3"/>
      </w:pPr>
      <w:r>
        <w:t>Affiliates’ Rights</w:t>
      </w:r>
    </w:p>
    <w:p w:rsidR="0026349F" w:rsidP="0026349F" w:rsidRDefault="0026349F" w14:paraId="0A04675D" w14:textId="77777777">
      <w:pPr>
        <w:pStyle w:val="ProductList-BodyIndented"/>
      </w:pPr>
      <w:r>
        <w:t>Customer may sublicense the rights to use Services Deliverables to its Affiliates, but Customer’s Affiliates may not sub-license these rights. Customer is liable for ensuring its Affiliates’ compliance with these Professional Services terms and Customer’s volume licensing agreement.</w:t>
      </w:r>
    </w:p>
    <w:p w:rsidR="0026349F" w:rsidP="0026349F" w:rsidRDefault="0026349F" w14:paraId="65FE00B2" w14:textId="77777777">
      <w:pPr>
        <w:pStyle w:val="ProductList-BodyIndented"/>
      </w:pPr>
      <w:r>
        <w:t xml:space="preserve"> </w:t>
      </w:r>
    </w:p>
    <w:p w:rsidR="0026349F" w:rsidP="0026349F" w:rsidRDefault="0026349F" w14:paraId="5C6DA96B" w14:textId="77777777">
      <w:pPr>
        <w:pStyle w:val="ProductList-ClauseHeading"/>
        <w:outlineLvl w:val="2"/>
      </w:pPr>
      <w:r>
        <w:t>Warranties and Limitations of Liability</w:t>
      </w:r>
    </w:p>
    <w:p w:rsidR="0026349F" w:rsidP="0026349F" w:rsidRDefault="0026349F" w14:paraId="76095844" w14:textId="77777777">
      <w:pPr>
        <w:pStyle w:val="ProductList-SubClauseHeading"/>
        <w:outlineLvl w:val="3"/>
      </w:pPr>
      <w:r>
        <w:t>Warranty for Professional Services</w:t>
      </w:r>
    </w:p>
    <w:p w:rsidR="0026349F" w:rsidP="0026349F" w:rsidRDefault="0026349F" w14:paraId="5F8C2635" w14:textId="77777777">
      <w:pPr>
        <w:pStyle w:val="ProductList-BodyIndented"/>
      </w:pPr>
      <w:r>
        <w:t xml:space="preserve">Microsoft warrants that it will perform the Professional Services with professional care and skill. If Microsoft fails to do so and Customer notifies Microsoft within 90 days of the date the Professional Services were performed, then Microsoft will, as the sole remedy for the breach of the warranty, either re-perform the Professional Services or return the price Customer paid for them. </w:t>
      </w:r>
      <w:r>
        <w:rPr>
          <w:b/>
        </w:rPr>
        <w:t>Except for the limited warranty above, Microsoft provides no other warranties or conditions and disclaims any other express, implied or statutory warranties, including warranties of quality, title, non-infringement, merchantability and fitness for a particular purpose.</w:t>
      </w:r>
    </w:p>
    <w:p w:rsidR="0026349F" w:rsidP="0026349F" w:rsidRDefault="0026349F" w14:paraId="1EA2A2B0" w14:textId="77777777">
      <w:pPr>
        <w:pStyle w:val="ProductList-BodyIndented"/>
      </w:pPr>
      <w:r>
        <w:t xml:space="preserve"> </w:t>
      </w:r>
    </w:p>
    <w:p w:rsidR="0026349F" w:rsidP="0026349F" w:rsidRDefault="0026349F" w14:paraId="6047EED6" w14:textId="77777777">
      <w:pPr>
        <w:pStyle w:val="ProductList-SubClauseHeading"/>
        <w:outlineLvl w:val="3"/>
      </w:pPr>
      <w:r>
        <w:t>Limitation of Liability</w:t>
      </w:r>
    </w:p>
    <w:p w:rsidR="0026349F" w:rsidP="0026349F" w:rsidRDefault="0026349F" w14:paraId="42A26AB9" w14:textId="77777777">
      <w:pPr>
        <w:pStyle w:val="ProductList-BodyIndented"/>
      </w:pPr>
      <w:r>
        <w:t xml:space="preserve">Microsoft’s liability for direct damages will be limited to the amounts Customer was required to pay for the Professional Services. In the case of services provided free of charge, or code Customer is authorized to redistribute to third parties without separate payment to Microsoft, Microsoft’s liability is limited to direct damages up to U.S. $5,000. </w:t>
      </w:r>
      <w:r>
        <w:rPr>
          <w:b/>
        </w:rPr>
        <w:t>In no event will either party be liable for indirect, incidental, special, punitive, or consequential damages, including loss of use, loss of profits, or interruption of business, however caused or on any theory of liability in relation to the Professional Services. No limitation or exclusions will apply to liability arising out of either party’s (1) confidentiality obligations; or (2) violation of the other party’s intellectual property rights.</w:t>
      </w:r>
    </w:p>
    <w:p w:rsidR="0026349F" w:rsidP="0026349F" w:rsidRDefault="0026349F" w14:paraId="6BE51305" w14:textId="77777777">
      <w:pPr>
        <w:pStyle w:val="ProductList-BodyIndented"/>
        <w:jc w:val="right"/>
      </w:pPr>
    </w:p>
    <w:tbl>
      <w:tblPr>
        <w:tblStyle w:val="PURTable"/>
        <w:tblW w:w="0" w:type="dxa"/>
        <w:tblLook w:val="04A0" w:firstRow="1" w:lastRow="0" w:firstColumn="1" w:lastColumn="0" w:noHBand="0" w:noVBand="1"/>
      </w:tblPr>
      <w:tblGrid>
        <w:gridCol w:w="10800"/>
      </w:tblGrid>
      <w:tr w:rsidR="0026349F" w:rsidTr="005B106F" w14:paraId="7BC2C45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4E17A286"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79F26F3A" w14:textId="77777777">
      <w:pPr>
        <w:pStyle w:val="ProductList-BodyIndented"/>
      </w:pPr>
    </w:p>
    <w:p w:rsidR="0026349F" w:rsidP="0026349F" w:rsidRDefault="0026349F" w14:paraId="64A20492" w14:textId="77777777">
      <w:pPr>
        <w:pStyle w:val="ProductList-SectionHeading"/>
        <w:pageBreakBefore/>
        <w:outlineLvl w:val="0"/>
      </w:pPr>
      <w:bookmarkStart w:name="_Sec572" w:id="377"/>
      <w:bookmarkEnd w:id="367"/>
      <w:r>
        <w:lastRenderedPageBreak/>
        <w:t>Appendix E – Promotions</w:t>
      </w:r>
      <w:r>
        <w:fldChar w:fldCharType="begin"/>
      </w:r>
      <w:r>
        <w:instrText xml:space="preserve"> TC "</w:instrText>
      </w:r>
      <w:bookmarkStart w:name="_Toc488747883" w:id="378"/>
      <w:r>
        <w:instrText>Appendix E – Promotions</w:instrText>
      </w:r>
      <w:bookmarkEnd w:id="378"/>
      <w:r>
        <w:instrText>" \l 1</w:instrText>
      </w:r>
      <w:r>
        <w:fldChar w:fldCharType="end"/>
      </w:r>
    </w:p>
    <w:p w:rsidR="0026349F" w:rsidP="0026349F" w:rsidRDefault="0026349F" w14:paraId="369642A9" w14:textId="77777777">
      <w:pPr>
        <w:pStyle w:val="ProductList-OfferingGroupHeading"/>
        <w:outlineLvl w:val="1"/>
      </w:pPr>
      <w:bookmarkStart w:name="_Sec1196" w:id="379"/>
      <w:r>
        <w:t>Azure Compute Capacity Promotion</w:t>
      </w:r>
      <w:bookmarkEnd w:id="379"/>
      <w:r>
        <w:fldChar w:fldCharType="begin"/>
      </w:r>
      <w:r>
        <w:instrText xml:space="preserve"> TC "</w:instrText>
      </w:r>
      <w:bookmarkStart w:name="_Toc488747884" w:id="380"/>
      <w:r>
        <w:instrText>Azure Compute Capacity Promotion</w:instrText>
      </w:r>
      <w:bookmarkEnd w:id="380"/>
      <w:r>
        <w:instrText>" \l 2</w:instrText>
      </w:r>
      <w:r>
        <w:fldChar w:fldCharType="end"/>
      </w:r>
    </w:p>
    <w:p w:rsidR="0026349F" w:rsidP="0026349F" w:rsidRDefault="0026349F" w14:paraId="3D881D45" w14:textId="77777777">
      <w:pPr>
        <w:pStyle w:val="ProductList-Body"/>
      </w:pPr>
      <w:r>
        <w:t>From November 1, 2015 to December 31, 2017, the Azure Compute Capacity promo offers discounts on A, D, and G Series Compute instances as non-coterminous 12 month subscriptions.</w:t>
      </w:r>
    </w:p>
    <w:p w:rsidR="0026349F" w:rsidP="0026349F" w:rsidRDefault="0026349F" w14:paraId="29D7ABAC" w14:textId="77777777">
      <w:pPr>
        <w:pStyle w:val="ProductList-OfferingGroupHeading"/>
        <w:outlineLvl w:val="1"/>
      </w:pPr>
      <w:bookmarkStart w:name="_Sec1154" w:id="381"/>
      <w:r>
        <w:t>Windows 10 S to Windows 10 Switch Promotion</w:t>
      </w:r>
      <w:bookmarkEnd w:id="381"/>
      <w:r>
        <w:fldChar w:fldCharType="begin"/>
      </w:r>
      <w:r>
        <w:instrText xml:space="preserve"> TC "</w:instrText>
      </w:r>
      <w:bookmarkStart w:name="_Toc488747885" w:id="382"/>
      <w:r>
        <w:instrText>Windows 10 S to Windows 10 Switch Promotion</w:instrText>
      </w:r>
      <w:bookmarkEnd w:id="382"/>
      <w:r>
        <w:instrText>" \l 2</w:instrText>
      </w:r>
      <w:r>
        <w:fldChar w:fldCharType="end"/>
      </w:r>
    </w:p>
    <w:p w:rsidR="0026349F" w:rsidP="0026349F" w:rsidRDefault="0026349F" w14:paraId="51E1A386" w14:textId="77777777">
      <w:pPr>
        <w:pStyle w:val="ProductList-Body"/>
      </w:pPr>
      <w:r>
        <w:t>MPSA and Select Plus Customers who purchase devices licensed with Windows 10 Pro in S Mode (Windows 10 S) with an Intel Core or AMD A8 or higher processor by December 31, 2017 may acquire a license to switch those devices to Windows 10 Pro for no additional charge.</w:t>
      </w:r>
    </w:p>
    <w:p w:rsidR="0026349F" w:rsidP="0026349F" w:rsidRDefault="0026349F" w14:paraId="584B34CE"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1ADF94F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5835969B"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0E63C891" w14:textId="77777777">
      <w:pPr>
        <w:pStyle w:val="ProductList-Body"/>
      </w:pPr>
    </w:p>
    <w:p w:rsidR="0026349F" w:rsidP="0026349F" w:rsidRDefault="0026349F" w14:paraId="2512128F" w14:textId="77777777">
      <w:pPr>
        <w:pStyle w:val="ProductList-SectionHeading"/>
        <w:pageBreakBefore/>
        <w:outlineLvl w:val="0"/>
      </w:pPr>
      <w:bookmarkStart w:name="_Sec899" w:id="383"/>
      <w:bookmarkEnd w:id="377"/>
      <w:r>
        <w:lastRenderedPageBreak/>
        <w:t>Appendix F - Storage Array Terms</w:t>
      </w:r>
      <w:r>
        <w:fldChar w:fldCharType="begin"/>
      </w:r>
      <w:r>
        <w:instrText xml:space="preserve"> TC "</w:instrText>
      </w:r>
      <w:bookmarkStart w:name="_Toc488747886" w:id="384"/>
      <w:r>
        <w:instrText>Appendix F - Storage Array Terms</w:instrText>
      </w:r>
      <w:bookmarkEnd w:id="384"/>
      <w:r>
        <w:instrText>" \l 1</w:instrText>
      </w:r>
      <w:r>
        <w:fldChar w:fldCharType="end"/>
      </w:r>
    </w:p>
    <w:p w:rsidR="0026349F" w:rsidP="0026349F" w:rsidRDefault="0026349F" w14:paraId="415EAE0C" w14:textId="77777777">
      <w:pPr>
        <w:pStyle w:val="ProductList-Offering1Heading"/>
        <w:outlineLvl w:val="1"/>
      </w:pPr>
      <w:bookmarkStart w:name="_Sec900" w:id="385"/>
      <w:r>
        <w:t>Availability</w:t>
      </w:r>
      <w:bookmarkEnd w:id="385"/>
      <w:r>
        <w:fldChar w:fldCharType="begin"/>
      </w:r>
      <w:r>
        <w:instrText xml:space="preserve"> TC "</w:instrText>
      </w:r>
      <w:bookmarkStart w:name="_Toc488747887" w:id="386"/>
      <w:r>
        <w:instrText>Availability</w:instrText>
      </w:r>
      <w:bookmarkEnd w:id="386"/>
      <w:r>
        <w:instrText>" \l 2</w:instrText>
      </w:r>
      <w:r>
        <w:fldChar w:fldCharType="end"/>
      </w:r>
    </w:p>
    <w:p w:rsidR="0026349F" w:rsidP="0026349F" w:rsidRDefault="0026349F" w14:paraId="6847E1BE" w14:textId="77777777">
      <w:pPr>
        <w:pStyle w:val="ProductList-Body"/>
      </w:pPr>
      <w:r>
        <w:t>The Storage Array is available for delivery in the following geographies only: Argentina, Australia, Austria, Bahrain, Belarus, Belgium, Brazil, Bulgaria, Canada, Chile, Colombia, Costa Rica, Croatia, Czech Republic, Denmark, Egypt Finland, France, Germany, Greece, Hong Kong, Hungary, Iceland, India, Indonesia, Ireland, Israel, Italy, Japan, Kazakhstan, Kenya, Kuwait, Lebanon, Liechtenstein, Macau, Malaysia, Mexico, Morocco, Netherlands, New Zealand, Nigeria, Norway, Pakistan, Peru, Philippines, Poland, Portugal, Puerto Rico, Qatar, Romania, Russia, Saudi Arabia, Serbia, Singapore, Slovakia, Slovenia, South Africa, Spain, South Korea, Sri Lanka, Sweden, Switzerland, Taiwan, Thailand, Turkey, United Arab Emirates, Ukraine, United Kingdom, United States, Vietnam.</w:t>
      </w:r>
    </w:p>
    <w:p w:rsidR="0026349F" w:rsidP="0026349F" w:rsidRDefault="0026349F" w14:paraId="28AC18A1" w14:textId="77777777">
      <w:pPr>
        <w:pStyle w:val="ProductList-Offering1Heading"/>
        <w:outlineLvl w:val="1"/>
      </w:pPr>
      <w:bookmarkStart w:name="_Sec901" w:id="387"/>
      <w:r>
        <w:t>Shipment and Title</w:t>
      </w:r>
      <w:bookmarkEnd w:id="387"/>
      <w:r>
        <w:fldChar w:fldCharType="begin"/>
      </w:r>
      <w:r>
        <w:instrText xml:space="preserve"> TC "</w:instrText>
      </w:r>
      <w:bookmarkStart w:name="_Toc488747888" w:id="388"/>
      <w:r>
        <w:instrText>Shipment and Title</w:instrText>
      </w:r>
      <w:bookmarkEnd w:id="388"/>
      <w:r>
        <w:instrText>" \l 2</w:instrText>
      </w:r>
      <w:r>
        <w:fldChar w:fldCharType="end"/>
      </w:r>
    </w:p>
    <w:p w:rsidR="0026349F" w:rsidP="0026349F" w:rsidRDefault="0026349F" w14:paraId="6D39B3D3" w14:textId="77777777">
      <w:pPr>
        <w:pStyle w:val="ProductList-Body"/>
      </w:pPr>
      <w:r>
        <w:t>Shipping terms for orders placed are: (i) FCA (Incoterms 2010) Supplier Shipping dock; (ii) Microsoft will pre-pay and invoice freight to Customer; and (iii) for shipments outside the United States, Customer is responsible for clearing the goods for import and paying all import costs including duties, taxes, and other clearance charges. Microsoft will supply the Storage Array to the Customer on a No Charge basis and title for the Storage Array and the risk of loss will pass to Customer upon delivery to the carrier and completion of export formalities at the point of origin. All scheduled shipment dates are estimates only. The Storage Array will be shipped to the address provided by Customer using the StorSimple online form (provided separately). For US transactions, Microsoft has remitted sales tax on the value of the Storage Array(s) based upon the ship-to address provided by Customer for the delivery of the Storage Array(s). For US and Canada transactions, the address used for the shipment of the Storage Array(s) is used strictly for purposes of shipping the device to Customer and does not impact any other ship-to (or Tax Address) provided on Customer’s volume license agreement used for purposes of charging sales tax to Customer on purchases made under that volume license agreement.</w:t>
      </w:r>
    </w:p>
    <w:p w:rsidR="0026349F" w:rsidP="0026349F" w:rsidRDefault="0026349F" w14:paraId="59B48F9A" w14:textId="77777777">
      <w:pPr>
        <w:pStyle w:val="ProductList-Offering1Heading"/>
        <w:outlineLvl w:val="1"/>
      </w:pPr>
      <w:bookmarkStart w:name="_Sec902" w:id="389"/>
      <w:r>
        <w:t>Storage Array Software</w:t>
      </w:r>
      <w:bookmarkEnd w:id="389"/>
      <w:r>
        <w:fldChar w:fldCharType="begin"/>
      </w:r>
      <w:r>
        <w:instrText xml:space="preserve"> TC "</w:instrText>
      </w:r>
      <w:bookmarkStart w:name="_Toc488747889" w:id="390"/>
      <w:r>
        <w:instrText>Storage Array Software</w:instrText>
      </w:r>
      <w:bookmarkEnd w:id="390"/>
      <w:r>
        <w:instrText>" \l 2</w:instrText>
      </w:r>
      <w:r>
        <w:fldChar w:fldCharType="end"/>
      </w:r>
    </w:p>
    <w:p w:rsidR="0026349F" w:rsidP="0026349F" w:rsidRDefault="0026349F" w14:paraId="7EF5DAC9" w14:textId="77777777">
      <w:pPr>
        <w:pStyle w:val="ProductList-Body"/>
      </w:pPr>
      <w:r>
        <w:t>Microsoft grants Customer a non-exclusive, non-transferrable, limited license to use the Software that runs in the Storage Array (“Storage Array Software”) only in connection with Customer’s use of the Storage Array. Customer’s use of the Storage Array Software is subject to the terms of Customer’s volume license agreement governing Software, and Microsoft reserves all other rights.</w:t>
      </w:r>
    </w:p>
    <w:p w:rsidR="0026349F" w:rsidP="0026349F" w:rsidRDefault="0026349F" w14:paraId="38D75B0A" w14:textId="77777777">
      <w:pPr>
        <w:pStyle w:val="ProductList-Body"/>
      </w:pPr>
      <w:r>
        <w:t xml:space="preserve"> </w:t>
      </w:r>
    </w:p>
    <w:p w:rsidR="0026349F" w:rsidP="0026349F" w:rsidRDefault="0026349F" w14:paraId="38CC5896" w14:textId="77777777">
      <w:pPr>
        <w:pStyle w:val="ProductList-ClauseHeading"/>
        <w:outlineLvl w:val="2"/>
      </w:pPr>
      <w:r>
        <w:t>Restrictions</w:t>
      </w:r>
    </w:p>
    <w:p w:rsidR="0026349F" w:rsidP="0026349F" w:rsidRDefault="0026349F" w14:paraId="126F570D" w14:textId="77777777">
      <w:pPr>
        <w:pStyle w:val="ProductList-Body"/>
      </w:pPr>
      <w:r>
        <w:t>Customer may not use the Storage Array Software for comparisons or “benchmarking” except for Customer’s internal purposes or publish or disclose the results thereof.</w:t>
      </w:r>
    </w:p>
    <w:p w:rsidR="0026349F" w:rsidP="0026349F" w:rsidRDefault="0026349F" w14:paraId="546B380E" w14:textId="77777777">
      <w:pPr>
        <w:pStyle w:val="ProductList-Body"/>
      </w:pPr>
      <w:r>
        <w:t xml:space="preserve"> </w:t>
      </w:r>
    </w:p>
    <w:p w:rsidR="0026349F" w:rsidP="0026349F" w:rsidRDefault="0026349F" w14:paraId="305262FA" w14:textId="77777777">
      <w:pPr>
        <w:pStyle w:val="ProductList-ClauseHeading"/>
        <w:outlineLvl w:val="2"/>
      </w:pPr>
      <w:r>
        <w:t>Certain Third Party Open Source Software</w:t>
      </w:r>
    </w:p>
    <w:p w:rsidR="0026349F" w:rsidP="0026349F" w:rsidRDefault="0026349F" w14:paraId="63ABEE41" w14:textId="77777777">
      <w:pPr>
        <w:pStyle w:val="ProductList-Body"/>
      </w:pPr>
      <w:r>
        <w:t xml:space="preserve">The Storage Array Software may be distributed with certain independent code (e.g., firmware) that is licensed under the GNU General Public License (“GPL”), the GNU Library/Lesser General Public License (“LGPL”), the Apache License Version 2.0 (“Apache License”) and/or other open-source licenses (“Open-Source Code”). Any such Open-Source Code is identified in the Third Party Software Notices located at: </w:t>
      </w:r>
      <w:hyperlink r:id="rId167">
        <w:r>
          <w:rPr>
            <w:color w:val="00467F"/>
            <w:u w:val="single"/>
          </w:rPr>
          <w:t>http://go.microsoft.com/fwlink/?LinkId=627000</w:t>
        </w:r>
      </w:hyperlink>
      <w:r>
        <w:t>, and is licensed to Customer in accordance with the applicable open-source licenses.</w:t>
      </w:r>
    </w:p>
    <w:p w:rsidR="0026349F" w:rsidP="0026349F" w:rsidRDefault="0026349F" w14:paraId="55E020DC" w14:textId="77777777">
      <w:pPr>
        <w:pStyle w:val="ProductList-Body"/>
      </w:pPr>
      <w:r>
        <w:t xml:space="preserve"> </w:t>
      </w:r>
    </w:p>
    <w:p w:rsidR="0026349F" w:rsidP="0026349F" w:rsidRDefault="0026349F" w14:paraId="12596B52" w14:textId="77777777">
      <w:pPr>
        <w:pStyle w:val="ProductList-ClauseHeading"/>
        <w:outlineLvl w:val="2"/>
      </w:pPr>
      <w:r>
        <w:t>Activation/Consent for Internet-based Services</w:t>
      </w:r>
    </w:p>
    <w:p w:rsidR="0026349F" w:rsidP="0026349F" w:rsidRDefault="0026349F" w14:paraId="0B76E2A3" w14:textId="77777777">
      <w:pPr>
        <w:pStyle w:val="ProductList-Body"/>
      </w:pPr>
      <w:r>
        <w:t>Activation associates the use of the Storage Array Software with a specific device. During activation and subsequent use of the device, the Storage Array Software may send information about the Storage Array Software and device to Microsoft. This information includes the version, language, and product key of the Storage Array Software, Customer’s Internet protocol address, operating system, browser and name, the version of the Storage Array Software Customer is using, and the language code of the Storage Array running the Storage Array Software. Microsoft uses this information to make the Internet-based services available to Customer. By using the Storage Array and Storage Array Software, Customer consents to the transmission of this information to Microsoft.</w:t>
      </w:r>
    </w:p>
    <w:p w:rsidR="0026349F" w:rsidP="0026349F" w:rsidRDefault="0026349F" w14:paraId="6AE14361" w14:textId="77777777">
      <w:pPr>
        <w:pStyle w:val="ProductList-Body"/>
      </w:pPr>
      <w:r>
        <w:t xml:space="preserve"> </w:t>
      </w:r>
    </w:p>
    <w:p w:rsidR="0026349F" w:rsidP="0026349F" w:rsidRDefault="0026349F" w14:paraId="5EE2DAF8" w14:textId="77777777">
      <w:pPr>
        <w:pStyle w:val="ProductList-ClauseHeading"/>
        <w:outlineLvl w:val="2"/>
      </w:pPr>
      <w:r>
        <w:t>Storage Array Software Updates</w:t>
      </w:r>
    </w:p>
    <w:p w:rsidR="0026349F" w:rsidP="0026349F" w:rsidRDefault="0026349F" w14:paraId="3FF74A50" w14:textId="77777777">
      <w:pPr>
        <w:pStyle w:val="ProductList-Body"/>
      </w:pPr>
      <w:r>
        <w:t>The update service for Storage Array Software will allow Customer to download available updates manually, or opt-in to receiving updates automatically. Available updates from Microsoft will be licensed by Microsoft and any third party updates will be licensed by the applicable third party.</w:t>
      </w:r>
    </w:p>
    <w:p w:rsidR="0026349F" w:rsidP="0026349F" w:rsidRDefault="0026349F" w14:paraId="0CEAC053" w14:textId="77777777">
      <w:pPr>
        <w:pStyle w:val="ProductList-Offering1Heading"/>
        <w:outlineLvl w:val="1"/>
      </w:pPr>
      <w:bookmarkStart w:name="_Sec903" w:id="391"/>
      <w:r>
        <w:t>Limited Hardware Warranty</w:t>
      </w:r>
      <w:bookmarkEnd w:id="391"/>
      <w:r>
        <w:fldChar w:fldCharType="begin"/>
      </w:r>
      <w:r>
        <w:instrText xml:space="preserve"> TC "</w:instrText>
      </w:r>
      <w:bookmarkStart w:name="_Toc488747890" w:id="392"/>
      <w:r>
        <w:instrText>Limited Hardware Warranty</w:instrText>
      </w:r>
      <w:bookmarkEnd w:id="392"/>
      <w:r>
        <w:instrText>" \l 2</w:instrText>
      </w:r>
      <w:r>
        <w:fldChar w:fldCharType="end"/>
      </w:r>
    </w:p>
    <w:p w:rsidR="0026349F" w:rsidP="0026349F" w:rsidRDefault="0026349F" w14:paraId="24E0DACA" w14:textId="77777777">
      <w:pPr>
        <w:pStyle w:val="ProductList-Body"/>
      </w:pPr>
      <w:r>
        <w:t xml:space="preserve">Microsoft warrants that the Storage Array hardware will not malfunction due to a defect in materials or workmanship under ordinary commercial use as described in the applicable product documentation for a period of ninety (90) days from the date of delivery to Customer. If it does not and Customer notifies Microsoft within the warranty term, Microsoft will repair or replace it (at Microsoft’s election) at no charge. This is the only warranty Microsoft gives for the Storage Array, and Customer waives any breach of warranty claims not made during the warranty period. This warranty does not cover problems caused by accident, abuse or use in a manner inconsistent with Customer’s volume license agreement or the product documentation and it is void if the Storage Array is opened or modified, damaged by use with Non-Microsoft Products, or damaged by maintenance or repair performed by anyone other than Microsoft or a Microsoft authorized </w:t>
      </w:r>
      <w:r>
        <w:lastRenderedPageBreak/>
        <w:t xml:space="preserve">vendor. </w:t>
      </w:r>
      <w:r>
        <w:rPr>
          <w:b/>
        </w:rPr>
        <w:t>Microsoft provides no other warranties or conditions and disclaims any other express, implied or statutory warranties, including without limitation, warranties of quality, title, non-infringement, merchantability, and fitness for a particular purpose</w:t>
      </w:r>
      <w:r>
        <w:t>.</w:t>
      </w:r>
    </w:p>
    <w:p w:rsidR="0026349F" w:rsidP="0026349F" w:rsidRDefault="0026349F" w14:paraId="6136386B" w14:textId="77777777">
      <w:pPr>
        <w:pStyle w:val="ProductList-Offering1Heading"/>
        <w:outlineLvl w:val="1"/>
      </w:pPr>
      <w:bookmarkStart w:name="_Sec904" w:id="393"/>
      <w:r>
        <w:t>Indemnification. Defense of third party claims</w:t>
      </w:r>
      <w:bookmarkEnd w:id="393"/>
      <w:r>
        <w:fldChar w:fldCharType="begin"/>
      </w:r>
      <w:r>
        <w:instrText xml:space="preserve"> TC "</w:instrText>
      </w:r>
      <w:bookmarkStart w:name="_Toc488747891" w:id="394"/>
      <w:r>
        <w:instrText>Indemnification. Defense of third party claims</w:instrText>
      </w:r>
      <w:bookmarkEnd w:id="394"/>
      <w:r>
        <w:instrText>" \l 2</w:instrText>
      </w:r>
      <w:r>
        <w:fldChar w:fldCharType="end"/>
      </w:r>
    </w:p>
    <w:p w:rsidR="0026349F" w:rsidP="0026349F" w:rsidRDefault="0026349F" w14:paraId="781F542F" w14:textId="77777777">
      <w:pPr>
        <w:pStyle w:val="ProductList-Body"/>
      </w:pPr>
      <w:r>
        <w:t>Microsoft will defend Customer against any claims made by an unaffiliated third party that a Storage Array infringes its patent, copyright or trademark or makes unlawful use of its Trade Secret, subject to the terms of the Customer’s volume license agreement regarding defense of third party claims.</w:t>
      </w:r>
    </w:p>
    <w:p w:rsidR="0026349F" w:rsidP="0026349F" w:rsidRDefault="0026349F" w14:paraId="64ED7DD1" w14:textId="77777777">
      <w:pPr>
        <w:pStyle w:val="ProductList-Offering1Heading"/>
        <w:outlineLvl w:val="1"/>
      </w:pPr>
      <w:bookmarkStart w:name="_Sec905" w:id="395"/>
      <w:r>
        <w:t>Limitation of Liability</w:t>
      </w:r>
      <w:bookmarkEnd w:id="395"/>
      <w:r>
        <w:fldChar w:fldCharType="begin"/>
      </w:r>
      <w:r>
        <w:instrText xml:space="preserve"> TC "</w:instrText>
      </w:r>
      <w:bookmarkStart w:name="_Toc488747892" w:id="396"/>
      <w:r>
        <w:instrText>Limitation of Liability</w:instrText>
      </w:r>
      <w:bookmarkEnd w:id="396"/>
      <w:r>
        <w:instrText>" \l 2</w:instrText>
      </w:r>
      <w:r>
        <w:fldChar w:fldCharType="end"/>
      </w:r>
    </w:p>
    <w:p w:rsidR="0026349F" w:rsidP="0026349F" w:rsidRDefault="0026349F" w14:paraId="0600A6C0" w14:textId="77777777">
      <w:pPr>
        <w:pStyle w:val="ProductList-Body"/>
      </w:pPr>
      <w:r>
        <w:t xml:space="preserve">For any claim related to a Storage Array, each party’s maximum, aggregate liability to the other is limited to direct damages finally awarded in an amount not to exceed the amounts Customer was required to pay for the applicable Storage Array. </w:t>
      </w:r>
      <w:r>
        <w:rPr>
          <w:b/>
        </w:rPr>
        <w:t>In no event will either party be liable for indirect, incidental, special, punitive, or consequential damages, including loss of use, loss of profits, or interruption of business, however caused or on any theory of liability. No limitation or exclusions will apply to liability arising out of either party’s (1) confidentiality obligations; (2) defense obligations; or (3) violation of the other party’s intellectual property rights</w:t>
      </w:r>
      <w:r>
        <w:t>.</w:t>
      </w:r>
    </w:p>
    <w:p w:rsidR="0026349F" w:rsidP="0026349F" w:rsidRDefault="0026349F" w14:paraId="6209D5D6" w14:textId="77777777">
      <w:pPr>
        <w:pStyle w:val="ProductList-Offering1Heading"/>
        <w:outlineLvl w:val="1"/>
      </w:pPr>
      <w:bookmarkStart w:name="_Sec906" w:id="397"/>
      <w:r>
        <w:t>U.S. Export Control Laws</w:t>
      </w:r>
      <w:bookmarkEnd w:id="397"/>
      <w:r>
        <w:fldChar w:fldCharType="begin"/>
      </w:r>
      <w:r>
        <w:instrText xml:space="preserve"> TC "</w:instrText>
      </w:r>
      <w:bookmarkStart w:name="_Toc488747893" w:id="398"/>
      <w:r>
        <w:instrText>U.S. Export Control Laws</w:instrText>
      </w:r>
      <w:bookmarkEnd w:id="398"/>
      <w:r>
        <w:instrText>" \l 2</w:instrText>
      </w:r>
      <w:r>
        <w:fldChar w:fldCharType="end"/>
      </w:r>
    </w:p>
    <w:p w:rsidR="0026349F" w:rsidP="0026349F" w:rsidRDefault="0026349F" w14:paraId="2E5D5486" w14:textId="77777777">
      <w:pPr>
        <w:pStyle w:val="ProductList-Body"/>
      </w:pPr>
      <w:r>
        <w:t>The Storage Arrays are subject to the provisions in Customer’s volume licensing agreement regarding U.S. export jurisdiction.</w:t>
      </w:r>
    </w:p>
    <w:p w:rsidR="0026349F" w:rsidP="0026349F" w:rsidRDefault="0026349F" w14:paraId="4D807417" w14:textId="77777777">
      <w:pPr>
        <w:pStyle w:val="ProductList-Offering1Heading"/>
        <w:outlineLvl w:val="1"/>
      </w:pPr>
      <w:bookmarkStart w:name="_Sec907" w:id="399"/>
      <w:r>
        <w:t>Collection of Diagnostic Information</w:t>
      </w:r>
      <w:bookmarkEnd w:id="399"/>
      <w:r>
        <w:fldChar w:fldCharType="begin"/>
      </w:r>
      <w:r>
        <w:instrText xml:space="preserve"> TC "</w:instrText>
      </w:r>
      <w:bookmarkStart w:name="_Toc488747894" w:id="400"/>
      <w:r>
        <w:instrText>Collection of Diagnostic Information</w:instrText>
      </w:r>
      <w:bookmarkEnd w:id="400"/>
      <w:r>
        <w:instrText>" \l 2</w:instrText>
      </w:r>
      <w:r>
        <w:fldChar w:fldCharType="end"/>
      </w:r>
    </w:p>
    <w:p w:rsidR="0026349F" w:rsidP="0026349F" w:rsidRDefault="0026349F" w14:paraId="53F28746" w14:textId="77777777">
      <w:pPr>
        <w:pStyle w:val="ProductList-Body"/>
      </w:pPr>
      <w:r>
        <w:t xml:space="preserve">Microsoft may collect information to help Microsoft diagnose problems related to the Storage Array and provide potential solutions. If Microsoft receives indication of a potential problem, it may collect information from the Storage Array through the Azure StorSimple Management Service. The types of information collected may include files that help describe or identify the problem, such as operational logs, whether the problem occurred in the hardware or software, the type and severity of the problem, and device status. Microsoft will not collect memory dumps, keys, passwords, or data that a Customer stores on the Storage Array. Microsoft uses the information to improve the Storage Array and related services, and may also use it to improve third party hardware and firmware included as part of the Storage Array. To the extent that Microsoft provides its hardware vendor with specific information, Microsoft will only provide the information in an anonymized data format unless Microsoft obtains Customer’s explicit consent. Microsoft will provide this information for the purpose of resolving an identified hardware related issue. To learn more about privacy for the Storage Array, refer to </w:t>
      </w:r>
      <w:hyperlink r:id="rId168">
        <w:r>
          <w:rPr>
            <w:color w:val="00467F"/>
            <w:u w:val="single"/>
          </w:rPr>
          <w:t>https://www.microsoft.com/en-us/privacystatement</w:t>
        </w:r>
      </w:hyperlink>
      <w:r>
        <w:t>.</w:t>
      </w:r>
    </w:p>
    <w:p w:rsidR="0026349F" w:rsidP="0026349F" w:rsidRDefault="0026349F" w14:paraId="1A3C5802" w14:textId="77777777">
      <w:pPr>
        <w:pStyle w:val="ProductList-Offering1Heading"/>
        <w:outlineLvl w:val="1"/>
      </w:pPr>
      <w:bookmarkStart w:name="_Sec908" w:id="401"/>
      <w:r>
        <w:t>Government Use</w:t>
      </w:r>
      <w:bookmarkEnd w:id="401"/>
      <w:r>
        <w:fldChar w:fldCharType="begin"/>
      </w:r>
      <w:r>
        <w:instrText xml:space="preserve"> TC "</w:instrText>
      </w:r>
      <w:bookmarkStart w:name="_Toc488747895" w:id="402"/>
      <w:r>
        <w:instrText>Government Use</w:instrText>
      </w:r>
      <w:bookmarkEnd w:id="402"/>
      <w:r>
        <w:instrText>" \l 2</w:instrText>
      </w:r>
      <w:r>
        <w:fldChar w:fldCharType="end"/>
      </w:r>
    </w:p>
    <w:p w:rsidR="0026349F" w:rsidP="0026349F" w:rsidRDefault="0026349F" w14:paraId="1808F475" w14:textId="77777777">
      <w:pPr>
        <w:pStyle w:val="ProductList-Body"/>
      </w:pPr>
      <w:r>
        <w:t>Customer understands that in exchange for purchasing one or more StorSimple Monetary Commitment Offerings, Microsoft will provide the Storage Array and StorSimple Support to Customer at no additional charge. Microsoft waives any and all entitlement to compensation from Customer for such Storage Array or StorSimple Standard Support. Microsoft intends that the provision of the Storage Array and StorSimple Standard Support to Customer without charge will fully comply with applicable gift, ethics and other laws and regulations related to gratuitous goods and services. Microsoft intends that the provision of Storage Arrays and StorSimple Standard Support shall be for the sole benefit and use of Customer and not for the personal use or benefit of any individual government employee.</w:t>
      </w:r>
    </w:p>
    <w:p w:rsidR="0026349F" w:rsidP="0026349F" w:rsidRDefault="0026349F" w14:paraId="2A96FB08"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2E370A7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7D29232A"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1099CCDB" w14:textId="77777777">
      <w:pPr>
        <w:pStyle w:val="ProductList-Body"/>
      </w:pPr>
    </w:p>
    <w:p w:rsidR="0026349F" w:rsidP="0026349F" w:rsidRDefault="0026349F" w14:paraId="77549B90" w14:textId="77777777">
      <w:pPr>
        <w:pStyle w:val="ProductList-SectionHeading"/>
        <w:pageBreakBefore/>
        <w:outlineLvl w:val="0"/>
      </w:pPr>
      <w:bookmarkStart w:name="_Sec1205" w:id="403"/>
      <w:bookmarkEnd w:id="383"/>
      <w:r>
        <w:lastRenderedPageBreak/>
        <w:t>Appendix G - Premium Assurance</w:t>
      </w:r>
      <w:r>
        <w:fldChar w:fldCharType="begin"/>
      </w:r>
      <w:r>
        <w:instrText xml:space="preserve"> TC "</w:instrText>
      </w:r>
      <w:bookmarkStart w:name="_Toc488747896" w:id="404"/>
      <w:r>
        <w:instrText>Appendix G - Premium Assurance</w:instrText>
      </w:r>
      <w:bookmarkEnd w:id="404"/>
      <w:r>
        <w:instrText>" \l 1</w:instrText>
      </w:r>
      <w:r>
        <w:fldChar w:fldCharType="end"/>
      </w:r>
    </w:p>
    <w:p w:rsidR="0026349F" w:rsidP="0026349F" w:rsidRDefault="0026349F" w14:paraId="03E0D163" w14:textId="77777777">
      <w:pPr>
        <w:pStyle w:val="ProductList-Body"/>
      </w:pPr>
      <w:r>
        <w:t>Customer may acquire Premium Assurance Add-on Licenses subject to these terms and conditions:</w:t>
      </w:r>
    </w:p>
    <w:p w:rsidR="0026349F" w:rsidP="0026349F" w:rsidRDefault="0026349F" w14:paraId="62CD6FFF" w14:textId="77777777">
      <w:pPr>
        <w:pStyle w:val="ProductList-Bullet"/>
        <w:numPr>
          <w:ilvl w:val="0"/>
          <w:numId w:val="57"/>
        </w:numPr>
      </w:pPr>
      <w:r>
        <w:t>Premium Assurance Add-on Licenses may only be acquired for Product Licenses that have active SA under the same enrollment (“Qualifying Licenses”).</w:t>
      </w:r>
    </w:p>
    <w:p w:rsidR="0026349F" w:rsidP="0026349F" w:rsidRDefault="0026349F" w14:paraId="7E4E69D7" w14:textId="77777777">
      <w:pPr>
        <w:pStyle w:val="ProductList-Bullet"/>
        <w:numPr>
          <w:ilvl w:val="0"/>
          <w:numId w:val="57"/>
        </w:numPr>
      </w:pPr>
      <w:r>
        <w:t>Customer must acquire Premium Assurance Add-on Licenses for all Qualifying Licenses for all Product editions within a Product Family.</w:t>
      </w:r>
    </w:p>
    <w:p w:rsidR="0026349F" w:rsidP="0026349F" w:rsidRDefault="0026349F" w14:paraId="213F6600" w14:textId="77777777">
      <w:pPr>
        <w:pStyle w:val="ProductList-Bullet"/>
        <w:numPr>
          <w:ilvl w:val="0"/>
          <w:numId w:val="57"/>
        </w:numPr>
      </w:pPr>
      <w:r>
        <w:t>Customer must acquire Premium Assurance Add-on Licenses for Qualifying Licenses it subsequently acquires during its enrollment term.</w:t>
      </w:r>
    </w:p>
    <w:p w:rsidR="0026349F" w:rsidP="0026349F" w:rsidRDefault="0026349F" w14:paraId="1838E272" w14:textId="77777777">
      <w:pPr>
        <w:pStyle w:val="ProductList-Bullet"/>
        <w:numPr>
          <w:ilvl w:val="0"/>
          <w:numId w:val="57"/>
        </w:numPr>
      </w:pPr>
      <w:r>
        <w:t>Customer is not required to acquire Premium Assurance for CALs or External Connector Licenses; however, Customer is required to have SA coverage on CALs or External Connector Licenses permitting users and devices to access Licensed Servers with active Premium Assurance coverage.</w:t>
      </w:r>
    </w:p>
    <w:p w:rsidR="0026349F" w:rsidP="0026349F" w:rsidRDefault="0026349F" w14:paraId="5953FE16" w14:textId="77777777">
      <w:pPr>
        <w:pStyle w:val="ProductList-Body"/>
      </w:pPr>
      <w:r>
        <w:t xml:space="preserve"> </w:t>
      </w:r>
    </w:p>
    <w:p w:rsidR="0026349F" w:rsidP="0026349F" w:rsidRDefault="0026349F" w14:paraId="0647878F" w14:textId="77777777">
      <w:pPr>
        <w:pStyle w:val="ProductList-Body"/>
      </w:pPr>
      <w:r>
        <w:t>Premium Assurance Add-on Licenses expire at the end of the enrollment term under which they are acquired. At renewal, Customer must reacquire Add-on Licenses to continue Premium Assurance coverage.</w:t>
      </w:r>
    </w:p>
    <w:p w:rsidR="0026349F" w:rsidP="0026349F" w:rsidRDefault="0026349F" w14:paraId="01282C34" w14:textId="77777777">
      <w:pPr>
        <w:pStyle w:val="ProductList-Body"/>
      </w:pPr>
      <w:r>
        <w:t xml:space="preserve"> </w:t>
      </w:r>
    </w:p>
    <w:p w:rsidR="0026349F" w:rsidP="0026349F" w:rsidRDefault="0026349F" w14:paraId="7D3483A7" w14:textId="77777777">
      <w:pPr>
        <w:pStyle w:val="ProductList-Body"/>
      </w:pPr>
      <w:r>
        <w:t>For Server and Cloud Enrollment customers, “Product Family” has the meaning given in their enrollment. For Enterprise and Enterprise Subscription Enrollment customers and Enrollment for Education Solutions (“EES”) customers, it includes the group of Products designated as a Product Family in the table below.</w:t>
      </w:r>
    </w:p>
    <w:tbl>
      <w:tblPr>
        <w:tblStyle w:val="PURTable"/>
        <w:tblW w:w="0" w:type="dxa"/>
        <w:tblLook w:val="04A0" w:firstRow="1" w:lastRow="0" w:firstColumn="1" w:lastColumn="0" w:noHBand="0" w:noVBand="1"/>
      </w:tblPr>
      <w:tblGrid>
        <w:gridCol w:w="5401"/>
        <w:gridCol w:w="5389"/>
      </w:tblGrid>
      <w:tr w:rsidR="0026349F" w:rsidTr="005B106F" w14:paraId="6E9D5CA8" w14:textId="77777777">
        <w:trPr>
          <w:cnfStyle w:val="100000000000" w:firstRow="1" w:lastRow="0" w:firstColumn="0" w:lastColumn="0" w:oddVBand="0" w:evenVBand="0" w:oddHBand="0" w:evenHBand="0" w:firstRowFirstColumn="0" w:firstRowLastColumn="0" w:lastRowFirstColumn="0" w:lastRowLastColumn="0"/>
        </w:trPr>
        <w:tc>
          <w:tcPr>
            <w:tcW w:w="6120" w:type="dxa"/>
            <w:gridSpan w:val="2"/>
            <w:tcBorders>
              <w:top w:val="single" w:color="000000" w:sz="4" w:space="0"/>
              <w:left w:val="single" w:color="000000" w:sz="4" w:space="0"/>
              <w:bottom w:val="single" w:color="000000" w:sz="4" w:space="0"/>
              <w:right w:val="single" w:color="000000" w:sz="4" w:space="0"/>
            </w:tcBorders>
            <w:shd w:val="clear" w:color="auto" w:fill="0072C6"/>
          </w:tcPr>
          <w:p w:rsidR="0026349F" w:rsidP="005B106F" w:rsidRDefault="0026349F" w14:paraId="62ABA9C9" w14:textId="77777777">
            <w:pPr>
              <w:pStyle w:val="ProductList-TableBody"/>
            </w:pPr>
            <w:r>
              <w:rPr>
                <w:color w:val="FFFFFF"/>
              </w:rPr>
              <w:t>Enterprise and Enterprise Subscription Enrollment and EES Product Families</w:t>
            </w:r>
          </w:p>
        </w:tc>
      </w:tr>
      <w:tr w:rsidR="0026349F" w:rsidTr="005B106F" w14:paraId="6828AD64" w14:textId="77777777">
        <w:tc>
          <w:tcPr>
            <w:tcW w:w="6120" w:type="dxa"/>
            <w:tcBorders>
              <w:top w:val="single" w:color="000000" w:sz="4" w:space="0"/>
              <w:left w:val="single" w:color="000000" w:sz="4" w:space="0"/>
              <w:bottom w:val="single" w:color="000000" w:sz="4" w:space="0"/>
              <w:right w:val="single" w:color="000000" w:sz="4" w:space="0"/>
            </w:tcBorders>
          </w:tcPr>
          <w:p w:rsidR="0026349F" w:rsidP="005B106F" w:rsidRDefault="0026349F" w14:paraId="25F894AA" w14:textId="77777777">
            <w:pPr>
              <w:pStyle w:val="ProductList-TableBody"/>
            </w:pPr>
            <w:r>
              <w:t>Product Family</w:t>
            </w:r>
          </w:p>
        </w:tc>
        <w:tc>
          <w:tcPr>
            <w:tcW w:w="6120" w:type="dxa"/>
            <w:tcBorders>
              <w:top w:val="single" w:color="000000" w:sz="4" w:space="0"/>
              <w:left w:val="single" w:color="000000" w:sz="4" w:space="0"/>
              <w:bottom w:val="single" w:color="6E6E6E" w:sz="4" w:space="0"/>
              <w:right w:val="single" w:color="000000" w:sz="4" w:space="0"/>
            </w:tcBorders>
          </w:tcPr>
          <w:p w:rsidR="0026349F" w:rsidP="005B106F" w:rsidRDefault="0026349F" w14:paraId="4C6C0C82" w14:textId="77777777">
            <w:pPr>
              <w:pStyle w:val="ProductList-TableBody"/>
            </w:pPr>
            <w:r>
              <w:t>Server and Tools Product</w:t>
            </w:r>
          </w:p>
        </w:tc>
      </w:tr>
      <w:tr w:rsidR="0026349F" w:rsidTr="005B106F" w14:paraId="44B59EFF" w14:textId="77777777">
        <w:tc>
          <w:tcPr>
            <w:tcW w:w="6120" w:type="dxa"/>
            <w:tcBorders>
              <w:top w:val="single" w:color="000000" w:sz="4" w:space="0"/>
              <w:left w:val="single" w:color="6E6E6E" w:sz="4" w:space="0"/>
              <w:bottom w:val="none" w:color="6E6E6E" w:sz="4" w:space="0"/>
              <w:right w:val="single" w:color="6E6E6E" w:sz="4" w:space="0"/>
            </w:tcBorders>
          </w:tcPr>
          <w:p w:rsidR="0026349F" w:rsidP="005B106F" w:rsidRDefault="0026349F" w14:paraId="7B90D12E" w14:textId="77777777">
            <w:pPr>
              <w:pStyle w:val="ProductList-TableBody"/>
            </w:pPr>
            <w:r>
              <w:t xml:space="preserve"> </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DB5DB93" w14:textId="77777777">
            <w:pPr>
              <w:pStyle w:val="ProductList-TableBody"/>
            </w:pPr>
            <w:r>
              <w:t>SQL Server Enterprise Per Core</w:t>
            </w:r>
          </w:p>
        </w:tc>
      </w:tr>
      <w:tr w:rsidR="0026349F" w:rsidTr="005B106F" w14:paraId="50CCC53A" w14:textId="77777777">
        <w:tc>
          <w:tcPr>
            <w:tcW w:w="6120" w:type="dxa"/>
            <w:tcBorders>
              <w:top w:val="none" w:color="6E6E6E" w:sz="4" w:space="0"/>
              <w:left w:val="single" w:color="6E6E6E" w:sz="4" w:space="0"/>
              <w:bottom w:val="none" w:color="6E6E6E" w:sz="4" w:space="0"/>
              <w:right w:val="single" w:color="6E6E6E" w:sz="4" w:space="0"/>
            </w:tcBorders>
          </w:tcPr>
          <w:p w:rsidR="0026349F" w:rsidP="005B106F" w:rsidRDefault="0026349F" w14:paraId="06A17B93" w14:textId="77777777">
            <w:pPr>
              <w:pStyle w:val="ProductList-TableBody"/>
            </w:pPr>
            <w:r>
              <w:t xml:space="preserve"> </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C0E6F32" w14:textId="77777777">
            <w:pPr>
              <w:pStyle w:val="ProductList-TableBody"/>
            </w:pPr>
            <w:r>
              <w:t>SQL Server Standard Per Core</w:t>
            </w:r>
          </w:p>
        </w:tc>
      </w:tr>
      <w:tr w:rsidR="0026349F" w:rsidTr="005B106F" w14:paraId="3E346B7B" w14:textId="77777777">
        <w:tc>
          <w:tcPr>
            <w:tcW w:w="6120" w:type="dxa"/>
            <w:tcBorders>
              <w:top w:val="none" w:color="6E6E6E" w:sz="4" w:space="0"/>
              <w:left w:val="single" w:color="6E6E6E" w:sz="4" w:space="0"/>
              <w:bottom w:val="none" w:color="6E6E6E" w:sz="4" w:space="0"/>
              <w:right w:val="single" w:color="6E6E6E" w:sz="4" w:space="0"/>
            </w:tcBorders>
          </w:tcPr>
          <w:p w:rsidR="0026349F" w:rsidP="005B106F" w:rsidRDefault="0026349F" w14:paraId="5AB729D8" w14:textId="77777777">
            <w:pPr>
              <w:pStyle w:val="ProductList-TableBody"/>
            </w:pPr>
            <w:r>
              <w:t>SQL Server</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3FCD3343" w14:textId="77777777">
            <w:pPr>
              <w:pStyle w:val="ProductList-TableBody"/>
            </w:pPr>
            <w:r>
              <w:t>SQL Server Enterprise (Server/CAL)</w:t>
            </w:r>
          </w:p>
        </w:tc>
      </w:tr>
      <w:tr w:rsidR="0026349F" w:rsidTr="005B106F" w14:paraId="0D0A8463" w14:textId="77777777">
        <w:tc>
          <w:tcPr>
            <w:tcW w:w="6120" w:type="dxa"/>
            <w:tcBorders>
              <w:top w:val="none" w:color="6E6E6E" w:sz="4" w:space="0"/>
              <w:left w:val="single" w:color="6E6E6E" w:sz="4" w:space="0"/>
              <w:bottom w:val="none" w:color="6E6E6E" w:sz="4" w:space="0"/>
              <w:right w:val="single" w:color="6E6E6E" w:sz="4" w:space="0"/>
            </w:tcBorders>
          </w:tcPr>
          <w:p w:rsidR="0026349F" w:rsidP="005B106F" w:rsidRDefault="0026349F" w14:paraId="7C0C14DD" w14:textId="77777777">
            <w:pPr>
              <w:pStyle w:val="ProductList-TableBody"/>
            </w:pPr>
            <w:r>
              <w:t xml:space="preserve"> </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7689518D" w14:textId="77777777">
            <w:pPr>
              <w:pStyle w:val="ProductList-TableBody"/>
            </w:pPr>
            <w:r>
              <w:t xml:space="preserve">SQL Server Standard </w:t>
            </w:r>
          </w:p>
        </w:tc>
      </w:tr>
      <w:tr w:rsidR="0026349F" w:rsidTr="005B106F" w14:paraId="0AD29A74" w14:textId="77777777">
        <w:tc>
          <w:tcPr>
            <w:tcW w:w="6120" w:type="dxa"/>
            <w:tcBorders>
              <w:top w:val="none" w:color="6E6E6E" w:sz="4" w:space="0"/>
              <w:left w:val="single" w:color="6E6E6E" w:sz="4" w:space="0"/>
              <w:bottom w:val="single" w:color="000000" w:sz="4" w:space="0"/>
              <w:right w:val="single" w:color="6E6E6E" w:sz="4" w:space="0"/>
            </w:tcBorders>
          </w:tcPr>
          <w:p w:rsidR="0026349F" w:rsidP="005B106F" w:rsidRDefault="0026349F" w14:paraId="67858EAC" w14:textId="77777777">
            <w:pPr>
              <w:pStyle w:val="ProductList-TableBody"/>
            </w:pPr>
            <w:r>
              <w:t xml:space="preserve"> </w:t>
            </w:r>
          </w:p>
        </w:tc>
        <w:tc>
          <w:tcPr>
            <w:tcW w:w="6120" w:type="dxa"/>
            <w:tcBorders>
              <w:top w:val="single" w:color="6E6E6E" w:sz="4" w:space="0"/>
              <w:left w:val="single" w:color="6E6E6E" w:sz="4" w:space="0"/>
              <w:bottom w:val="single" w:color="6E6E6E" w:sz="4" w:space="0"/>
              <w:right w:val="single" w:color="6E6E6E" w:sz="4" w:space="0"/>
            </w:tcBorders>
          </w:tcPr>
          <w:p w:rsidR="0026349F" w:rsidP="005B106F" w:rsidRDefault="0026349F" w14:paraId="09BF4BFB" w14:textId="77777777">
            <w:pPr>
              <w:pStyle w:val="ProductList-TableBody"/>
            </w:pPr>
            <w:r>
              <w:t>SQL Server CAL</w:t>
            </w:r>
          </w:p>
        </w:tc>
      </w:tr>
      <w:tr w:rsidR="0026349F" w:rsidTr="005B106F" w14:paraId="3BBE2F1A" w14:textId="77777777">
        <w:tc>
          <w:tcPr>
            <w:tcW w:w="6120" w:type="dxa"/>
            <w:tcBorders>
              <w:top w:val="single" w:color="000000" w:sz="4" w:space="0"/>
              <w:left w:val="single" w:color="000000" w:sz="4" w:space="0"/>
              <w:bottom w:val="nil"/>
              <w:right w:val="single" w:color="000000" w:sz="4" w:space="0"/>
            </w:tcBorders>
          </w:tcPr>
          <w:p w:rsidR="0026349F" w:rsidP="005B106F" w:rsidRDefault="0026349F" w14:paraId="4C7C0571" w14:textId="77777777">
            <w:pPr>
              <w:pStyle w:val="ProductList-TableBody"/>
            </w:pPr>
            <w:r>
              <w:t xml:space="preserve"> </w:t>
            </w:r>
          </w:p>
        </w:tc>
        <w:tc>
          <w:tcPr>
            <w:tcW w:w="6120" w:type="dxa"/>
            <w:tcBorders>
              <w:top w:val="single" w:color="6E6E6E" w:sz="4" w:space="0"/>
              <w:left w:val="single" w:color="000000" w:sz="4" w:space="0"/>
              <w:bottom w:val="single" w:color="6E6E6E" w:sz="4" w:space="0"/>
              <w:right w:val="single" w:color="6E6E6E" w:sz="4" w:space="0"/>
            </w:tcBorders>
          </w:tcPr>
          <w:p w:rsidR="0026349F" w:rsidP="005B106F" w:rsidRDefault="0026349F" w14:paraId="4CE9ADD2" w14:textId="77777777">
            <w:pPr>
              <w:pStyle w:val="ProductList-TableBody"/>
            </w:pPr>
            <w:r>
              <w:t>CIS Datacenter</w:t>
            </w:r>
          </w:p>
        </w:tc>
      </w:tr>
      <w:tr w:rsidR="0026349F" w:rsidTr="005B106F" w14:paraId="599575FD" w14:textId="77777777">
        <w:tc>
          <w:tcPr>
            <w:tcW w:w="6120" w:type="dxa"/>
            <w:vMerge w:val="restart"/>
            <w:tcBorders>
              <w:top w:val="nil"/>
              <w:left w:val="single" w:color="auto" w:sz="4" w:space="0"/>
              <w:bottom w:val="nil"/>
              <w:right w:val="single" w:color="000000" w:sz="4" w:space="0"/>
            </w:tcBorders>
          </w:tcPr>
          <w:p w:rsidR="0026349F" w:rsidP="005B106F" w:rsidRDefault="0026349F" w14:paraId="0A21BBCF" w14:textId="77777777">
            <w:pPr>
              <w:pStyle w:val="ProductList-TableBody"/>
            </w:pPr>
            <w:r>
              <w:t>Core Infrastructure Suite ("CIS")</w:t>
            </w:r>
          </w:p>
        </w:tc>
        <w:tc>
          <w:tcPr>
            <w:tcW w:w="6120" w:type="dxa"/>
            <w:tcBorders>
              <w:top w:val="single" w:color="6E6E6E" w:sz="4" w:space="0"/>
              <w:left w:val="single" w:color="000000" w:sz="4" w:space="0"/>
              <w:bottom w:val="single" w:color="6E6E6E" w:sz="4" w:space="0"/>
              <w:right w:val="single" w:color="6E6E6E" w:sz="4" w:space="0"/>
            </w:tcBorders>
          </w:tcPr>
          <w:p w:rsidR="0026349F" w:rsidP="005B106F" w:rsidRDefault="0026349F" w14:paraId="4B2EB2FD" w14:textId="77777777">
            <w:pPr>
              <w:pStyle w:val="ProductList-TableBody"/>
            </w:pPr>
            <w:r>
              <w:t>CIS Standard</w:t>
            </w:r>
          </w:p>
        </w:tc>
      </w:tr>
      <w:tr w:rsidR="0026349F" w:rsidTr="005B106F" w14:paraId="33E0D6A8" w14:textId="77777777">
        <w:tc>
          <w:tcPr>
            <w:tcW w:w="0" w:type="auto"/>
            <w:vMerge/>
            <w:tcBorders>
              <w:left w:val="single" w:color="auto" w:sz="4" w:space="0"/>
              <w:bottom w:val="nil"/>
            </w:tcBorders>
          </w:tcPr>
          <w:p w:rsidR="0026349F" w:rsidP="005B106F" w:rsidRDefault="0026349F" w14:paraId="55DC6232" w14:textId="77777777"/>
        </w:tc>
        <w:tc>
          <w:tcPr>
            <w:tcW w:w="6120" w:type="dxa"/>
            <w:tcBorders>
              <w:top w:val="single" w:color="6E6E6E" w:sz="4" w:space="0"/>
              <w:left w:val="single" w:color="000000" w:sz="4" w:space="0"/>
              <w:bottom w:val="single" w:color="6E6E6E" w:sz="4" w:space="0"/>
              <w:right w:val="single" w:color="6E6E6E" w:sz="4" w:space="0"/>
            </w:tcBorders>
          </w:tcPr>
          <w:p w:rsidR="0026349F" w:rsidP="005B106F" w:rsidRDefault="0026349F" w14:paraId="02AFF89A" w14:textId="77777777">
            <w:pPr>
              <w:pStyle w:val="ProductList-TableBody"/>
            </w:pPr>
            <w:r>
              <w:t>Windows Server Datacenter</w:t>
            </w:r>
          </w:p>
        </w:tc>
      </w:tr>
      <w:tr w:rsidR="0026349F" w:rsidTr="005B106F" w14:paraId="3FB3C948" w14:textId="77777777">
        <w:tc>
          <w:tcPr>
            <w:tcW w:w="6120" w:type="dxa"/>
            <w:tcBorders>
              <w:top w:val="nil"/>
              <w:left w:val="single" w:color="000000" w:sz="4" w:space="0"/>
              <w:bottom w:val="single" w:color="000000" w:sz="4" w:space="0"/>
              <w:right w:val="single" w:color="000000" w:sz="4" w:space="0"/>
            </w:tcBorders>
          </w:tcPr>
          <w:p w:rsidR="0026349F" w:rsidP="005B106F" w:rsidRDefault="0026349F" w14:paraId="5397B30A" w14:textId="77777777">
            <w:pPr>
              <w:pStyle w:val="ProductList-TableBody"/>
            </w:pPr>
            <w:r>
              <w:t xml:space="preserve"> </w:t>
            </w:r>
          </w:p>
        </w:tc>
        <w:tc>
          <w:tcPr>
            <w:tcW w:w="6120" w:type="dxa"/>
            <w:tcBorders>
              <w:top w:val="single" w:color="6E6E6E" w:sz="4" w:space="0"/>
              <w:left w:val="single" w:color="000000" w:sz="4" w:space="0"/>
              <w:bottom w:val="single" w:color="6E6E6E" w:sz="4" w:space="0"/>
              <w:right w:val="single" w:color="6E6E6E" w:sz="4" w:space="0"/>
            </w:tcBorders>
          </w:tcPr>
          <w:p w:rsidR="0026349F" w:rsidP="005B106F" w:rsidRDefault="0026349F" w14:paraId="7DBC6676" w14:textId="77777777">
            <w:pPr>
              <w:pStyle w:val="ProductList-TableBody"/>
            </w:pPr>
            <w:r>
              <w:t>Windows Server Standard</w:t>
            </w:r>
          </w:p>
        </w:tc>
      </w:tr>
    </w:tbl>
    <w:p w:rsidR="0026349F" w:rsidP="0026349F" w:rsidRDefault="0026349F" w14:paraId="6F3DB847" w14:textId="77777777">
      <w:pPr>
        <w:pStyle w:val="ProductList-Body"/>
      </w:pPr>
      <w:r>
        <w:t xml:space="preserve"> </w:t>
      </w:r>
    </w:p>
    <w:p w:rsidR="0026349F" w:rsidP="0026349F" w:rsidRDefault="0026349F" w14:paraId="2DD375ED" w14:textId="77777777">
      <w:pPr>
        <w:pStyle w:val="ProductList-ClauseHeading"/>
        <w:outlineLvl w:val="2"/>
      </w:pPr>
      <w:r>
        <w:t>Premium Assurance Pricing</w:t>
      </w:r>
    </w:p>
    <w:p w:rsidR="0026349F" w:rsidP="0026349F" w:rsidRDefault="0026349F" w14:paraId="245FE1F0" w14:textId="77777777">
      <w:pPr>
        <w:pStyle w:val="ProductList-Body"/>
      </w:pPr>
      <w:r>
        <w:t xml:space="preserve">Microsoft will offer four series of Premium Assurance Add-on Licenses. Customer will be eligible to acquire Add-on Licenses within the latest series in effect at the time it first acquires Add-on Licenses for a given Product Family. Customer will be eligible to acquire additional Add-on Licenses within the same series for that Product Family during its current enrollment term and, provided there is no interim lapse in Premium Assurance coverage on its Qualifying Licenses, during any renewal term. Prices within each series are fixed by program and price level, and will not change across renewal terms, other than as necessary to offset exchange rate fluctuations for prices other than U.S. dollars.  </w:t>
      </w:r>
    </w:p>
    <w:p w:rsidR="0026349F" w:rsidP="0026349F" w:rsidRDefault="0026349F" w14:paraId="0D6B69B1" w14:textId="77777777">
      <w:pPr>
        <w:pStyle w:val="ProductList-Body"/>
      </w:pPr>
      <w:r>
        <w:t xml:space="preserve"> </w:t>
      </w:r>
    </w:p>
    <w:p w:rsidR="0026349F" w:rsidP="0026349F" w:rsidRDefault="0026349F" w14:paraId="6CC252EF" w14:textId="77777777">
      <w:pPr>
        <w:pStyle w:val="ProductList-ClauseHeading"/>
        <w:outlineLvl w:val="2"/>
      </w:pPr>
      <w:r>
        <w:t>Eligibility for Premium Assurance Benefits</w:t>
      </w:r>
    </w:p>
    <w:p w:rsidR="0026349F" w:rsidP="0026349F" w:rsidRDefault="0026349F" w14:paraId="75F49E65" w14:textId="77777777">
      <w:pPr>
        <w:pStyle w:val="ProductList-Body"/>
      </w:pPr>
      <w:r>
        <w:t>Premium Assurance benefits will be made available for Product versions that are no longer covered by Extended Support, beginning with Windows Server 2008 and SQL Server 2008. Premium Assurance benefits will be made available during the six years following the end of Extended Support. Customer will be eligible for Premium Assurance benefits for a given Product edition and version under Premium Assurance Add-on Licenses it first acquires prior to the end of such Product’s Extended Support. Customer will also be eligible for Premium Assurance benefits for that same Product edition and version under Add-on Licenses it acquires:</w:t>
      </w:r>
    </w:p>
    <w:p w:rsidR="0026349F" w:rsidP="0026349F" w:rsidRDefault="0026349F" w14:paraId="446D8765" w14:textId="77777777">
      <w:pPr>
        <w:pStyle w:val="ProductList-Bullet"/>
        <w:numPr>
          <w:ilvl w:val="0"/>
          <w:numId w:val="58"/>
        </w:numPr>
      </w:pPr>
      <w:r>
        <w:t>subsequently under the same enrollment; and</w:t>
      </w:r>
    </w:p>
    <w:p w:rsidR="0026349F" w:rsidP="0026349F" w:rsidRDefault="0026349F" w14:paraId="38F00D87" w14:textId="77777777">
      <w:pPr>
        <w:pStyle w:val="ProductList-Bullet"/>
        <w:numPr>
          <w:ilvl w:val="0"/>
          <w:numId w:val="58"/>
        </w:numPr>
      </w:pPr>
      <w:r>
        <w:t xml:space="preserve">during any renewal term (provided there is no interim lapse in coverage).  </w:t>
      </w:r>
    </w:p>
    <w:p w:rsidR="0026349F" w:rsidP="0026349F" w:rsidRDefault="0026349F" w14:paraId="6C43B3BB" w14:textId="77777777">
      <w:pPr>
        <w:pStyle w:val="ProductList-Body"/>
      </w:pPr>
      <w:r>
        <w:t xml:space="preserve"> </w:t>
      </w:r>
    </w:p>
    <w:p w:rsidR="0026349F" w:rsidP="0026349F" w:rsidRDefault="0026349F" w14:paraId="7C52F5E8" w14:textId="77777777">
      <w:pPr>
        <w:pStyle w:val="ProductList-Body"/>
      </w:pPr>
      <w:r>
        <w:t>Microsoft reserves the right to discontinue availability of Premium Assurance benefits in the future, but only for Product editions and versions still in Mainstream Support.</w:t>
      </w:r>
    </w:p>
    <w:p w:rsidR="0026349F" w:rsidP="0026349F" w:rsidRDefault="0026349F" w14:paraId="15B0B18E" w14:textId="77777777">
      <w:pPr>
        <w:pStyle w:val="ProductList-Body"/>
      </w:pPr>
      <w:r>
        <w:t xml:space="preserve"> </w:t>
      </w:r>
    </w:p>
    <w:p w:rsidR="0026349F" w:rsidP="0026349F" w:rsidRDefault="0026349F" w14:paraId="36985A32" w14:textId="77777777">
      <w:pPr>
        <w:pStyle w:val="ProductList-ClauseHeading"/>
        <w:outlineLvl w:val="2"/>
      </w:pPr>
      <w:r>
        <w:t>Deployment and Use</w:t>
      </w:r>
    </w:p>
    <w:p w:rsidR="0026349F" w:rsidP="0026349F" w:rsidRDefault="0026349F" w14:paraId="0DC90031" w14:textId="77777777">
      <w:pPr>
        <w:pStyle w:val="ProductList-Body"/>
      </w:pPr>
      <w:r>
        <w:t>Customer may install security updates provided as Premium Assurance benefits only on Licensed Servers with Premium Assurance coverage. Customer is not required to remove updates if coverage lapses.</w:t>
      </w:r>
    </w:p>
    <w:p w:rsidR="0026349F" w:rsidP="0026349F" w:rsidRDefault="0026349F" w14:paraId="73190AF9" w14:textId="77777777">
      <w:pPr>
        <w:pStyle w:val="ProductList-Body"/>
      </w:pPr>
      <w:r>
        <w:t xml:space="preserve"> </w:t>
      </w:r>
    </w:p>
    <w:p w:rsidR="0026349F" w:rsidP="0026349F" w:rsidRDefault="0026349F" w14:paraId="22C6F4FC" w14:textId="77777777">
      <w:pPr>
        <w:pStyle w:val="ProductList-ClauseHeading"/>
        <w:outlineLvl w:val="2"/>
      </w:pPr>
      <w:r>
        <w:t>24x7 Problem Resolution Support</w:t>
      </w:r>
    </w:p>
    <w:p w:rsidR="0026349F" w:rsidP="0026349F" w:rsidRDefault="0026349F" w14:paraId="45B12B35" w14:textId="77777777">
      <w:pPr>
        <w:pStyle w:val="ProductList-Body"/>
      </w:pPr>
      <w:r>
        <w:t>If Customer meets the following requirements, Customer will be eligible to apply available 24x7 Problem Resolution Support incidents to the use of older versions of the software beginning with 2008:</w:t>
      </w:r>
    </w:p>
    <w:p w:rsidR="0026349F" w:rsidP="0026349F" w:rsidRDefault="0026349F" w14:paraId="38D36AEB" w14:textId="77777777">
      <w:pPr>
        <w:pStyle w:val="ProductList-Bullet"/>
        <w:numPr>
          <w:ilvl w:val="0"/>
          <w:numId w:val="59"/>
        </w:numPr>
      </w:pPr>
      <w:r>
        <w:t>Customer is eligible for 24x7 Problem Resolution Support as described in the 24x7 Problem Resolution section of Appendix B – Software Assurance.</w:t>
      </w:r>
    </w:p>
    <w:p w:rsidR="0026349F" w:rsidP="0026349F" w:rsidRDefault="0026349F" w14:paraId="21B98AF8" w14:textId="77777777">
      <w:pPr>
        <w:pStyle w:val="ProductList-Bullet"/>
        <w:numPr>
          <w:ilvl w:val="0"/>
          <w:numId w:val="59"/>
        </w:numPr>
      </w:pPr>
      <w:r>
        <w:t xml:space="preserve">The product version Customer is using is past Extended Support, but not by more than six years. </w:t>
      </w:r>
    </w:p>
    <w:p w:rsidR="0026349F" w:rsidP="0026349F" w:rsidRDefault="0026349F" w14:paraId="66151E83" w14:textId="77777777">
      <w:pPr>
        <w:pStyle w:val="ProductList-Bullet"/>
        <w:numPr>
          <w:ilvl w:val="0"/>
          <w:numId w:val="59"/>
        </w:numPr>
      </w:pPr>
      <w:r>
        <w:t>Customer is using the software on a Licensed Server with active Premium Assurance Add-on Licenses.</w:t>
      </w:r>
    </w:p>
    <w:p w:rsidR="0026349F" w:rsidP="0026349F" w:rsidRDefault="0026349F" w14:paraId="5340804C" w14:textId="77777777">
      <w:pPr>
        <w:pStyle w:val="ProductList-Bullet"/>
        <w:numPr>
          <w:ilvl w:val="0"/>
          <w:numId w:val="59"/>
        </w:numPr>
      </w:pPr>
      <w:r>
        <w:lastRenderedPageBreak/>
        <w:t>Customer first acquired that Premium Assurance coverage prior to the end of Extended Support for the version in use, and has maintained it continuously.</w:t>
      </w:r>
    </w:p>
    <w:p w:rsidR="0026349F" w:rsidP="0026349F" w:rsidRDefault="0026349F" w14:paraId="6C86D559" w14:textId="77777777">
      <w:pPr>
        <w:pStyle w:val="ProductList-Body"/>
        <w:jc w:val="right"/>
      </w:pPr>
    </w:p>
    <w:tbl>
      <w:tblPr>
        <w:tblStyle w:val="PURTable"/>
        <w:tblW w:w="0" w:type="dxa"/>
        <w:tblLook w:val="04A0" w:firstRow="1" w:lastRow="0" w:firstColumn="1" w:lastColumn="0" w:noHBand="0" w:noVBand="1"/>
      </w:tblPr>
      <w:tblGrid>
        <w:gridCol w:w="10800"/>
      </w:tblGrid>
      <w:tr w:rsidR="0026349F" w:rsidTr="005B106F" w14:paraId="0708265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color="6E6E6E" w:sz="4" w:space="0"/>
              <w:left w:val="none" w:color="6E6E6E" w:sz="4" w:space="0"/>
              <w:bottom w:val="none" w:color="6E6E6E" w:sz="4" w:space="0"/>
              <w:right w:val="none" w:color="6E6E6E" w:sz="4" w:space="0"/>
            </w:tcBorders>
            <w:shd w:val="clear" w:color="auto" w:fill="A6A6A6"/>
          </w:tcPr>
          <w:p w:rsidR="0026349F" w:rsidP="005B106F" w:rsidRDefault="0026349F" w14:paraId="0BB3AD33" w14:textId="77777777">
            <w:pPr>
              <w:pStyle w:val="ProductList-TableBody"/>
              <w:jc w:val="right"/>
            </w:pPr>
            <w:hyperlink w:anchor="_Sec842">
              <w:r>
                <w:rPr>
                  <w:color w:val="00467F"/>
                  <w:sz w:val="14"/>
                  <w:u w:val="single"/>
                </w:rPr>
                <w:t>Table of Contents</w:t>
              </w:r>
            </w:hyperlink>
            <w:r>
              <w:rPr>
                <w:sz w:val="14"/>
              </w:rPr>
              <w:t xml:space="preserve"> / </w:t>
            </w:r>
            <w:hyperlink w:anchor="_Sec549">
              <w:r>
                <w:rPr>
                  <w:color w:val="00467F"/>
                  <w:sz w:val="14"/>
                  <w:u w:val="single"/>
                </w:rPr>
                <w:t>Glossary</w:t>
              </w:r>
            </w:hyperlink>
            <w:r>
              <w:rPr>
                <w:sz w:val="14"/>
              </w:rPr>
              <w:t xml:space="preserve"> / </w:t>
            </w:r>
            <w:hyperlink w:anchor="_Sec844">
              <w:r>
                <w:rPr>
                  <w:color w:val="00467F"/>
                  <w:sz w:val="14"/>
                  <w:u w:val="single"/>
                </w:rPr>
                <w:t>Index</w:t>
              </w:r>
            </w:hyperlink>
          </w:p>
        </w:tc>
      </w:tr>
    </w:tbl>
    <w:p w:rsidR="0026349F" w:rsidP="0026349F" w:rsidRDefault="0026349F" w14:paraId="5EB49766" w14:textId="77777777">
      <w:pPr>
        <w:pStyle w:val="ProductList-Body"/>
      </w:pPr>
    </w:p>
    <w:p w:rsidR="0026349F" w:rsidP="0026349F" w:rsidRDefault="0026349F" w14:paraId="5121072F" w14:textId="77777777">
      <w:pPr>
        <w:sectPr w:rsidR="0026349F" w:rsidSect="0026349F">
          <w:headerReference w:type="even" r:id="rId169"/>
          <w:headerReference w:type="default" r:id="rId170"/>
          <w:footerReference w:type="default" r:id="rId171"/>
          <w:headerReference w:type="first" r:id="rId172"/>
          <w:type w:val="continuous"/>
          <w:pgSz w:w="12240" w:h="15840" w:code="1"/>
          <w:pgMar w:top="1170" w:right="720" w:bottom="720" w:left="720" w:header="432" w:footer="288" w:gutter="0"/>
          <w:cols w:space="360"/>
        </w:sectPr>
      </w:pPr>
    </w:p>
    <w:bookmarkEnd w:id="403"/>
    <w:p w:rsidR="0026349F" w:rsidP="0026349F" w:rsidRDefault="0026349F" w14:paraId="7B1D7BD3" w14:textId="77777777">
      <w:pPr>
        <w:pStyle w:val="ProductList-SectionHeading"/>
        <w:pageBreakBefore/>
        <w:outlineLvl w:val="0"/>
      </w:pPr>
      <w:r>
        <w:lastRenderedPageBreak/>
        <w:t>Index</w:t>
      </w:r>
      <w:r>
        <w:fldChar w:fldCharType="begin"/>
      </w:r>
      <w:r>
        <w:instrText xml:space="preserve"> TC "</w:instrText>
      </w:r>
      <w:bookmarkStart w:name="_Toc488747897" w:id="405"/>
      <w:r>
        <w:instrText>Index</w:instrText>
      </w:r>
      <w:bookmarkEnd w:id="405"/>
      <w:r>
        <w:instrText>" \l 1</w:instrText>
      </w:r>
      <w:r>
        <w:fldChar w:fldCharType="end"/>
      </w:r>
    </w:p>
    <w:p w:rsidR="0026349F" w:rsidP="0026349F" w:rsidRDefault="0026349F" w14:paraId="3524411E" w14:textId="77777777">
      <w:pPr>
        <w:pStyle w:val="ProductList-Body"/>
      </w:pPr>
    </w:p>
    <w:p w:rsidR="0026349F" w:rsidP="0026349F" w:rsidRDefault="0026349F" w14:paraId="4AE2F24A" w14:textId="77777777">
      <w:pPr>
        <w:sectPr w:rsidR="0026349F" w:rsidSect="0026349F">
          <w:headerReference w:type="even" r:id="rId173"/>
          <w:headerReference w:type="default" r:id="rId174"/>
          <w:footerReference w:type="default" r:id="rId175"/>
          <w:headerReference w:type="first" r:id="rId176"/>
          <w:type w:val="continuous"/>
          <w:pgSz w:w="12240" w:h="15840" w:code="1"/>
          <w:pgMar w:top="1170" w:right="720" w:bottom="720" w:left="720" w:header="432" w:footer="288" w:gutter="0"/>
          <w:cols w:space="360"/>
        </w:sectPr>
      </w:pPr>
    </w:p>
    <w:p w:rsidR="0026349F" w:rsidP="0026349F" w:rsidRDefault="0026349F" w14:paraId="7F75EB47" w14:textId="77777777">
      <w:pPr>
        <w:pStyle w:val="ProductList-Body"/>
        <w:rPr>
          <w:noProof/>
        </w:rPr>
        <w:sectPr w:rsidR="0026349F" w:rsidSect="0026349F">
          <w:type w:val="continuous"/>
          <w:pgSz w:w="12240" w:h="15840" w:code="1"/>
          <w:pgMar w:top="1170" w:right="720" w:bottom="720" w:left="720" w:header="432" w:footer="288" w:gutter="0"/>
          <w:cols w:space="360" w:num="2"/>
        </w:sectPr>
      </w:pPr>
      <w:r>
        <w:fldChar w:fldCharType="begin"/>
      </w:r>
      <w:r>
        <w:instrText xml:space="preserve"> INDEX \c "2" </w:instrText>
      </w:r>
      <w:r>
        <w:fldChar w:fldCharType="separate"/>
      </w:r>
    </w:p>
    <w:p w:rsidR="0026349F" w:rsidP="0026349F" w:rsidRDefault="0026349F" w14:paraId="69D0004C" w14:textId="77777777">
      <w:pPr>
        <w:pStyle w:val="Index1"/>
        <w:tabs>
          <w:tab w:val="right" w:pos="5030"/>
        </w:tabs>
        <w:rPr>
          <w:noProof/>
        </w:rPr>
      </w:pPr>
      <w:r>
        <w:rPr>
          <w:noProof/>
        </w:rPr>
        <w:t>Access 2016, 21</w:t>
      </w:r>
    </w:p>
    <w:p w:rsidR="0026349F" w:rsidP="0026349F" w:rsidRDefault="0026349F" w14:paraId="6BA84709" w14:textId="77777777">
      <w:pPr>
        <w:pStyle w:val="Index1"/>
        <w:tabs>
          <w:tab w:val="right" w:pos="5030"/>
        </w:tabs>
        <w:rPr>
          <w:noProof/>
        </w:rPr>
      </w:pPr>
      <w:r>
        <w:rPr>
          <w:noProof/>
        </w:rPr>
        <w:t>Advanced Threat Analytics 2016 Client Management License per OSE, 12</w:t>
      </w:r>
    </w:p>
    <w:p w:rsidR="0026349F" w:rsidP="0026349F" w:rsidRDefault="0026349F" w14:paraId="31BA25E6" w14:textId="77777777">
      <w:pPr>
        <w:pStyle w:val="Index1"/>
        <w:tabs>
          <w:tab w:val="right" w:pos="5030"/>
        </w:tabs>
        <w:rPr>
          <w:noProof/>
        </w:rPr>
      </w:pPr>
      <w:r>
        <w:rPr>
          <w:noProof/>
        </w:rPr>
        <w:t>Advanced Threat Analytics 2016 Client Management License per User, 12</w:t>
      </w:r>
    </w:p>
    <w:p w:rsidR="0026349F" w:rsidP="0026349F" w:rsidRDefault="0026349F" w14:paraId="4D4CA552" w14:textId="77777777">
      <w:pPr>
        <w:pStyle w:val="Index1"/>
        <w:tabs>
          <w:tab w:val="right" w:pos="5030"/>
        </w:tabs>
        <w:rPr>
          <w:noProof/>
        </w:rPr>
      </w:pPr>
      <w:r>
        <w:rPr>
          <w:noProof/>
        </w:rPr>
        <w:t>Apple Macintosh, 39</w:t>
      </w:r>
    </w:p>
    <w:p w:rsidR="0026349F" w:rsidP="0026349F" w:rsidRDefault="0026349F" w14:paraId="106F208B" w14:textId="77777777">
      <w:pPr>
        <w:pStyle w:val="Index1"/>
        <w:tabs>
          <w:tab w:val="right" w:pos="5030"/>
        </w:tabs>
        <w:rPr>
          <w:noProof/>
        </w:rPr>
      </w:pPr>
      <w:r>
        <w:rPr>
          <w:noProof/>
        </w:rPr>
        <w:t>Azure Active Directory Basic, 53</w:t>
      </w:r>
    </w:p>
    <w:p w:rsidR="0026349F" w:rsidP="0026349F" w:rsidRDefault="0026349F" w14:paraId="1240419A" w14:textId="77777777">
      <w:pPr>
        <w:pStyle w:val="Index1"/>
        <w:tabs>
          <w:tab w:val="right" w:pos="5030"/>
        </w:tabs>
        <w:rPr>
          <w:noProof/>
        </w:rPr>
      </w:pPr>
      <w:r>
        <w:rPr>
          <w:noProof/>
        </w:rPr>
        <w:t>Azure Active Directory Premium Plan 1, 53</w:t>
      </w:r>
    </w:p>
    <w:p w:rsidR="0026349F" w:rsidP="0026349F" w:rsidRDefault="0026349F" w14:paraId="462160E6" w14:textId="77777777">
      <w:pPr>
        <w:pStyle w:val="Index1"/>
        <w:tabs>
          <w:tab w:val="right" w:pos="5030"/>
        </w:tabs>
        <w:rPr>
          <w:noProof/>
        </w:rPr>
      </w:pPr>
      <w:r>
        <w:rPr>
          <w:noProof/>
        </w:rPr>
        <w:t>Azure Active Directory Premium Plan 2, 53</w:t>
      </w:r>
    </w:p>
    <w:p w:rsidR="0026349F" w:rsidP="0026349F" w:rsidRDefault="0026349F" w14:paraId="098F3AFD" w14:textId="77777777">
      <w:pPr>
        <w:pStyle w:val="Index1"/>
        <w:tabs>
          <w:tab w:val="right" w:pos="5030"/>
        </w:tabs>
        <w:rPr>
          <w:noProof/>
        </w:rPr>
      </w:pPr>
      <w:r>
        <w:rPr>
          <w:noProof/>
        </w:rPr>
        <w:t>Azure Active Professional Direct Support, 53</w:t>
      </w:r>
    </w:p>
    <w:p w:rsidR="0026349F" w:rsidP="0026349F" w:rsidRDefault="0026349F" w14:paraId="56D6B0CF" w14:textId="77777777">
      <w:pPr>
        <w:pStyle w:val="Index1"/>
        <w:tabs>
          <w:tab w:val="right" w:pos="5030"/>
        </w:tabs>
        <w:rPr>
          <w:noProof/>
        </w:rPr>
      </w:pPr>
      <w:r>
        <w:rPr>
          <w:noProof/>
        </w:rPr>
        <w:t>Azure Active Standard Support, 53</w:t>
      </w:r>
    </w:p>
    <w:p w:rsidR="0026349F" w:rsidP="0026349F" w:rsidRDefault="0026349F" w14:paraId="0549D82F" w14:textId="77777777">
      <w:pPr>
        <w:pStyle w:val="Index1"/>
        <w:tabs>
          <w:tab w:val="right" w:pos="5030"/>
        </w:tabs>
        <w:rPr>
          <w:noProof/>
        </w:rPr>
      </w:pPr>
      <w:r>
        <w:rPr>
          <w:noProof/>
        </w:rPr>
        <w:t>Azure App Service Plan, 53</w:t>
      </w:r>
    </w:p>
    <w:p w:rsidR="0026349F" w:rsidP="0026349F" w:rsidRDefault="0026349F" w14:paraId="7CF73486" w14:textId="77777777">
      <w:pPr>
        <w:pStyle w:val="Index1"/>
        <w:tabs>
          <w:tab w:val="right" w:pos="5030"/>
        </w:tabs>
        <w:rPr>
          <w:noProof/>
        </w:rPr>
      </w:pPr>
      <w:r>
        <w:rPr>
          <w:noProof/>
        </w:rPr>
        <w:t>Azure Information Protection Premium Add-on, 61</w:t>
      </w:r>
    </w:p>
    <w:p w:rsidR="0026349F" w:rsidP="0026349F" w:rsidRDefault="0026349F" w14:paraId="32A6F463" w14:textId="77777777">
      <w:pPr>
        <w:pStyle w:val="Index1"/>
        <w:tabs>
          <w:tab w:val="right" w:pos="5030"/>
        </w:tabs>
        <w:rPr>
          <w:noProof/>
        </w:rPr>
      </w:pPr>
      <w:r>
        <w:rPr>
          <w:noProof/>
        </w:rPr>
        <w:t>Azure Information Protection Premium Plan 1, 53</w:t>
      </w:r>
    </w:p>
    <w:p w:rsidR="0026349F" w:rsidP="0026349F" w:rsidRDefault="0026349F" w14:paraId="49FA4F9C" w14:textId="77777777">
      <w:pPr>
        <w:pStyle w:val="Index1"/>
        <w:tabs>
          <w:tab w:val="right" w:pos="5030"/>
        </w:tabs>
        <w:rPr>
          <w:noProof/>
        </w:rPr>
      </w:pPr>
      <w:r>
        <w:rPr>
          <w:noProof/>
        </w:rPr>
        <w:t>Azure Information Protection Premium Plan 1 Add-on, 53</w:t>
      </w:r>
    </w:p>
    <w:p w:rsidR="0026349F" w:rsidP="0026349F" w:rsidRDefault="0026349F" w14:paraId="22CCDEC1" w14:textId="77777777">
      <w:pPr>
        <w:pStyle w:val="Index1"/>
        <w:tabs>
          <w:tab w:val="right" w:pos="5030"/>
        </w:tabs>
        <w:rPr>
          <w:noProof/>
        </w:rPr>
      </w:pPr>
      <w:r>
        <w:rPr>
          <w:noProof/>
        </w:rPr>
        <w:t>Azure Information Protection Premium Plan 2, 53</w:t>
      </w:r>
    </w:p>
    <w:p w:rsidR="0026349F" w:rsidP="0026349F" w:rsidRDefault="0026349F" w14:paraId="288A45BE" w14:textId="77777777">
      <w:pPr>
        <w:pStyle w:val="Index1"/>
        <w:tabs>
          <w:tab w:val="right" w:pos="5030"/>
        </w:tabs>
        <w:rPr>
          <w:noProof/>
        </w:rPr>
      </w:pPr>
      <w:r>
        <w:rPr>
          <w:noProof/>
        </w:rPr>
        <w:t>Azure Information Protection Premium Plan 2 Add-on, 53</w:t>
      </w:r>
    </w:p>
    <w:p w:rsidR="0026349F" w:rsidP="0026349F" w:rsidRDefault="0026349F" w14:paraId="5BA24344" w14:textId="77777777">
      <w:pPr>
        <w:pStyle w:val="Index1"/>
        <w:tabs>
          <w:tab w:val="right" w:pos="5030"/>
        </w:tabs>
        <w:rPr>
          <w:noProof/>
        </w:rPr>
      </w:pPr>
      <w:r>
        <w:rPr>
          <w:noProof/>
        </w:rPr>
        <w:t>Azure Site Recovery, 84</w:t>
      </w:r>
    </w:p>
    <w:p w:rsidR="0026349F" w:rsidP="0026349F" w:rsidRDefault="0026349F" w14:paraId="7AFB7F36" w14:textId="77777777">
      <w:pPr>
        <w:pStyle w:val="Index1"/>
        <w:tabs>
          <w:tab w:val="right" w:pos="5030"/>
        </w:tabs>
        <w:rPr>
          <w:noProof/>
        </w:rPr>
      </w:pPr>
      <w:r>
        <w:rPr>
          <w:noProof/>
        </w:rPr>
        <w:t>Azure Site Recovery (to Customer Owned Site), 51</w:t>
      </w:r>
    </w:p>
    <w:p w:rsidR="0026349F" w:rsidP="0026349F" w:rsidRDefault="0026349F" w14:paraId="1D4C2FF5" w14:textId="77777777">
      <w:pPr>
        <w:pStyle w:val="Index1"/>
        <w:tabs>
          <w:tab w:val="right" w:pos="5030"/>
        </w:tabs>
        <w:rPr>
          <w:noProof/>
        </w:rPr>
      </w:pPr>
      <w:r>
        <w:rPr>
          <w:noProof/>
        </w:rPr>
        <w:t>Bing Maps Enterprise Fee Monthly Subscription, 66</w:t>
      </w:r>
    </w:p>
    <w:p w:rsidR="0026349F" w:rsidP="0026349F" w:rsidRDefault="0026349F" w14:paraId="0ED88EDE" w14:textId="77777777">
      <w:pPr>
        <w:pStyle w:val="Index1"/>
        <w:tabs>
          <w:tab w:val="right" w:pos="5030"/>
        </w:tabs>
        <w:rPr>
          <w:noProof/>
        </w:rPr>
      </w:pPr>
      <w:r>
        <w:rPr>
          <w:noProof/>
        </w:rPr>
        <w:t>Bing Maps Internal Website Usage 100K Transactions Monthly Subscription, 66</w:t>
      </w:r>
    </w:p>
    <w:p w:rsidR="0026349F" w:rsidP="0026349F" w:rsidRDefault="0026349F" w14:paraId="24ED8B5B" w14:textId="77777777">
      <w:pPr>
        <w:pStyle w:val="Index1"/>
        <w:tabs>
          <w:tab w:val="right" w:pos="5030"/>
        </w:tabs>
        <w:rPr>
          <w:noProof/>
        </w:rPr>
      </w:pPr>
      <w:r>
        <w:rPr>
          <w:noProof/>
        </w:rPr>
        <w:t>Bing Maps Internal Website Usage 500K (and higher) Transactions Monthly Subscription, 66</w:t>
      </w:r>
    </w:p>
    <w:p w:rsidR="0026349F" w:rsidP="0026349F" w:rsidRDefault="0026349F" w14:paraId="4807D815" w14:textId="77777777">
      <w:pPr>
        <w:pStyle w:val="Index1"/>
        <w:tabs>
          <w:tab w:val="right" w:pos="5030"/>
        </w:tabs>
        <w:rPr>
          <w:noProof/>
        </w:rPr>
      </w:pPr>
      <w:r>
        <w:rPr>
          <w:noProof/>
        </w:rPr>
        <w:t>Bing Maps Known 5K User Monthly Subscription, 66</w:t>
      </w:r>
    </w:p>
    <w:p w:rsidR="0026349F" w:rsidP="0026349F" w:rsidRDefault="0026349F" w14:paraId="6FF9760B" w14:textId="77777777">
      <w:pPr>
        <w:pStyle w:val="Index1"/>
        <w:tabs>
          <w:tab w:val="right" w:pos="5030"/>
        </w:tabs>
        <w:rPr>
          <w:noProof/>
        </w:rPr>
      </w:pPr>
      <w:r>
        <w:rPr>
          <w:noProof/>
        </w:rPr>
        <w:t>Bing Maps Known Per User Monthly Subscription, 66</w:t>
      </w:r>
    </w:p>
    <w:p w:rsidR="0026349F" w:rsidP="0026349F" w:rsidRDefault="0026349F" w14:paraId="50326AB9" w14:textId="77777777">
      <w:pPr>
        <w:pStyle w:val="Index1"/>
        <w:tabs>
          <w:tab w:val="right" w:pos="5030"/>
        </w:tabs>
        <w:rPr>
          <w:noProof/>
        </w:rPr>
      </w:pPr>
      <w:r>
        <w:rPr>
          <w:noProof/>
        </w:rPr>
        <w:t>Bing Maps Light Known 500 User Monthly Subscription, 66</w:t>
      </w:r>
    </w:p>
    <w:p w:rsidR="0026349F" w:rsidP="0026349F" w:rsidRDefault="0026349F" w14:paraId="3935163F" w14:textId="77777777">
      <w:pPr>
        <w:pStyle w:val="Index1"/>
        <w:tabs>
          <w:tab w:val="right" w:pos="5030"/>
        </w:tabs>
        <w:rPr>
          <w:noProof/>
        </w:rPr>
      </w:pPr>
      <w:r>
        <w:rPr>
          <w:noProof/>
        </w:rPr>
        <w:t>Bing Maps Light Known 5K User Monthly Subscription, 66</w:t>
      </w:r>
    </w:p>
    <w:p w:rsidR="0026349F" w:rsidP="0026349F" w:rsidRDefault="0026349F" w14:paraId="44A33CF6" w14:textId="77777777">
      <w:pPr>
        <w:pStyle w:val="Index1"/>
        <w:tabs>
          <w:tab w:val="right" w:pos="5030"/>
        </w:tabs>
        <w:rPr>
          <w:noProof/>
        </w:rPr>
      </w:pPr>
      <w:r>
        <w:rPr>
          <w:noProof/>
        </w:rPr>
        <w:t>Bing Maps Public Website Usage 100K Transaction Monthly Subscription, 66</w:t>
      </w:r>
    </w:p>
    <w:p w:rsidR="0026349F" w:rsidP="0026349F" w:rsidRDefault="0026349F" w14:paraId="45668D8C" w14:textId="77777777">
      <w:pPr>
        <w:pStyle w:val="Index1"/>
        <w:tabs>
          <w:tab w:val="right" w:pos="5030"/>
        </w:tabs>
        <w:rPr>
          <w:noProof/>
        </w:rPr>
      </w:pPr>
      <w:r>
        <w:rPr>
          <w:noProof/>
        </w:rPr>
        <w:t>Bing Maps Public Website Usage 500K (and higher) Transactions Monthly Subscription, 66</w:t>
      </w:r>
    </w:p>
    <w:p w:rsidR="0026349F" w:rsidP="0026349F" w:rsidRDefault="0026349F" w14:paraId="0A510815" w14:textId="77777777">
      <w:pPr>
        <w:pStyle w:val="Index1"/>
        <w:tabs>
          <w:tab w:val="right" w:pos="5030"/>
        </w:tabs>
        <w:rPr>
          <w:noProof/>
        </w:rPr>
      </w:pPr>
      <w:r>
        <w:rPr>
          <w:noProof/>
        </w:rPr>
        <w:t>BizTalk Server, 83</w:t>
      </w:r>
    </w:p>
    <w:p w:rsidR="0026349F" w:rsidP="0026349F" w:rsidRDefault="0026349F" w14:paraId="61AFC766" w14:textId="77777777">
      <w:pPr>
        <w:pStyle w:val="Index1"/>
        <w:tabs>
          <w:tab w:val="right" w:pos="5030"/>
        </w:tabs>
        <w:rPr>
          <w:noProof/>
        </w:rPr>
      </w:pPr>
      <w:r>
        <w:rPr>
          <w:noProof/>
        </w:rPr>
        <w:t>BizTalk Server 2013 R2, 13</w:t>
      </w:r>
    </w:p>
    <w:p w:rsidR="0026349F" w:rsidP="0026349F" w:rsidRDefault="0026349F" w14:paraId="2F816F9E" w14:textId="77777777">
      <w:pPr>
        <w:pStyle w:val="Index1"/>
        <w:tabs>
          <w:tab w:val="right" w:pos="5030"/>
        </w:tabs>
        <w:rPr>
          <w:noProof/>
        </w:rPr>
      </w:pPr>
      <w:r>
        <w:rPr>
          <w:noProof/>
        </w:rPr>
        <w:t>BizTalk Server 2016 Branch Edition, 12</w:t>
      </w:r>
    </w:p>
    <w:p w:rsidR="0026349F" w:rsidP="0026349F" w:rsidRDefault="0026349F" w14:paraId="13A3D8E4" w14:textId="77777777">
      <w:pPr>
        <w:pStyle w:val="Index1"/>
        <w:tabs>
          <w:tab w:val="right" w:pos="5030"/>
        </w:tabs>
        <w:rPr>
          <w:noProof/>
        </w:rPr>
      </w:pPr>
      <w:r>
        <w:rPr>
          <w:noProof/>
        </w:rPr>
        <w:t>BizTalk Server 2016 Branch IDC, 12</w:t>
      </w:r>
    </w:p>
    <w:p w:rsidR="0026349F" w:rsidP="0026349F" w:rsidRDefault="0026349F" w14:paraId="0FC46A2A" w14:textId="77777777">
      <w:pPr>
        <w:pStyle w:val="Index1"/>
        <w:tabs>
          <w:tab w:val="right" w:pos="5030"/>
        </w:tabs>
        <w:rPr>
          <w:noProof/>
        </w:rPr>
      </w:pPr>
      <w:r>
        <w:rPr>
          <w:noProof/>
        </w:rPr>
        <w:t>BizTalk Server 2016 Enterprise Edition, 12</w:t>
      </w:r>
    </w:p>
    <w:p w:rsidR="0026349F" w:rsidP="0026349F" w:rsidRDefault="0026349F" w14:paraId="7D297DBC" w14:textId="77777777">
      <w:pPr>
        <w:pStyle w:val="Index1"/>
        <w:tabs>
          <w:tab w:val="right" w:pos="5030"/>
        </w:tabs>
        <w:rPr>
          <w:noProof/>
        </w:rPr>
      </w:pPr>
      <w:r>
        <w:rPr>
          <w:noProof/>
        </w:rPr>
        <w:t>BizTalk Server 2016 Standard Edition, 12</w:t>
      </w:r>
    </w:p>
    <w:p w:rsidR="0026349F" w:rsidP="0026349F" w:rsidRDefault="0026349F" w14:paraId="3BC98324" w14:textId="77777777">
      <w:pPr>
        <w:pStyle w:val="Index1"/>
        <w:tabs>
          <w:tab w:val="right" w:pos="5030"/>
        </w:tabs>
        <w:rPr>
          <w:noProof/>
        </w:rPr>
      </w:pPr>
      <w:r>
        <w:rPr>
          <w:noProof/>
        </w:rPr>
        <w:t>BizTalk Server 2016 Standard Edition IDC, 13</w:t>
      </w:r>
    </w:p>
    <w:p w:rsidR="0026349F" w:rsidP="0026349F" w:rsidRDefault="0026349F" w14:paraId="3CB8E102" w14:textId="77777777">
      <w:pPr>
        <w:pStyle w:val="Index1"/>
        <w:tabs>
          <w:tab w:val="right" w:pos="5030"/>
        </w:tabs>
        <w:rPr>
          <w:noProof/>
        </w:rPr>
      </w:pPr>
      <w:r>
        <w:rPr>
          <w:noProof/>
        </w:rPr>
        <w:t>BizTalk Server Branch, 84</w:t>
      </w:r>
    </w:p>
    <w:p w:rsidR="0026349F" w:rsidP="0026349F" w:rsidRDefault="0026349F" w14:paraId="1B9CD6E8" w14:textId="77777777">
      <w:pPr>
        <w:pStyle w:val="Index1"/>
        <w:tabs>
          <w:tab w:val="right" w:pos="5030"/>
        </w:tabs>
        <w:rPr>
          <w:noProof/>
        </w:rPr>
      </w:pPr>
      <w:r>
        <w:rPr>
          <w:noProof/>
        </w:rPr>
        <w:t>BizTalk Server Enterprise, 84</w:t>
      </w:r>
    </w:p>
    <w:p w:rsidR="0026349F" w:rsidP="0026349F" w:rsidRDefault="0026349F" w14:paraId="6AED3934" w14:textId="77777777">
      <w:pPr>
        <w:pStyle w:val="Index1"/>
        <w:tabs>
          <w:tab w:val="right" w:pos="5030"/>
        </w:tabs>
        <w:rPr>
          <w:noProof/>
        </w:rPr>
      </w:pPr>
      <w:r>
        <w:rPr>
          <w:noProof/>
        </w:rPr>
        <w:t>BizTalk Server Standard, 84</w:t>
      </w:r>
    </w:p>
    <w:p w:rsidR="0026349F" w:rsidP="0026349F" w:rsidRDefault="0026349F" w14:paraId="29B85F33" w14:textId="77777777">
      <w:pPr>
        <w:pStyle w:val="Index1"/>
        <w:tabs>
          <w:tab w:val="right" w:pos="5030"/>
        </w:tabs>
        <w:rPr>
          <w:noProof/>
        </w:rPr>
      </w:pPr>
      <w:r>
        <w:rPr>
          <w:noProof/>
        </w:rPr>
        <w:t>Business Productivity Online Deskless Suite, 62</w:t>
      </w:r>
    </w:p>
    <w:p w:rsidR="0026349F" w:rsidP="0026349F" w:rsidRDefault="0026349F" w14:paraId="2129032B" w14:textId="77777777">
      <w:pPr>
        <w:pStyle w:val="Index1"/>
        <w:tabs>
          <w:tab w:val="right" w:pos="5030"/>
        </w:tabs>
        <w:rPr>
          <w:noProof/>
        </w:rPr>
      </w:pPr>
      <w:r>
        <w:rPr>
          <w:noProof/>
        </w:rPr>
        <w:t>CIS Suite Datacenter, 83</w:t>
      </w:r>
    </w:p>
    <w:p w:rsidR="0026349F" w:rsidP="0026349F" w:rsidRDefault="0026349F" w14:paraId="3D6B41B8" w14:textId="77777777">
      <w:pPr>
        <w:pStyle w:val="Index1"/>
        <w:tabs>
          <w:tab w:val="right" w:pos="5030"/>
        </w:tabs>
        <w:rPr>
          <w:noProof/>
        </w:rPr>
      </w:pPr>
      <w:r>
        <w:rPr>
          <w:noProof/>
        </w:rPr>
        <w:t>CIS Suite Standard, 83</w:t>
      </w:r>
    </w:p>
    <w:p w:rsidR="0026349F" w:rsidP="0026349F" w:rsidRDefault="0026349F" w14:paraId="56C4F30E" w14:textId="77777777">
      <w:pPr>
        <w:pStyle w:val="Index1"/>
        <w:tabs>
          <w:tab w:val="right" w:pos="5030"/>
        </w:tabs>
        <w:rPr>
          <w:noProof/>
        </w:rPr>
      </w:pPr>
      <w:r>
        <w:rPr>
          <w:noProof/>
        </w:rPr>
        <w:t>Communicator for Mac 2011, 23</w:t>
      </w:r>
    </w:p>
    <w:p w:rsidR="0026349F" w:rsidP="0026349F" w:rsidRDefault="0026349F" w14:paraId="5CAD374D" w14:textId="77777777">
      <w:pPr>
        <w:pStyle w:val="Index1"/>
        <w:tabs>
          <w:tab w:val="right" w:pos="5030"/>
        </w:tabs>
        <w:rPr>
          <w:noProof/>
        </w:rPr>
      </w:pPr>
      <w:r>
        <w:rPr>
          <w:noProof/>
        </w:rPr>
        <w:t>Core CAL, 31, 55, 61, 79, 84</w:t>
      </w:r>
    </w:p>
    <w:p w:rsidR="0026349F" w:rsidP="0026349F" w:rsidRDefault="0026349F" w14:paraId="7C2F6F4B" w14:textId="77777777">
      <w:pPr>
        <w:pStyle w:val="Index1"/>
        <w:tabs>
          <w:tab w:val="right" w:pos="5030"/>
        </w:tabs>
        <w:rPr>
          <w:noProof/>
        </w:rPr>
      </w:pPr>
      <w:r>
        <w:rPr>
          <w:noProof/>
        </w:rPr>
        <w:t>Core CAL Bridge for Office 365, 61</w:t>
      </w:r>
    </w:p>
    <w:p w:rsidR="0026349F" w:rsidP="0026349F" w:rsidRDefault="0026349F" w14:paraId="42CD86C8" w14:textId="77777777">
      <w:pPr>
        <w:pStyle w:val="Index1"/>
        <w:tabs>
          <w:tab w:val="right" w:pos="5030"/>
        </w:tabs>
        <w:rPr>
          <w:noProof/>
        </w:rPr>
      </w:pPr>
      <w:r>
        <w:rPr>
          <w:noProof/>
        </w:rPr>
        <w:t>Core CAL Suite, 14</w:t>
      </w:r>
    </w:p>
    <w:p w:rsidR="0026349F" w:rsidP="0026349F" w:rsidRDefault="0026349F" w14:paraId="61B88E48" w14:textId="77777777">
      <w:pPr>
        <w:pStyle w:val="Index1"/>
        <w:tabs>
          <w:tab w:val="right" w:pos="5030"/>
        </w:tabs>
        <w:rPr>
          <w:noProof/>
        </w:rPr>
      </w:pPr>
      <w:r>
        <w:rPr>
          <w:noProof/>
        </w:rPr>
        <w:t>Core CAL Suite Bridge for Enterprise Mobility+ Security, 14</w:t>
      </w:r>
    </w:p>
    <w:p w:rsidR="0026349F" w:rsidP="0026349F" w:rsidRDefault="0026349F" w14:paraId="00374204" w14:textId="77777777">
      <w:pPr>
        <w:pStyle w:val="Index1"/>
        <w:tabs>
          <w:tab w:val="right" w:pos="5030"/>
        </w:tabs>
        <w:rPr>
          <w:noProof/>
        </w:rPr>
      </w:pPr>
      <w:r>
        <w:rPr>
          <w:noProof/>
        </w:rPr>
        <w:t>Core CAL Suite Bridge for Microsoft Intune, 14</w:t>
      </w:r>
    </w:p>
    <w:p w:rsidR="0026349F" w:rsidP="0026349F" w:rsidRDefault="0026349F" w14:paraId="62EC4F78" w14:textId="77777777">
      <w:pPr>
        <w:pStyle w:val="Index1"/>
        <w:tabs>
          <w:tab w:val="right" w:pos="5030"/>
        </w:tabs>
        <w:rPr>
          <w:noProof/>
        </w:rPr>
      </w:pPr>
      <w:r>
        <w:rPr>
          <w:noProof/>
        </w:rPr>
        <w:t>Core CAL Suite Bridge for Office 365, 14, 55</w:t>
      </w:r>
    </w:p>
    <w:p w:rsidR="0026349F" w:rsidP="0026349F" w:rsidRDefault="0026349F" w14:paraId="1EB19B65" w14:textId="77777777">
      <w:pPr>
        <w:pStyle w:val="Index1"/>
        <w:tabs>
          <w:tab w:val="right" w:pos="5030"/>
        </w:tabs>
        <w:rPr>
          <w:noProof/>
        </w:rPr>
      </w:pPr>
      <w:r>
        <w:rPr>
          <w:noProof/>
        </w:rPr>
        <w:t>Core CAL Suite Bridge for Office 365 and Microsoft Intune, 14, 55</w:t>
      </w:r>
    </w:p>
    <w:p w:rsidR="0026349F" w:rsidP="0026349F" w:rsidRDefault="0026349F" w14:paraId="1EA329AA" w14:textId="77777777">
      <w:pPr>
        <w:pStyle w:val="Index1"/>
        <w:tabs>
          <w:tab w:val="right" w:pos="5030"/>
        </w:tabs>
        <w:rPr>
          <w:noProof/>
        </w:rPr>
      </w:pPr>
      <w:r>
        <w:rPr>
          <w:noProof/>
        </w:rPr>
        <w:t>Core Infrastructure Server Suite Datacenter, 84</w:t>
      </w:r>
    </w:p>
    <w:p w:rsidR="0026349F" w:rsidP="0026349F" w:rsidRDefault="0026349F" w14:paraId="74822C88" w14:textId="77777777">
      <w:pPr>
        <w:pStyle w:val="Index1"/>
        <w:tabs>
          <w:tab w:val="right" w:pos="5030"/>
        </w:tabs>
        <w:rPr>
          <w:noProof/>
        </w:rPr>
      </w:pPr>
      <w:r>
        <w:rPr>
          <w:noProof/>
        </w:rPr>
        <w:t>Core Infrastructure Server Suite Datacenter (16-packs of Core Licenses), 15</w:t>
      </w:r>
    </w:p>
    <w:p w:rsidR="0026349F" w:rsidP="0026349F" w:rsidRDefault="0026349F" w14:paraId="40F34C13" w14:textId="77777777">
      <w:pPr>
        <w:pStyle w:val="Index1"/>
        <w:tabs>
          <w:tab w:val="right" w:pos="5030"/>
        </w:tabs>
        <w:rPr>
          <w:noProof/>
        </w:rPr>
      </w:pPr>
      <w:r>
        <w:rPr>
          <w:noProof/>
        </w:rPr>
        <w:t>Core Infrastructure Server Suite Datacenter (2-packs of Core Licenses), 15</w:t>
      </w:r>
    </w:p>
    <w:p w:rsidR="0026349F" w:rsidP="0026349F" w:rsidRDefault="0026349F" w14:paraId="50BA59AE" w14:textId="77777777">
      <w:pPr>
        <w:pStyle w:val="Index1"/>
        <w:tabs>
          <w:tab w:val="right" w:pos="5030"/>
        </w:tabs>
        <w:rPr>
          <w:noProof/>
        </w:rPr>
      </w:pPr>
      <w:r>
        <w:rPr>
          <w:noProof/>
        </w:rPr>
        <w:t>Core Infrastructure Server Suite Standard, 84</w:t>
      </w:r>
    </w:p>
    <w:p w:rsidR="0026349F" w:rsidP="0026349F" w:rsidRDefault="0026349F" w14:paraId="180F4DD1" w14:textId="77777777">
      <w:pPr>
        <w:pStyle w:val="Index1"/>
        <w:tabs>
          <w:tab w:val="right" w:pos="5030"/>
        </w:tabs>
        <w:rPr>
          <w:noProof/>
        </w:rPr>
      </w:pPr>
      <w:r>
        <w:rPr>
          <w:noProof/>
        </w:rPr>
        <w:t>Core Infrastructure Server Suite Standard (16-packs of Core Licenses), 15</w:t>
      </w:r>
    </w:p>
    <w:p w:rsidR="0026349F" w:rsidP="0026349F" w:rsidRDefault="0026349F" w14:paraId="1E290A18" w14:textId="77777777">
      <w:pPr>
        <w:pStyle w:val="Index1"/>
        <w:tabs>
          <w:tab w:val="right" w:pos="5030"/>
        </w:tabs>
        <w:rPr>
          <w:noProof/>
        </w:rPr>
      </w:pPr>
      <w:r>
        <w:rPr>
          <w:noProof/>
        </w:rPr>
        <w:t>Core Infrastructure Server Suite Standard (2-packs of Core Licenses), 15</w:t>
      </w:r>
    </w:p>
    <w:p w:rsidR="0026349F" w:rsidP="0026349F" w:rsidRDefault="0026349F" w14:paraId="2774F2EB" w14:textId="77777777">
      <w:pPr>
        <w:pStyle w:val="Index1"/>
        <w:tabs>
          <w:tab w:val="right" w:pos="5030"/>
        </w:tabs>
        <w:rPr>
          <w:noProof/>
        </w:rPr>
      </w:pPr>
      <w:r>
        <w:rPr>
          <w:noProof/>
        </w:rPr>
        <w:t>Dynamics 365 for Operations Server, 78</w:t>
      </w:r>
    </w:p>
    <w:p w:rsidR="0026349F" w:rsidP="0026349F" w:rsidRDefault="0026349F" w14:paraId="4C97DDB0" w14:textId="77777777">
      <w:pPr>
        <w:pStyle w:val="Index1"/>
        <w:tabs>
          <w:tab w:val="right" w:pos="5030"/>
        </w:tabs>
        <w:rPr>
          <w:noProof/>
        </w:rPr>
      </w:pPr>
      <w:r>
        <w:rPr>
          <w:noProof/>
        </w:rPr>
        <w:t>Enterprise CAL, 31, 55, 61, 63, 79, 84</w:t>
      </w:r>
    </w:p>
    <w:p w:rsidR="0026349F" w:rsidP="0026349F" w:rsidRDefault="0026349F" w14:paraId="79208B3E" w14:textId="77777777">
      <w:pPr>
        <w:pStyle w:val="Index1"/>
        <w:tabs>
          <w:tab w:val="right" w:pos="5030"/>
        </w:tabs>
        <w:rPr>
          <w:noProof/>
        </w:rPr>
      </w:pPr>
      <w:r>
        <w:rPr>
          <w:noProof/>
        </w:rPr>
        <w:t>Enterprise CAL Bridge for Enterprise Mobility + Security, 14</w:t>
      </w:r>
    </w:p>
    <w:p w:rsidR="0026349F" w:rsidP="0026349F" w:rsidRDefault="0026349F" w14:paraId="708AAF59" w14:textId="77777777">
      <w:pPr>
        <w:pStyle w:val="Index1"/>
        <w:tabs>
          <w:tab w:val="right" w:pos="5030"/>
        </w:tabs>
        <w:rPr>
          <w:noProof/>
        </w:rPr>
      </w:pPr>
      <w:r>
        <w:rPr>
          <w:noProof/>
        </w:rPr>
        <w:t>Enterprise CAL Bridge for Enterprise Mobility + Security From SA, 14</w:t>
      </w:r>
    </w:p>
    <w:p w:rsidR="0026349F" w:rsidP="0026349F" w:rsidRDefault="0026349F" w14:paraId="1375E3D8" w14:textId="77777777">
      <w:pPr>
        <w:pStyle w:val="Index1"/>
        <w:tabs>
          <w:tab w:val="right" w:pos="5030"/>
        </w:tabs>
        <w:rPr>
          <w:noProof/>
        </w:rPr>
      </w:pPr>
      <w:r>
        <w:rPr>
          <w:noProof/>
        </w:rPr>
        <w:t>Enterprise CAL Bridge for Office 365, 61</w:t>
      </w:r>
    </w:p>
    <w:p w:rsidR="0026349F" w:rsidP="0026349F" w:rsidRDefault="0026349F" w14:paraId="2CB28859" w14:textId="77777777">
      <w:pPr>
        <w:pStyle w:val="Index1"/>
        <w:tabs>
          <w:tab w:val="right" w:pos="5030"/>
        </w:tabs>
        <w:rPr>
          <w:noProof/>
        </w:rPr>
      </w:pPr>
      <w:r>
        <w:rPr>
          <w:noProof/>
        </w:rPr>
        <w:t>Enterprise CAL Suite, 14</w:t>
      </w:r>
    </w:p>
    <w:p w:rsidR="0026349F" w:rsidP="0026349F" w:rsidRDefault="0026349F" w14:paraId="58257E9F" w14:textId="77777777">
      <w:pPr>
        <w:pStyle w:val="Index1"/>
        <w:tabs>
          <w:tab w:val="right" w:pos="5030"/>
        </w:tabs>
        <w:rPr>
          <w:noProof/>
        </w:rPr>
      </w:pPr>
      <w:r>
        <w:rPr>
          <w:noProof/>
        </w:rPr>
        <w:t>Enterprise CAL Suite Bridge for Microsoft Intune, 14</w:t>
      </w:r>
    </w:p>
    <w:p w:rsidR="0026349F" w:rsidP="0026349F" w:rsidRDefault="0026349F" w14:paraId="31776DC2" w14:textId="77777777">
      <w:pPr>
        <w:pStyle w:val="Index1"/>
        <w:tabs>
          <w:tab w:val="right" w:pos="5030"/>
        </w:tabs>
        <w:rPr>
          <w:noProof/>
        </w:rPr>
      </w:pPr>
      <w:r>
        <w:rPr>
          <w:noProof/>
        </w:rPr>
        <w:t>Enterprise CAL Suite Bridge for Office 365, 14, 55</w:t>
      </w:r>
    </w:p>
    <w:p w:rsidR="0026349F" w:rsidP="0026349F" w:rsidRDefault="0026349F" w14:paraId="4DBA76B4" w14:textId="77777777">
      <w:pPr>
        <w:pStyle w:val="Index1"/>
        <w:tabs>
          <w:tab w:val="right" w:pos="5030"/>
        </w:tabs>
        <w:rPr>
          <w:noProof/>
        </w:rPr>
      </w:pPr>
      <w:r>
        <w:rPr>
          <w:noProof/>
        </w:rPr>
        <w:t>Enterprise CAL Suite Bridge for Office 365 and Microsoft Intune, 14, 55</w:t>
      </w:r>
    </w:p>
    <w:p w:rsidR="0026349F" w:rsidP="0026349F" w:rsidRDefault="0026349F" w14:paraId="0568BF52" w14:textId="77777777">
      <w:pPr>
        <w:pStyle w:val="Index1"/>
        <w:tabs>
          <w:tab w:val="right" w:pos="5030"/>
        </w:tabs>
        <w:rPr>
          <w:noProof/>
        </w:rPr>
      </w:pPr>
      <w:r>
        <w:rPr>
          <w:noProof/>
        </w:rPr>
        <w:t>Enterprise CAL Suite Bridge for Office 365 From SA, 14</w:t>
      </w:r>
    </w:p>
    <w:p w:rsidR="0026349F" w:rsidP="0026349F" w:rsidRDefault="0026349F" w14:paraId="1E805DCB" w14:textId="77777777">
      <w:pPr>
        <w:pStyle w:val="Index1"/>
        <w:tabs>
          <w:tab w:val="right" w:pos="5030"/>
        </w:tabs>
        <w:rPr>
          <w:noProof/>
        </w:rPr>
      </w:pPr>
      <w:r>
        <w:rPr>
          <w:noProof/>
        </w:rPr>
        <w:t>Enterprise Mobility + Security, 54, 62</w:t>
      </w:r>
    </w:p>
    <w:p w:rsidR="0026349F" w:rsidP="0026349F" w:rsidRDefault="0026349F" w14:paraId="3D9B06A5" w14:textId="77777777">
      <w:pPr>
        <w:pStyle w:val="Index1"/>
        <w:tabs>
          <w:tab w:val="right" w:pos="5030"/>
        </w:tabs>
        <w:rPr>
          <w:noProof/>
        </w:rPr>
      </w:pPr>
      <w:r>
        <w:rPr>
          <w:noProof/>
        </w:rPr>
        <w:t>Enterprise Mobility + Security E3, 14, 15, 55</w:t>
      </w:r>
    </w:p>
    <w:p w:rsidR="0026349F" w:rsidP="0026349F" w:rsidRDefault="0026349F" w14:paraId="7F5AAFDE" w14:textId="77777777">
      <w:pPr>
        <w:pStyle w:val="Index1"/>
        <w:tabs>
          <w:tab w:val="right" w:pos="5030"/>
        </w:tabs>
        <w:rPr>
          <w:noProof/>
        </w:rPr>
      </w:pPr>
      <w:r>
        <w:rPr>
          <w:noProof/>
        </w:rPr>
        <w:t>Enterprise Mobility + Security E3 Add-on, 55</w:t>
      </w:r>
    </w:p>
    <w:p w:rsidR="0026349F" w:rsidP="0026349F" w:rsidRDefault="0026349F" w14:paraId="5519E63C" w14:textId="77777777">
      <w:pPr>
        <w:pStyle w:val="Index1"/>
        <w:tabs>
          <w:tab w:val="right" w:pos="5030"/>
        </w:tabs>
        <w:rPr>
          <w:noProof/>
        </w:rPr>
      </w:pPr>
      <w:r>
        <w:rPr>
          <w:noProof/>
        </w:rPr>
        <w:t>Enterprise Mobility + Security E3 From SA, 55</w:t>
      </w:r>
    </w:p>
    <w:p w:rsidR="0026349F" w:rsidP="0026349F" w:rsidRDefault="0026349F" w14:paraId="5DA27F1C" w14:textId="77777777">
      <w:pPr>
        <w:pStyle w:val="Index1"/>
        <w:tabs>
          <w:tab w:val="right" w:pos="5030"/>
        </w:tabs>
        <w:rPr>
          <w:noProof/>
        </w:rPr>
      </w:pPr>
      <w:r>
        <w:rPr>
          <w:noProof/>
        </w:rPr>
        <w:t>Enterprise Mobility + Security E5, 14, 15</w:t>
      </w:r>
    </w:p>
    <w:p w:rsidR="0026349F" w:rsidP="0026349F" w:rsidRDefault="0026349F" w14:paraId="3DF343EB" w14:textId="77777777">
      <w:pPr>
        <w:pStyle w:val="Index1"/>
        <w:tabs>
          <w:tab w:val="right" w:pos="5030"/>
        </w:tabs>
        <w:rPr>
          <w:noProof/>
        </w:rPr>
      </w:pPr>
      <w:r>
        <w:rPr>
          <w:noProof/>
        </w:rPr>
        <w:t>Enterprise Mobility + Security E5, 55</w:t>
      </w:r>
    </w:p>
    <w:p w:rsidR="0026349F" w:rsidP="0026349F" w:rsidRDefault="0026349F" w14:paraId="388153AE" w14:textId="77777777">
      <w:pPr>
        <w:pStyle w:val="Index1"/>
        <w:tabs>
          <w:tab w:val="right" w:pos="5030"/>
        </w:tabs>
        <w:rPr>
          <w:noProof/>
        </w:rPr>
      </w:pPr>
      <w:r>
        <w:rPr>
          <w:noProof/>
        </w:rPr>
        <w:t>Enterprise Mobility + Security E5 Add-on, 55</w:t>
      </w:r>
    </w:p>
    <w:p w:rsidR="0026349F" w:rsidP="0026349F" w:rsidRDefault="0026349F" w14:paraId="547414B9" w14:textId="77777777">
      <w:pPr>
        <w:pStyle w:val="Index1"/>
        <w:tabs>
          <w:tab w:val="right" w:pos="5030"/>
        </w:tabs>
        <w:rPr>
          <w:noProof/>
        </w:rPr>
      </w:pPr>
      <w:r>
        <w:rPr>
          <w:noProof/>
        </w:rPr>
        <w:t>Enterprise Mobility + Security E5 From SA, 55</w:t>
      </w:r>
    </w:p>
    <w:p w:rsidR="0026349F" w:rsidP="0026349F" w:rsidRDefault="0026349F" w14:paraId="044BE73C" w14:textId="77777777">
      <w:pPr>
        <w:pStyle w:val="Index1"/>
        <w:tabs>
          <w:tab w:val="right" w:pos="5030"/>
        </w:tabs>
        <w:rPr>
          <w:noProof/>
        </w:rPr>
      </w:pPr>
      <w:r>
        <w:rPr>
          <w:noProof/>
        </w:rPr>
        <w:t>Enterprise Mobility + Security From SA, 54</w:t>
      </w:r>
    </w:p>
    <w:p w:rsidR="0026349F" w:rsidP="0026349F" w:rsidRDefault="0026349F" w14:paraId="6EF29D18" w14:textId="77777777">
      <w:pPr>
        <w:pStyle w:val="Index1"/>
        <w:tabs>
          <w:tab w:val="right" w:pos="5030"/>
        </w:tabs>
        <w:rPr>
          <w:noProof/>
        </w:rPr>
      </w:pPr>
      <w:r>
        <w:rPr>
          <w:noProof/>
        </w:rPr>
        <w:t>Excel 2016, 21</w:t>
      </w:r>
    </w:p>
    <w:p w:rsidR="0026349F" w:rsidP="0026349F" w:rsidRDefault="0026349F" w14:paraId="6C8199AD" w14:textId="77777777">
      <w:pPr>
        <w:pStyle w:val="Index1"/>
        <w:tabs>
          <w:tab w:val="right" w:pos="5030"/>
        </w:tabs>
        <w:rPr>
          <w:noProof/>
        </w:rPr>
      </w:pPr>
      <w:r>
        <w:rPr>
          <w:noProof/>
        </w:rPr>
        <w:t>Excel 2016 for Mac, 22</w:t>
      </w:r>
    </w:p>
    <w:p w:rsidR="0026349F" w:rsidP="0026349F" w:rsidRDefault="0026349F" w14:paraId="42F17AB5" w14:textId="77777777">
      <w:pPr>
        <w:pStyle w:val="Index1"/>
        <w:tabs>
          <w:tab w:val="right" w:pos="5030"/>
        </w:tabs>
        <w:rPr>
          <w:noProof/>
        </w:rPr>
      </w:pPr>
      <w:r>
        <w:rPr>
          <w:noProof/>
        </w:rPr>
        <w:t>Exchange Hosted Archive, 63</w:t>
      </w:r>
    </w:p>
    <w:p w:rsidR="0026349F" w:rsidP="0026349F" w:rsidRDefault="0026349F" w14:paraId="44FD4B25" w14:textId="77777777">
      <w:pPr>
        <w:pStyle w:val="Index1"/>
        <w:tabs>
          <w:tab w:val="right" w:pos="5030"/>
        </w:tabs>
        <w:rPr>
          <w:noProof/>
        </w:rPr>
      </w:pPr>
      <w:r>
        <w:rPr>
          <w:noProof/>
        </w:rPr>
        <w:t>Exchange Online Archiving for Exchange Online, 63</w:t>
      </w:r>
    </w:p>
    <w:p w:rsidR="0026349F" w:rsidP="0026349F" w:rsidRDefault="0026349F" w14:paraId="443898AB" w14:textId="77777777">
      <w:pPr>
        <w:pStyle w:val="Index1"/>
        <w:tabs>
          <w:tab w:val="right" w:pos="5030"/>
        </w:tabs>
        <w:rPr>
          <w:noProof/>
        </w:rPr>
      </w:pPr>
      <w:r>
        <w:rPr>
          <w:noProof/>
        </w:rPr>
        <w:t>Exchange Online Archiving for Exchange Server, 14, 63</w:t>
      </w:r>
    </w:p>
    <w:p w:rsidR="0026349F" w:rsidP="0026349F" w:rsidRDefault="0026349F" w14:paraId="4A45A3E0" w14:textId="77777777">
      <w:pPr>
        <w:pStyle w:val="Index1"/>
        <w:tabs>
          <w:tab w:val="right" w:pos="5030"/>
        </w:tabs>
        <w:rPr>
          <w:noProof/>
        </w:rPr>
      </w:pPr>
      <w:r>
        <w:rPr>
          <w:noProof/>
        </w:rPr>
        <w:t>Exchange Online Kiosk, 63</w:t>
      </w:r>
    </w:p>
    <w:p w:rsidR="0026349F" w:rsidP="0026349F" w:rsidRDefault="0026349F" w14:paraId="6CAC945A" w14:textId="77777777">
      <w:pPr>
        <w:pStyle w:val="Index1"/>
        <w:tabs>
          <w:tab w:val="right" w:pos="5030"/>
        </w:tabs>
        <w:rPr>
          <w:noProof/>
        </w:rPr>
      </w:pPr>
      <w:r>
        <w:rPr>
          <w:noProof/>
        </w:rPr>
        <w:t>Exchange Online Plan 1, 24, 63</w:t>
      </w:r>
    </w:p>
    <w:p w:rsidR="0026349F" w:rsidP="0026349F" w:rsidRDefault="0026349F" w14:paraId="33C42194" w14:textId="77777777">
      <w:pPr>
        <w:pStyle w:val="Index1"/>
        <w:tabs>
          <w:tab w:val="right" w:pos="5030"/>
        </w:tabs>
        <w:rPr>
          <w:noProof/>
        </w:rPr>
      </w:pPr>
      <w:r>
        <w:rPr>
          <w:noProof/>
        </w:rPr>
        <w:t>Exchange Online Plan 1 Add-on, 61, 63</w:t>
      </w:r>
    </w:p>
    <w:p w:rsidR="0026349F" w:rsidP="0026349F" w:rsidRDefault="0026349F" w14:paraId="0648FF5D" w14:textId="77777777">
      <w:pPr>
        <w:pStyle w:val="Index1"/>
        <w:tabs>
          <w:tab w:val="right" w:pos="5030"/>
        </w:tabs>
        <w:rPr>
          <w:noProof/>
        </w:rPr>
      </w:pPr>
      <w:r>
        <w:rPr>
          <w:noProof/>
        </w:rPr>
        <w:t>Exchange Online Plan 1A for Alumni, 63</w:t>
      </w:r>
    </w:p>
    <w:p w:rsidR="0026349F" w:rsidP="0026349F" w:rsidRDefault="0026349F" w14:paraId="39794909" w14:textId="77777777">
      <w:pPr>
        <w:pStyle w:val="Index1"/>
        <w:tabs>
          <w:tab w:val="right" w:pos="5030"/>
        </w:tabs>
        <w:rPr>
          <w:noProof/>
        </w:rPr>
      </w:pPr>
      <w:r>
        <w:rPr>
          <w:noProof/>
        </w:rPr>
        <w:t>Exchange Online Plan 2, 24, 63</w:t>
      </w:r>
    </w:p>
    <w:p w:rsidR="0026349F" w:rsidP="0026349F" w:rsidRDefault="0026349F" w14:paraId="7CF3A539" w14:textId="77777777">
      <w:pPr>
        <w:pStyle w:val="Index1"/>
        <w:tabs>
          <w:tab w:val="right" w:pos="5030"/>
        </w:tabs>
        <w:rPr>
          <w:noProof/>
        </w:rPr>
      </w:pPr>
      <w:r>
        <w:rPr>
          <w:noProof/>
        </w:rPr>
        <w:t>Exchange Online Protection, 14, 63</w:t>
      </w:r>
    </w:p>
    <w:p w:rsidR="0026349F" w:rsidP="0026349F" w:rsidRDefault="0026349F" w14:paraId="2A167C6F" w14:textId="77777777">
      <w:pPr>
        <w:pStyle w:val="Index1"/>
        <w:tabs>
          <w:tab w:val="right" w:pos="5030"/>
        </w:tabs>
        <w:rPr>
          <w:noProof/>
        </w:rPr>
      </w:pPr>
      <w:r>
        <w:rPr>
          <w:noProof/>
        </w:rPr>
        <w:t>Exchange Server, 54</w:t>
      </w:r>
    </w:p>
    <w:p w:rsidR="0026349F" w:rsidP="0026349F" w:rsidRDefault="0026349F" w14:paraId="3BB08A90" w14:textId="77777777">
      <w:pPr>
        <w:pStyle w:val="Index1"/>
        <w:tabs>
          <w:tab w:val="right" w:pos="5030"/>
        </w:tabs>
        <w:rPr>
          <w:noProof/>
        </w:rPr>
      </w:pPr>
      <w:r>
        <w:rPr>
          <w:noProof/>
        </w:rPr>
        <w:t>Exchange Server 2013, 24</w:t>
      </w:r>
    </w:p>
    <w:p w:rsidR="0026349F" w:rsidP="0026349F" w:rsidRDefault="0026349F" w14:paraId="7EC080CA" w14:textId="77777777">
      <w:pPr>
        <w:pStyle w:val="Index1"/>
        <w:tabs>
          <w:tab w:val="right" w:pos="5030"/>
        </w:tabs>
        <w:rPr>
          <w:noProof/>
        </w:rPr>
      </w:pPr>
      <w:r>
        <w:rPr>
          <w:noProof/>
        </w:rPr>
        <w:t>Exchange Server Enterprise, 84</w:t>
      </w:r>
    </w:p>
    <w:p w:rsidR="0026349F" w:rsidP="0026349F" w:rsidRDefault="0026349F" w14:paraId="3A19B45A" w14:textId="77777777">
      <w:pPr>
        <w:pStyle w:val="Index1"/>
        <w:tabs>
          <w:tab w:val="right" w:pos="5030"/>
        </w:tabs>
        <w:rPr>
          <w:noProof/>
        </w:rPr>
      </w:pPr>
      <w:r>
        <w:rPr>
          <w:noProof/>
        </w:rPr>
        <w:t>Exchange Server Enterprise 2016, 23</w:t>
      </w:r>
    </w:p>
    <w:p w:rsidR="0026349F" w:rsidP="0026349F" w:rsidRDefault="0026349F" w14:paraId="0728BAFD" w14:textId="77777777">
      <w:pPr>
        <w:pStyle w:val="Index1"/>
        <w:tabs>
          <w:tab w:val="right" w:pos="5030"/>
        </w:tabs>
        <w:rPr>
          <w:noProof/>
        </w:rPr>
      </w:pPr>
      <w:r>
        <w:rPr>
          <w:noProof/>
        </w:rPr>
        <w:t>Exchange Server Enterprise 2016 CAL, 23</w:t>
      </w:r>
    </w:p>
    <w:p w:rsidR="0026349F" w:rsidP="0026349F" w:rsidRDefault="0026349F" w14:paraId="409A2AAA" w14:textId="77777777">
      <w:pPr>
        <w:pStyle w:val="Index1"/>
        <w:tabs>
          <w:tab w:val="right" w:pos="5030"/>
        </w:tabs>
        <w:rPr>
          <w:noProof/>
        </w:rPr>
      </w:pPr>
      <w:r>
        <w:rPr>
          <w:noProof/>
        </w:rPr>
        <w:t>Exchange Server Standard, 84</w:t>
      </w:r>
    </w:p>
    <w:p w:rsidR="0026349F" w:rsidP="0026349F" w:rsidRDefault="0026349F" w14:paraId="7563A2C8" w14:textId="77777777">
      <w:pPr>
        <w:pStyle w:val="Index1"/>
        <w:tabs>
          <w:tab w:val="right" w:pos="5030"/>
        </w:tabs>
        <w:rPr>
          <w:noProof/>
        </w:rPr>
      </w:pPr>
      <w:r>
        <w:rPr>
          <w:noProof/>
        </w:rPr>
        <w:t>Exchange Server Standard 2016, 23</w:t>
      </w:r>
    </w:p>
    <w:p w:rsidR="0026349F" w:rsidP="0026349F" w:rsidRDefault="0026349F" w14:paraId="0A68C97F" w14:textId="77777777">
      <w:pPr>
        <w:pStyle w:val="Index1"/>
        <w:tabs>
          <w:tab w:val="right" w:pos="5030"/>
        </w:tabs>
        <w:rPr>
          <w:noProof/>
        </w:rPr>
      </w:pPr>
      <w:r>
        <w:rPr>
          <w:noProof/>
        </w:rPr>
        <w:t>Exchange Server Standard 2016 CAL, 24</w:t>
      </w:r>
    </w:p>
    <w:p w:rsidR="0026349F" w:rsidP="0026349F" w:rsidRDefault="0026349F" w14:paraId="7106C3E8" w14:textId="77777777">
      <w:pPr>
        <w:pStyle w:val="Index1"/>
        <w:tabs>
          <w:tab w:val="right" w:pos="5030"/>
        </w:tabs>
        <w:rPr>
          <w:noProof/>
        </w:rPr>
      </w:pPr>
      <w:r>
        <w:rPr>
          <w:noProof/>
        </w:rPr>
        <w:t>Forefront Identity Manager 2010 - Windows Live Edition, 17</w:t>
      </w:r>
    </w:p>
    <w:p w:rsidR="0026349F" w:rsidP="0026349F" w:rsidRDefault="0026349F" w14:paraId="2B969305" w14:textId="77777777">
      <w:pPr>
        <w:pStyle w:val="Index1"/>
        <w:tabs>
          <w:tab w:val="right" w:pos="5030"/>
        </w:tabs>
        <w:rPr>
          <w:noProof/>
        </w:rPr>
      </w:pPr>
      <w:r>
        <w:rPr>
          <w:noProof/>
        </w:rPr>
        <w:t>Forefront Identity Manager 2010 R2, 20</w:t>
      </w:r>
    </w:p>
    <w:p w:rsidR="0026349F" w:rsidP="0026349F" w:rsidRDefault="0026349F" w14:paraId="4A92E47B" w14:textId="77777777">
      <w:pPr>
        <w:pStyle w:val="Index1"/>
        <w:tabs>
          <w:tab w:val="right" w:pos="5030"/>
        </w:tabs>
        <w:rPr>
          <w:noProof/>
        </w:rPr>
      </w:pPr>
      <w:r>
        <w:rPr>
          <w:noProof/>
        </w:rPr>
        <w:lastRenderedPageBreak/>
        <w:t>Forefront Identity Manager 2010 R2 -  Windows Live Edition, 17</w:t>
      </w:r>
    </w:p>
    <w:p w:rsidR="0026349F" w:rsidP="0026349F" w:rsidRDefault="0026349F" w14:paraId="00542F55" w14:textId="77777777">
      <w:pPr>
        <w:pStyle w:val="Index1"/>
        <w:tabs>
          <w:tab w:val="right" w:pos="5030"/>
        </w:tabs>
        <w:rPr>
          <w:noProof/>
        </w:rPr>
      </w:pPr>
      <w:r>
        <w:rPr>
          <w:noProof/>
        </w:rPr>
        <w:t>Forefront TMG Enterprise, 84</w:t>
      </w:r>
    </w:p>
    <w:p w:rsidR="0026349F" w:rsidP="0026349F" w:rsidRDefault="0026349F" w14:paraId="38A891E4" w14:textId="77777777">
      <w:pPr>
        <w:pStyle w:val="Index1"/>
        <w:tabs>
          <w:tab w:val="right" w:pos="5030"/>
        </w:tabs>
        <w:rPr>
          <w:noProof/>
        </w:rPr>
      </w:pPr>
      <w:r>
        <w:rPr>
          <w:noProof/>
        </w:rPr>
        <w:t>Forefront TMG Standard, 84</w:t>
      </w:r>
    </w:p>
    <w:p w:rsidR="0026349F" w:rsidP="0026349F" w:rsidRDefault="0026349F" w14:paraId="35F1B2A5" w14:textId="77777777">
      <w:pPr>
        <w:pStyle w:val="Index1"/>
        <w:tabs>
          <w:tab w:val="right" w:pos="5030"/>
        </w:tabs>
        <w:rPr>
          <w:noProof/>
        </w:rPr>
      </w:pPr>
      <w:r>
        <w:rPr>
          <w:noProof/>
        </w:rPr>
        <w:t>Forefront United Access Gateway 2010, 15</w:t>
      </w:r>
    </w:p>
    <w:p w:rsidR="0026349F" w:rsidP="0026349F" w:rsidRDefault="0026349F" w14:paraId="145F2B80" w14:textId="77777777">
      <w:pPr>
        <w:pStyle w:val="Index1"/>
        <w:tabs>
          <w:tab w:val="right" w:pos="5030"/>
        </w:tabs>
        <w:rPr>
          <w:noProof/>
        </w:rPr>
      </w:pPr>
      <w:r>
        <w:rPr>
          <w:noProof/>
        </w:rPr>
        <w:t>HPC Pack, 48</w:t>
      </w:r>
    </w:p>
    <w:p w:rsidR="0026349F" w:rsidP="0026349F" w:rsidRDefault="0026349F" w14:paraId="221492E3" w14:textId="77777777">
      <w:pPr>
        <w:pStyle w:val="Index1"/>
        <w:tabs>
          <w:tab w:val="right" w:pos="5030"/>
        </w:tabs>
        <w:rPr>
          <w:noProof/>
        </w:rPr>
      </w:pPr>
      <w:r>
        <w:rPr>
          <w:noProof/>
        </w:rPr>
        <w:t>Import Service for Office 365, 63</w:t>
      </w:r>
    </w:p>
    <w:p w:rsidR="0026349F" w:rsidP="0026349F" w:rsidRDefault="0026349F" w14:paraId="0A53C996" w14:textId="77777777">
      <w:pPr>
        <w:pStyle w:val="Index1"/>
        <w:tabs>
          <w:tab w:val="right" w:pos="5030"/>
        </w:tabs>
        <w:rPr>
          <w:noProof/>
        </w:rPr>
      </w:pPr>
      <w:r>
        <w:rPr>
          <w:noProof/>
        </w:rPr>
        <w:t>IoT Suite Predictive Maintenance Plan 1, 51</w:t>
      </w:r>
    </w:p>
    <w:p w:rsidR="0026349F" w:rsidP="0026349F" w:rsidRDefault="0026349F" w14:paraId="4B693F08" w14:textId="77777777">
      <w:pPr>
        <w:pStyle w:val="Index1"/>
        <w:tabs>
          <w:tab w:val="right" w:pos="5030"/>
        </w:tabs>
        <w:rPr>
          <w:noProof/>
        </w:rPr>
      </w:pPr>
      <w:r>
        <w:rPr>
          <w:noProof/>
        </w:rPr>
        <w:t>IoT Suite Predictive Maintenance Plan 2, 51</w:t>
      </w:r>
    </w:p>
    <w:p w:rsidR="0026349F" w:rsidP="0026349F" w:rsidRDefault="0026349F" w14:paraId="1FA3F0F2" w14:textId="77777777">
      <w:pPr>
        <w:pStyle w:val="Index1"/>
        <w:tabs>
          <w:tab w:val="right" w:pos="5030"/>
        </w:tabs>
        <w:rPr>
          <w:noProof/>
        </w:rPr>
      </w:pPr>
      <w:r>
        <w:rPr>
          <w:noProof/>
        </w:rPr>
        <w:t>IoT Suite Remote Monitoring Plan 1, 51</w:t>
      </w:r>
    </w:p>
    <w:p w:rsidR="0026349F" w:rsidP="0026349F" w:rsidRDefault="0026349F" w14:paraId="6F5F41FD" w14:textId="77777777">
      <w:pPr>
        <w:pStyle w:val="Index1"/>
        <w:tabs>
          <w:tab w:val="right" w:pos="5030"/>
        </w:tabs>
        <w:rPr>
          <w:noProof/>
        </w:rPr>
      </w:pPr>
      <w:r>
        <w:rPr>
          <w:noProof/>
        </w:rPr>
        <w:t>IoT Suite Remote Monitoring Plan 2, 51</w:t>
      </w:r>
    </w:p>
    <w:p w:rsidR="0026349F" w:rsidP="0026349F" w:rsidRDefault="0026349F" w14:paraId="34736B17" w14:textId="77777777">
      <w:pPr>
        <w:pStyle w:val="Index1"/>
        <w:tabs>
          <w:tab w:val="right" w:pos="5030"/>
        </w:tabs>
        <w:rPr>
          <w:noProof/>
        </w:rPr>
      </w:pPr>
      <w:r>
        <w:rPr>
          <w:noProof/>
        </w:rPr>
        <w:t>Kaizala, 68</w:t>
      </w:r>
    </w:p>
    <w:p w:rsidR="0026349F" w:rsidP="0026349F" w:rsidRDefault="0026349F" w14:paraId="4AE025A6" w14:textId="77777777">
      <w:pPr>
        <w:pStyle w:val="Index1"/>
        <w:tabs>
          <w:tab w:val="right" w:pos="5030"/>
        </w:tabs>
        <w:rPr>
          <w:noProof/>
        </w:rPr>
      </w:pPr>
      <w:r>
        <w:rPr>
          <w:noProof/>
        </w:rPr>
        <w:t>Live Meeting Professional, 27</w:t>
      </w:r>
    </w:p>
    <w:p w:rsidR="0026349F" w:rsidP="0026349F" w:rsidRDefault="0026349F" w14:paraId="14113869" w14:textId="77777777">
      <w:pPr>
        <w:pStyle w:val="Index1"/>
        <w:tabs>
          <w:tab w:val="right" w:pos="5030"/>
        </w:tabs>
        <w:rPr>
          <w:noProof/>
        </w:rPr>
      </w:pPr>
      <w:r>
        <w:rPr>
          <w:noProof/>
        </w:rPr>
        <w:t>Live Meeting Standard, 27</w:t>
      </w:r>
    </w:p>
    <w:p w:rsidR="0026349F" w:rsidP="0026349F" w:rsidRDefault="0026349F" w14:paraId="73ADC538" w14:textId="77777777">
      <w:pPr>
        <w:pStyle w:val="Index1"/>
        <w:tabs>
          <w:tab w:val="right" w:pos="5030"/>
        </w:tabs>
        <w:rPr>
          <w:noProof/>
        </w:rPr>
      </w:pPr>
      <w:r>
        <w:rPr>
          <w:noProof/>
        </w:rPr>
        <w:t>Lync 2013, 21</w:t>
      </w:r>
    </w:p>
    <w:p w:rsidR="0026349F" w:rsidP="0026349F" w:rsidRDefault="0026349F" w14:paraId="6C73F492" w14:textId="77777777">
      <w:pPr>
        <w:pStyle w:val="Index1"/>
        <w:tabs>
          <w:tab w:val="right" w:pos="5030"/>
        </w:tabs>
        <w:rPr>
          <w:noProof/>
        </w:rPr>
      </w:pPr>
      <w:r>
        <w:rPr>
          <w:noProof/>
        </w:rPr>
        <w:t>Lync for Mac 2011, 22, 66</w:t>
      </w:r>
    </w:p>
    <w:p w:rsidR="0026349F" w:rsidP="0026349F" w:rsidRDefault="0026349F" w14:paraId="377A6F5D" w14:textId="77777777">
      <w:pPr>
        <w:pStyle w:val="Index1"/>
        <w:tabs>
          <w:tab w:val="right" w:pos="5030"/>
        </w:tabs>
        <w:rPr>
          <w:noProof/>
        </w:rPr>
      </w:pPr>
      <w:r>
        <w:rPr>
          <w:noProof/>
        </w:rPr>
        <w:t>Lync Server 2010, 26</w:t>
      </w:r>
    </w:p>
    <w:p w:rsidR="0026349F" w:rsidP="0026349F" w:rsidRDefault="0026349F" w14:paraId="6F0F1308" w14:textId="77777777">
      <w:pPr>
        <w:pStyle w:val="Index1"/>
        <w:tabs>
          <w:tab w:val="right" w:pos="5030"/>
        </w:tabs>
        <w:rPr>
          <w:noProof/>
        </w:rPr>
      </w:pPr>
      <w:r>
        <w:rPr>
          <w:noProof/>
        </w:rPr>
        <w:t>Lync Server 2013, 26</w:t>
      </w:r>
    </w:p>
    <w:p w:rsidR="0026349F" w:rsidP="0026349F" w:rsidRDefault="0026349F" w14:paraId="305A085A" w14:textId="77777777">
      <w:pPr>
        <w:pStyle w:val="Index1"/>
        <w:tabs>
          <w:tab w:val="right" w:pos="5030"/>
        </w:tabs>
        <w:rPr>
          <w:noProof/>
        </w:rPr>
      </w:pPr>
      <w:r>
        <w:rPr>
          <w:noProof/>
        </w:rPr>
        <w:t>Microsoft 365 E3, 54</w:t>
      </w:r>
    </w:p>
    <w:p w:rsidR="0026349F" w:rsidP="0026349F" w:rsidRDefault="0026349F" w14:paraId="08FF34A6" w14:textId="77777777">
      <w:pPr>
        <w:pStyle w:val="Index1"/>
        <w:tabs>
          <w:tab w:val="right" w:pos="5030"/>
        </w:tabs>
        <w:rPr>
          <w:noProof/>
        </w:rPr>
      </w:pPr>
      <w:r>
        <w:rPr>
          <w:noProof/>
        </w:rPr>
        <w:t>Microsoft 365 E3 Add-on, 54</w:t>
      </w:r>
    </w:p>
    <w:p w:rsidR="0026349F" w:rsidP="0026349F" w:rsidRDefault="0026349F" w14:paraId="41937083" w14:textId="77777777">
      <w:pPr>
        <w:pStyle w:val="Index1"/>
        <w:tabs>
          <w:tab w:val="right" w:pos="5030"/>
        </w:tabs>
        <w:rPr>
          <w:noProof/>
        </w:rPr>
      </w:pPr>
      <w:r>
        <w:rPr>
          <w:noProof/>
        </w:rPr>
        <w:t>Microsoft 365 E3 From SA, 54</w:t>
      </w:r>
    </w:p>
    <w:p w:rsidR="0026349F" w:rsidP="0026349F" w:rsidRDefault="0026349F" w14:paraId="505031DF" w14:textId="77777777">
      <w:pPr>
        <w:pStyle w:val="Index1"/>
        <w:tabs>
          <w:tab w:val="right" w:pos="5030"/>
        </w:tabs>
        <w:rPr>
          <w:noProof/>
        </w:rPr>
      </w:pPr>
      <w:r>
        <w:rPr>
          <w:noProof/>
        </w:rPr>
        <w:t>Microsoft 365 E5, 54</w:t>
      </w:r>
    </w:p>
    <w:p w:rsidR="0026349F" w:rsidP="0026349F" w:rsidRDefault="0026349F" w14:paraId="2F962183" w14:textId="77777777">
      <w:pPr>
        <w:pStyle w:val="Index1"/>
        <w:tabs>
          <w:tab w:val="right" w:pos="5030"/>
        </w:tabs>
        <w:rPr>
          <w:noProof/>
        </w:rPr>
      </w:pPr>
      <w:r>
        <w:rPr>
          <w:noProof/>
        </w:rPr>
        <w:t>Microsoft 365 E5 Add-on, 54</w:t>
      </w:r>
    </w:p>
    <w:p w:rsidR="0026349F" w:rsidP="0026349F" w:rsidRDefault="0026349F" w14:paraId="2D906ED7" w14:textId="77777777">
      <w:pPr>
        <w:pStyle w:val="Index1"/>
        <w:tabs>
          <w:tab w:val="right" w:pos="5030"/>
        </w:tabs>
        <w:rPr>
          <w:noProof/>
        </w:rPr>
      </w:pPr>
      <w:r>
        <w:rPr>
          <w:noProof/>
        </w:rPr>
        <w:t>Microsoft 365 E5 From SA, 54</w:t>
      </w:r>
    </w:p>
    <w:p w:rsidR="0026349F" w:rsidP="0026349F" w:rsidRDefault="0026349F" w14:paraId="18F8F630" w14:textId="77777777">
      <w:pPr>
        <w:pStyle w:val="Index1"/>
        <w:tabs>
          <w:tab w:val="right" w:pos="5030"/>
        </w:tabs>
        <w:rPr>
          <w:noProof/>
        </w:rPr>
      </w:pPr>
      <w:r>
        <w:rPr>
          <w:noProof/>
        </w:rPr>
        <w:t>Microsoft Azure Platform Services, 85</w:t>
      </w:r>
    </w:p>
    <w:p w:rsidR="0026349F" w:rsidP="0026349F" w:rsidRDefault="0026349F" w14:paraId="22095F3D" w14:textId="77777777">
      <w:pPr>
        <w:pStyle w:val="Index1"/>
        <w:tabs>
          <w:tab w:val="right" w:pos="5030"/>
        </w:tabs>
        <w:rPr>
          <w:noProof/>
        </w:rPr>
      </w:pPr>
      <w:r>
        <w:rPr>
          <w:noProof/>
        </w:rPr>
        <w:t>Microsoft Azure Services, 51, 84, 85</w:t>
      </w:r>
    </w:p>
    <w:p w:rsidR="0026349F" w:rsidP="0026349F" w:rsidRDefault="0026349F" w14:paraId="5C976BCB" w14:textId="77777777">
      <w:pPr>
        <w:pStyle w:val="Index1"/>
        <w:tabs>
          <w:tab w:val="right" w:pos="5030"/>
        </w:tabs>
        <w:rPr>
          <w:noProof/>
        </w:rPr>
      </w:pPr>
      <w:r>
        <w:rPr>
          <w:noProof/>
        </w:rPr>
        <w:t>Microsoft Azure Stack Plan, 51</w:t>
      </w:r>
    </w:p>
    <w:p w:rsidR="0026349F" w:rsidP="0026349F" w:rsidRDefault="0026349F" w14:paraId="380F3346" w14:textId="77777777">
      <w:pPr>
        <w:pStyle w:val="Index1"/>
        <w:tabs>
          <w:tab w:val="right" w:pos="5030"/>
        </w:tabs>
        <w:rPr>
          <w:noProof/>
        </w:rPr>
      </w:pPr>
      <w:r>
        <w:rPr>
          <w:noProof/>
        </w:rPr>
        <w:t>Microsoft Azure StorSimple Plan 8100 Renewal, 51</w:t>
      </w:r>
    </w:p>
    <w:p w:rsidR="0026349F" w:rsidP="0026349F" w:rsidRDefault="0026349F" w14:paraId="3A2EC6D1" w14:textId="77777777">
      <w:pPr>
        <w:pStyle w:val="Index1"/>
        <w:tabs>
          <w:tab w:val="right" w:pos="5030"/>
        </w:tabs>
        <w:rPr>
          <w:noProof/>
        </w:rPr>
      </w:pPr>
      <w:r>
        <w:rPr>
          <w:noProof/>
        </w:rPr>
        <w:t>Microsoft Azure StorSimple Plan 8600 Renewal (no device), 51</w:t>
      </w:r>
    </w:p>
    <w:p w:rsidR="0026349F" w:rsidP="0026349F" w:rsidRDefault="0026349F" w14:paraId="2F8E1738" w14:textId="77777777">
      <w:pPr>
        <w:pStyle w:val="Index1"/>
        <w:tabs>
          <w:tab w:val="right" w:pos="5030"/>
        </w:tabs>
        <w:rPr>
          <w:noProof/>
        </w:rPr>
      </w:pPr>
      <w:r>
        <w:rPr>
          <w:noProof/>
        </w:rPr>
        <w:t>Microsoft Azure StorSimple Plan with Device (8100 device), 51</w:t>
      </w:r>
    </w:p>
    <w:p w:rsidR="0026349F" w:rsidP="0026349F" w:rsidRDefault="0026349F" w14:paraId="791D8A45" w14:textId="77777777">
      <w:pPr>
        <w:pStyle w:val="Index1"/>
        <w:tabs>
          <w:tab w:val="right" w:pos="5030"/>
        </w:tabs>
        <w:rPr>
          <w:noProof/>
        </w:rPr>
      </w:pPr>
      <w:r>
        <w:rPr>
          <w:noProof/>
        </w:rPr>
        <w:t>Microsoft Azure StorSimple Plan with Device (8600 device), 51</w:t>
      </w:r>
    </w:p>
    <w:p w:rsidR="0026349F" w:rsidP="0026349F" w:rsidRDefault="0026349F" w14:paraId="7D4E6B7A" w14:textId="77777777">
      <w:pPr>
        <w:pStyle w:val="Index1"/>
        <w:tabs>
          <w:tab w:val="right" w:pos="5030"/>
        </w:tabs>
        <w:rPr>
          <w:noProof/>
        </w:rPr>
      </w:pPr>
      <w:r>
        <w:rPr>
          <w:noProof/>
        </w:rPr>
        <w:t>Microsoft Azure StorSimple Premium Support, 53</w:t>
      </w:r>
    </w:p>
    <w:p w:rsidR="0026349F" w:rsidP="0026349F" w:rsidRDefault="0026349F" w14:paraId="447E359C" w14:textId="77777777">
      <w:pPr>
        <w:pStyle w:val="Index1"/>
        <w:tabs>
          <w:tab w:val="right" w:pos="5030"/>
        </w:tabs>
        <w:rPr>
          <w:noProof/>
        </w:rPr>
      </w:pPr>
      <w:r>
        <w:rPr>
          <w:noProof/>
        </w:rPr>
        <w:t>Microsoft Azure StorSimple Standard Support, 53</w:t>
      </w:r>
    </w:p>
    <w:p w:rsidR="0026349F" w:rsidP="0026349F" w:rsidRDefault="0026349F" w14:paraId="38DB791D" w14:textId="77777777">
      <w:pPr>
        <w:pStyle w:val="Index1"/>
        <w:tabs>
          <w:tab w:val="right" w:pos="5030"/>
        </w:tabs>
        <w:rPr>
          <w:noProof/>
        </w:rPr>
      </w:pPr>
      <w:r>
        <w:rPr>
          <w:noProof/>
        </w:rPr>
        <w:t>Microsoft Azure StorSimple Standard Support to Premium Support, 53</w:t>
      </w:r>
    </w:p>
    <w:p w:rsidR="0026349F" w:rsidP="0026349F" w:rsidRDefault="0026349F" w14:paraId="56C22666" w14:textId="77777777">
      <w:pPr>
        <w:pStyle w:val="Index1"/>
        <w:tabs>
          <w:tab w:val="right" w:pos="5030"/>
        </w:tabs>
        <w:rPr>
          <w:noProof/>
        </w:rPr>
      </w:pPr>
      <w:r>
        <w:rPr>
          <w:noProof/>
        </w:rPr>
        <w:t>Microsoft Cloud App Security, 68</w:t>
      </w:r>
    </w:p>
    <w:p w:rsidR="0026349F" w:rsidP="0026349F" w:rsidRDefault="0026349F" w14:paraId="7148013A" w14:textId="77777777">
      <w:pPr>
        <w:pStyle w:val="Index1"/>
        <w:tabs>
          <w:tab w:val="right" w:pos="5030"/>
        </w:tabs>
        <w:rPr>
          <w:noProof/>
        </w:rPr>
      </w:pPr>
      <w:r>
        <w:rPr>
          <w:noProof/>
        </w:rPr>
        <w:t>Microsoft Cloud App Security K, 68</w:t>
      </w:r>
    </w:p>
    <w:p w:rsidR="0026349F" w:rsidP="0026349F" w:rsidRDefault="0026349F" w14:paraId="7263F6AB" w14:textId="77777777">
      <w:pPr>
        <w:pStyle w:val="Index1"/>
        <w:tabs>
          <w:tab w:val="right" w:pos="5030"/>
        </w:tabs>
        <w:rPr>
          <w:noProof/>
        </w:rPr>
      </w:pPr>
      <w:r>
        <w:rPr>
          <w:noProof/>
        </w:rPr>
        <w:t>Microsoft Dynamics 365 Customer Engagement Plan, Enterprise edition (User SL), 56</w:t>
      </w:r>
    </w:p>
    <w:p w:rsidR="0026349F" w:rsidP="0026349F" w:rsidRDefault="0026349F" w14:paraId="7FFAEDD6" w14:textId="77777777">
      <w:pPr>
        <w:pStyle w:val="Index1"/>
        <w:tabs>
          <w:tab w:val="right" w:pos="5030"/>
        </w:tabs>
        <w:rPr>
          <w:noProof/>
        </w:rPr>
      </w:pPr>
      <w:r>
        <w:rPr>
          <w:noProof/>
        </w:rPr>
        <w:t>Microsoft Dynamics 365 Customer Engagement Plan, Enterprise edition Add-on, 56</w:t>
      </w:r>
    </w:p>
    <w:p w:rsidR="0026349F" w:rsidP="0026349F" w:rsidRDefault="0026349F" w14:paraId="5883245A" w14:textId="77777777">
      <w:pPr>
        <w:pStyle w:val="Index1"/>
        <w:tabs>
          <w:tab w:val="right" w:pos="5030"/>
        </w:tabs>
        <w:rPr>
          <w:noProof/>
        </w:rPr>
      </w:pPr>
      <w:r>
        <w:rPr>
          <w:noProof/>
        </w:rPr>
        <w:t>Microsoft Dynamics 365 Customer Engagement Plan, Enterprise edition From SA, 56</w:t>
      </w:r>
    </w:p>
    <w:p w:rsidR="0026349F" w:rsidP="0026349F" w:rsidRDefault="0026349F" w14:paraId="3A16630B" w14:textId="77777777">
      <w:pPr>
        <w:pStyle w:val="Index1"/>
        <w:tabs>
          <w:tab w:val="right" w:pos="5030"/>
        </w:tabs>
        <w:rPr>
          <w:noProof/>
        </w:rPr>
      </w:pPr>
      <w:r>
        <w:rPr>
          <w:noProof/>
        </w:rPr>
        <w:t>Microsoft Dynamics 365 Enhanced Support, 57</w:t>
      </w:r>
    </w:p>
    <w:p w:rsidR="0026349F" w:rsidP="0026349F" w:rsidRDefault="0026349F" w14:paraId="07E26861" w14:textId="77777777">
      <w:pPr>
        <w:pStyle w:val="Index1"/>
        <w:tabs>
          <w:tab w:val="right" w:pos="5030"/>
        </w:tabs>
        <w:rPr>
          <w:noProof/>
        </w:rPr>
      </w:pPr>
      <w:r>
        <w:rPr>
          <w:noProof/>
        </w:rPr>
        <w:t>Microsoft Dynamics 365 Enterprise edition - Additional Customer Engagement Database Storage, 57</w:t>
      </w:r>
    </w:p>
    <w:p w:rsidR="0026349F" w:rsidP="0026349F" w:rsidRDefault="0026349F" w14:paraId="13CAFA60" w14:textId="77777777">
      <w:pPr>
        <w:pStyle w:val="Index1"/>
        <w:tabs>
          <w:tab w:val="right" w:pos="5030"/>
        </w:tabs>
        <w:rPr>
          <w:noProof/>
        </w:rPr>
      </w:pPr>
      <w:r>
        <w:rPr>
          <w:noProof/>
        </w:rPr>
        <w:t>Microsoft Dynamics 365 Enterprise edition - Additional Customer Engagement Non-Production Instance, 56</w:t>
      </w:r>
    </w:p>
    <w:p w:rsidR="0026349F" w:rsidP="0026349F" w:rsidRDefault="0026349F" w14:paraId="6CF403FF" w14:textId="77777777">
      <w:pPr>
        <w:pStyle w:val="Index1"/>
        <w:tabs>
          <w:tab w:val="right" w:pos="5030"/>
        </w:tabs>
        <w:rPr>
          <w:noProof/>
        </w:rPr>
      </w:pPr>
      <w:r>
        <w:rPr>
          <w:noProof/>
        </w:rPr>
        <w:t>Microsoft Dynamics 365 Enterprise edition - Additional Customer Engagement Portal, 56</w:t>
      </w:r>
    </w:p>
    <w:p w:rsidR="0026349F" w:rsidP="0026349F" w:rsidRDefault="0026349F" w14:paraId="684A46A5" w14:textId="77777777">
      <w:pPr>
        <w:pStyle w:val="Index1"/>
        <w:tabs>
          <w:tab w:val="right" w:pos="5030"/>
        </w:tabs>
        <w:rPr>
          <w:noProof/>
        </w:rPr>
      </w:pPr>
      <w:r>
        <w:rPr>
          <w:noProof/>
        </w:rPr>
        <w:t>Microsoft Dynamics 365 Enterprise edition - Additional Customer Engagement Portal Page Views, 56</w:t>
      </w:r>
    </w:p>
    <w:p w:rsidR="0026349F" w:rsidP="0026349F" w:rsidRDefault="0026349F" w14:paraId="04850F45" w14:textId="77777777">
      <w:pPr>
        <w:pStyle w:val="Index1"/>
        <w:tabs>
          <w:tab w:val="right" w:pos="5030"/>
        </w:tabs>
        <w:rPr>
          <w:noProof/>
        </w:rPr>
      </w:pPr>
      <w:r>
        <w:rPr>
          <w:noProof/>
        </w:rPr>
        <w:t>Microsoft Dynamics 365 Enterprise edition - Additional Customer Engagement Production Instance, 56</w:t>
      </w:r>
    </w:p>
    <w:p w:rsidR="0026349F" w:rsidP="0026349F" w:rsidRDefault="0026349F" w14:paraId="7FA7900C" w14:textId="77777777">
      <w:pPr>
        <w:pStyle w:val="Index1"/>
        <w:tabs>
          <w:tab w:val="right" w:pos="5030"/>
        </w:tabs>
        <w:rPr>
          <w:noProof/>
        </w:rPr>
      </w:pPr>
      <w:r>
        <w:rPr>
          <w:noProof/>
        </w:rPr>
        <w:t>Microsoft Dynamics 365 Enterprise edition - Additional Customer Engagement Social Posts, 57</w:t>
      </w:r>
    </w:p>
    <w:p w:rsidR="0026349F" w:rsidP="0026349F" w:rsidRDefault="0026349F" w14:paraId="5A4E0F39" w14:textId="77777777">
      <w:pPr>
        <w:pStyle w:val="Index1"/>
        <w:tabs>
          <w:tab w:val="right" w:pos="5030"/>
        </w:tabs>
        <w:rPr>
          <w:noProof/>
        </w:rPr>
      </w:pPr>
      <w:r>
        <w:rPr>
          <w:noProof/>
        </w:rPr>
        <w:t>Microsoft Dynamics 365 for Customer Service CAL, 78</w:t>
      </w:r>
    </w:p>
    <w:p w:rsidR="0026349F" w:rsidP="0026349F" w:rsidRDefault="0026349F" w14:paraId="7FAAE913" w14:textId="77777777">
      <w:pPr>
        <w:pStyle w:val="Index1"/>
        <w:tabs>
          <w:tab w:val="right" w:pos="5030"/>
        </w:tabs>
        <w:rPr>
          <w:noProof/>
        </w:rPr>
      </w:pPr>
      <w:r>
        <w:rPr>
          <w:noProof/>
        </w:rPr>
        <w:t>Microsoft Dynamics 365 for Customer Service On-premises CAL, 58, 84</w:t>
      </w:r>
    </w:p>
    <w:p w:rsidR="0026349F" w:rsidP="0026349F" w:rsidRDefault="0026349F" w14:paraId="5ABC8945" w14:textId="77777777">
      <w:pPr>
        <w:pStyle w:val="Index1"/>
        <w:tabs>
          <w:tab w:val="right" w:pos="5030"/>
        </w:tabs>
        <w:rPr>
          <w:noProof/>
        </w:rPr>
      </w:pPr>
      <w:r>
        <w:rPr>
          <w:noProof/>
        </w:rPr>
        <w:t>Microsoft Dynamics 365 for Customer Service On-premises CAL, 18</w:t>
      </w:r>
    </w:p>
    <w:p w:rsidR="0026349F" w:rsidP="0026349F" w:rsidRDefault="0026349F" w14:paraId="0DEAF037" w14:textId="77777777">
      <w:pPr>
        <w:pStyle w:val="Index1"/>
        <w:tabs>
          <w:tab w:val="right" w:pos="5030"/>
        </w:tabs>
        <w:rPr>
          <w:noProof/>
        </w:rPr>
      </w:pPr>
      <w:r>
        <w:rPr>
          <w:noProof/>
        </w:rPr>
        <w:t>Microsoft Dynamics 365 for Customer Service, Enterprise edition, 19</w:t>
      </w:r>
    </w:p>
    <w:p w:rsidR="0026349F" w:rsidP="0026349F" w:rsidRDefault="0026349F" w14:paraId="090E20C9" w14:textId="77777777">
      <w:pPr>
        <w:pStyle w:val="Index1"/>
        <w:tabs>
          <w:tab w:val="right" w:pos="5030"/>
        </w:tabs>
        <w:rPr>
          <w:noProof/>
        </w:rPr>
      </w:pPr>
      <w:r>
        <w:rPr>
          <w:noProof/>
        </w:rPr>
        <w:t>Microsoft Dynamics 365 for Customer Service, Enterprise Edition (Device SL), 56</w:t>
      </w:r>
    </w:p>
    <w:p w:rsidR="0026349F" w:rsidP="0026349F" w:rsidRDefault="0026349F" w14:paraId="7E0C7856" w14:textId="77777777">
      <w:pPr>
        <w:pStyle w:val="Index1"/>
        <w:tabs>
          <w:tab w:val="right" w:pos="5030"/>
        </w:tabs>
        <w:rPr>
          <w:noProof/>
        </w:rPr>
      </w:pPr>
      <w:r>
        <w:rPr>
          <w:noProof/>
        </w:rPr>
        <w:t>Microsoft Dynamics 365 for Customer Service, Enterprise edition (User SL), 56</w:t>
      </w:r>
    </w:p>
    <w:p w:rsidR="0026349F" w:rsidP="0026349F" w:rsidRDefault="0026349F" w14:paraId="3F7179B9" w14:textId="77777777">
      <w:pPr>
        <w:pStyle w:val="Index1"/>
        <w:tabs>
          <w:tab w:val="right" w:pos="5030"/>
        </w:tabs>
        <w:rPr>
          <w:noProof/>
        </w:rPr>
      </w:pPr>
      <w:r>
        <w:rPr>
          <w:noProof/>
        </w:rPr>
        <w:t>Microsoft Dynamics 365 for Field Service, Enterprise edition - Resource Scheduling Optimization, 57</w:t>
      </w:r>
    </w:p>
    <w:p w:rsidR="0026349F" w:rsidP="0026349F" w:rsidRDefault="0026349F" w14:paraId="7F57790F" w14:textId="77777777">
      <w:pPr>
        <w:pStyle w:val="Index1"/>
        <w:tabs>
          <w:tab w:val="right" w:pos="5030"/>
        </w:tabs>
        <w:rPr>
          <w:noProof/>
        </w:rPr>
      </w:pPr>
      <w:r>
        <w:rPr>
          <w:noProof/>
        </w:rPr>
        <w:t>Microsoft Dynamics 365 for Field Service, Enterprise edition (Device SL), 56</w:t>
      </w:r>
    </w:p>
    <w:p w:rsidR="0026349F" w:rsidP="0026349F" w:rsidRDefault="0026349F" w14:paraId="59CC1FE5" w14:textId="77777777">
      <w:pPr>
        <w:pStyle w:val="Index1"/>
        <w:tabs>
          <w:tab w:val="right" w:pos="5030"/>
        </w:tabs>
        <w:rPr>
          <w:noProof/>
        </w:rPr>
      </w:pPr>
      <w:r>
        <w:rPr>
          <w:noProof/>
        </w:rPr>
        <w:t>Microsoft Dynamics 365 for Field Service, Enterprise edition (User SL), 56</w:t>
      </w:r>
    </w:p>
    <w:p w:rsidR="0026349F" w:rsidP="0026349F" w:rsidRDefault="0026349F" w14:paraId="06F08051" w14:textId="77777777">
      <w:pPr>
        <w:pStyle w:val="Index1"/>
        <w:tabs>
          <w:tab w:val="right" w:pos="5030"/>
        </w:tabs>
        <w:rPr>
          <w:noProof/>
        </w:rPr>
      </w:pPr>
      <w:r>
        <w:rPr>
          <w:noProof/>
        </w:rPr>
        <w:t>Microsoft Dynamics 365 for Operations Activity CAL, 78</w:t>
      </w:r>
    </w:p>
    <w:p w:rsidR="0026349F" w:rsidP="0026349F" w:rsidRDefault="0026349F" w14:paraId="53775B06" w14:textId="77777777">
      <w:pPr>
        <w:pStyle w:val="Index1"/>
        <w:tabs>
          <w:tab w:val="right" w:pos="5030"/>
        </w:tabs>
        <w:rPr>
          <w:noProof/>
        </w:rPr>
      </w:pPr>
      <w:r>
        <w:rPr>
          <w:noProof/>
        </w:rPr>
        <w:t>Microsoft Dynamics 365 for Operations Activity On-premises CAL, 18, 84</w:t>
      </w:r>
    </w:p>
    <w:p w:rsidR="0026349F" w:rsidP="0026349F" w:rsidRDefault="0026349F" w14:paraId="24EBC67B" w14:textId="77777777">
      <w:pPr>
        <w:pStyle w:val="Index1"/>
        <w:tabs>
          <w:tab w:val="right" w:pos="5030"/>
        </w:tabs>
        <w:rPr>
          <w:noProof/>
        </w:rPr>
      </w:pPr>
      <w:r>
        <w:rPr>
          <w:noProof/>
        </w:rPr>
        <w:t>Microsoft Dynamics 365 for Operations Activity, Enterprise edition, 19</w:t>
      </w:r>
    </w:p>
    <w:p w:rsidR="0026349F" w:rsidP="0026349F" w:rsidRDefault="0026349F" w14:paraId="042A133C" w14:textId="77777777">
      <w:pPr>
        <w:pStyle w:val="Index1"/>
        <w:tabs>
          <w:tab w:val="right" w:pos="5030"/>
        </w:tabs>
        <w:rPr>
          <w:noProof/>
        </w:rPr>
      </w:pPr>
      <w:r>
        <w:rPr>
          <w:noProof/>
        </w:rPr>
        <w:t>Microsoft Dynamics 365 for Operations CAL, 78</w:t>
      </w:r>
    </w:p>
    <w:p w:rsidR="0026349F" w:rsidP="0026349F" w:rsidRDefault="0026349F" w14:paraId="5D30A143" w14:textId="77777777">
      <w:pPr>
        <w:pStyle w:val="Index1"/>
        <w:tabs>
          <w:tab w:val="right" w:pos="5030"/>
        </w:tabs>
        <w:rPr>
          <w:noProof/>
        </w:rPr>
      </w:pPr>
      <w:r>
        <w:rPr>
          <w:noProof/>
        </w:rPr>
        <w:t>Microsoft Dynamics 365 for Operations Device On-premises CAL, 18</w:t>
      </w:r>
    </w:p>
    <w:p w:rsidR="0026349F" w:rsidP="0026349F" w:rsidRDefault="0026349F" w14:paraId="2DA77795" w14:textId="77777777">
      <w:pPr>
        <w:pStyle w:val="Index1"/>
        <w:tabs>
          <w:tab w:val="right" w:pos="5030"/>
        </w:tabs>
        <w:rPr>
          <w:noProof/>
        </w:rPr>
      </w:pPr>
      <w:r>
        <w:rPr>
          <w:noProof/>
        </w:rPr>
        <w:t>Microsoft Dynamics 365 for Operations Device, Enterprise edition, 19, 56</w:t>
      </w:r>
    </w:p>
    <w:p w:rsidR="0026349F" w:rsidP="0026349F" w:rsidRDefault="0026349F" w14:paraId="0CA36CB8" w14:textId="77777777">
      <w:pPr>
        <w:pStyle w:val="Index1"/>
        <w:tabs>
          <w:tab w:val="right" w:pos="5030"/>
        </w:tabs>
        <w:rPr>
          <w:noProof/>
        </w:rPr>
      </w:pPr>
      <w:r>
        <w:rPr>
          <w:noProof/>
        </w:rPr>
        <w:t>Microsoft Dynamics 365 for Operations Device, Enterprise edition Add-on (Device SL), 56</w:t>
      </w:r>
    </w:p>
    <w:p w:rsidR="0026349F" w:rsidP="0026349F" w:rsidRDefault="0026349F" w14:paraId="748E7D4C" w14:textId="77777777">
      <w:pPr>
        <w:pStyle w:val="Index1"/>
        <w:tabs>
          <w:tab w:val="right" w:pos="5030"/>
        </w:tabs>
        <w:rPr>
          <w:noProof/>
        </w:rPr>
      </w:pPr>
      <w:r>
        <w:rPr>
          <w:noProof/>
        </w:rPr>
        <w:t>Microsoft Dynamics 365 for Operations Device, Enterprise edition From SA (Device SL), 56</w:t>
      </w:r>
    </w:p>
    <w:p w:rsidR="0026349F" w:rsidP="0026349F" w:rsidRDefault="0026349F" w14:paraId="1969BE21" w14:textId="77777777">
      <w:pPr>
        <w:pStyle w:val="Index1"/>
        <w:tabs>
          <w:tab w:val="right" w:pos="5030"/>
        </w:tabs>
        <w:rPr>
          <w:noProof/>
        </w:rPr>
      </w:pPr>
      <w:r>
        <w:rPr>
          <w:noProof/>
        </w:rPr>
        <w:t>Microsoft Dynamics 365 for Operations On-premises CAL, 18, 84</w:t>
      </w:r>
    </w:p>
    <w:p w:rsidR="0026349F" w:rsidP="0026349F" w:rsidRDefault="0026349F" w14:paraId="08AFB2A9" w14:textId="77777777">
      <w:pPr>
        <w:pStyle w:val="Index1"/>
        <w:tabs>
          <w:tab w:val="right" w:pos="5030"/>
        </w:tabs>
        <w:rPr>
          <w:noProof/>
        </w:rPr>
      </w:pPr>
      <w:r>
        <w:rPr>
          <w:noProof/>
        </w:rPr>
        <w:t>Microsoft Dynamics 365 for Operations Server, 18</w:t>
      </w:r>
    </w:p>
    <w:p w:rsidR="0026349F" w:rsidP="0026349F" w:rsidRDefault="0026349F" w14:paraId="5765B97C" w14:textId="77777777">
      <w:pPr>
        <w:pStyle w:val="Index1"/>
        <w:tabs>
          <w:tab w:val="right" w:pos="5030"/>
        </w:tabs>
        <w:rPr>
          <w:noProof/>
        </w:rPr>
      </w:pPr>
      <w:r>
        <w:rPr>
          <w:noProof/>
        </w:rPr>
        <w:t>Microsoft Dynamics 365 for Operations, Enterprise edition - Additional Database Storage, 57</w:t>
      </w:r>
    </w:p>
    <w:p w:rsidR="0026349F" w:rsidP="0026349F" w:rsidRDefault="0026349F" w14:paraId="7489BDCF" w14:textId="77777777">
      <w:pPr>
        <w:pStyle w:val="Index1"/>
        <w:tabs>
          <w:tab w:val="right" w:pos="5030"/>
        </w:tabs>
        <w:rPr>
          <w:noProof/>
        </w:rPr>
      </w:pPr>
      <w:r>
        <w:rPr>
          <w:noProof/>
        </w:rPr>
        <w:t>Microsoft Dynamics 365 for Operations, Enterprise edition - Additional File Storage, 57</w:t>
      </w:r>
    </w:p>
    <w:p w:rsidR="0026349F" w:rsidP="0026349F" w:rsidRDefault="0026349F" w14:paraId="6343A063" w14:textId="77777777">
      <w:pPr>
        <w:pStyle w:val="Index1"/>
        <w:tabs>
          <w:tab w:val="right" w:pos="5030"/>
        </w:tabs>
        <w:rPr>
          <w:noProof/>
        </w:rPr>
      </w:pPr>
      <w:r>
        <w:rPr>
          <w:noProof/>
        </w:rPr>
        <w:t>Microsoft Dynamics 365 for Operations, Enterprise edition - Sandbox Tier 1</w:t>
      </w:r>
    </w:p>
    <w:p w:rsidR="0026349F" w:rsidP="0026349F" w:rsidRDefault="0026349F" w14:paraId="346CEF46" w14:textId="77777777">
      <w:pPr>
        <w:pStyle w:val="Index2"/>
        <w:tabs>
          <w:tab w:val="right" w:pos="5030"/>
        </w:tabs>
        <w:rPr>
          <w:noProof/>
        </w:rPr>
      </w:pPr>
      <w:r>
        <w:rPr>
          <w:noProof/>
        </w:rPr>
        <w:t>Developer &amp; Test Instance, 57</w:t>
      </w:r>
    </w:p>
    <w:p w:rsidR="0026349F" w:rsidP="0026349F" w:rsidRDefault="0026349F" w14:paraId="52242D31" w14:textId="77777777">
      <w:pPr>
        <w:pStyle w:val="Index1"/>
        <w:tabs>
          <w:tab w:val="right" w:pos="5030"/>
        </w:tabs>
        <w:rPr>
          <w:noProof/>
        </w:rPr>
      </w:pPr>
      <w:r>
        <w:rPr>
          <w:noProof/>
        </w:rPr>
        <w:t>Microsoft Dynamics 365 for Operations, Enterprise edition - Sandbox Tier 2</w:t>
      </w:r>
    </w:p>
    <w:p w:rsidR="0026349F" w:rsidP="0026349F" w:rsidRDefault="0026349F" w14:paraId="50E685B2" w14:textId="77777777">
      <w:pPr>
        <w:pStyle w:val="Index2"/>
        <w:tabs>
          <w:tab w:val="right" w:pos="5030"/>
        </w:tabs>
        <w:rPr>
          <w:noProof/>
        </w:rPr>
      </w:pPr>
      <w:r>
        <w:rPr>
          <w:noProof/>
        </w:rPr>
        <w:t>Standard Acceptance testing, 57</w:t>
      </w:r>
    </w:p>
    <w:p w:rsidR="0026349F" w:rsidP="0026349F" w:rsidRDefault="0026349F" w14:paraId="36A3CFC9" w14:textId="77777777">
      <w:pPr>
        <w:pStyle w:val="Index1"/>
        <w:tabs>
          <w:tab w:val="right" w:pos="5030"/>
        </w:tabs>
        <w:rPr>
          <w:noProof/>
        </w:rPr>
      </w:pPr>
      <w:r>
        <w:rPr>
          <w:noProof/>
        </w:rPr>
        <w:t>Microsoft Dynamics 365 for Operations, Enterprise edition - Sandbox Tier 3</w:t>
      </w:r>
    </w:p>
    <w:p w:rsidR="0026349F" w:rsidP="0026349F" w:rsidRDefault="0026349F" w14:paraId="45672EDB" w14:textId="77777777">
      <w:pPr>
        <w:pStyle w:val="Index2"/>
        <w:tabs>
          <w:tab w:val="right" w:pos="5030"/>
        </w:tabs>
        <w:rPr>
          <w:noProof/>
        </w:rPr>
      </w:pPr>
      <w:r>
        <w:rPr>
          <w:noProof/>
        </w:rPr>
        <w:t>Premier Acceptance testing, 57</w:t>
      </w:r>
    </w:p>
    <w:p w:rsidR="0026349F" w:rsidP="0026349F" w:rsidRDefault="0026349F" w14:paraId="227D636C" w14:textId="77777777">
      <w:pPr>
        <w:pStyle w:val="Index1"/>
        <w:tabs>
          <w:tab w:val="right" w:pos="5030"/>
        </w:tabs>
        <w:rPr>
          <w:noProof/>
        </w:rPr>
      </w:pPr>
      <w:r>
        <w:rPr>
          <w:noProof/>
        </w:rPr>
        <w:t>Microsoft Dynamics 365 for Operations, Enterprise edition - Sandbox Tier 4</w:t>
      </w:r>
    </w:p>
    <w:p w:rsidR="0026349F" w:rsidP="0026349F" w:rsidRDefault="0026349F" w14:paraId="3F5BF43C" w14:textId="77777777">
      <w:pPr>
        <w:pStyle w:val="Index2"/>
        <w:tabs>
          <w:tab w:val="right" w:pos="5030"/>
        </w:tabs>
        <w:rPr>
          <w:noProof/>
        </w:rPr>
      </w:pPr>
      <w:r>
        <w:rPr>
          <w:noProof/>
        </w:rPr>
        <w:t>Standard Performance testing, 57</w:t>
      </w:r>
    </w:p>
    <w:p w:rsidR="0026349F" w:rsidP="0026349F" w:rsidRDefault="0026349F" w14:paraId="45B57F02" w14:textId="77777777">
      <w:pPr>
        <w:pStyle w:val="Index1"/>
        <w:tabs>
          <w:tab w:val="right" w:pos="5030"/>
        </w:tabs>
        <w:rPr>
          <w:noProof/>
        </w:rPr>
      </w:pPr>
      <w:r>
        <w:rPr>
          <w:noProof/>
        </w:rPr>
        <w:t>Microsoft Dynamics 365 for Operations, Enterprise edition - Sandbox Tier 5</w:t>
      </w:r>
    </w:p>
    <w:p w:rsidR="0026349F" w:rsidP="0026349F" w:rsidRDefault="0026349F" w14:paraId="5ED64811" w14:textId="77777777">
      <w:pPr>
        <w:pStyle w:val="Index2"/>
        <w:tabs>
          <w:tab w:val="right" w:pos="5030"/>
        </w:tabs>
        <w:rPr>
          <w:noProof/>
        </w:rPr>
      </w:pPr>
      <w:r>
        <w:rPr>
          <w:noProof/>
        </w:rPr>
        <w:t>Premier Performance testing, 57</w:t>
      </w:r>
    </w:p>
    <w:p w:rsidR="0026349F" w:rsidP="0026349F" w:rsidRDefault="0026349F" w14:paraId="5D9793EF" w14:textId="77777777">
      <w:pPr>
        <w:pStyle w:val="Index1"/>
        <w:tabs>
          <w:tab w:val="right" w:pos="5030"/>
        </w:tabs>
        <w:rPr>
          <w:noProof/>
        </w:rPr>
      </w:pPr>
      <w:r>
        <w:rPr>
          <w:noProof/>
        </w:rPr>
        <w:t>Microsoft Dynamics 365 for Project Service Automation, Enterprise edition (User SL), 56</w:t>
      </w:r>
    </w:p>
    <w:p w:rsidR="0026349F" w:rsidP="0026349F" w:rsidRDefault="0026349F" w14:paraId="1B1316E9" w14:textId="77777777">
      <w:pPr>
        <w:pStyle w:val="Index1"/>
        <w:tabs>
          <w:tab w:val="right" w:pos="5030"/>
        </w:tabs>
        <w:rPr>
          <w:noProof/>
        </w:rPr>
      </w:pPr>
      <w:r>
        <w:rPr>
          <w:noProof/>
        </w:rPr>
        <w:t>Microsoft Dynamics 365 for Retail, Enterprise edition, 56</w:t>
      </w:r>
    </w:p>
    <w:p w:rsidR="0026349F" w:rsidP="0026349F" w:rsidRDefault="0026349F" w14:paraId="4662AF60" w14:textId="77777777">
      <w:pPr>
        <w:pStyle w:val="Index1"/>
        <w:tabs>
          <w:tab w:val="right" w:pos="5030"/>
        </w:tabs>
        <w:rPr>
          <w:noProof/>
        </w:rPr>
      </w:pPr>
      <w:r>
        <w:rPr>
          <w:noProof/>
        </w:rPr>
        <w:t>Microsoft Dynamics 365 for Retail, Enterprise edition Add-on, 56</w:t>
      </w:r>
    </w:p>
    <w:p w:rsidR="0026349F" w:rsidP="0026349F" w:rsidRDefault="0026349F" w14:paraId="52EEE1B2" w14:textId="77777777">
      <w:pPr>
        <w:pStyle w:val="Index1"/>
        <w:tabs>
          <w:tab w:val="right" w:pos="5030"/>
        </w:tabs>
        <w:rPr>
          <w:noProof/>
        </w:rPr>
      </w:pPr>
      <w:r>
        <w:rPr>
          <w:noProof/>
        </w:rPr>
        <w:t>Microsoft Dynamics 365 for Retail, Enterprise edition From SA, 56</w:t>
      </w:r>
    </w:p>
    <w:p w:rsidR="0026349F" w:rsidP="0026349F" w:rsidRDefault="0026349F" w14:paraId="3155521E" w14:textId="77777777">
      <w:pPr>
        <w:pStyle w:val="Index1"/>
        <w:tabs>
          <w:tab w:val="right" w:pos="5030"/>
        </w:tabs>
        <w:rPr>
          <w:noProof/>
        </w:rPr>
      </w:pPr>
      <w:r>
        <w:rPr>
          <w:noProof/>
        </w:rPr>
        <w:t>Microsoft Dynamics 365 for Sales CAL, 78</w:t>
      </w:r>
    </w:p>
    <w:p w:rsidR="0026349F" w:rsidP="0026349F" w:rsidRDefault="0026349F" w14:paraId="313C0451" w14:textId="77777777">
      <w:pPr>
        <w:pStyle w:val="Index1"/>
        <w:tabs>
          <w:tab w:val="right" w:pos="5030"/>
        </w:tabs>
        <w:rPr>
          <w:noProof/>
        </w:rPr>
      </w:pPr>
      <w:r>
        <w:rPr>
          <w:noProof/>
        </w:rPr>
        <w:t>Microsoft Dynamics 365 for Sales On-premises CAL, 18, 58, 84</w:t>
      </w:r>
    </w:p>
    <w:p w:rsidR="0026349F" w:rsidP="0026349F" w:rsidRDefault="0026349F" w14:paraId="667E72D6" w14:textId="77777777">
      <w:pPr>
        <w:pStyle w:val="Index1"/>
        <w:tabs>
          <w:tab w:val="right" w:pos="5030"/>
        </w:tabs>
        <w:rPr>
          <w:noProof/>
        </w:rPr>
      </w:pPr>
      <w:r>
        <w:rPr>
          <w:noProof/>
        </w:rPr>
        <w:t>Microsoft Dynamics 365 for Sales, Enterprise edition, 19</w:t>
      </w:r>
    </w:p>
    <w:p w:rsidR="0026349F" w:rsidP="0026349F" w:rsidRDefault="0026349F" w14:paraId="1C086CA9" w14:textId="77777777">
      <w:pPr>
        <w:pStyle w:val="Index1"/>
        <w:tabs>
          <w:tab w:val="right" w:pos="5030"/>
        </w:tabs>
        <w:rPr>
          <w:noProof/>
        </w:rPr>
      </w:pPr>
      <w:r>
        <w:rPr>
          <w:noProof/>
        </w:rPr>
        <w:t>Microsoft Dynamics 365 for Sales, Enterprise edition, 56</w:t>
      </w:r>
    </w:p>
    <w:p w:rsidR="0026349F" w:rsidP="0026349F" w:rsidRDefault="0026349F" w14:paraId="0A3D5EF9" w14:textId="77777777">
      <w:pPr>
        <w:pStyle w:val="Index1"/>
        <w:tabs>
          <w:tab w:val="right" w:pos="5030"/>
        </w:tabs>
        <w:rPr>
          <w:noProof/>
        </w:rPr>
      </w:pPr>
      <w:r>
        <w:rPr>
          <w:noProof/>
        </w:rPr>
        <w:lastRenderedPageBreak/>
        <w:t>Microsoft Dynamics 365 for Sales, Enterprise edition (User SL), 56</w:t>
      </w:r>
    </w:p>
    <w:p w:rsidR="0026349F" w:rsidP="0026349F" w:rsidRDefault="0026349F" w14:paraId="6F71262F" w14:textId="77777777">
      <w:pPr>
        <w:pStyle w:val="Index1"/>
        <w:tabs>
          <w:tab w:val="right" w:pos="5030"/>
        </w:tabs>
        <w:rPr>
          <w:noProof/>
        </w:rPr>
      </w:pPr>
      <w:r>
        <w:rPr>
          <w:noProof/>
        </w:rPr>
        <w:t>Microsoft Dynamics 365 for Talent, Enterprise edition, 56</w:t>
      </w:r>
    </w:p>
    <w:p w:rsidR="0026349F" w:rsidP="0026349F" w:rsidRDefault="0026349F" w14:paraId="62D2CDF6" w14:textId="77777777">
      <w:pPr>
        <w:pStyle w:val="Index1"/>
        <w:tabs>
          <w:tab w:val="right" w:pos="5030"/>
        </w:tabs>
        <w:rPr>
          <w:noProof/>
        </w:rPr>
      </w:pPr>
      <w:r>
        <w:rPr>
          <w:noProof/>
        </w:rPr>
        <w:t>Microsoft Dynamics 365 for Talent, Enterprise edition Add-on, 56</w:t>
      </w:r>
    </w:p>
    <w:p w:rsidR="0026349F" w:rsidP="0026349F" w:rsidRDefault="0026349F" w14:paraId="4C343DFE" w14:textId="77777777">
      <w:pPr>
        <w:pStyle w:val="Index1"/>
        <w:tabs>
          <w:tab w:val="right" w:pos="5030"/>
        </w:tabs>
        <w:rPr>
          <w:noProof/>
        </w:rPr>
      </w:pPr>
      <w:r>
        <w:rPr>
          <w:noProof/>
        </w:rPr>
        <w:t>Microsoft Dynamics 365 for Talent, Enterprise edition From-SA, 56</w:t>
      </w:r>
    </w:p>
    <w:p w:rsidR="0026349F" w:rsidP="0026349F" w:rsidRDefault="0026349F" w14:paraId="0B3B1B22" w14:textId="77777777">
      <w:pPr>
        <w:pStyle w:val="Index1"/>
        <w:tabs>
          <w:tab w:val="right" w:pos="5030"/>
        </w:tabs>
        <w:rPr>
          <w:noProof/>
        </w:rPr>
      </w:pPr>
      <w:r>
        <w:rPr>
          <w:noProof/>
        </w:rPr>
        <w:t>Microsoft Dynamics 365 for Team Members On-premises CAL, 18, 84</w:t>
      </w:r>
    </w:p>
    <w:p w:rsidR="0026349F" w:rsidP="0026349F" w:rsidRDefault="0026349F" w14:paraId="758CA35E" w14:textId="77777777">
      <w:pPr>
        <w:pStyle w:val="Index1"/>
        <w:tabs>
          <w:tab w:val="right" w:pos="5030"/>
        </w:tabs>
        <w:rPr>
          <w:noProof/>
        </w:rPr>
      </w:pPr>
      <w:r>
        <w:rPr>
          <w:noProof/>
        </w:rPr>
        <w:t>Microsoft Dynamics 365 for Team Members, Enterprise edition, 19</w:t>
      </w:r>
    </w:p>
    <w:p w:rsidR="0026349F" w:rsidP="0026349F" w:rsidRDefault="0026349F" w14:paraId="2F6439F2" w14:textId="77777777">
      <w:pPr>
        <w:pStyle w:val="Index1"/>
        <w:tabs>
          <w:tab w:val="right" w:pos="5030"/>
        </w:tabs>
        <w:rPr>
          <w:noProof/>
        </w:rPr>
      </w:pPr>
      <w:r>
        <w:rPr>
          <w:noProof/>
        </w:rPr>
        <w:t>Microsoft Dynamics 365 for Team Members, Enterprise edition (User SL), 56</w:t>
      </w:r>
    </w:p>
    <w:p w:rsidR="0026349F" w:rsidP="0026349F" w:rsidRDefault="0026349F" w14:paraId="330FC8DD" w14:textId="77777777">
      <w:pPr>
        <w:pStyle w:val="Index1"/>
        <w:tabs>
          <w:tab w:val="right" w:pos="5030"/>
        </w:tabs>
        <w:rPr>
          <w:noProof/>
        </w:rPr>
      </w:pPr>
      <w:r>
        <w:rPr>
          <w:noProof/>
        </w:rPr>
        <w:t>Microsoft Dynamics 365 for Team Members, Enterprise edition Add-on (User SL), 56</w:t>
      </w:r>
    </w:p>
    <w:p w:rsidR="0026349F" w:rsidP="0026349F" w:rsidRDefault="0026349F" w14:paraId="7F9998DA" w14:textId="77777777">
      <w:pPr>
        <w:pStyle w:val="Index1"/>
        <w:tabs>
          <w:tab w:val="right" w:pos="5030"/>
        </w:tabs>
        <w:rPr>
          <w:noProof/>
        </w:rPr>
      </w:pPr>
      <w:r>
        <w:rPr>
          <w:noProof/>
        </w:rPr>
        <w:t>Microsoft Dynamics 365 for Team Members, Enterprise edition From SA (User SL), 56</w:t>
      </w:r>
    </w:p>
    <w:p w:rsidR="0026349F" w:rsidP="0026349F" w:rsidRDefault="0026349F" w14:paraId="4289E9D7" w14:textId="77777777">
      <w:pPr>
        <w:pStyle w:val="Index1"/>
        <w:tabs>
          <w:tab w:val="right" w:pos="5030"/>
        </w:tabs>
        <w:rPr>
          <w:noProof/>
        </w:rPr>
      </w:pPr>
      <w:r>
        <w:rPr>
          <w:noProof/>
        </w:rPr>
        <w:t>Microsoft Dynamics 365 Plan, Enterprise edition (User SL), 56</w:t>
      </w:r>
    </w:p>
    <w:p w:rsidR="0026349F" w:rsidP="0026349F" w:rsidRDefault="0026349F" w14:paraId="3FDCC6AE" w14:textId="77777777">
      <w:pPr>
        <w:pStyle w:val="Index1"/>
        <w:tabs>
          <w:tab w:val="right" w:pos="5030"/>
        </w:tabs>
        <w:rPr>
          <w:noProof/>
        </w:rPr>
      </w:pPr>
      <w:r>
        <w:rPr>
          <w:noProof/>
        </w:rPr>
        <w:t>Microsoft Dynamics 365 Plan, Enterprise edition Add-on (User SL), 56</w:t>
      </w:r>
    </w:p>
    <w:p w:rsidR="0026349F" w:rsidP="0026349F" w:rsidRDefault="0026349F" w14:paraId="13BED86E" w14:textId="77777777">
      <w:pPr>
        <w:pStyle w:val="Index1"/>
        <w:tabs>
          <w:tab w:val="right" w:pos="5030"/>
        </w:tabs>
        <w:rPr>
          <w:noProof/>
        </w:rPr>
      </w:pPr>
      <w:r>
        <w:rPr>
          <w:noProof/>
        </w:rPr>
        <w:t>Microsoft Dynamics 365 Plan, Enterprise edition From SA (User SL), 56</w:t>
      </w:r>
    </w:p>
    <w:p w:rsidR="0026349F" w:rsidP="0026349F" w:rsidRDefault="0026349F" w14:paraId="1B81B7EC" w14:textId="77777777">
      <w:pPr>
        <w:pStyle w:val="Index1"/>
        <w:tabs>
          <w:tab w:val="right" w:pos="5030"/>
        </w:tabs>
        <w:rPr>
          <w:noProof/>
        </w:rPr>
      </w:pPr>
      <w:r>
        <w:rPr>
          <w:noProof/>
        </w:rPr>
        <w:t>Microsoft Dynamics 365 Pro Direct Support, 57</w:t>
      </w:r>
    </w:p>
    <w:p w:rsidR="0026349F" w:rsidP="0026349F" w:rsidRDefault="0026349F" w14:paraId="5A79A8E8" w14:textId="77777777">
      <w:pPr>
        <w:pStyle w:val="Index1"/>
        <w:tabs>
          <w:tab w:val="right" w:pos="5030"/>
        </w:tabs>
        <w:rPr>
          <w:noProof/>
        </w:rPr>
      </w:pPr>
      <w:r>
        <w:rPr>
          <w:noProof/>
        </w:rPr>
        <w:t>Microsoft Dynamics 365 Unified Operations Plan, Enterprise edition, 56</w:t>
      </w:r>
    </w:p>
    <w:p w:rsidR="0026349F" w:rsidP="0026349F" w:rsidRDefault="0026349F" w14:paraId="0851B3C3" w14:textId="77777777">
      <w:pPr>
        <w:pStyle w:val="Index1"/>
        <w:tabs>
          <w:tab w:val="right" w:pos="5030"/>
        </w:tabs>
        <w:rPr>
          <w:noProof/>
        </w:rPr>
      </w:pPr>
      <w:r>
        <w:rPr>
          <w:noProof/>
        </w:rPr>
        <w:t>Microsoft Dynamics 365 Unified Operations Plan, Enterprise edition Add-on, 56</w:t>
      </w:r>
    </w:p>
    <w:p w:rsidR="0026349F" w:rsidP="0026349F" w:rsidRDefault="0026349F" w14:paraId="4169ED66" w14:textId="77777777">
      <w:pPr>
        <w:pStyle w:val="Index1"/>
        <w:tabs>
          <w:tab w:val="right" w:pos="5030"/>
        </w:tabs>
        <w:rPr>
          <w:noProof/>
        </w:rPr>
      </w:pPr>
      <w:r>
        <w:rPr>
          <w:noProof/>
        </w:rPr>
        <w:t>Microsoft Dynamics 365 Unified Operations Plan, Enterprise edition From SA, 56</w:t>
      </w:r>
    </w:p>
    <w:p w:rsidR="0026349F" w:rsidP="0026349F" w:rsidRDefault="0026349F" w14:paraId="17C52651" w14:textId="77777777">
      <w:pPr>
        <w:pStyle w:val="Index1"/>
        <w:tabs>
          <w:tab w:val="right" w:pos="5030"/>
        </w:tabs>
        <w:rPr>
          <w:noProof/>
        </w:rPr>
      </w:pPr>
      <w:r>
        <w:rPr>
          <w:noProof/>
        </w:rPr>
        <w:t>Microsoft Dynamics AX 2012 R2, 19</w:t>
      </w:r>
    </w:p>
    <w:p w:rsidR="0026349F" w:rsidP="0026349F" w:rsidRDefault="0026349F" w14:paraId="015BB71D" w14:textId="77777777">
      <w:pPr>
        <w:pStyle w:val="Index1"/>
        <w:tabs>
          <w:tab w:val="right" w:pos="5030"/>
        </w:tabs>
        <w:rPr>
          <w:noProof/>
        </w:rPr>
      </w:pPr>
      <w:r>
        <w:rPr>
          <w:noProof/>
        </w:rPr>
        <w:t>Microsoft Dynamics AX 2012 R3, 19</w:t>
      </w:r>
    </w:p>
    <w:p w:rsidR="0026349F" w:rsidP="0026349F" w:rsidRDefault="0026349F" w14:paraId="368C842A" w14:textId="77777777">
      <w:pPr>
        <w:pStyle w:val="Index1"/>
        <w:tabs>
          <w:tab w:val="right" w:pos="5030"/>
        </w:tabs>
        <w:rPr>
          <w:noProof/>
        </w:rPr>
      </w:pPr>
      <w:r>
        <w:rPr>
          <w:noProof/>
        </w:rPr>
        <w:t>Microsoft Dynamics AX Enterprise CAL, 58, 78</w:t>
      </w:r>
    </w:p>
    <w:p w:rsidR="0026349F" w:rsidP="0026349F" w:rsidRDefault="0026349F" w14:paraId="47B714AD" w14:textId="77777777">
      <w:pPr>
        <w:pStyle w:val="Index1"/>
        <w:tabs>
          <w:tab w:val="right" w:pos="5030"/>
        </w:tabs>
        <w:rPr>
          <w:noProof/>
        </w:rPr>
      </w:pPr>
      <w:r>
        <w:rPr>
          <w:noProof/>
        </w:rPr>
        <w:t>Microsoft Dynamics AX Functional CAL, 58, 78</w:t>
      </w:r>
    </w:p>
    <w:p w:rsidR="0026349F" w:rsidP="0026349F" w:rsidRDefault="0026349F" w14:paraId="55A118D9" w14:textId="77777777">
      <w:pPr>
        <w:pStyle w:val="Index1"/>
        <w:tabs>
          <w:tab w:val="right" w:pos="5030"/>
        </w:tabs>
        <w:rPr>
          <w:noProof/>
        </w:rPr>
      </w:pPr>
      <w:r>
        <w:rPr>
          <w:noProof/>
        </w:rPr>
        <w:t>Microsoft Dynamics AX Self Serve CAL, 57</w:t>
      </w:r>
    </w:p>
    <w:p w:rsidR="0026349F" w:rsidP="0026349F" w:rsidRDefault="0026349F" w14:paraId="20431B2B" w14:textId="77777777">
      <w:pPr>
        <w:pStyle w:val="Index1"/>
        <w:tabs>
          <w:tab w:val="right" w:pos="5030"/>
        </w:tabs>
        <w:rPr>
          <w:noProof/>
        </w:rPr>
      </w:pPr>
      <w:r>
        <w:rPr>
          <w:noProof/>
        </w:rPr>
        <w:t>Microsoft Dynamics AX Standard Commerce Core Server, 79</w:t>
      </w:r>
    </w:p>
    <w:p w:rsidR="0026349F" w:rsidP="0026349F" w:rsidRDefault="0026349F" w14:paraId="49760E65" w14:textId="77777777">
      <w:pPr>
        <w:pStyle w:val="Index1"/>
        <w:tabs>
          <w:tab w:val="right" w:pos="5030"/>
        </w:tabs>
        <w:rPr>
          <w:noProof/>
        </w:rPr>
      </w:pPr>
      <w:r>
        <w:rPr>
          <w:noProof/>
        </w:rPr>
        <w:t>Microsoft Dynamics AX Store Server, 78</w:t>
      </w:r>
    </w:p>
    <w:p w:rsidR="0026349F" w:rsidP="0026349F" w:rsidRDefault="0026349F" w14:paraId="5113275C" w14:textId="77777777">
      <w:pPr>
        <w:pStyle w:val="Index1"/>
        <w:tabs>
          <w:tab w:val="right" w:pos="5030"/>
        </w:tabs>
        <w:rPr>
          <w:noProof/>
        </w:rPr>
      </w:pPr>
      <w:r>
        <w:rPr>
          <w:noProof/>
        </w:rPr>
        <w:t>Microsoft Dynamics AX Task CAL, 57, 78</w:t>
      </w:r>
    </w:p>
    <w:p w:rsidR="0026349F" w:rsidP="0026349F" w:rsidRDefault="0026349F" w14:paraId="66D9D920" w14:textId="77777777">
      <w:pPr>
        <w:pStyle w:val="Index1"/>
        <w:tabs>
          <w:tab w:val="right" w:pos="5030"/>
        </w:tabs>
        <w:rPr>
          <w:noProof/>
        </w:rPr>
      </w:pPr>
      <w:r>
        <w:rPr>
          <w:noProof/>
        </w:rPr>
        <w:t>Microsoft Dynamics CRM 2015, 19</w:t>
      </w:r>
    </w:p>
    <w:p w:rsidR="0026349F" w:rsidP="0026349F" w:rsidRDefault="0026349F" w14:paraId="4E6B7F42" w14:textId="77777777">
      <w:pPr>
        <w:pStyle w:val="Index1"/>
        <w:tabs>
          <w:tab w:val="right" w:pos="5030"/>
        </w:tabs>
        <w:rPr>
          <w:noProof/>
        </w:rPr>
      </w:pPr>
      <w:r>
        <w:rPr>
          <w:noProof/>
        </w:rPr>
        <w:t>Microsoft Dynamics CRM 2016, 19</w:t>
      </w:r>
    </w:p>
    <w:p w:rsidR="0026349F" w:rsidP="0026349F" w:rsidRDefault="0026349F" w14:paraId="0CFDF0A1" w14:textId="77777777">
      <w:pPr>
        <w:pStyle w:val="Index1"/>
        <w:tabs>
          <w:tab w:val="right" w:pos="5030"/>
        </w:tabs>
        <w:rPr>
          <w:noProof/>
        </w:rPr>
      </w:pPr>
      <w:r>
        <w:rPr>
          <w:noProof/>
        </w:rPr>
        <w:t>Microsoft Dynamics CRM Basic CAL, 58</w:t>
      </w:r>
    </w:p>
    <w:p w:rsidR="0026349F" w:rsidP="0026349F" w:rsidRDefault="0026349F" w14:paraId="05050850" w14:textId="77777777">
      <w:pPr>
        <w:pStyle w:val="Index1"/>
        <w:tabs>
          <w:tab w:val="right" w:pos="5030"/>
        </w:tabs>
        <w:rPr>
          <w:noProof/>
        </w:rPr>
      </w:pPr>
      <w:r>
        <w:rPr>
          <w:noProof/>
        </w:rPr>
        <w:t>Microsoft Dynamics CRM Professional CAL, 58</w:t>
      </w:r>
    </w:p>
    <w:p w:rsidR="0026349F" w:rsidP="0026349F" w:rsidRDefault="0026349F" w14:paraId="2D1CA4E7" w14:textId="77777777">
      <w:pPr>
        <w:pStyle w:val="Index1"/>
        <w:tabs>
          <w:tab w:val="right" w:pos="5030"/>
        </w:tabs>
        <w:rPr>
          <w:noProof/>
        </w:rPr>
      </w:pPr>
      <w:r>
        <w:rPr>
          <w:noProof/>
        </w:rPr>
        <w:t>Microsoft Dynamics CRM Server 2013, 78</w:t>
      </w:r>
    </w:p>
    <w:p w:rsidR="0026349F" w:rsidP="0026349F" w:rsidRDefault="0026349F" w14:paraId="3EEF0277" w14:textId="77777777">
      <w:pPr>
        <w:pStyle w:val="Index1"/>
        <w:tabs>
          <w:tab w:val="right" w:pos="5030"/>
        </w:tabs>
        <w:rPr>
          <w:noProof/>
        </w:rPr>
      </w:pPr>
      <w:r>
        <w:rPr>
          <w:noProof/>
        </w:rPr>
        <w:t>Microsoft Dynamics CRM Server 2015, 78</w:t>
      </w:r>
    </w:p>
    <w:p w:rsidR="0026349F" w:rsidP="0026349F" w:rsidRDefault="0026349F" w14:paraId="723E732F" w14:textId="77777777">
      <w:pPr>
        <w:pStyle w:val="Index1"/>
        <w:tabs>
          <w:tab w:val="right" w:pos="5030"/>
        </w:tabs>
        <w:rPr>
          <w:noProof/>
        </w:rPr>
      </w:pPr>
      <w:r>
        <w:rPr>
          <w:noProof/>
        </w:rPr>
        <w:t>Microsoft Flow Plan 1, 67</w:t>
      </w:r>
    </w:p>
    <w:p w:rsidR="0026349F" w:rsidP="0026349F" w:rsidRDefault="0026349F" w14:paraId="60D5B7C0" w14:textId="77777777">
      <w:pPr>
        <w:pStyle w:val="Index1"/>
        <w:tabs>
          <w:tab w:val="right" w:pos="5030"/>
        </w:tabs>
        <w:rPr>
          <w:noProof/>
        </w:rPr>
      </w:pPr>
      <w:r>
        <w:rPr>
          <w:noProof/>
        </w:rPr>
        <w:t>Microsoft Flow Plan 2, 67</w:t>
      </w:r>
    </w:p>
    <w:p w:rsidR="0026349F" w:rsidP="0026349F" w:rsidRDefault="0026349F" w14:paraId="01F72D53" w14:textId="77777777">
      <w:pPr>
        <w:pStyle w:val="Index1"/>
        <w:tabs>
          <w:tab w:val="right" w:pos="5030"/>
        </w:tabs>
        <w:rPr>
          <w:noProof/>
        </w:rPr>
      </w:pPr>
      <w:r>
        <w:rPr>
          <w:noProof/>
        </w:rPr>
        <w:t>Microsoft Identity Manager 2016 CAL, 20</w:t>
      </w:r>
    </w:p>
    <w:p w:rsidR="0026349F" w:rsidP="0026349F" w:rsidRDefault="0026349F" w14:paraId="02928433" w14:textId="77777777">
      <w:pPr>
        <w:pStyle w:val="Index1"/>
        <w:tabs>
          <w:tab w:val="right" w:pos="5030"/>
        </w:tabs>
        <w:rPr>
          <w:noProof/>
        </w:rPr>
      </w:pPr>
      <w:r>
        <w:rPr>
          <w:noProof/>
        </w:rPr>
        <w:t>Microsoft Identity Manager 2016 External Connector, 20</w:t>
      </w:r>
    </w:p>
    <w:p w:rsidR="0026349F" w:rsidP="0026349F" w:rsidRDefault="0026349F" w14:paraId="49E6511A" w14:textId="77777777">
      <w:pPr>
        <w:pStyle w:val="Index1"/>
        <w:tabs>
          <w:tab w:val="right" w:pos="5030"/>
        </w:tabs>
        <w:rPr>
          <w:noProof/>
        </w:rPr>
      </w:pPr>
      <w:r>
        <w:rPr>
          <w:noProof/>
        </w:rPr>
        <w:t>Microsoft Intune, 14, 15, 31, 68</w:t>
      </w:r>
    </w:p>
    <w:p w:rsidR="0026349F" w:rsidP="0026349F" w:rsidRDefault="0026349F" w14:paraId="23C2223E" w14:textId="77777777">
      <w:pPr>
        <w:pStyle w:val="Index1"/>
        <w:tabs>
          <w:tab w:val="right" w:pos="5030"/>
        </w:tabs>
        <w:rPr>
          <w:noProof/>
        </w:rPr>
      </w:pPr>
      <w:r>
        <w:rPr>
          <w:noProof/>
        </w:rPr>
        <w:t>Microsoft Intune Add-on, 68</w:t>
      </w:r>
    </w:p>
    <w:p w:rsidR="0026349F" w:rsidP="0026349F" w:rsidRDefault="0026349F" w14:paraId="69A86183" w14:textId="77777777">
      <w:pPr>
        <w:pStyle w:val="Index1"/>
        <w:tabs>
          <w:tab w:val="right" w:pos="5030"/>
        </w:tabs>
        <w:rPr>
          <w:noProof/>
        </w:rPr>
      </w:pPr>
      <w:r>
        <w:rPr>
          <w:noProof/>
        </w:rPr>
        <w:t>Microsoft Intune for EDU, 68</w:t>
      </w:r>
    </w:p>
    <w:p w:rsidR="0026349F" w:rsidP="0026349F" w:rsidRDefault="0026349F" w14:paraId="7BB1D93E" w14:textId="77777777">
      <w:pPr>
        <w:pStyle w:val="Index1"/>
        <w:tabs>
          <w:tab w:val="right" w:pos="5030"/>
        </w:tabs>
        <w:rPr>
          <w:noProof/>
        </w:rPr>
      </w:pPr>
      <w:r>
        <w:rPr>
          <w:noProof/>
        </w:rPr>
        <w:t>Microsoft Intune for EDU Add-on, 68</w:t>
      </w:r>
    </w:p>
    <w:p w:rsidR="0026349F" w:rsidP="0026349F" w:rsidRDefault="0026349F" w14:paraId="70E82CFC" w14:textId="77777777">
      <w:pPr>
        <w:pStyle w:val="Index1"/>
        <w:tabs>
          <w:tab w:val="right" w:pos="5030"/>
        </w:tabs>
        <w:rPr>
          <w:noProof/>
        </w:rPr>
      </w:pPr>
      <w:r>
        <w:rPr>
          <w:noProof/>
        </w:rPr>
        <w:t>Microsoft Intune User SL Add-on Extra Storage 1 GB, 68</w:t>
      </w:r>
    </w:p>
    <w:p w:rsidR="0026349F" w:rsidP="0026349F" w:rsidRDefault="0026349F" w14:paraId="1612BD5B" w14:textId="77777777">
      <w:pPr>
        <w:pStyle w:val="Index1"/>
        <w:tabs>
          <w:tab w:val="right" w:pos="5030"/>
        </w:tabs>
        <w:rPr>
          <w:noProof/>
        </w:rPr>
      </w:pPr>
      <w:r>
        <w:rPr>
          <w:noProof/>
        </w:rPr>
        <w:t>Microsoft Learning Imagine Academy, 69</w:t>
      </w:r>
    </w:p>
    <w:p w:rsidR="0026349F" w:rsidP="0026349F" w:rsidRDefault="0026349F" w14:paraId="67F6FEA2" w14:textId="77777777">
      <w:pPr>
        <w:pStyle w:val="Index1"/>
        <w:tabs>
          <w:tab w:val="right" w:pos="5030"/>
        </w:tabs>
        <w:rPr>
          <w:noProof/>
        </w:rPr>
      </w:pPr>
      <w:r>
        <w:rPr>
          <w:noProof/>
        </w:rPr>
        <w:t>Microsoft Learning MCP 1 Exam Vouchers, 69</w:t>
      </w:r>
    </w:p>
    <w:p w:rsidR="0026349F" w:rsidP="0026349F" w:rsidRDefault="0026349F" w14:paraId="09937DFF" w14:textId="77777777">
      <w:pPr>
        <w:pStyle w:val="Index1"/>
        <w:tabs>
          <w:tab w:val="right" w:pos="5030"/>
        </w:tabs>
        <w:rPr>
          <w:noProof/>
        </w:rPr>
      </w:pPr>
      <w:r>
        <w:rPr>
          <w:noProof/>
        </w:rPr>
        <w:t>Microsoft Learning MCP 30 Exam Vouchers, 69</w:t>
      </w:r>
    </w:p>
    <w:p w:rsidR="0026349F" w:rsidP="0026349F" w:rsidRDefault="0026349F" w14:paraId="7A555DC0" w14:textId="77777777">
      <w:pPr>
        <w:pStyle w:val="Index1"/>
        <w:tabs>
          <w:tab w:val="right" w:pos="5030"/>
        </w:tabs>
        <w:rPr>
          <w:noProof/>
        </w:rPr>
      </w:pPr>
      <w:r>
        <w:rPr>
          <w:noProof/>
        </w:rPr>
        <w:t>Microsoft Learning MOS/MCE Certification 125 Exam Site License, 69</w:t>
      </w:r>
    </w:p>
    <w:p w:rsidR="0026349F" w:rsidP="0026349F" w:rsidRDefault="0026349F" w14:paraId="37FA7ED8" w14:textId="77777777">
      <w:pPr>
        <w:pStyle w:val="Index1"/>
        <w:tabs>
          <w:tab w:val="right" w:pos="5030"/>
        </w:tabs>
        <w:rPr>
          <w:noProof/>
        </w:rPr>
      </w:pPr>
      <w:r>
        <w:rPr>
          <w:noProof/>
        </w:rPr>
        <w:t>Microsoft Learning MOS/MTA/MCE Certification 500 Exam Site License, 69</w:t>
      </w:r>
    </w:p>
    <w:p w:rsidR="0026349F" w:rsidP="0026349F" w:rsidRDefault="0026349F" w14:paraId="1FE0F41F" w14:textId="77777777">
      <w:pPr>
        <w:pStyle w:val="Index1"/>
        <w:tabs>
          <w:tab w:val="right" w:pos="5030"/>
        </w:tabs>
        <w:rPr>
          <w:noProof/>
        </w:rPr>
      </w:pPr>
      <w:r>
        <w:rPr>
          <w:noProof/>
        </w:rPr>
        <w:t>Microsoft Learning MTA/MCA Certification 125 Exam Site License, 69</w:t>
      </w:r>
    </w:p>
    <w:p w:rsidR="0026349F" w:rsidP="0026349F" w:rsidRDefault="0026349F" w14:paraId="1401FFF6" w14:textId="77777777">
      <w:pPr>
        <w:pStyle w:val="Index1"/>
        <w:tabs>
          <w:tab w:val="right" w:pos="5030"/>
        </w:tabs>
        <w:rPr>
          <w:noProof/>
        </w:rPr>
      </w:pPr>
      <w:r>
        <w:rPr>
          <w:noProof/>
        </w:rPr>
        <w:t>Microsoft MultiFactor Authentication, 53</w:t>
      </w:r>
    </w:p>
    <w:p w:rsidR="0026349F" w:rsidP="0026349F" w:rsidRDefault="0026349F" w14:paraId="2BC54AC6" w14:textId="77777777">
      <w:pPr>
        <w:pStyle w:val="Index1"/>
        <w:tabs>
          <w:tab w:val="right" w:pos="5030"/>
        </w:tabs>
        <w:rPr>
          <w:noProof/>
        </w:rPr>
      </w:pPr>
      <w:r>
        <w:rPr>
          <w:noProof/>
        </w:rPr>
        <w:t>Microsoft MyAnalytics, 62</w:t>
      </w:r>
    </w:p>
    <w:p w:rsidR="0026349F" w:rsidP="0026349F" w:rsidRDefault="0026349F" w14:paraId="4AD24F91" w14:textId="77777777">
      <w:pPr>
        <w:pStyle w:val="Index1"/>
        <w:tabs>
          <w:tab w:val="right" w:pos="5030"/>
        </w:tabs>
        <w:rPr>
          <w:noProof/>
        </w:rPr>
      </w:pPr>
      <w:r>
        <w:rPr>
          <w:noProof/>
        </w:rPr>
        <w:t>Microsoft Office Audit and Control Management Server 2013, 25</w:t>
      </w:r>
    </w:p>
    <w:p w:rsidR="0026349F" w:rsidP="0026349F" w:rsidRDefault="0026349F" w14:paraId="01434C04" w14:textId="77777777">
      <w:pPr>
        <w:pStyle w:val="Index1"/>
        <w:tabs>
          <w:tab w:val="right" w:pos="5030"/>
        </w:tabs>
        <w:rPr>
          <w:noProof/>
        </w:rPr>
      </w:pPr>
      <w:r>
        <w:rPr>
          <w:noProof/>
        </w:rPr>
        <w:t>Microsoft PowerApps Plan 1, 67</w:t>
      </w:r>
    </w:p>
    <w:p w:rsidR="0026349F" w:rsidP="0026349F" w:rsidRDefault="0026349F" w14:paraId="0DC7DCDE" w14:textId="77777777">
      <w:pPr>
        <w:pStyle w:val="Index1"/>
        <w:tabs>
          <w:tab w:val="right" w:pos="5030"/>
        </w:tabs>
        <w:rPr>
          <w:noProof/>
        </w:rPr>
      </w:pPr>
      <w:r>
        <w:rPr>
          <w:noProof/>
        </w:rPr>
        <w:t>Microsoft PowerApps Plan 2, 67</w:t>
      </w:r>
    </w:p>
    <w:p w:rsidR="0026349F" w:rsidP="0026349F" w:rsidRDefault="0026349F" w14:paraId="4770F8F5" w14:textId="77777777">
      <w:pPr>
        <w:pStyle w:val="Index1"/>
        <w:tabs>
          <w:tab w:val="right" w:pos="5030"/>
        </w:tabs>
        <w:rPr>
          <w:noProof/>
        </w:rPr>
      </w:pPr>
      <w:r>
        <w:rPr>
          <w:noProof/>
        </w:rPr>
        <w:t>Microsoft Relationship Sales, 57</w:t>
      </w:r>
    </w:p>
    <w:p w:rsidR="0026349F" w:rsidP="0026349F" w:rsidRDefault="0026349F" w14:paraId="540B98D8" w14:textId="77777777">
      <w:pPr>
        <w:pStyle w:val="Index1"/>
        <w:tabs>
          <w:tab w:val="right" w:pos="5030"/>
        </w:tabs>
        <w:rPr>
          <w:noProof/>
        </w:rPr>
      </w:pPr>
      <w:r>
        <w:rPr>
          <w:noProof/>
        </w:rPr>
        <w:t>Microsoft Stream Plan 1, 67</w:t>
      </w:r>
    </w:p>
    <w:p w:rsidR="0026349F" w:rsidP="0026349F" w:rsidRDefault="0026349F" w14:paraId="5BF383B6" w14:textId="77777777">
      <w:pPr>
        <w:pStyle w:val="Index1"/>
        <w:tabs>
          <w:tab w:val="right" w:pos="5030"/>
        </w:tabs>
        <w:rPr>
          <w:noProof/>
        </w:rPr>
      </w:pPr>
      <w:r>
        <w:rPr>
          <w:noProof/>
        </w:rPr>
        <w:t>Microsoft Stream Plan 2, 67</w:t>
      </w:r>
    </w:p>
    <w:p w:rsidR="0026349F" w:rsidP="0026349F" w:rsidRDefault="0026349F" w14:paraId="2810D6E1" w14:textId="77777777">
      <w:pPr>
        <w:pStyle w:val="Index1"/>
        <w:tabs>
          <w:tab w:val="right" w:pos="5030"/>
        </w:tabs>
        <w:rPr>
          <w:noProof/>
        </w:rPr>
      </w:pPr>
      <w:r>
        <w:rPr>
          <w:noProof/>
        </w:rPr>
        <w:t>Microsoft Stream Plan 2 Add-on, 67</w:t>
      </w:r>
    </w:p>
    <w:p w:rsidR="0026349F" w:rsidP="0026349F" w:rsidRDefault="0026349F" w14:paraId="29102F96" w14:textId="77777777">
      <w:pPr>
        <w:pStyle w:val="Index1"/>
        <w:tabs>
          <w:tab w:val="right" w:pos="5030"/>
        </w:tabs>
        <w:rPr>
          <w:noProof/>
        </w:rPr>
      </w:pPr>
      <w:r>
        <w:rPr>
          <w:noProof/>
        </w:rPr>
        <w:t>Microsoft Stream Storage Add-on (500GB), 67</w:t>
      </w:r>
    </w:p>
    <w:p w:rsidR="0026349F" w:rsidP="0026349F" w:rsidRDefault="0026349F" w14:paraId="6CFE49A8" w14:textId="77777777">
      <w:pPr>
        <w:pStyle w:val="Index1"/>
        <w:tabs>
          <w:tab w:val="right" w:pos="5030"/>
        </w:tabs>
        <w:rPr>
          <w:noProof/>
        </w:rPr>
      </w:pPr>
      <w:r>
        <w:rPr>
          <w:noProof/>
        </w:rPr>
        <w:t>Microsoft Translator API, 51</w:t>
      </w:r>
    </w:p>
    <w:p w:rsidR="0026349F" w:rsidP="0026349F" w:rsidRDefault="0026349F" w14:paraId="725CACC3" w14:textId="77777777">
      <w:pPr>
        <w:pStyle w:val="Index1"/>
        <w:tabs>
          <w:tab w:val="right" w:pos="5030"/>
        </w:tabs>
        <w:rPr>
          <w:noProof/>
        </w:rPr>
      </w:pPr>
      <w:r>
        <w:rPr>
          <w:noProof/>
        </w:rPr>
        <w:t>Minecraft</w:t>
      </w:r>
    </w:p>
    <w:p w:rsidR="0026349F" w:rsidP="0026349F" w:rsidRDefault="0026349F" w14:paraId="685CA30F" w14:textId="77777777">
      <w:pPr>
        <w:pStyle w:val="Index2"/>
        <w:tabs>
          <w:tab w:val="right" w:pos="5030"/>
        </w:tabs>
        <w:rPr>
          <w:noProof/>
        </w:rPr>
      </w:pPr>
      <w:r>
        <w:rPr>
          <w:noProof/>
        </w:rPr>
        <w:t>Education Edition, 69</w:t>
      </w:r>
    </w:p>
    <w:p w:rsidR="0026349F" w:rsidP="0026349F" w:rsidRDefault="0026349F" w14:paraId="44E857C8" w14:textId="77777777">
      <w:pPr>
        <w:pStyle w:val="Index1"/>
        <w:tabs>
          <w:tab w:val="right" w:pos="5030"/>
        </w:tabs>
        <w:rPr>
          <w:noProof/>
        </w:rPr>
      </w:pPr>
      <w:r>
        <w:rPr>
          <w:noProof/>
        </w:rPr>
        <w:t>Mobile Asset Management Per Asset Monthly Subscriptions, 66</w:t>
      </w:r>
    </w:p>
    <w:p w:rsidR="0026349F" w:rsidP="0026349F" w:rsidRDefault="0026349F" w14:paraId="207C6BA0" w14:textId="77777777">
      <w:pPr>
        <w:pStyle w:val="Index1"/>
        <w:tabs>
          <w:tab w:val="right" w:pos="5030"/>
        </w:tabs>
        <w:rPr>
          <w:noProof/>
        </w:rPr>
      </w:pPr>
      <w:r>
        <w:rPr>
          <w:noProof/>
        </w:rPr>
        <w:t>Mobile Asset Management Platform Monthly Subscription, 66</w:t>
      </w:r>
    </w:p>
    <w:p w:rsidR="0026349F" w:rsidP="0026349F" w:rsidRDefault="0026349F" w14:paraId="6039960A" w14:textId="77777777">
      <w:pPr>
        <w:pStyle w:val="Index1"/>
        <w:tabs>
          <w:tab w:val="right" w:pos="5030"/>
        </w:tabs>
        <w:rPr>
          <w:noProof/>
        </w:rPr>
      </w:pPr>
      <w:r>
        <w:rPr>
          <w:noProof/>
        </w:rPr>
        <w:t>MSDN Platforms, 35</w:t>
      </w:r>
    </w:p>
    <w:p w:rsidR="0026349F" w:rsidP="0026349F" w:rsidRDefault="0026349F" w14:paraId="1C3DF153" w14:textId="77777777">
      <w:pPr>
        <w:pStyle w:val="Index1"/>
        <w:tabs>
          <w:tab w:val="right" w:pos="5030"/>
        </w:tabs>
        <w:rPr>
          <w:noProof/>
        </w:rPr>
      </w:pPr>
      <w:r>
        <w:rPr>
          <w:noProof/>
        </w:rPr>
        <w:t>Office 2013, 21</w:t>
      </w:r>
    </w:p>
    <w:p w:rsidR="0026349F" w:rsidP="0026349F" w:rsidRDefault="0026349F" w14:paraId="0F5FC204" w14:textId="77777777">
      <w:pPr>
        <w:pStyle w:val="Index1"/>
        <w:tabs>
          <w:tab w:val="right" w:pos="5030"/>
        </w:tabs>
        <w:rPr>
          <w:noProof/>
        </w:rPr>
      </w:pPr>
      <w:r>
        <w:rPr>
          <w:noProof/>
        </w:rPr>
        <w:t>Office 2016 for Mac Standard, 22</w:t>
      </w:r>
    </w:p>
    <w:p w:rsidR="0026349F" w:rsidP="0026349F" w:rsidRDefault="0026349F" w14:paraId="67A2C428" w14:textId="77777777">
      <w:pPr>
        <w:pStyle w:val="Index1"/>
        <w:tabs>
          <w:tab w:val="right" w:pos="5030"/>
        </w:tabs>
        <w:rPr>
          <w:noProof/>
        </w:rPr>
      </w:pPr>
      <w:r>
        <w:rPr>
          <w:noProof/>
        </w:rPr>
        <w:t>Office 365 Advanced Compliance, 63</w:t>
      </w:r>
    </w:p>
    <w:p w:rsidR="0026349F" w:rsidP="0026349F" w:rsidRDefault="0026349F" w14:paraId="6A4C0EEA" w14:textId="77777777">
      <w:pPr>
        <w:pStyle w:val="Index1"/>
        <w:tabs>
          <w:tab w:val="right" w:pos="5030"/>
        </w:tabs>
        <w:rPr>
          <w:noProof/>
        </w:rPr>
      </w:pPr>
      <w:r>
        <w:rPr>
          <w:noProof/>
        </w:rPr>
        <w:t>Office 365 Advanced Security Management (User SL), 62</w:t>
      </w:r>
    </w:p>
    <w:p w:rsidR="0026349F" w:rsidP="0026349F" w:rsidRDefault="0026349F" w14:paraId="02E525CA" w14:textId="77777777">
      <w:pPr>
        <w:pStyle w:val="Index1"/>
        <w:tabs>
          <w:tab w:val="right" w:pos="5030"/>
        </w:tabs>
        <w:rPr>
          <w:noProof/>
        </w:rPr>
      </w:pPr>
      <w:r>
        <w:rPr>
          <w:noProof/>
        </w:rPr>
        <w:t>Office 365 Advanced Threat Protection, 63</w:t>
      </w:r>
    </w:p>
    <w:p w:rsidR="0026349F" w:rsidP="0026349F" w:rsidRDefault="0026349F" w14:paraId="2BE776BF" w14:textId="77777777">
      <w:pPr>
        <w:pStyle w:val="Index1"/>
        <w:tabs>
          <w:tab w:val="right" w:pos="5030"/>
        </w:tabs>
        <w:rPr>
          <w:noProof/>
        </w:rPr>
      </w:pPr>
      <w:r>
        <w:rPr>
          <w:noProof/>
        </w:rPr>
        <w:t>Office 365 Business, 58</w:t>
      </w:r>
    </w:p>
    <w:p w:rsidR="0026349F" w:rsidP="0026349F" w:rsidRDefault="0026349F" w14:paraId="69C3585A" w14:textId="77777777">
      <w:pPr>
        <w:pStyle w:val="Index1"/>
        <w:tabs>
          <w:tab w:val="right" w:pos="5030"/>
        </w:tabs>
        <w:rPr>
          <w:noProof/>
        </w:rPr>
      </w:pPr>
      <w:r>
        <w:rPr>
          <w:noProof/>
        </w:rPr>
        <w:t>Office 365 Business Essentials, 60</w:t>
      </w:r>
    </w:p>
    <w:p w:rsidR="0026349F" w:rsidP="0026349F" w:rsidRDefault="0026349F" w14:paraId="062152CF" w14:textId="77777777">
      <w:pPr>
        <w:pStyle w:val="Index1"/>
        <w:tabs>
          <w:tab w:val="right" w:pos="5030"/>
        </w:tabs>
        <w:rPr>
          <w:noProof/>
        </w:rPr>
      </w:pPr>
      <w:r>
        <w:rPr>
          <w:noProof/>
        </w:rPr>
        <w:t>Office 365 Business Premium, 60</w:t>
      </w:r>
    </w:p>
    <w:p w:rsidR="0026349F" w:rsidP="0026349F" w:rsidRDefault="0026349F" w14:paraId="47728812" w14:textId="77777777">
      <w:pPr>
        <w:pStyle w:val="Index1"/>
        <w:tabs>
          <w:tab w:val="right" w:pos="5030"/>
        </w:tabs>
        <w:rPr>
          <w:noProof/>
        </w:rPr>
      </w:pPr>
      <w:r>
        <w:rPr>
          <w:noProof/>
        </w:rPr>
        <w:t>Office 365 Education, 60</w:t>
      </w:r>
    </w:p>
    <w:p w:rsidR="0026349F" w:rsidP="0026349F" w:rsidRDefault="0026349F" w14:paraId="0FDAEF36" w14:textId="77777777">
      <w:pPr>
        <w:pStyle w:val="Index1"/>
        <w:tabs>
          <w:tab w:val="right" w:pos="5030"/>
        </w:tabs>
        <w:rPr>
          <w:noProof/>
        </w:rPr>
      </w:pPr>
      <w:r>
        <w:rPr>
          <w:noProof/>
        </w:rPr>
        <w:t>Office 365 Education E5, 60</w:t>
      </w:r>
    </w:p>
    <w:p w:rsidR="0026349F" w:rsidP="0026349F" w:rsidRDefault="0026349F" w14:paraId="5D17A7D5" w14:textId="77777777">
      <w:pPr>
        <w:pStyle w:val="Index1"/>
        <w:tabs>
          <w:tab w:val="right" w:pos="5030"/>
        </w:tabs>
        <w:rPr>
          <w:noProof/>
        </w:rPr>
      </w:pPr>
      <w:r>
        <w:rPr>
          <w:noProof/>
        </w:rPr>
        <w:t>Office 365 Education E5 Add-on, 60</w:t>
      </w:r>
    </w:p>
    <w:p w:rsidR="0026349F" w:rsidP="0026349F" w:rsidRDefault="0026349F" w14:paraId="6F8E7F93" w14:textId="77777777">
      <w:pPr>
        <w:pStyle w:val="Index1"/>
        <w:tabs>
          <w:tab w:val="right" w:pos="5030"/>
        </w:tabs>
        <w:rPr>
          <w:noProof/>
        </w:rPr>
      </w:pPr>
      <w:r>
        <w:rPr>
          <w:noProof/>
        </w:rPr>
        <w:t>Office 365 Enterprise, 54</w:t>
      </w:r>
    </w:p>
    <w:p w:rsidR="0026349F" w:rsidP="0026349F" w:rsidRDefault="0026349F" w14:paraId="48C12B81" w14:textId="77777777">
      <w:pPr>
        <w:pStyle w:val="Index1"/>
        <w:tabs>
          <w:tab w:val="right" w:pos="5030"/>
        </w:tabs>
        <w:rPr>
          <w:noProof/>
        </w:rPr>
      </w:pPr>
      <w:r>
        <w:rPr>
          <w:noProof/>
        </w:rPr>
        <w:t>Office 365 Enterprise, 54</w:t>
      </w:r>
    </w:p>
    <w:p w:rsidR="0026349F" w:rsidP="0026349F" w:rsidRDefault="0026349F" w14:paraId="35AECC81" w14:textId="77777777">
      <w:pPr>
        <w:pStyle w:val="Index1"/>
        <w:tabs>
          <w:tab w:val="right" w:pos="5030"/>
        </w:tabs>
        <w:rPr>
          <w:noProof/>
        </w:rPr>
      </w:pPr>
      <w:r>
        <w:rPr>
          <w:noProof/>
        </w:rPr>
        <w:t>Office 365 Enterprise E1, 14, 60</w:t>
      </w:r>
    </w:p>
    <w:p w:rsidR="0026349F" w:rsidP="0026349F" w:rsidRDefault="0026349F" w14:paraId="0DE84623" w14:textId="77777777">
      <w:pPr>
        <w:pStyle w:val="Index1"/>
        <w:tabs>
          <w:tab w:val="right" w:pos="5030"/>
        </w:tabs>
        <w:rPr>
          <w:noProof/>
        </w:rPr>
      </w:pPr>
      <w:r>
        <w:rPr>
          <w:noProof/>
        </w:rPr>
        <w:t>Office 365 Enterprise E1 and Microsoft Intune, 14</w:t>
      </w:r>
    </w:p>
    <w:p w:rsidR="0026349F" w:rsidP="0026349F" w:rsidRDefault="0026349F" w14:paraId="22D754F4" w14:textId="77777777">
      <w:pPr>
        <w:pStyle w:val="Index1"/>
        <w:tabs>
          <w:tab w:val="right" w:pos="5030"/>
        </w:tabs>
        <w:rPr>
          <w:noProof/>
        </w:rPr>
      </w:pPr>
      <w:r>
        <w:rPr>
          <w:noProof/>
        </w:rPr>
        <w:t>Office 365 Enterprise E1 From SA, 60</w:t>
      </w:r>
    </w:p>
    <w:p w:rsidR="0026349F" w:rsidP="0026349F" w:rsidRDefault="0026349F" w14:paraId="39E2DCDF" w14:textId="77777777">
      <w:pPr>
        <w:pStyle w:val="Index1"/>
        <w:tabs>
          <w:tab w:val="right" w:pos="5030"/>
        </w:tabs>
        <w:rPr>
          <w:noProof/>
        </w:rPr>
      </w:pPr>
      <w:r>
        <w:rPr>
          <w:noProof/>
        </w:rPr>
        <w:t>Office 365 Enterprise E1, E3 Add-on, 60</w:t>
      </w:r>
    </w:p>
    <w:p w:rsidR="0026349F" w:rsidP="0026349F" w:rsidRDefault="0026349F" w14:paraId="4F4034BF" w14:textId="77777777">
      <w:pPr>
        <w:pStyle w:val="Index1"/>
        <w:tabs>
          <w:tab w:val="right" w:pos="5030"/>
        </w:tabs>
        <w:rPr>
          <w:noProof/>
        </w:rPr>
      </w:pPr>
      <w:r>
        <w:rPr>
          <w:noProof/>
        </w:rPr>
        <w:t>Office 365 Enterprise E3, 14, 60</w:t>
      </w:r>
    </w:p>
    <w:p w:rsidR="0026349F" w:rsidP="0026349F" w:rsidRDefault="0026349F" w14:paraId="6D346624" w14:textId="77777777">
      <w:pPr>
        <w:pStyle w:val="Index1"/>
        <w:tabs>
          <w:tab w:val="right" w:pos="5030"/>
        </w:tabs>
        <w:rPr>
          <w:noProof/>
        </w:rPr>
      </w:pPr>
      <w:r>
        <w:rPr>
          <w:noProof/>
        </w:rPr>
        <w:t>Office 365 Enterprise E3 and Microsoft Intune, 14</w:t>
      </w:r>
    </w:p>
    <w:p w:rsidR="0026349F" w:rsidP="0026349F" w:rsidRDefault="0026349F" w14:paraId="0E3F5C5B" w14:textId="77777777">
      <w:pPr>
        <w:pStyle w:val="Index1"/>
        <w:tabs>
          <w:tab w:val="right" w:pos="5030"/>
        </w:tabs>
        <w:rPr>
          <w:noProof/>
        </w:rPr>
      </w:pPr>
      <w:r>
        <w:rPr>
          <w:noProof/>
        </w:rPr>
        <w:t>Office 365 Enterprise E3 From SA, 60</w:t>
      </w:r>
    </w:p>
    <w:p w:rsidR="0026349F" w:rsidP="0026349F" w:rsidRDefault="0026349F" w14:paraId="2FC6CA7A" w14:textId="77777777">
      <w:pPr>
        <w:pStyle w:val="Index1"/>
        <w:tabs>
          <w:tab w:val="right" w:pos="5030"/>
        </w:tabs>
        <w:rPr>
          <w:noProof/>
        </w:rPr>
      </w:pPr>
      <w:r>
        <w:rPr>
          <w:noProof/>
        </w:rPr>
        <w:t>Office 365 Enterprise E3 without ProPlus Add-on, 60</w:t>
      </w:r>
    </w:p>
    <w:p w:rsidR="0026349F" w:rsidP="0026349F" w:rsidRDefault="0026349F" w14:paraId="785285BB" w14:textId="77777777">
      <w:pPr>
        <w:pStyle w:val="Index1"/>
        <w:tabs>
          <w:tab w:val="right" w:pos="5030"/>
        </w:tabs>
        <w:rPr>
          <w:noProof/>
        </w:rPr>
      </w:pPr>
      <w:r>
        <w:rPr>
          <w:noProof/>
        </w:rPr>
        <w:t>Office 365 Enterprise E4, 60</w:t>
      </w:r>
    </w:p>
    <w:p w:rsidR="0026349F" w:rsidP="0026349F" w:rsidRDefault="0026349F" w14:paraId="10E147DB" w14:textId="77777777">
      <w:pPr>
        <w:pStyle w:val="Index1"/>
        <w:tabs>
          <w:tab w:val="right" w:pos="5030"/>
        </w:tabs>
        <w:rPr>
          <w:noProof/>
        </w:rPr>
      </w:pPr>
      <w:r>
        <w:rPr>
          <w:noProof/>
        </w:rPr>
        <w:t>Office 365 Enterprise E4 Add-on, 60</w:t>
      </w:r>
    </w:p>
    <w:p w:rsidR="0026349F" w:rsidP="0026349F" w:rsidRDefault="0026349F" w14:paraId="2D8E45D8" w14:textId="77777777">
      <w:pPr>
        <w:pStyle w:val="Index1"/>
        <w:tabs>
          <w:tab w:val="right" w:pos="5030"/>
        </w:tabs>
        <w:rPr>
          <w:noProof/>
        </w:rPr>
      </w:pPr>
      <w:r>
        <w:rPr>
          <w:noProof/>
        </w:rPr>
        <w:t>Office 365 Enterprise E4 From SA, 60</w:t>
      </w:r>
    </w:p>
    <w:p w:rsidR="0026349F" w:rsidP="0026349F" w:rsidRDefault="0026349F" w14:paraId="461A4C88" w14:textId="77777777">
      <w:pPr>
        <w:pStyle w:val="Index1"/>
        <w:tabs>
          <w:tab w:val="right" w:pos="5030"/>
        </w:tabs>
        <w:rPr>
          <w:noProof/>
        </w:rPr>
      </w:pPr>
      <w:r>
        <w:rPr>
          <w:noProof/>
        </w:rPr>
        <w:t>Office 365 Enterprise E4 without ProPlus Add-on, 60</w:t>
      </w:r>
    </w:p>
    <w:p w:rsidR="0026349F" w:rsidP="0026349F" w:rsidRDefault="0026349F" w14:paraId="79F6C7CF" w14:textId="77777777">
      <w:pPr>
        <w:pStyle w:val="Index1"/>
        <w:tabs>
          <w:tab w:val="right" w:pos="5030"/>
        </w:tabs>
        <w:rPr>
          <w:noProof/>
        </w:rPr>
      </w:pPr>
      <w:r>
        <w:rPr>
          <w:noProof/>
        </w:rPr>
        <w:t>Office 365 Enterprise E5, 14</w:t>
      </w:r>
    </w:p>
    <w:p w:rsidR="0026349F" w:rsidP="0026349F" w:rsidRDefault="0026349F" w14:paraId="0B5C3834" w14:textId="77777777">
      <w:pPr>
        <w:pStyle w:val="Index1"/>
        <w:tabs>
          <w:tab w:val="right" w:pos="5030"/>
        </w:tabs>
        <w:rPr>
          <w:noProof/>
        </w:rPr>
      </w:pPr>
      <w:r>
        <w:rPr>
          <w:noProof/>
        </w:rPr>
        <w:t>Office 365 Enterprise E5 (User SL), 60</w:t>
      </w:r>
    </w:p>
    <w:p w:rsidR="0026349F" w:rsidP="0026349F" w:rsidRDefault="0026349F" w14:paraId="6BE4DADC" w14:textId="77777777">
      <w:pPr>
        <w:pStyle w:val="Index1"/>
        <w:tabs>
          <w:tab w:val="right" w:pos="5030"/>
        </w:tabs>
        <w:rPr>
          <w:noProof/>
        </w:rPr>
      </w:pPr>
      <w:r>
        <w:rPr>
          <w:noProof/>
        </w:rPr>
        <w:t>Office 365 Enterprise E5 Add-on, 60</w:t>
      </w:r>
    </w:p>
    <w:p w:rsidR="0026349F" w:rsidP="0026349F" w:rsidRDefault="0026349F" w14:paraId="45AD1E10" w14:textId="77777777">
      <w:pPr>
        <w:pStyle w:val="Index1"/>
        <w:tabs>
          <w:tab w:val="right" w:pos="5030"/>
        </w:tabs>
        <w:rPr>
          <w:noProof/>
        </w:rPr>
      </w:pPr>
      <w:r>
        <w:rPr>
          <w:noProof/>
        </w:rPr>
        <w:t>Office 365 Enterprise E5 and Microsoft Intune, 14</w:t>
      </w:r>
    </w:p>
    <w:p w:rsidR="0026349F" w:rsidP="0026349F" w:rsidRDefault="0026349F" w14:paraId="1D671445" w14:textId="77777777">
      <w:pPr>
        <w:pStyle w:val="Index1"/>
        <w:tabs>
          <w:tab w:val="right" w:pos="5030"/>
        </w:tabs>
        <w:rPr>
          <w:noProof/>
        </w:rPr>
      </w:pPr>
      <w:r>
        <w:rPr>
          <w:noProof/>
        </w:rPr>
        <w:t>Office 365 Enterprise E5 From SA, 60</w:t>
      </w:r>
    </w:p>
    <w:p w:rsidR="0026349F" w:rsidP="0026349F" w:rsidRDefault="0026349F" w14:paraId="16816759" w14:textId="77777777">
      <w:pPr>
        <w:pStyle w:val="Index1"/>
        <w:tabs>
          <w:tab w:val="right" w:pos="5030"/>
        </w:tabs>
        <w:rPr>
          <w:noProof/>
        </w:rPr>
      </w:pPr>
      <w:r>
        <w:rPr>
          <w:noProof/>
        </w:rPr>
        <w:t>Office 365 Enterprise F1, 60</w:t>
      </w:r>
    </w:p>
    <w:p w:rsidR="0026349F" w:rsidP="0026349F" w:rsidRDefault="0026349F" w14:paraId="7D66715C" w14:textId="77777777">
      <w:pPr>
        <w:pStyle w:val="Index1"/>
        <w:tabs>
          <w:tab w:val="right" w:pos="5030"/>
        </w:tabs>
        <w:rPr>
          <w:noProof/>
        </w:rPr>
      </w:pPr>
      <w:r>
        <w:rPr>
          <w:noProof/>
        </w:rPr>
        <w:t>Office 365 Extra File Storage 1 GB, 65</w:t>
      </w:r>
    </w:p>
    <w:p w:rsidR="0026349F" w:rsidP="0026349F" w:rsidRDefault="0026349F" w14:paraId="5E17C0D2" w14:textId="77777777">
      <w:pPr>
        <w:pStyle w:val="Index1"/>
        <w:tabs>
          <w:tab w:val="right" w:pos="5030"/>
        </w:tabs>
        <w:rPr>
          <w:noProof/>
        </w:rPr>
      </w:pPr>
      <w:r>
        <w:rPr>
          <w:noProof/>
        </w:rPr>
        <w:t>Office 365 Midsize Business, 60, 62</w:t>
      </w:r>
    </w:p>
    <w:p w:rsidR="0026349F" w:rsidP="0026349F" w:rsidRDefault="0026349F" w14:paraId="504D0F6E" w14:textId="77777777">
      <w:pPr>
        <w:pStyle w:val="Index1"/>
        <w:tabs>
          <w:tab w:val="right" w:pos="5030"/>
        </w:tabs>
        <w:rPr>
          <w:noProof/>
        </w:rPr>
      </w:pPr>
      <w:r>
        <w:rPr>
          <w:noProof/>
        </w:rPr>
        <w:t>Office 365 Midsize Business Add-on, 61</w:t>
      </w:r>
    </w:p>
    <w:p w:rsidR="0026349F" w:rsidP="0026349F" w:rsidRDefault="0026349F" w14:paraId="3755D251" w14:textId="77777777">
      <w:pPr>
        <w:pStyle w:val="Index1"/>
        <w:tabs>
          <w:tab w:val="right" w:pos="5030"/>
        </w:tabs>
        <w:rPr>
          <w:noProof/>
        </w:rPr>
      </w:pPr>
      <w:r>
        <w:rPr>
          <w:noProof/>
        </w:rPr>
        <w:t>Office 365 ProPlus, 59</w:t>
      </w:r>
    </w:p>
    <w:p w:rsidR="0026349F" w:rsidP="0026349F" w:rsidRDefault="0026349F" w14:paraId="727241B8" w14:textId="77777777">
      <w:pPr>
        <w:pStyle w:val="Index1"/>
        <w:tabs>
          <w:tab w:val="right" w:pos="5030"/>
        </w:tabs>
        <w:rPr>
          <w:noProof/>
        </w:rPr>
      </w:pPr>
      <w:r>
        <w:rPr>
          <w:noProof/>
        </w:rPr>
        <w:t>Office 365 ProPlus From SA, 59</w:t>
      </w:r>
    </w:p>
    <w:p w:rsidR="0026349F" w:rsidP="0026349F" w:rsidRDefault="0026349F" w14:paraId="245016F2" w14:textId="77777777">
      <w:pPr>
        <w:pStyle w:val="Index1"/>
        <w:tabs>
          <w:tab w:val="right" w:pos="5030"/>
        </w:tabs>
        <w:rPr>
          <w:noProof/>
        </w:rPr>
      </w:pPr>
      <w:r>
        <w:rPr>
          <w:noProof/>
        </w:rPr>
        <w:t>Office 365 Threat Intelligence, 63</w:t>
      </w:r>
    </w:p>
    <w:p w:rsidR="0026349F" w:rsidP="0026349F" w:rsidRDefault="0026349F" w14:paraId="2F8D195B" w14:textId="77777777">
      <w:pPr>
        <w:pStyle w:val="Index1"/>
        <w:tabs>
          <w:tab w:val="right" w:pos="5030"/>
        </w:tabs>
        <w:rPr>
          <w:noProof/>
        </w:rPr>
      </w:pPr>
      <w:r>
        <w:rPr>
          <w:noProof/>
        </w:rPr>
        <w:t>Office for Mac 2011, 23</w:t>
      </w:r>
    </w:p>
    <w:p w:rsidR="0026349F" w:rsidP="0026349F" w:rsidRDefault="0026349F" w14:paraId="531290EC" w14:textId="77777777">
      <w:pPr>
        <w:pStyle w:val="Index1"/>
        <w:tabs>
          <w:tab w:val="right" w:pos="5030"/>
        </w:tabs>
        <w:rPr>
          <w:noProof/>
        </w:rPr>
      </w:pPr>
      <w:r>
        <w:rPr>
          <w:noProof/>
        </w:rPr>
        <w:t>Office for Mac Standard, 78</w:t>
      </w:r>
    </w:p>
    <w:p w:rsidR="0026349F" w:rsidP="0026349F" w:rsidRDefault="0026349F" w14:paraId="0A4E97E9" w14:textId="77777777">
      <w:pPr>
        <w:pStyle w:val="Index1"/>
        <w:tabs>
          <w:tab w:val="right" w:pos="5030"/>
        </w:tabs>
        <w:rPr>
          <w:noProof/>
        </w:rPr>
      </w:pPr>
      <w:r>
        <w:rPr>
          <w:noProof/>
        </w:rPr>
        <w:t>Office Home &amp; Student 2013 RT Commercial Use, 21</w:t>
      </w:r>
    </w:p>
    <w:p w:rsidR="0026349F" w:rsidP="0026349F" w:rsidRDefault="0026349F" w14:paraId="042687E3" w14:textId="77777777">
      <w:pPr>
        <w:pStyle w:val="Index1"/>
        <w:tabs>
          <w:tab w:val="right" w:pos="5030"/>
        </w:tabs>
        <w:rPr>
          <w:noProof/>
        </w:rPr>
      </w:pPr>
      <w:r>
        <w:rPr>
          <w:noProof/>
        </w:rPr>
        <w:t>Office Multi Language Pack, 59, 62</w:t>
      </w:r>
    </w:p>
    <w:p w:rsidR="0026349F" w:rsidP="0026349F" w:rsidRDefault="0026349F" w14:paraId="5537B275" w14:textId="77777777">
      <w:pPr>
        <w:pStyle w:val="Index1"/>
        <w:tabs>
          <w:tab w:val="right" w:pos="5030"/>
        </w:tabs>
        <w:rPr>
          <w:noProof/>
        </w:rPr>
      </w:pPr>
      <w:r>
        <w:rPr>
          <w:noProof/>
        </w:rPr>
        <w:t>Office Multi Language Pack 2013, 21</w:t>
      </w:r>
    </w:p>
    <w:p w:rsidR="0026349F" w:rsidP="0026349F" w:rsidRDefault="0026349F" w14:paraId="54C605AC" w14:textId="77777777">
      <w:pPr>
        <w:pStyle w:val="Index1"/>
        <w:tabs>
          <w:tab w:val="right" w:pos="5030"/>
        </w:tabs>
        <w:rPr>
          <w:noProof/>
        </w:rPr>
      </w:pPr>
      <w:r>
        <w:rPr>
          <w:noProof/>
        </w:rPr>
        <w:lastRenderedPageBreak/>
        <w:t>Office Online, 59</w:t>
      </w:r>
    </w:p>
    <w:p w:rsidR="0026349F" w:rsidP="0026349F" w:rsidRDefault="0026349F" w14:paraId="4BD48926" w14:textId="77777777">
      <w:pPr>
        <w:pStyle w:val="Index1"/>
        <w:tabs>
          <w:tab w:val="right" w:pos="5030"/>
        </w:tabs>
        <w:rPr>
          <w:noProof/>
        </w:rPr>
      </w:pPr>
      <w:r>
        <w:rPr>
          <w:noProof/>
        </w:rPr>
        <w:t>Office Online for Office 365, 78</w:t>
      </w:r>
    </w:p>
    <w:p w:rsidR="0026349F" w:rsidP="0026349F" w:rsidRDefault="0026349F" w14:paraId="339E65B3" w14:textId="77777777">
      <w:pPr>
        <w:pStyle w:val="Index1"/>
        <w:tabs>
          <w:tab w:val="right" w:pos="5030"/>
        </w:tabs>
        <w:rPr>
          <w:noProof/>
        </w:rPr>
      </w:pPr>
      <w:r>
        <w:rPr>
          <w:noProof/>
        </w:rPr>
        <w:t>Office Professional Plus, 59, 61, 78, 84</w:t>
      </w:r>
    </w:p>
    <w:p w:rsidR="0026349F" w:rsidP="0026349F" w:rsidRDefault="0026349F" w14:paraId="5EB05745" w14:textId="77777777">
      <w:pPr>
        <w:pStyle w:val="Index1"/>
        <w:tabs>
          <w:tab w:val="right" w:pos="5030"/>
        </w:tabs>
        <w:rPr>
          <w:noProof/>
        </w:rPr>
      </w:pPr>
      <w:r>
        <w:rPr>
          <w:noProof/>
        </w:rPr>
        <w:t>Office Professional Plus 2013, 59</w:t>
      </w:r>
    </w:p>
    <w:p w:rsidR="0026349F" w:rsidP="0026349F" w:rsidRDefault="0026349F" w14:paraId="2E10EAB4" w14:textId="77777777">
      <w:pPr>
        <w:pStyle w:val="Index1"/>
        <w:tabs>
          <w:tab w:val="right" w:pos="5030"/>
        </w:tabs>
        <w:rPr>
          <w:noProof/>
        </w:rPr>
      </w:pPr>
      <w:r>
        <w:rPr>
          <w:noProof/>
        </w:rPr>
        <w:t>Office Professional Plus 2016, 21, 36, 61</w:t>
      </w:r>
    </w:p>
    <w:p w:rsidR="0026349F" w:rsidP="0026349F" w:rsidRDefault="0026349F" w14:paraId="5A08BFCD" w14:textId="77777777">
      <w:pPr>
        <w:pStyle w:val="Index1"/>
        <w:tabs>
          <w:tab w:val="right" w:pos="5030"/>
        </w:tabs>
        <w:rPr>
          <w:noProof/>
        </w:rPr>
      </w:pPr>
      <w:r>
        <w:rPr>
          <w:noProof/>
        </w:rPr>
        <w:t>Office Standard, 59, 78, 84</w:t>
      </w:r>
    </w:p>
    <w:p w:rsidR="0026349F" w:rsidP="0026349F" w:rsidRDefault="0026349F" w14:paraId="1CB2EF18" w14:textId="77777777">
      <w:pPr>
        <w:pStyle w:val="Index1"/>
        <w:tabs>
          <w:tab w:val="right" w:pos="5030"/>
        </w:tabs>
        <w:rPr>
          <w:noProof/>
        </w:rPr>
      </w:pPr>
      <w:r>
        <w:rPr>
          <w:noProof/>
        </w:rPr>
        <w:t>Office Standard 2016, 21</w:t>
      </w:r>
    </w:p>
    <w:p w:rsidR="0026349F" w:rsidP="0026349F" w:rsidRDefault="0026349F" w14:paraId="178B3A79" w14:textId="77777777">
      <w:pPr>
        <w:pStyle w:val="Index1"/>
        <w:tabs>
          <w:tab w:val="right" w:pos="5030"/>
        </w:tabs>
        <w:rPr>
          <w:noProof/>
        </w:rPr>
      </w:pPr>
      <w:r>
        <w:rPr>
          <w:noProof/>
        </w:rPr>
        <w:t>OneDrive for Business Plan 1, 64</w:t>
      </w:r>
    </w:p>
    <w:p w:rsidR="0026349F" w:rsidP="0026349F" w:rsidRDefault="0026349F" w14:paraId="534EE3C3" w14:textId="77777777">
      <w:pPr>
        <w:pStyle w:val="Index1"/>
        <w:tabs>
          <w:tab w:val="right" w:pos="5030"/>
        </w:tabs>
        <w:rPr>
          <w:noProof/>
        </w:rPr>
      </w:pPr>
      <w:r>
        <w:rPr>
          <w:noProof/>
        </w:rPr>
        <w:t>OneDrive for Business Plan 2, 64</w:t>
      </w:r>
    </w:p>
    <w:p w:rsidR="0026349F" w:rsidP="0026349F" w:rsidRDefault="0026349F" w14:paraId="14848556" w14:textId="77777777">
      <w:pPr>
        <w:pStyle w:val="Index1"/>
        <w:tabs>
          <w:tab w:val="right" w:pos="5030"/>
        </w:tabs>
        <w:rPr>
          <w:noProof/>
        </w:rPr>
      </w:pPr>
      <w:r>
        <w:rPr>
          <w:noProof/>
        </w:rPr>
        <w:t>Operations Management and Security</w:t>
      </w:r>
    </w:p>
    <w:p w:rsidR="0026349F" w:rsidP="0026349F" w:rsidRDefault="0026349F" w14:paraId="3AFBF162" w14:textId="77777777">
      <w:pPr>
        <w:pStyle w:val="Index2"/>
        <w:tabs>
          <w:tab w:val="right" w:pos="5030"/>
        </w:tabs>
        <w:rPr>
          <w:noProof/>
        </w:rPr>
      </w:pPr>
      <w:r>
        <w:rPr>
          <w:noProof/>
        </w:rPr>
        <w:t>Automation and Control, 51</w:t>
      </w:r>
    </w:p>
    <w:p w:rsidR="0026349F" w:rsidP="0026349F" w:rsidRDefault="0026349F" w14:paraId="6E681ED4" w14:textId="77777777">
      <w:pPr>
        <w:pStyle w:val="Index2"/>
        <w:tabs>
          <w:tab w:val="right" w:pos="5030"/>
        </w:tabs>
        <w:rPr>
          <w:noProof/>
        </w:rPr>
      </w:pPr>
      <w:r>
        <w:rPr>
          <w:noProof/>
        </w:rPr>
        <w:t>Backup and Disaster Recovery, 51</w:t>
      </w:r>
    </w:p>
    <w:p w:rsidR="0026349F" w:rsidP="0026349F" w:rsidRDefault="0026349F" w14:paraId="2B73B03D" w14:textId="77777777">
      <w:pPr>
        <w:pStyle w:val="Index2"/>
        <w:tabs>
          <w:tab w:val="right" w:pos="5030"/>
        </w:tabs>
        <w:rPr>
          <w:noProof/>
        </w:rPr>
      </w:pPr>
      <w:r>
        <w:rPr>
          <w:noProof/>
        </w:rPr>
        <w:t>Insights and Analytics, 51</w:t>
      </w:r>
    </w:p>
    <w:p w:rsidR="0026349F" w:rsidP="0026349F" w:rsidRDefault="0026349F" w14:paraId="103CEC81" w14:textId="77777777">
      <w:pPr>
        <w:pStyle w:val="Index2"/>
        <w:tabs>
          <w:tab w:val="right" w:pos="5030"/>
        </w:tabs>
        <w:rPr>
          <w:noProof/>
        </w:rPr>
      </w:pPr>
      <w:r>
        <w:rPr>
          <w:noProof/>
        </w:rPr>
        <w:t>Security and Compliance, 51</w:t>
      </w:r>
    </w:p>
    <w:p w:rsidR="0026349F" w:rsidP="0026349F" w:rsidRDefault="0026349F" w14:paraId="0C49CA43" w14:textId="77777777">
      <w:pPr>
        <w:pStyle w:val="Index1"/>
        <w:tabs>
          <w:tab w:val="right" w:pos="5030"/>
        </w:tabs>
        <w:rPr>
          <w:noProof/>
        </w:rPr>
      </w:pPr>
      <w:r>
        <w:rPr>
          <w:noProof/>
        </w:rPr>
        <w:t>Operations Management and Security E1, 51</w:t>
      </w:r>
    </w:p>
    <w:p w:rsidR="0026349F" w:rsidP="0026349F" w:rsidRDefault="0026349F" w14:paraId="05E12510" w14:textId="77777777">
      <w:pPr>
        <w:pStyle w:val="Index1"/>
        <w:tabs>
          <w:tab w:val="right" w:pos="5030"/>
        </w:tabs>
        <w:rPr>
          <w:noProof/>
        </w:rPr>
      </w:pPr>
      <w:r>
        <w:rPr>
          <w:noProof/>
        </w:rPr>
        <w:t>Operations Management and Security E1 Add-on, 51</w:t>
      </w:r>
    </w:p>
    <w:p w:rsidR="0026349F" w:rsidP="0026349F" w:rsidRDefault="0026349F" w14:paraId="29579D8C" w14:textId="77777777">
      <w:pPr>
        <w:pStyle w:val="Index1"/>
        <w:tabs>
          <w:tab w:val="right" w:pos="5030"/>
        </w:tabs>
        <w:rPr>
          <w:noProof/>
        </w:rPr>
      </w:pPr>
      <w:r>
        <w:rPr>
          <w:noProof/>
        </w:rPr>
        <w:t>Operations Management and Security E1 From SA, 51</w:t>
      </w:r>
    </w:p>
    <w:p w:rsidR="0026349F" w:rsidP="0026349F" w:rsidRDefault="0026349F" w14:paraId="2143C952" w14:textId="77777777">
      <w:pPr>
        <w:pStyle w:val="Index1"/>
        <w:tabs>
          <w:tab w:val="right" w:pos="5030"/>
        </w:tabs>
        <w:rPr>
          <w:noProof/>
        </w:rPr>
      </w:pPr>
      <w:r>
        <w:rPr>
          <w:noProof/>
        </w:rPr>
        <w:t>Operations Management and Security E2, 51</w:t>
      </w:r>
    </w:p>
    <w:p w:rsidR="0026349F" w:rsidP="0026349F" w:rsidRDefault="0026349F" w14:paraId="408F10E0" w14:textId="77777777">
      <w:pPr>
        <w:pStyle w:val="Index1"/>
        <w:tabs>
          <w:tab w:val="right" w:pos="5030"/>
        </w:tabs>
        <w:rPr>
          <w:noProof/>
        </w:rPr>
      </w:pPr>
      <w:r>
        <w:rPr>
          <w:noProof/>
        </w:rPr>
        <w:t>Operations Management and Security E2 Add-on, 51</w:t>
      </w:r>
    </w:p>
    <w:p w:rsidR="0026349F" w:rsidP="0026349F" w:rsidRDefault="0026349F" w14:paraId="4B874328" w14:textId="77777777">
      <w:pPr>
        <w:pStyle w:val="Index1"/>
        <w:tabs>
          <w:tab w:val="right" w:pos="5030"/>
        </w:tabs>
        <w:rPr>
          <w:noProof/>
        </w:rPr>
      </w:pPr>
      <w:r>
        <w:rPr>
          <w:noProof/>
        </w:rPr>
        <w:t>Operations Management and Security E2 From SA, 51</w:t>
      </w:r>
    </w:p>
    <w:p w:rsidR="0026349F" w:rsidP="0026349F" w:rsidRDefault="0026349F" w14:paraId="1F2830F2" w14:textId="77777777">
      <w:pPr>
        <w:pStyle w:val="Index1"/>
        <w:tabs>
          <w:tab w:val="right" w:pos="5030"/>
        </w:tabs>
        <w:rPr>
          <w:noProof/>
        </w:rPr>
      </w:pPr>
      <w:r>
        <w:rPr>
          <w:noProof/>
        </w:rPr>
        <w:t>Outlook 2016, 21</w:t>
      </w:r>
    </w:p>
    <w:p w:rsidR="0026349F" w:rsidP="0026349F" w:rsidRDefault="0026349F" w14:paraId="63EA7E77" w14:textId="77777777">
      <w:pPr>
        <w:pStyle w:val="Index1"/>
        <w:tabs>
          <w:tab w:val="right" w:pos="5030"/>
        </w:tabs>
        <w:rPr>
          <w:noProof/>
        </w:rPr>
      </w:pPr>
      <w:r>
        <w:rPr>
          <w:noProof/>
        </w:rPr>
        <w:t>Outlook 2016 for Mac, 22</w:t>
      </w:r>
    </w:p>
    <w:p w:rsidR="0026349F" w:rsidP="0026349F" w:rsidRDefault="0026349F" w14:paraId="3602912B" w14:textId="77777777">
      <w:pPr>
        <w:pStyle w:val="Index1"/>
        <w:tabs>
          <w:tab w:val="right" w:pos="5030"/>
        </w:tabs>
        <w:rPr>
          <w:noProof/>
        </w:rPr>
      </w:pPr>
      <w:r>
        <w:rPr>
          <w:noProof/>
        </w:rPr>
        <w:t>Power BI Premium EM1, 67</w:t>
      </w:r>
    </w:p>
    <w:p w:rsidR="0026349F" w:rsidP="0026349F" w:rsidRDefault="0026349F" w14:paraId="1B87F4B7" w14:textId="77777777">
      <w:pPr>
        <w:pStyle w:val="Index1"/>
        <w:tabs>
          <w:tab w:val="right" w:pos="5030"/>
        </w:tabs>
        <w:rPr>
          <w:noProof/>
        </w:rPr>
      </w:pPr>
      <w:r>
        <w:rPr>
          <w:noProof/>
        </w:rPr>
        <w:t>Power BI Premium EM1 A, 67</w:t>
      </w:r>
    </w:p>
    <w:p w:rsidR="0026349F" w:rsidP="0026349F" w:rsidRDefault="0026349F" w14:paraId="49C3DF01" w14:textId="77777777">
      <w:pPr>
        <w:pStyle w:val="Index1"/>
        <w:tabs>
          <w:tab w:val="right" w:pos="5030"/>
        </w:tabs>
        <w:rPr>
          <w:noProof/>
        </w:rPr>
      </w:pPr>
      <w:r>
        <w:rPr>
          <w:noProof/>
        </w:rPr>
        <w:t>Power BI Premium EM2, 67</w:t>
      </w:r>
    </w:p>
    <w:p w:rsidR="0026349F" w:rsidP="0026349F" w:rsidRDefault="0026349F" w14:paraId="7A4F10FC" w14:textId="77777777">
      <w:pPr>
        <w:pStyle w:val="Index1"/>
        <w:tabs>
          <w:tab w:val="right" w:pos="5030"/>
        </w:tabs>
        <w:rPr>
          <w:noProof/>
        </w:rPr>
      </w:pPr>
      <w:r>
        <w:rPr>
          <w:noProof/>
        </w:rPr>
        <w:t>Power BI Premium EM2 A, 67</w:t>
      </w:r>
    </w:p>
    <w:p w:rsidR="0026349F" w:rsidP="0026349F" w:rsidRDefault="0026349F" w14:paraId="464B9BC4" w14:textId="77777777">
      <w:pPr>
        <w:pStyle w:val="Index1"/>
        <w:tabs>
          <w:tab w:val="right" w:pos="5030"/>
        </w:tabs>
        <w:rPr>
          <w:noProof/>
        </w:rPr>
      </w:pPr>
      <w:r>
        <w:rPr>
          <w:noProof/>
        </w:rPr>
        <w:t>Power BI Premium EM3, 67</w:t>
      </w:r>
    </w:p>
    <w:p w:rsidR="0026349F" w:rsidP="0026349F" w:rsidRDefault="0026349F" w14:paraId="5DA390BB" w14:textId="77777777">
      <w:pPr>
        <w:pStyle w:val="Index1"/>
        <w:tabs>
          <w:tab w:val="right" w:pos="5030"/>
        </w:tabs>
        <w:rPr>
          <w:noProof/>
        </w:rPr>
      </w:pPr>
      <w:r>
        <w:rPr>
          <w:noProof/>
        </w:rPr>
        <w:t>Power BI Premium EM3 A, 67</w:t>
      </w:r>
    </w:p>
    <w:p w:rsidR="0026349F" w:rsidP="0026349F" w:rsidRDefault="0026349F" w14:paraId="66F450AA" w14:textId="77777777">
      <w:pPr>
        <w:pStyle w:val="Index1"/>
        <w:tabs>
          <w:tab w:val="right" w:pos="5030"/>
        </w:tabs>
        <w:rPr>
          <w:noProof/>
        </w:rPr>
      </w:pPr>
      <w:r>
        <w:rPr>
          <w:noProof/>
        </w:rPr>
        <w:t>Power BI Premium Promo, 67</w:t>
      </w:r>
    </w:p>
    <w:p w:rsidR="0026349F" w:rsidP="0026349F" w:rsidRDefault="0026349F" w14:paraId="45C777D4" w14:textId="77777777">
      <w:pPr>
        <w:pStyle w:val="Index1"/>
        <w:tabs>
          <w:tab w:val="right" w:pos="5030"/>
        </w:tabs>
        <w:rPr>
          <w:noProof/>
        </w:rPr>
      </w:pPr>
      <w:r>
        <w:rPr>
          <w:noProof/>
        </w:rPr>
        <w:t>Power BI Pro, 67</w:t>
      </w:r>
    </w:p>
    <w:p w:rsidR="0026349F" w:rsidP="0026349F" w:rsidRDefault="0026349F" w14:paraId="104CD357" w14:textId="77777777">
      <w:pPr>
        <w:pStyle w:val="Index1"/>
        <w:tabs>
          <w:tab w:val="right" w:pos="5030"/>
        </w:tabs>
        <w:rPr>
          <w:noProof/>
        </w:rPr>
      </w:pPr>
      <w:r>
        <w:rPr>
          <w:noProof/>
        </w:rPr>
        <w:t>Power BI Pro A, 67</w:t>
      </w:r>
    </w:p>
    <w:p w:rsidR="0026349F" w:rsidP="0026349F" w:rsidRDefault="0026349F" w14:paraId="6E54637B" w14:textId="77777777">
      <w:pPr>
        <w:pStyle w:val="Index1"/>
        <w:tabs>
          <w:tab w:val="right" w:pos="5030"/>
        </w:tabs>
        <w:rPr>
          <w:noProof/>
        </w:rPr>
      </w:pPr>
      <w:r>
        <w:rPr>
          <w:noProof/>
        </w:rPr>
        <w:t>PowerPoint 2016, 21</w:t>
      </w:r>
    </w:p>
    <w:p w:rsidR="0026349F" w:rsidP="0026349F" w:rsidRDefault="0026349F" w14:paraId="36794C56" w14:textId="77777777">
      <w:pPr>
        <w:pStyle w:val="Index1"/>
        <w:tabs>
          <w:tab w:val="right" w:pos="5030"/>
        </w:tabs>
        <w:rPr>
          <w:noProof/>
        </w:rPr>
      </w:pPr>
      <w:r>
        <w:rPr>
          <w:noProof/>
        </w:rPr>
        <w:t>PowerPoint 2016 for Mac, 22</w:t>
      </w:r>
    </w:p>
    <w:p w:rsidR="0026349F" w:rsidP="0026349F" w:rsidRDefault="0026349F" w14:paraId="66725362" w14:textId="77777777">
      <w:pPr>
        <w:pStyle w:val="Index1"/>
        <w:tabs>
          <w:tab w:val="right" w:pos="5030"/>
        </w:tabs>
        <w:rPr>
          <w:noProof/>
        </w:rPr>
      </w:pPr>
      <w:r>
        <w:rPr>
          <w:noProof/>
        </w:rPr>
        <w:t>Project 2013, 24</w:t>
      </w:r>
    </w:p>
    <w:p w:rsidR="0026349F" w:rsidP="0026349F" w:rsidRDefault="0026349F" w14:paraId="4AF5D621" w14:textId="77777777">
      <w:pPr>
        <w:pStyle w:val="Index1"/>
        <w:tabs>
          <w:tab w:val="right" w:pos="5030"/>
        </w:tabs>
        <w:rPr>
          <w:noProof/>
        </w:rPr>
      </w:pPr>
      <w:r>
        <w:rPr>
          <w:noProof/>
        </w:rPr>
        <w:t>Project Online Essentials, 64</w:t>
      </w:r>
    </w:p>
    <w:p w:rsidR="0026349F" w:rsidP="0026349F" w:rsidRDefault="0026349F" w14:paraId="54248FAC" w14:textId="77777777">
      <w:pPr>
        <w:pStyle w:val="Index1"/>
        <w:tabs>
          <w:tab w:val="right" w:pos="5030"/>
        </w:tabs>
        <w:rPr>
          <w:noProof/>
        </w:rPr>
      </w:pPr>
      <w:r>
        <w:rPr>
          <w:noProof/>
        </w:rPr>
        <w:t>Project Online Essentials Add-on, 64</w:t>
      </w:r>
    </w:p>
    <w:p w:rsidR="0026349F" w:rsidP="0026349F" w:rsidRDefault="0026349F" w14:paraId="19A8919A" w14:textId="77777777">
      <w:pPr>
        <w:pStyle w:val="Index1"/>
        <w:tabs>
          <w:tab w:val="right" w:pos="5030"/>
        </w:tabs>
        <w:rPr>
          <w:noProof/>
        </w:rPr>
      </w:pPr>
      <w:r>
        <w:rPr>
          <w:noProof/>
        </w:rPr>
        <w:t>Project Online Premium, 64</w:t>
      </w:r>
    </w:p>
    <w:p w:rsidR="0026349F" w:rsidP="0026349F" w:rsidRDefault="0026349F" w14:paraId="72E68BCC" w14:textId="77777777">
      <w:pPr>
        <w:pStyle w:val="Index1"/>
        <w:tabs>
          <w:tab w:val="right" w:pos="5030"/>
        </w:tabs>
        <w:rPr>
          <w:noProof/>
        </w:rPr>
      </w:pPr>
      <w:r>
        <w:rPr>
          <w:noProof/>
        </w:rPr>
        <w:t>Project Online Premium Add-on, 64</w:t>
      </w:r>
    </w:p>
    <w:p w:rsidR="0026349F" w:rsidP="0026349F" w:rsidRDefault="0026349F" w14:paraId="118DFC8F" w14:textId="77777777">
      <w:pPr>
        <w:pStyle w:val="Index1"/>
        <w:tabs>
          <w:tab w:val="right" w:pos="5030"/>
        </w:tabs>
        <w:rPr>
          <w:noProof/>
        </w:rPr>
      </w:pPr>
      <w:r>
        <w:rPr>
          <w:noProof/>
        </w:rPr>
        <w:t>Project Online Premium From SA, 64</w:t>
      </w:r>
    </w:p>
    <w:p w:rsidR="0026349F" w:rsidP="0026349F" w:rsidRDefault="0026349F" w14:paraId="0F1EBFB6" w14:textId="77777777">
      <w:pPr>
        <w:pStyle w:val="Index1"/>
        <w:tabs>
          <w:tab w:val="right" w:pos="5030"/>
        </w:tabs>
        <w:rPr>
          <w:noProof/>
        </w:rPr>
      </w:pPr>
      <w:r>
        <w:rPr>
          <w:noProof/>
        </w:rPr>
        <w:t>Project Online Professional, 64</w:t>
      </w:r>
    </w:p>
    <w:p w:rsidR="0026349F" w:rsidP="0026349F" w:rsidRDefault="0026349F" w14:paraId="29AD60B7" w14:textId="77777777">
      <w:pPr>
        <w:pStyle w:val="Index1"/>
        <w:tabs>
          <w:tab w:val="right" w:pos="5030"/>
        </w:tabs>
        <w:rPr>
          <w:noProof/>
        </w:rPr>
      </w:pPr>
      <w:r>
        <w:rPr>
          <w:noProof/>
        </w:rPr>
        <w:t>Project Online Professional Add-on, 64</w:t>
      </w:r>
    </w:p>
    <w:p w:rsidR="0026349F" w:rsidP="0026349F" w:rsidRDefault="0026349F" w14:paraId="7B641DC6" w14:textId="77777777">
      <w:pPr>
        <w:pStyle w:val="Index1"/>
        <w:tabs>
          <w:tab w:val="right" w:pos="5030"/>
        </w:tabs>
        <w:rPr>
          <w:noProof/>
        </w:rPr>
      </w:pPr>
      <w:r>
        <w:rPr>
          <w:noProof/>
        </w:rPr>
        <w:t>Project Online Professional From SA, 64</w:t>
      </w:r>
    </w:p>
    <w:p w:rsidR="0026349F" w:rsidP="0026349F" w:rsidRDefault="0026349F" w14:paraId="4AD73834" w14:textId="77777777">
      <w:pPr>
        <w:pStyle w:val="Index1"/>
        <w:tabs>
          <w:tab w:val="right" w:pos="5030"/>
        </w:tabs>
        <w:rPr>
          <w:noProof/>
        </w:rPr>
      </w:pPr>
      <w:r>
        <w:rPr>
          <w:noProof/>
        </w:rPr>
        <w:t>Project Professional, 84</w:t>
      </w:r>
    </w:p>
    <w:p w:rsidR="0026349F" w:rsidP="0026349F" w:rsidRDefault="0026349F" w14:paraId="3D9405B9" w14:textId="77777777">
      <w:pPr>
        <w:pStyle w:val="Index1"/>
        <w:tabs>
          <w:tab w:val="right" w:pos="5030"/>
        </w:tabs>
        <w:rPr>
          <w:noProof/>
        </w:rPr>
      </w:pPr>
      <w:r>
        <w:rPr>
          <w:noProof/>
        </w:rPr>
        <w:t>Project Professional 2016, 21</w:t>
      </w:r>
    </w:p>
    <w:p w:rsidR="0026349F" w:rsidP="0026349F" w:rsidRDefault="0026349F" w14:paraId="72AC5415" w14:textId="77777777">
      <w:pPr>
        <w:pStyle w:val="Index1"/>
        <w:tabs>
          <w:tab w:val="right" w:pos="5030"/>
        </w:tabs>
        <w:rPr>
          <w:noProof/>
        </w:rPr>
      </w:pPr>
      <w:r>
        <w:rPr>
          <w:noProof/>
        </w:rPr>
        <w:t>Project Server 2016, 21, 24</w:t>
      </w:r>
    </w:p>
    <w:p w:rsidR="0026349F" w:rsidP="0026349F" w:rsidRDefault="0026349F" w14:paraId="5822AD94" w14:textId="77777777">
      <w:pPr>
        <w:pStyle w:val="Index1"/>
        <w:tabs>
          <w:tab w:val="right" w:pos="5030"/>
        </w:tabs>
        <w:rPr>
          <w:noProof/>
        </w:rPr>
      </w:pPr>
      <w:r>
        <w:rPr>
          <w:noProof/>
        </w:rPr>
        <w:t>Project Server 2016 CAL, 24</w:t>
      </w:r>
    </w:p>
    <w:p w:rsidR="0026349F" w:rsidP="0026349F" w:rsidRDefault="0026349F" w14:paraId="4569DBA9" w14:textId="77777777">
      <w:pPr>
        <w:pStyle w:val="Index1"/>
        <w:tabs>
          <w:tab w:val="right" w:pos="5030"/>
        </w:tabs>
        <w:rPr>
          <w:noProof/>
        </w:rPr>
      </w:pPr>
      <w:r>
        <w:rPr>
          <w:noProof/>
        </w:rPr>
        <w:t>Project Server 2016 Device CAL, 21</w:t>
      </w:r>
    </w:p>
    <w:p w:rsidR="0026349F" w:rsidP="0026349F" w:rsidRDefault="0026349F" w14:paraId="091CB485" w14:textId="77777777">
      <w:pPr>
        <w:pStyle w:val="Index1"/>
        <w:tabs>
          <w:tab w:val="right" w:pos="5030"/>
        </w:tabs>
        <w:rPr>
          <w:noProof/>
        </w:rPr>
      </w:pPr>
      <w:r>
        <w:rPr>
          <w:noProof/>
        </w:rPr>
        <w:t>Project Standard, 78, 84</w:t>
      </w:r>
    </w:p>
    <w:p w:rsidR="0026349F" w:rsidP="0026349F" w:rsidRDefault="0026349F" w14:paraId="2D4608CA" w14:textId="77777777">
      <w:pPr>
        <w:pStyle w:val="Index1"/>
        <w:tabs>
          <w:tab w:val="right" w:pos="5030"/>
        </w:tabs>
        <w:rPr>
          <w:noProof/>
        </w:rPr>
      </w:pPr>
      <w:r>
        <w:rPr>
          <w:noProof/>
        </w:rPr>
        <w:t>Project Standard 2016, 21</w:t>
      </w:r>
    </w:p>
    <w:p w:rsidR="0026349F" w:rsidP="0026349F" w:rsidRDefault="0026349F" w14:paraId="72CC093E" w14:textId="77777777">
      <w:pPr>
        <w:pStyle w:val="Index1"/>
        <w:tabs>
          <w:tab w:val="right" w:pos="5030"/>
        </w:tabs>
        <w:rPr>
          <w:noProof/>
        </w:rPr>
      </w:pPr>
      <w:r>
        <w:rPr>
          <w:noProof/>
        </w:rPr>
        <w:t>Publisher 2016, 21</w:t>
      </w:r>
    </w:p>
    <w:p w:rsidR="0026349F" w:rsidP="0026349F" w:rsidRDefault="0026349F" w14:paraId="188B83E4" w14:textId="77777777">
      <w:pPr>
        <w:pStyle w:val="Index1"/>
        <w:tabs>
          <w:tab w:val="right" w:pos="5030"/>
        </w:tabs>
        <w:rPr>
          <w:noProof/>
        </w:rPr>
      </w:pPr>
      <w:r>
        <w:rPr>
          <w:noProof/>
        </w:rPr>
        <w:t>R Server 2016 for Hadoop, 18</w:t>
      </w:r>
    </w:p>
    <w:p w:rsidR="0026349F" w:rsidP="0026349F" w:rsidRDefault="0026349F" w14:paraId="3B4F78C0" w14:textId="77777777">
      <w:pPr>
        <w:pStyle w:val="Index1"/>
        <w:tabs>
          <w:tab w:val="right" w:pos="5030"/>
        </w:tabs>
        <w:rPr>
          <w:noProof/>
        </w:rPr>
      </w:pPr>
      <w:r>
        <w:rPr>
          <w:noProof/>
        </w:rPr>
        <w:t>R Server 2016 for Linux, 18</w:t>
      </w:r>
    </w:p>
    <w:p w:rsidR="0026349F" w:rsidP="0026349F" w:rsidRDefault="0026349F" w14:paraId="72D83D0E" w14:textId="77777777">
      <w:pPr>
        <w:pStyle w:val="Index1"/>
        <w:tabs>
          <w:tab w:val="right" w:pos="5030"/>
        </w:tabs>
        <w:rPr>
          <w:noProof/>
        </w:rPr>
      </w:pPr>
      <w:r>
        <w:rPr>
          <w:noProof/>
        </w:rPr>
        <w:t>R Server 2016 for Teradata DB, 18</w:t>
      </w:r>
    </w:p>
    <w:p w:rsidR="0026349F" w:rsidP="0026349F" w:rsidRDefault="0026349F" w14:paraId="6CAB4416" w14:textId="77777777">
      <w:pPr>
        <w:pStyle w:val="Index1"/>
        <w:tabs>
          <w:tab w:val="right" w:pos="5030"/>
        </w:tabs>
        <w:rPr>
          <w:noProof/>
        </w:rPr>
      </w:pPr>
      <w:r>
        <w:rPr>
          <w:noProof/>
        </w:rPr>
        <w:t>SharePoint Online, 78</w:t>
      </w:r>
    </w:p>
    <w:p w:rsidR="0026349F" w:rsidP="0026349F" w:rsidRDefault="0026349F" w14:paraId="015FDF88" w14:textId="77777777">
      <w:pPr>
        <w:pStyle w:val="Index1"/>
        <w:tabs>
          <w:tab w:val="right" w:pos="5030"/>
        </w:tabs>
        <w:rPr>
          <w:noProof/>
        </w:rPr>
      </w:pPr>
      <w:r>
        <w:rPr>
          <w:noProof/>
        </w:rPr>
        <w:t>SharePoint Online Plan 1, 65</w:t>
      </w:r>
    </w:p>
    <w:p w:rsidR="0026349F" w:rsidP="0026349F" w:rsidRDefault="0026349F" w14:paraId="560F084C" w14:textId="77777777">
      <w:pPr>
        <w:pStyle w:val="Index1"/>
        <w:tabs>
          <w:tab w:val="right" w:pos="5030"/>
        </w:tabs>
        <w:rPr>
          <w:noProof/>
        </w:rPr>
      </w:pPr>
      <w:r>
        <w:rPr>
          <w:noProof/>
        </w:rPr>
        <w:t>SharePoint Online Plan 1 Add-on, 65</w:t>
      </w:r>
    </w:p>
    <w:p w:rsidR="0026349F" w:rsidP="0026349F" w:rsidRDefault="0026349F" w14:paraId="19BE25AD" w14:textId="77777777">
      <w:pPr>
        <w:pStyle w:val="Index1"/>
        <w:tabs>
          <w:tab w:val="right" w:pos="5030"/>
        </w:tabs>
        <w:rPr>
          <w:noProof/>
        </w:rPr>
      </w:pPr>
      <w:r>
        <w:rPr>
          <w:noProof/>
        </w:rPr>
        <w:t>SharePoint Online Plan 1 or 2, 25</w:t>
      </w:r>
    </w:p>
    <w:p w:rsidR="0026349F" w:rsidP="0026349F" w:rsidRDefault="0026349F" w14:paraId="2EB82987" w14:textId="77777777">
      <w:pPr>
        <w:pStyle w:val="Index1"/>
        <w:tabs>
          <w:tab w:val="right" w:pos="5030"/>
        </w:tabs>
        <w:rPr>
          <w:noProof/>
        </w:rPr>
      </w:pPr>
      <w:r>
        <w:rPr>
          <w:noProof/>
        </w:rPr>
        <w:t>SharePoint Online Plan 2, 25, 65</w:t>
      </w:r>
    </w:p>
    <w:p w:rsidR="0026349F" w:rsidP="0026349F" w:rsidRDefault="0026349F" w14:paraId="6A1DE50D" w14:textId="77777777">
      <w:pPr>
        <w:pStyle w:val="Index1"/>
        <w:tabs>
          <w:tab w:val="right" w:pos="5030"/>
        </w:tabs>
        <w:rPr>
          <w:noProof/>
        </w:rPr>
      </w:pPr>
      <w:r>
        <w:rPr>
          <w:noProof/>
        </w:rPr>
        <w:t>SharePoint Server, 54, 83</w:t>
      </w:r>
    </w:p>
    <w:p w:rsidR="0026349F" w:rsidP="0026349F" w:rsidRDefault="0026349F" w14:paraId="17E908BB" w14:textId="77777777">
      <w:pPr>
        <w:pStyle w:val="Index1"/>
        <w:tabs>
          <w:tab w:val="right" w:pos="5030"/>
        </w:tabs>
        <w:rPr>
          <w:noProof/>
        </w:rPr>
      </w:pPr>
      <w:r>
        <w:rPr>
          <w:noProof/>
        </w:rPr>
        <w:t>SharePoint Server 2013, 25</w:t>
      </w:r>
    </w:p>
    <w:p w:rsidR="0026349F" w:rsidP="0026349F" w:rsidRDefault="0026349F" w14:paraId="62009BB7" w14:textId="77777777">
      <w:pPr>
        <w:pStyle w:val="Index1"/>
        <w:tabs>
          <w:tab w:val="right" w:pos="5030"/>
        </w:tabs>
        <w:rPr>
          <w:noProof/>
        </w:rPr>
      </w:pPr>
      <w:r>
        <w:rPr>
          <w:noProof/>
        </w:rPr>
        <w:t>SharePoint Server 2016, 25</w:t>
      </w:r>
    </w:p>
    <w:p w:rsidR="0026349F" w:rsidP="0026349F" w:rsidRDefault="0026349F" w14:paraId="4C6294A5" w14:textId="77777777">
      <w:pPr>
        <w:pStyle w:val="Index1"/>
        <w:tabs>
          <w:tab w:val="right" w:pos="5030"/>
        </w:tabs>
        <w:rPr>
          <w:noProof/>
        </w:rPr>
      </w:pPr>
      <w:r>
        <w:rPr>
          <w:noProof/>
        </w:rPr>
        <w:t>SharePoint Server 2016 Enterprise CAL, 25</w:t>
      </w:r>
    </w:p>
    <w:p w:rsidR="0026349F" w:rsidP="0026349F" w:rsidRDefault="0026349F" w14:paraId="7CED5D9F" w14:textId="77777777">
      <w:pPr>
        <w:pStyle w:val="Index1"/>
        <w:tabs>
          <w:tab w:val="right" w:pos="5030"/>
        </w:tabs>
        <w:rPr>
          <w:noProof/>
        </w:rPr>
      </w:pPr>
      <w:r>
        <w:rPr>
          <w:noProof/>
        </w:rPr>
        <w:t>SharePoint Server 2016 Standard CAL, 25</w:t>
      </w:r>
    </w:p>
    <w:p w:rsidR="0026349F" w:rsidP="0026349F" w:rsidRDefault="0026349F" w14:paraId="392D9B3E" w14:textId="77777777">
      <w:pPr>
        <w:pStyle w:val="Index1"/>
        <w:tabs>
          <w:tab w:val="right" w:pos="5030"/>
        </w:tabs>
        <w:rPr>
          <w:noProof/>
        </w:rPr>
      </w:pPr>
      <w:r>
        <w:rPr>
          <w:noProof/>
        </w:rPr>
        <w:t>Skype for Business 2016, 21</w:t>
      </w:r>
    </w:p>
    <w:p w:rsidR="0026349F" w:rsidP="0026349F" w:rsidRDefault="0026349F" w14:paraId="25A96461" w14:textId="77777777">
      <w:pPr>
        <w:pStyle w:val="Index1"/>
        <w:tabs>
          <w:tab w:val="right" w:pos="5030"/>
        </w:tabs>
        <w:rPr>
          <w:noProof/>
        </w:rPr>
      </w:pPr>
      <w:r>
        <w:rPr>
          <w:noProof/>
        </w:rPr>
        <w:t>Skype for Business Online Cloud PBX, 65</w:t>
      </w:r>
    </w:p>
    <w:p w:rsidR="0026349F" w:rsidP="0026349F" w:rsidRDefault="0026349F" w14:paraId="6E7CA252" w14:textId="77777777">
      <w:pPr>
        <w:pStyle w:val="Index1"/>
        <w:tabs>
          <w:tab w:val="right" w:pos="5030"/>
        </w:tabs>
        <w:rPr>
          <w:noProof/>
        </w:rPr>
      </w:pPr>
      <w:r>
        <w:rPr>
          <w:noProof/>
        </w:rPr>
        <w:t>Skype for Business Online Plan 1, 26, 65</w:t>
      </w:r>
    </w:p>
    <w:p w:rsidR="0026349F" w:rsidP="0026349F" w:rsidRDefault="0026349F" w14:paraId="3E6C0FC3" w14:textId="77777777">
      <w:pPr>
        <w:pStyle w:val="Index1"/>
        <w:tabs>
          <w:tab w:val="right" w:pos="5030"/>
        </w:tabs>
        <w:rPr>
          <w:noProof/>
        </w:rPr>
      </w:pPr>
      <w:r>
        <w:rPr>
          <w:noProof/>
        </w:rPr>
        <w:t>Skype for Business Online Plan 1 Add-on, 61, 65</w:t>
      </w:r>
    </w:p>
    <w:p w:rsidR="0026349F" w:rsidP="0026349F" w:rsidRDefault="0026349F" w14:paraId="52A57BF0" w14:textId="77777777">
      <w:pPr>
        <w:pStyle w:val="Index1"/>
        <w:tabs>
          <w:tab w:val="right" w:pos="5030"/>
        </w:tabs>
        <w:rPr>
          <w:noProof/>
        </w:rPr>
      </w:pPr>
      <w:r>
        <w:rPr>
          <w:noProof/>
        </w:rPr>
        <w:t>Skype for Business Online Plan 2, 26, 65</w:t>
      </w:r>
    </w:p>
    <w:p w:rsidR="0026349F" w:rsidP="0026349F" w:rsidRDefault="0026349F" w14:paraId="319086B2" w14:textId="77777777">
      <w:pPr>
        <w:pStyle w:val="Index1"/>
        <w:tabs>
          <w:tab w:val="right" w:pos="5030"/>
        </w:tabs>
        <w:rPr>
          <w:noProof/>
        </w:rPr>
      </w:pPr>
      <w:r>
        <w:rPr>
          <w:noProof/>
        </w:rPr>
        <w:t>Skype for Business Online PSTN Calling, 65</w:t>
      </w:r>
    </w:p>
    <w:p w:rsidR="0026349F" w:rsidP="0026349F" w:rsidRDefault="0026349F" w14:paraId="108C32B5" w14:textId="77777777">
      <w:pPr>
        <w:pStyle w:val="Index1"/>
        <w:tabs>
          <w:tab w:val="right" w:pos="5030"/>
        </w:tabs>
        <w:rPr>
          <w:noProof/>
        </w:rPr>
      </w:pPr>
      <w:r>
        <w:rPr>
          <w:noProof/>
        </w:rPr>
        <w:t>Skype for Business Online PSTN Conferencing, 65</w:t>
      </w:r>
    </w:p>
    <w:p w:rsidR="0026349F" w:rsidP="0026349F" w:rsidRDefault="0026349F" w14:paraId="6D820DA3" w14:textId="77777777">
      <w:pPr>
        <w:pStyle w:val="Index1"/>
        <w:tabs>
          <w:tab w:val="right" w:pos="5030"/>
        </w:tabs>
        <w:rPr>
          <w:noProof/>
        </w:rPr>
      </w:pPr>
      <w:r>
        <w:rPr>
          <w:noProof/>
        </w:rPr>
        <w:t>Skype for Business Plus CAL, 26</w:t>
      </w:r>
    </w:p>
    <w:p w:rsidR="0026349F" w:rsidP="0026349F" w:rsidRDefault="0026349F" w14:paraId="315215C9" w14:textId="77777777">
      <w:pPr>
        <w:pStyle w:val="Index1"/>
        <w:tabs>
          <w:tab w:val="right" w:pos="5030"/>
        </w:tabs>
        <w:rPr>
          <w:noProof/>
        </w:rPr>
      </w:pPr>
      <w:r>
        <w:rPr>
          <w:noProof/>
        </w:rPr>
        <w:t>Skype for Business Plus CAL Add-on for Microsoft 365 E3, 54</w:t>
      </w:r>
    </w:p>
    <w:p w:rsidR="0026349F" w:rsidP="0026349F" w:rsidRDefault="0026349F" w14:paraId="351A8554" w14:textId="77777777">
      <w:pPr>
        <w:pStyle w:val="Index1"/>
        <w:tabs>
          <w:tab w:val="right" w:pos="5030"/>
        </w:tabs>
        <w:rPr>
          <w:noProof/>
        </w:rPr>
      </w:pPr>
      <w:r>
        <w:rPr>
          <w:noProof/>
        </w:rPr>
        <w:t>Skype for Business PSTN Consumption, 65</w:t>
      </w:r>
    </w:p>
    <w:p w:rsidR="0026349F" w:rsidP="0026349F" w:rsidRDefault="0026349F" w14:paraId="5579C207" w14:textId="77777777">
      <w:pPr>
        <w:pStyle w:val="Index1"/>
        <w:tabs>
          <w:tab w:val="right" w:pos="5030"/>
        </w:tabs>
        <w:rPr>
          <w:noProof/>
        </w:rPr>
      </w:pPr>
      <w:r>
        <w:rPr>
          <w:noProof/>
        </w:rPr>
        <w:t>Skype for Business Server, 54</w:t>
      </w:r>
    </w:p>
    <w:p w:rsidR="0026349F" w:rsidP="0026349F" w:rsidRDefault="0026349F" w14:paraId="3B157091" w14:textId="77777777">
      <w:pPr>
        <w:pStyle w:val="Index1"/>
        <w:tabs>
          <w:tab w:val="right" w:pos="5030"/>
        </w:tabs>
        <w:rPr>
          <w:noProof/>
        </w:rPr>
      </w:pPr>
      <w:r>
        <w:rPr>
          <w:noProof/>
        </w:rPr>
        <w:t>Skype for Business Server 2015, 26</w:t>
      </w:r>
    </w:p>
    <w:p w:rsidR="0026349F" w:rsidP="0026349F" w:rsidRDefault="0026349F" w14:paraId="408C4557" w14:textId="77777777">
      <w:pPr>
        <w:pStyle w:val="Index1"/>
        <w:tabs>
          <w:tab w:val="right" w:pos="5030"/>
        </w:tabs>
        <w:rPr>
          <w:noProof/>
        </w:rPr>
      </w:pPr>
      <w:r>
        <w:rPr>
          <w:noProof/>
        </w:rPr>
        <w:t>Skype for Business Server 2015 Enterprise CAL, 26</w:t>
      </w:r>
    </w:p>
    <w:p w:rsidR="0026349F" w:rsidP="0026349F" w:rsidRDefault="0026349F" w14:paraId="604CEC33" w14:textId="77777777">
      <w:pPr>
        <w:pStyle w:val="Index1"/>
        <w:tabs>
          <w:tab w:val="right" w:pos="5030"/>
        </w:tabs>
        <w:rPr>
          <w:noProof/>
        </w:rPr>
      </w:pPr>
      <w:r>
        <w:rPr>
          <w:noProof/>
        </w:rPr>
        <w:t>Skype for Business Server 2015 Plus CAL, 26</w:t>
      </w:r>
    </w:p>
    <w:p w:rsidR="0026349F" w:rsidP="0026349F" w:rsidRDefault="0026349F" w14:paraId="020E5951" w14:textId="77777777">
      <w:pPr>
        <w:pStyle w:val="Index1"/>
        <w:tabs>
          <w:tab w:val="right" w:pos="5030"/>
        </w:tabs>
        <w:rPr>
          <w:noProof/>
        </w:rPr>
      </w:pPr>
      <w:r>
        <w:rPr>
          <w:noProof/>
        </w:rPr>
        <w:t>Skype for Business Server 2015 Standard CAL, 26</w:t>
      </w:r>
    </w:p>
    <w:p w:rsidR="0026349F" w:rsidP="0026349F" w:rsidRDefault="0026349F" w14:paraId="7B852468" w14:textId="77777777">
      <w:pPr>
        <w:pStyle w:val="Index1"/>
        <w:tabs>
          <w:tab w:val="right" w:pos="5030"/>
        </w:tabs>
        <w:rPr>
          <w:noProof/>
        </w:rPr>
      </w:pPr>
      <w:r>
        <w:rPr>
          <w:noProof/>
        </w:rPr>
        <w:t>SQL Parallel Data Warehouse, 79, 84</w:t>
      </w:r>
    </w:p>
    <w:p w:rsidR="0026349F" w:rsidP="0026349F" w:rsidRDefault="0026349F" w14:paraId="3DD29B86" w14:textId="77777777">
      <w:pPr>
        <w:pStyle w:val="Index1"/>
        <w:tabs>
          <w:tab w:val="right" w:pos="5030"/>
        </w:tabs>
        <w:rPr>
          <w:noProof/>
        </w:rPr>
      </w:pPr>
      <w:r>
        <w:rPr>
          <w:noProof/>
        </w:rPr>
        <w:t>SQL Server, 83</w:t>
      </w:r>
    </w:p>
    <w:p w:rsidR="0026349F" w:rsidP="0026349F" w:rsidRDefault="0026349F" w14:paraId="53A54A41" w14:textId="77777777">
      <w:pPr>
        <w:pStyle w:val="Index1"/>
        <w:tabs>
          <w:tab w:val="right" w:pos="5030"/>
        </w:tabs>
        <w:rPr>
          <w:noProof/>
        </w:rPr>
      </w:pPr>
      <w:r>
        <w:rPr>
          <w:noProof/>
        </w:rPr>
        <w:t>SQL Server 2014, 27</w:t>
      </w:r>
    </w:p>
    <w:p w:rsidR="0026349F" w:rsidP="0026349F" w:rsidRDefault="0026349F" w14:paraId="071E9302" w14:textId="77777777">
      <w:pPr>
        <w:pStyle w:val="Index1"/>
        <w:tabs>
          <w:tab w:val="right" w:pos="5030"/>
        </w:tabs>
        <w:rPr>
          <w:noProof/>
        </w:rPr>
      </w:pPr>
      <w:r>
        <w:rPr>
          <w:noProof/>
        </w:rPr>
        <w:t>SQL Server 2016 CAL, 27</w:t>
      </w:r>
    </w:p>
    <w:p w:rsidR="0026349F" w:rsidP="0026349F" w:rsidRDefault="0026349F" w14:paraId="3AFA5CB7" w14:textId="77777777">
      <w:pPr>
        <w:pStyle w:val="Index1"/>
        <w:tabs>
          <w:tab w:val="right" w:pos="5030"/>
        </w:tabs>
        <w:rPr>
          <w:noProof/>
        </w:rPr>
      </w:pPr>
      <w:r>
        <w:rPr>
          <w:noProof/>
        </w:rPr>
        <w:t>SQL Server 2016 Enterprise, 27, 28</w:t>
      </w:r>
    </w:p>
    <w:p w:rsidR="0026349F" w:rsidP="0026349F" w:rsidRDefault="0026349F" w14:paraId="31C399AB" w14:textId="77777777">
      <w:pPr>
        <w:pStyle w:val="Index1"/>
        <w:tabs>
          <w:tab w:val="right" w:pos="5030"/>
        </w:tabs>
        <w:rPr>
          <w:noProof/>
        </w:rPr>
      </w:pPr>
      <w:r>
        <w:rPr>
          <w:noProof/>
        </w:rPr>
        <w:t>SQL Server 2016 Enterprise Core, 27</w:t>
      </w:r>
    </w:p>
    <w:p w:rsidR="0026349F" w:rsidP="0026349F" w:rsidRDefault="0026349F" w14:paraId="37EB1003" w14:textId="77777777">
      <w:pPr>
        <w:pStyle w:val="Index1"/>
        <w:tabs>
          <w:tab w:val="right" w:pos="5030"/>
        </w:tabs>
        <w:rPr>
          <w:noProof/>
        </w:rPr>
      </w:pPr>
      <w:r>
        <w:rPr>
          <w:noProof/>
        </w:rPr>
        <w:t>SQL Server 2016 Enterprise customers, 28</w:t>
      </w:r>
    </w:p>
    <w:p w:rsidR="0026349F" w:rsidP="0026349F" w:rsidRDefault="0026349F" w14:paraId="4FD2033A" w14:textId="77777777">
      <w:pPr>
        <w:pStyle w:val="Index1"/>
        <w:tabs>
          <w:tab w:val="right" w:pos="5030"/>
        </w:tabs>
        <w:rPr>
          <w:noProof/>
        </w:rPr>
      </w:pPr>
      <w:r>
        <w:rPr>
          <w:noProof/>
        </w:rPr>
        <w:t>SQL Server 2016 Standard, 27</w:t>
      </w:r>
    </w:p>
    <w:p w:rsidR="0026349F" w:rsidP="0026349F" w:rsidRDefault="0026349F" w14:paraId="46D2B47E" w14:textId="77777777">
      <w:pPr>
        <w:pStyle w:val="Index1"/>
        <w:tabs>
          <w:tab w:val="right" w:pos="5030"/>
        </w:tabs>
        <w:rPr>
          <w:noProof/>
        </w:rPr>
      </w:pPr>
      <w:r>
        <w:rPr>
          <w:noProof/>
        </w:rPr>
        <w:t>SQL Server 2016 Standard Core, 27</w:t>
      </w:r>
    </w:p>
    <w:p w:rsidR="0026349F" w:rsidP="0026349F" w:rsidRDefault="0026349F" w14:paraId="1C63193F" w14:textId="77777777">
      <w:pPr>
        <w:pStyle w:val="Index1"/>
        <w:tabs>
          <w:tab w:val="right" w:pos="5030"/>
        </w:tabs>
        <w:rPr>
          <w:noProof/>
        </w:rPr>
      </w:pPr>
      <w:r>
        <w:rPr>
          <w:noProof/>
        </w:rPr>
        <w:t>SQL Server Business Intelligence, 79, 84</w:t>
      </w:r>
    </w:p>
    <w:p w:rsidR="0026349F" w:rsidP="0026349F" w:rsidRDefault="0026349F" w14:paraId="20CC46B4" w14:textId="77777777">
      <w:pPr>
        <w:pStyle w:val="Index1"/>
        <w:tabs>
          <w:tab w:val="right" w:pos="5030"/>
        </w:tabs>
        <w:rPr>
          <w:noProof/>
        </w:rPr>
      </w:pPr>
      <w:r>
        <w:rPr>
          <w:noProof/>
        </w:rPr>
        <w:t>SQL Server Data Center, 79</w:t>
      </w:r>
    </w:p>
    <w:p w:rsidR="0026349F" w:rsidP="0026349F" w:rsidRDefault="0026349F" w14:paraId="57C11F70" w14:textId="77777777">
      <w:pPr>
        <w:pStyle w:val="Index1"/>
        <w:tabs>
          <w:tab w:val="right" w:pos="5030"/>
        </w:tabs>
        <w:rPr>
          <w:noProof/>
        </w:rPr>
      </w:pPr>
      <w:r>
        <w:rPr>
          <w:noProof/>
        </w:rPr>
        <w:t>SQL Server Enterprise, 79</w:t>
      </w:r>
    </w:p>
    <w:p w:rsidR="0026349F" w:rsidP="0026349F" w:rsidRDefault="0026349F" w14:paraId="26DFE06F" w14:textId="77777777">
      <w:pPr>
        <w:pStyle w:val="Index1"/>
        <w:tabs>
          <w:tab w:val="right" w:pos="5030"/>
        </w:tabs>
        <w:rPr>
          <w:noProof/>
        </w:rPr>
      </w:pPr>
      <w:r>
        <w:rPr>
          <w:noProof/>
        </w:rPr>
        <w:t>SQL Server Enterprise Premium Assurance Add-on, 27</w:t>
      </w:r>
    </w:p>
    <w:p w:rsidR="0026349F" w:rsidP="0026349F" w:rsidRDefault="0026349F" w14:paraId="75B1C682" w14:textId="77777777">
      <w:pPr>
        <w:pStyle w:val="Index1"/>
        <w:tabs>
          <w:tab w:val="right" w:pos="5030"/>
        </w:tabs>
        <w:rPr>
          <w:noProof/>
        </w:rPr>
      </w:pPr>
      <w:r>
        <w:rPr>
          <w:noProof/>
        </w:rPr>
        <w:t>SQL Server Standard, 78, 84</w:t>
      </w:r>
    </w:p>
    <w:p w:rsidR="0026349F" w:rsidP="0026349F" w:rsidRDefault="0026349F" w14:paraId="40194E4E" w14:textId="77777777">
      <w:pPr>
        <w:pStyle w:val="Index1"/>
        <w:tabs>
          <w:tab w:val="right" w:pos="5030"/>
        </w:tabs>
        <w:rPr>
          <w:noProof/>
        </w:rPr>
      </w:pPr>
      <w:r>
        <w:rPr>
          <w:noProof/>
        </w:rPr>
        <w:t>SQL Server Standard Premium Assurance Add-on, 27</w:t>
      </w:r>
    </w:p>
    <w:p w:rsidR="0026349F" w:rsidP="0026349F" w:rsidRDefault="0026349F" w14:paraId="25DDE187" w14:textId="77777777">
      <w:pPr>
        <w:pStyle w:val="Index1"/>
        <w:tabs>
          <w:tab w:val="right" w:pos="5030"/>
        </w:tabs>
        <w:rPr>
          <w:noProof/>
        </w:rPr>
      </w:pPr>
      <w:r>
        <w:rPr>
          <w:noProof/>
        </w:rPr>
        <w:t>System Center 2012 Client Management Suite, 31, 33, 34</w:t>
      </w:r>
    </w:p>
    <w:p w:rsidR="0026349F" w:rsidP="0026349F" w:rsidRDefault="0026349F" w14:paraId="4C21ADB1" w14:textId="77777777">
      <w:pPr>
        <w:pStyle w:val="Index1"/>
        <w:tabs>
          <w:tab w:val="right" w:pos="5030"/>
        </w:tabs>
        <w:rPr>
          <w:noProof/>
        </w:rPr>
      </w:pPr>
      <w:r>
        <w:rPr>
          <w:noProof/>
        </w:rPr>
        <w:t>System Center 2012 Datacenter Server Management License, 79</w:t>
      </w:r>
    </w:p>
    <w:p w:rsidR="0026349F" w:rsidP="0026349F" w:rsidRDefault="0026349F" w14:paraId="43113B3D" w14:textId="77777777">
      <w:pPr>
        <w:pStyle w:val="Index1"/>
        <w:tabs>
          <w:tab w:val="right" w:pos="5030"/>
        </w:tabs>
        <w:rPr>
          <w:noProof/>
        </w:rPr>
      </w:pPr>
      <w:r>
        <w:rPr>
          <w:noProof/>
        </w:rPr>
        <w:t>System Center 2012 R2, 29</w:t>
      </w:r>
    </w:p>
    <w:p w:rsidR="0026349F" w:rsidP="0026349F" w:rsidRDefault="0026349F" w14:paraId="071A6822" w14:textId="77777777">
      <w:pPr>
        <w:pStyle w:val="Index1"/>
        <w:tabs>
          <w:tab w:val="right" w:pos="5030"/>
        </w:tabs>
        <w:rPr>
          <w:noProof/>
        </w:rPr>
      </w:pPr>
      <w:r>
        <w:rPr>
          <w:noProof/>
        </w:rPr>
        <w:t>System Center 2012 R2 Configuration Manager, 30</w:t>
      </w:r>
    </w:p>
    <w:p w:rsidR="0026349F" w:rsidP="0026349F" w:rsidRDefault="0026349F" w14:paraId="1B199315" w14:textId="77777777">
      <w:pPr>
        <w:pStyle w:val="Index1"/>
        <w:tabs>
          <w:tab w:val="right" w:pos="5030"/>
        </w:tabs>
        <w:rPr>
          <w:noProof/>
        </w:rPr>
      </w:pPr>
      <w:r>
        <w:rPr>
          <w:noProof/>
        </w:rPr>
        <w:t>System Center 2012 R2 Endpoint Protection, 32</w:t>
      </w:r>
    </w:p>
    <w:p w:rsidR="0026349F" w:rsidP="0026349F" w:rsidRDefault="0026349F" w14:paraId="3F2C3EFB" w14:textId="77777777">
      <w:pPr>
        <w:pStyle w:val="Index1"/>
        <w:tabs>
          <w:tab w:val="right" w:pos="5030"/>
        </w:tabs>
        <w:rPr>
          <w:noProof/>
        </w:rPr>
      </w:pPr>
      <w:r>
        <w:rPr>
          <w:noProof/>
        </w:rPr>
        <w:t>System Center 2012 Standard Server Management License, 78</w:t>
      </w:r>
    </w:p>
    <w:p w:rsidR="0026349F" w:rsidP="0026349F" w:rsidRDefault="0026349F" w14:paraId="1F78FF6C" w14:textId="77777777">
      <w:pPr>
        <w:pStyle w:val="Index1"/>
        <w:tabs>
          <w:tab w:val="right" w:pos="5030"/>
        </w:tabs>
        <w:rPr>
          <w:noProof/>
        </w:rPr>
      </w:pPr>
      <w:r>
        <w:rPr>
          <w:noProof/>
        </w:rPr>
        <w:t>System Center 2016 Data Protection Manager, 31</w:t>
      </w:r>
    </w:p>
    <w:p w:rsidR="0026349F" w:rsidP="0026349F" w:rsidRDefault="0026349F" w14:paraId="7FEB9CB6" w14:textId="77777777">
      <w:pPr>
        <w:pStyle w:val="Index1"/>
        <w:tabs>
          <w:tab w:val="right" w:pos="5030"/>
        </w:tabs>
        <w:rPr>
          <w:noProof/>
        </w:rPr>
      </w:pPr>
      <w:r>
        <w:rPr>
          <w:noProof/>
        </w:rPr>
        <w:t>System Center 2016 Datacenter Server Management License (16-packs of Core Licenses), 29</w:t>
      </w:r>
    </w:p>
    <w:p w:rsidR="0026349F" w:rsidP="0026349F" w:rsidRDefault="0026349F" w14:paraId="0CE7E117" w14:textId="77777777">
      <w:pPr>
        <w:pStyle w:val="Index1"/>
        <w:tabs>
          <w:tab w:val="right" w:pos="5030"/>
        </w:tabs>
        <w:rPr>
          <w:noProof/>
        </w:rPr>
      </w:pPr>
      <w:r>
        <w:rPr>
          <w:noProof/>
        </w:rPr>
        <w:t>System Center 2016 Datacenter Server Management License (2-packs of Core Licenses), 29</w:t>
      </w:r>
    </w:p>
    <w:p w:rsidR="0026349F" w:rsidP="0026349F" w:rsidRDefault="0026349F" w14:paraId="36B2E348" w14:textId="77777777">
      <w:pPr>
        <w:pStyle w:val="Index1"/>
        <w:tabs>
          <w:tab w:val="right" w:pos="5030"/>
        </w:tabs>
        <w:rPr>
          <w:noProof/>
        </w:rPr>
      </w:pPr>
      <w:r>
        <w:rPr>
          <w:noProof/>
        </w:rPr>
        <w:t>System Center 2016 Operations Manager, 33</w:t>
      </w:r>
    </w:p>
    <w:p w:rsidR="0026349F" w:rsidP="0026349F" w:rsidRDefault="0026349F" w14:paraId="07C61647" w14:textId="77777777">
      <w:pPr>
        <w:pStyle w:val="Index1"/>
        <w:tabs>
          <w:tab w:val="right" w:pos="5030"/>
        </w:tabs>
        <w:rPr>
          <w:noProof/>
        </w:rPr>
      </w:pPr>
      <w:r>
        <w:rPr>
          <w:noProof/>
        </w:rPr>
        <w:t>System Center 2016 Orchestrator, 33</w:t>
      </w:r>
    </w:p>
    <w:p w:rsidR="0026349F" w:rsidP="0026349F" w:rsidRDefault="0026349F" w14:paraId="55516275" w14:textId="77777777">
      <w:pPr>
        <w:pStyle w:val="Index1"/>
        <w:tabs>
          <w:tab w:val="right" w:pos="5030"/>
        </w:tabs>
        <w:rPr>
          <w:noProof/>
        </w:rPr>
      </w:pPr>
      <w:r>
        <w:rPr>
          <w:noProof/>
        </w:rPr>
        <w:t>System Center 2016 Service Manager, 34</w:t>
      </w:r>
    </w:p>
    <w:p w:rsidR="0026349F" w:rsidP="0026349F" w:rsidRDefault="0026349F" w14:paraId="2E3AF2FA" w14:textId="77777777">
      <w:pPr>
        <w:pStyle w:val="Index1"/>
        <w:tabs>
          <w:tab w:val="right" w:pos="5030"/>
        </w:tabs>
        <w:rPr>
          <w:noProof/>
        </w:rPr>
      </w:pPr>
      <w:r>
        <w:rPr>
          <w:noProof/>
        </w:rPr>
        <w:t>System Center 2016 Standard Server Management License (16-packs of Core Licenses), 29</w:t>
      </w:r>
    </w:p>
    <w:p w:rsidR="0026349F" w:rsidP="0026349F" w:rsidRDefault="0026349F" w14:paraId="26883DCF" w14:textId="77777777">
      <w:pPr>
        <w:pStyle w:val="Index1"/>
        <w:tabs>
          <w:tab w:val="right" w:pos="5030"/>
        </w:tabs>
        <w:rPr>
          <w:noProof/>
        </w:rPr>
      </w:pPr>
      <w:r>
        <w:rPr>
          <w:noProof/>
        </w:rPr>
        <w:t>System Center 2016 Standard Server Management License (2-packs of Core Licenses), 29</w:t>
      </w:r>
    </w:p>
    <w:p w:rsidR="0026349F" w:rsidP="0026349F" w:rsidRDefault="0026349F" w14:paraId="53B7F1A2" w14:textId="77777777">
      <w:pPr>
        <w:pStyle w:val="Index1"/>
        <w:tabs>
          <w:tab w:val="right" w:pos="5030"/>
        </w:tabs>
        <w:rPr>
          <w:noProof/>
        </w:rPr>
      </w:pPr>
      <w:r>
        <w:rPr>
          <w:noProof/>
        </w:rPr>
        <w:t>System Center Configuration Manager 1606 Client Management License, 30</w:t>
      </w:r>
    </w:p>
    <w:p w:rsidR="0026349F" w:rsidP="0026349F" w:rsidRDefault="0026349F" w14:paraId="52BDBFF9" w14:textId="77777777">
      <w:pPr>
        <w:pStyle w:val="Index1"/>
        <w:tabs>
          <w:tab w:val="right" w:pos="5030"/>
        </w:tabs>
        <w:rPr>
          <w:noProof/>
        </w:rPr>
      </w:pPr>
      <w:r>
        <w:rPr>
          <w:noProof/>
        </w:rPr>
        <w:t>System Center Datacenter, 83, 84</w:t>
      </w:r>
    </w:p>
    <w:p w:rsidR="0026349F" w:rsidP="0026349F" w:rsidRDefault="0026349F" w14:paraId="547A916B" w14:textId="77777777">
      <w:pPr>
        <w:pStyle w:val="Index1"/>
        <w:tabs>
          <w:tab w:val="right" w:pos="5030"/>
        </w:tabs>
        <w:rPr>
          <w:noProof/>
        </w:rPr>
      </w:pPr>
      <w:r>
        <w:rPr>
          <w:noProof/>
        </w:rPr>
        <w:lastRenderedPageBreak/>
        <w:t>System Center Datacenter (2-packs of Core Licenses), 17</w:t>
      </w:r>
    </w:p>
    <w:p w:rsidR="0026349F" w:rsidP="0026349F" w:rsidRDefault="0026349F" w14:paraId="7D29872A" w14:textId="77777777">
      <w:pPr>
        <w:pStyle w:val="Index1"/>
        <w:tabs>
          <w:tab w:val="right" w:pos="5030"/>
        </w:tabs>
        <w:rPr>
          <w:noProof/>
        </w:rPr>
      </w:pPr>
      <w:r>
        <w:rPr>
          <w:noProof/>
        </w:rPr>
        <w:t>System Center Endpoint Protection 1606, 32</w:t>
      </w:r>
    </w:p>
    <w:p w:rsidR="0026349F" w:rsidP="0026349F" w:rsidRDefault="0026349F" w14:paraId="3D335988" w14:textId="77777777">
      <w:pPr>
        <w:pStyle w:val="Index1"/>
        <w:tabs>
          <w:tab w:val="right" w:pos="5030"/>
        </w:tabs>
        <w:rPr>
          <w:noProof/>
        </w:rPr>
      </w:pPr>
      <w:r>
        <w:rPr>
          <w:noProof/>
        </w:rPr>
        <w:t>System Center Global Service Monitor, 30</w:t>
      </w:r>
    </w:p>
    <w:p w:rsidR="0026349F" w:rsidP="0026349F" w:rsidRDefault="0026349F" w14:paraId="75FE993C" w14:textId="77777777">
      <w:pPr>
        <w:pStyle w:val="Index1"/>
        <w:tabs>
          <w:tab w:val="right" w:pos="5030"/>
        </w:tabs>
        <w:rPr>
          <w:noProof/>
        </w:rPr>
      </w:pPr>
      <w:r>
        <w:rPr>
          <w:noProof/>
        </w:rPr>
        <w:t>System Center Standard, 83, 84</w:t>
      </w:r>
    </w:p>
    <w:p w:rsidR="0026349F" w:rsidP="0026349F" w:rsidRDefault="0026349F" w14:paraId="4349830A" w14:textId="77777777">
      <w:pPr>
        <w:pStyle w:val="Index1"/>
        <w:tabs>
          <w:tab w:val="right" w:pos="5030"/>
        </w:tabs>
        <w:rPr>
          <w:noProof/>
        </w:rPr>
      </w:pPr>
      <w:r>
        <w:rPr>
          <w:noProof/>
        </w:rPr>
        <w:t>System Center Standard (2-packs of Core Licenses), 17</w:t>
      </w:r>
    </w:p>
    <w:p w:rsidR="0026349F" w:rsidP="0026349F" w:rsidRDefault="0026349F" w14:paraId="7634F45D" w14:textId="77777777">
      <w:pPr>
        <w:pStyle w:val="Index1"/>
        <w:tabs>
          <w:tab w:val="right" w:pos="5030"/>
        </w:tabs>
        <w:rPr>
          <w:noProof/>
        </w:rPr>
      </w:pPr>
      <w:r>
        <w:rPr>
          <w:noProof/>
        </w:rPr>
        <w:t>VDI, 35</w:t>
      </w:r>
    </w:p>
    <w:p w:rsidR="0026349F" w:rsidP="0026349F" w:rsidRDefault="0026349F" w14:paraId="688F9CE7" w14:textId="77777777">
      <w:pPr>
        <w:pStyle w:val="Index1"/>
        <w:tabs>
          <w:tab w:val="right" w:pos="5030"/>
        </w:tabs>
        <w:rPr>
          <w:noProof/>
        </w:rPr>
      </w:pPr>
      <w:r>
        <w:rPr>
          <w:noProof/>
        </w:rPr>
        <w:t>Visio 2016 Professional, 21</w:t>
      </w:r>
    </w:p>
    <w:p w:rsidR="0026349F" w:rsidP="0026349F" w:rsidRDefault="0026349F" w14:paraId="68833357" w14:textId="77777777">
      <w:pPr>
        <w:pStyle w:val="Index1"/>
        <w:tabs>
          <w:tab w:val="right" w:pos="5030"/>
        </w:tabs>
        <w:rPr>
          <w:noProof/>
        </w:rPr>
      </w:pPr>
      <w:r>
        <w:rPr>
          <w:noProof/>
        </w:rPr>
        <w:t>Visio 2016 Standard, 21</w:t>
      </w:r>
    </w:p>
    <w:p w:rsidR="0026349F" w:rsidP="0026349F" w:rsidRDefault="0026349F" w14:paraId="0C558041" w14:textId="77777777">
      <w:pPr>
        <w:pStyle w:val="Index1"/>
        <w:tabs>
          <w:tab w:val="right" w:pos="5030"/>
        </w:tabs>
        <w:rPr>
          <w:noProof/>
        </w:rPr>
      </w:pPr>
      <w:r>
        <w:rPr>
          <w:noProof/>
        </w:rPr>
        <w:t>Visio Pro for Office 365, 59</w:t>
      </w:r>
    </w:p>
    <w:p w:rsidR="0026349F" w:rsidP="0026349F" w:rsidRDefault="0026349F" w14:paraId="4725E374" w14:textId="77777777">
      <w:pPr>
        <w:pStyle w:val="Index1"/>
        <w:tabs>
          <w:tab w:val="right" w:pos="5030"/>
        </w:tabs>
        <w:rPr>
          <w:noProof/>
        </w:rPr>
      </w:pPr>
      <w:r>
        <w:rPr>
          <w:noProof/>
        </w:rPr>
        <w:t>Visio Pro for Office 365 Add-on, 59</w:t>
      </w:r>
    </w:p>
    <w:p w:rsidR="0026349F" w:rsidP="0026349F" w:rsidRDefault="0026349F" w14:paraId="1393A891" w14:textId="77777777">
      <w:pPr>
        <w:pStyle w:val="Index1"/>
        <w:tabs>
          <w:tab w:val="right" w:pos="5030"/>
        </w:tabs>
        <w:rPr>
          <w:noProof/>
        </w:rPr>
      </w:pPr>
      <w:r>
        <w:rPr>
          <w:noProof/>
        </w:rPr>
        <w:t>Visio Pro for Office 365 From SA, 59</w:t>
      </w:r>
    </w:p>
    <w:p w:rsidR="0026349F" w:rsidP="0026349F" w:rsidRDefault="0026349F" w14:paraId="22B68AD5" w14:textId="77777777">
      <w:pPr>
        <w:pStyle w:val="Index1"/>
        <w:tabs>
          <w:tab w:val="right" w:pos="5030"/>
        </w:tabs>
        <w:rPr>
          <w:noProof/>
        </w:rPr>
      </w:pPr>
      <w:r>
        <w:rPr>
          <w:noProof/>
        </w:rPr>
        <w:t>Visio Professional, 59, 84</w:t>
      </w:r>
    </w:p>
    <w:p w:rsidR="0026349F" w:rsidP="0026349F" w:rsidRDefault="0026349F" w14:paraId="4FF8E425" w14:textId="77777777">
      <w:pPr>
        <w:pStyle w:val="Index1"/>
        <w:tabs>
          <w:tab w:val="right" w:pos="5030"/>
        </w:tabs>
        <w:rPr>
          <w:noProof/>
        </w:rPr>
      </w:pPr>
      <w:r>
        <w:rPr>
          <w:noProof/>
        </w:rPr>
        <w:t>Visio Standard, 59, 78, 84</w:t>
      </w:r>
    </w:p>
    <w:p w:rsidR="0026349F" w:rsidP="0026349F" w:rsidRDefault="0026349F" w14:paraId="1A554652" w14:textId="77777777">
      <w:pPr>
        <w:pStyle w:val="Index1"/>
        <w:tabs>
          <w:tab w:val="right" w:pos="5030"/>
        </w:tabs>
        <w:rPr>
          <w:noProof/>
        </w:rPr>
      </w:pPr>
      <w:r>
        <w:rPr>
          <w:noProof/>
        </w:rPr>
        <w:t>Visual Studio 2015, 35</w:t>
      </w:r>
    </w:p>
    <w:p w:rsidR="0026349F" w:rsidP="0026349F" w:rsidRDefault="0026349F" w14:paraId="54777A53" w14:textId="77777777">
      <w:pPr>
        <w:pStyle w:val="Index1"/>
        <w:tabs>
          <w:tab w:val="right" w:pos="5030"/>
        </w:tabs>
        <w:rPr>
          <w:noProof/>
        </w:rPr>
      </w:pPr>
      <w:r>
        <w:rPr>
          <w:noProof/>
        </w:rPr>
        <w:t>Visual Studio Enterprise 2017 Subscription, 35</w:t>
      </w:r>
    </w:p>
    <w:p w:rsidR="0026349F" w:rsidP="0026349F" w:rsidRDefault="0026349F" w14:paraId="069CA762" w14:textId="77777777">
      <w:pPr>
        <w:pStyle w:val="Index1"/>
        <w:tabs>
          <w:tab w:val="right" w:pos="5030"/>
        </w:tabs>
        <w:rPr>
          <w:noProof/>
        </w:rPr>
      </w:pPr>
      <w:r>
        <w:rPr>
          <w:noProof/>
        </w:rPr>
        <w:t>Visual Studio Enterprise Subscription, 79, 84</w:t>
      </w:r>
    </w:p>
    <w:p w:rsidR="0026349F" w:rsidP="0026349F" w:rsidRDefault="0026349F" w14:paraId="42CE1D4A" w14:textId="77777777">
      <w:pPr>
        <w:pStyle w:val="Index1"/>
        <w:tabs>
          <w:tab w:val="right" w:pos="5030"/>
        </w:tabs>
        <w:rPr>
          <w:noProof/>
        </w:rPr>
      </w:pPr>
      <w:r>
        <w:rPr>
          <w:noProof/>
        </w:rPr>
        <w:t>Visual Studio Professional 2017, 35</w:t>
      </w:r>
    </w:p>
    <w:p w:rsidR="0026349F" w:rsidP="0026349F" w:rsidRDefault="0026349F" w14:paraId="78466CAE" w14:textId="77777777">
      <w:pPr>
        <w:pStyle w:val="Index1"/>
        <w:tabs>
          <w:tab w:val="right" w:pos="5030"/>
        </w:tabs>
        <w:rPr>
          <w:noProof/>
        </w:rPr>
      </w:pPr>
      <w:r>
        <w:rPr>
          <w:noProof/>
        </w:rPr>
        <w:t>Visual Studio Professional 2017 Subscription, 35</w:t>
      </w:r>
    </w:p>
    <w:p w:rsidR="0026349F" w:rsidP="0026349F" w:rsidRDefault="0026349F" w14:paraId="40C45662" w14:textId="77777777">
      <w:pPr>
        <w:pStyle w:val="Index1"/>
        <w:tabs>
          <w:tab w:val="right" w:pos="5030"/>
        </w:tabs>
        <w:rPr>
          <w:noProof/>
        </w:rPr>
      </w:pPr>
      <w:r>
        <w:rPr>
          <w:noProof/>
        </w:rPr>
        <w:t>Visual Studio Professional Subscription, 78, 84</w:t>
      </w:r>
    </w:p>
    <w:p w:rsidR="0026349F" w:rsidP="0026349F" w:rsidRDefault="0026349F" w14:paraId="4732BB27" w14:textId="77777777">
      <w:pPr>
        <w:pStyle w:val="Index1"/>
        <w:tabs>
          <w:tab w:val="right" w:pos="5030"/>
        </w:tabs>
        <w:rPr>
          <w:noProof/>
        </w:rPr>
      </w:pPr>
      <w:r>
        <w:rPr>
          <w:noProof/>
        </w:rPr>
        <w:t>Visual Studio Team Foundation Server 2017 CAL, 36</w:t>
      </w:r>
    </w:p>
    <w:p w:rsidR="0026349F" w:rsidP="0026349F" w:rsidRDefault="0026349F" w14:paraId="0042A0F0" w14:textId="77777777">
      <w:pPr>
        <w:pStyle w:val="Index1"/>
        <w:tabs>
          <w:tab w:val="right" w:pos="5030"/>
        </w:tabs>
        <w:rPr>
          <w:noProof/>
        </w:rPr>
      </w:pPr>
      <w:r>
        <w:rPr>
          <w:noProof/>
        </w:rPr>
        <w:t>Visual Studio Team Foundation Server 2017 with SQL Server 2016 Technology, 36</w:t>
      </w:r>
    </w:p>
    <w:p w:rsidR="0026349F" w:rsidP="0026349F" w:rsidRDefault="0026349F" w14:paraId="1724BB88" w14:textId="77777777">
      <w:pPr>
        <w:pStyle w:val="Index1"/>
        <w:tabs>
          <w:tab w:val="right" w:pos="5030"/>
        </w:tabs>
        <w:rPr>
          <w:noProof/>
        </w:rPr>
      </w:pPr>
      <w:r>
        <w:rPr>
          <w:noProof/>
        </w:rPr>
        <w:t>Visual Studio Test Professional 2017 Subscription, 35</w:t>
      </w:r>
    </w:p>
    <w:p w:rsidR="0026349F" w:rsidP="0026349F" w:rsidRDefault="0026349F" w14:paraId="773B078D" w14:textId="77777777">
      <w:pPr>
        <w:pStyle w:val="Index1"/>
        <w:tabs>
          <w:tab w:val="right" w:pos="5030"/>
        </w:tabs>
        <w:rPr>
          <w:noProof/>
        </w:rPr>
      </w:pPr>
      <w:r>
        <w:rPr>
          <w:noProof/>
        </w:rPr>
        <w:t>Visual Studio Test Professional Subscription, 78, 84</w:t>
      </w:r>
    </w:p>
    <w:p w:rsidR="0026349F" w:rsidP="0026349F" w:rsidRDefault="0026349F" w14:paraId="2E9DAECE" w14:textId="77777777">
      <w:pPr>
        <w:pStyle w:val="Index1"/>
        <w:tabs>
          <w:tab w:val="right" w:pos="5030"/>
        </w:tabs>
        <w:rPr>
          <w:noProof/>
        </w:rPr>
      </w:pPr>
      <w:r>
        <w:rPr>
          <w:noProof/>
        </w:rPr>
        <w:t>Windows 10 Education E5 (Per Device), 38</w:t>
      </w:r>
    </w:p>
    <w:p w:rsidR="0026349F" w:rsidP="0026349F" w:rsidRDefault="0026349F" w14:paraId="7247E72E" w14:textId="77777777">
      <w:pPr>
        <w:pStyle w:val="Index1"/>
        <w:tabs>
          <w:tab w:val="right" w:pos="5030"/>
        </w:tabs>
        <w:rPr>
          <w:noProof/>
        </w:rPr>
      </w:pPr>
      <w:r>
        <w:rPr>
          <w:noProof/>
        </w:rPr>
        <w:t>Windows 10 Education E5 Per Device Add-on (to E3 per device), 38</w:t>
      </w:r>
    </w:p>
    <w:p w:rsidR="0026349F" w:rsidP="0026349F" w:rsidRDefault="0026349F" w14:paraId="4B7CC174" w14:textId="77777777">
      <w:pPr>
        <w:pStyle w:val="Index1"/>
        <w:tabs>
          <w:tab w:val="right" w:pos="5030"/>
        </w:tabs>
        <w:rPr>
          <w:noProof/>
        </w:rPr>
      </w:pPr>
      <w:r>
        <w:rPr>
          <w:noProof/>
        </w:rPr>
        <w:t>Windows 10 Education Upgrade (Per Device), 38</w:t>
      </w:r>
    </w:p>
    <w:p w:rsidR="0026349F" w:rsidP="0026349F" w:rsidRDefault="0026349F" w14:paraId="0C164ECB" w14:textId="77777777">
      <w:pPr>
        <w:pStyle w:val="Index1"/>
        <w:tabs>
          <w:tab w:val="right" w:pos="5030"/>
        </w:tabs>
        <w:rPr>
          <w:noProof/>
        </w:rPr>
      </w:pPr>
      <w:r>
        <w:rPr>
          <w:noProof/>
        </w:rPr>
        <w:t>Windows 10 Enterprise, 54</w:t>
      </w:r>
    </w:p>
    <w:p w:rsidR="0026349F" w:rsidP="0026349F" w:rsidRDefault="0026349F" w14:paraId="4ED97871" w14:textId="77777777">
      <w:pPr>
        <w:pStyle w:val="Index1"/>
        <w:tabs>
          <w:tab w:val="right" w:pos="5030"/>
        </w:tabs>
        <w:rPr>
          <w:noProof/>
        </w:rPr>
      </w:pPr>
      <w:r>
        <w:rPr>
          <w:noProof/>
        </w:rPr>
        <w:t>Windows 10 Enterprise E3 and LTSB 2016 Upgrade (Per Device), 38</w:t>
      </w:r>
    </w:p>
    <w:p w:rsidR="0026349F" w:rsidP="0026349F" w:rsidRDefault="0026349F" w14:paraId="07EE77D2" w14:textId="77777777">
      <w:pPr>
        <w:pStyle w:val="Index1"/>
        <w:tabs>
          <w:tab w:val="right" w:pos="5030"/>
        </w:tabs>
        <w:rPr>
          <w:noProof/>
        </w:rPr>
      </w:pPr>
      <w:r>
        <w:rPr>
          <w:noProof/>
        </w:rPr>
        <w:t>Windows 10 Enterprise E3 Per User, 38</w:t>
      </w:r>
    </w:p>
    <w:p w:rsidR="0026349F" w:rsidP="0026349F" w:rsidRDefault="0026349F" w14:paraId="627774ED" w14:textId="77777777">
      <w:pPr>
        <w:pStyle w:val="Index1"/>
        <w:tabs>
          <w:tab w:val="right" w:pos="5030"/>
        </w:tabs>
        <w:rPr>
          <w:noProof/>
        </w:rPr>
      </w:pPr>
      <w:r>
        <w:rPr>
          <w:noProof/>
        </w:rPr>
        <w:t>Windows 10 Enterprise E3 Per User Add-on (to E3 per device), 38</w:t>
      </w:r>
    </w:p>
    <w:p w:rsidR="0026349F" w:rsidP="0026349F" w:rsidRDefault="0026349F" w14:paraId="1BCD866F" w14:textId="77777777">
      <w:pPr>
        <w:pStyle w:val="Index1"/>
        <w:tabs>
          <w:tab w:val="right" w:pos="5030"/>
        </w:tabs>
        <w:rPr>
          <w:noProof/>
        </w:rPr>
      </w:pPr>
      <w:r>
        <w:rPr>
          <w:noProof/>
        </w:rPr>
        <w:t>Windows 10 Enterprise E3 Per User From SA, 38</w:t>
      </w:r>
    </w:p>
    <w:p w:rsidR="0026349F" w:rsidP="0026349F" w:rsidRDefault="0026349F" w14:paraId="36AB1E1A" w14:textId="77777777">
      <w:pPr>
        <w:pStyle w:val="Index1"/>
        <w:tabs>
          <w:tab w:val="right" w:pos="5030"/>
        </w:tabs>
        <w:rPr>
          <w:noProof/>
        </w:rPr>
      </w:pPr>
      <w:r>
        <w:rPr>
          <w:noProof/>
        </w:rPr>
        <w:t>Windows 10 Enterprise E5 Per Device or User, 38</w:t>
      </w:r>
    </w:p>
    <w:p w:rsidR="0026349F" w:rsidP="0026349F" w:rsidRDefault="0026349F" w14:paraId="5DAE93C0" w14:textId="77777777">
      <w:pPr>
        <w:pStyle w:val="Index1"/>
        <w:tabs>
          <w:tab w:val="right" w:pos="5030"/>
        </w:tabs>
        <w:rPr>
          <w:noProof/>
        </w:rPr>
      </w:pPr>
      <w:r>
        <w:rPr>
          <w:noProof/>
        </w:rPr>
        <w:t>Windows 10 Enterprise E5 Per Device or User Add-on (to E3 per device) (SL), 38</w:t>
      </w:r>
    </w:p>
    <w:p w:rsidR="0026349F" w:rsidP="0026349F" w:rsidRDefault="0026349F" w14:paraId="0D671175" w14:textId="77777777">
      <w:pPr>
        <w:pStyle w:val="Index1"/>
        <w:tabs>
          <w:tab w:val="right" w:pos="5030"/>
        </w:tabs>
        <w:rPr>
          <w:noProof/>
        </w:rPr>
      </w:pPr>
      <w:r>
        <w:rPr>
          <w:noProof/>
        </w:rPr>
        <w:t>Windows 10 Enterprise E5 Per User From SA, 38</w:t>
      </w:r>
    </w:p>
    <w:p w:rsidR="0026349F" w:rsidP="0026349F" w:rsidRDefault="0026349F" w14:paraId="46156DC6" w14:textId="77777777">
      <w:pPr>
        <w:pStyle w:val="Index1"/>
        <w:tabs>
          <w:tab w:val="right" w:pos="5030"/>
        </w:tabs>
        <w:rPr>
          <w:noProof/>
        </w:rPr>
      </w:pPr>
      <w:r>
        <w:rPr>
          <w:noProof/>
        </w:rPr>
        <w:t>Windows 10 Enterprise LTSB, 38</w:t>
      </w:r>
    </w:p>
    <w:p w:rsidR="0026349F" w:rsidP="0026349F" w:rsidRDefault="0026349F" w14:paraId="3F212E94" w14:textId="77777777">
      <w:pPr>
        <w:pStyle w:val="Index1"/>
        <w:tabs>
          <w:tab w:val="right" w:pos="5030"/>
        </w:tabs>
        <w:rPr>
          <w:noProof/>
        </w:rPr>
      </w:pPr>
      <w:r>
        <w:rPr>
          <w:noProof/>
        </w:rPr>
        <w:t>Windows 10 Enterprise LTSB 2016 Upgrade (Per Device), 38</w:t>
      </w:r>
    </w:p>
    <w:p w:rsidR="0026349F" w:rsidP="0026349F" w:rsidRDefault="0026349F" w14:paraId="7704C1F3" w14:textId="77777777">
      <w:pPr>
        <w:pStyle w:val="Index1"/>
        <w:tabs>
          <w:tab w:val="right" w:pos="5030"/>
        </w:tabs>
        <w:rPr>
          <w:noProof/>
        </w:rPr>
      </w:pPr>
      <w:r>
        <w:rPr>
          <w:noProof/>
        </w:rPr>
        <w:t>Windows 10 Home to Pro Right Licensing, 38</w:t>
      </w:r>
    </w:p>
    <w:p w:rsidR="0026349F" w:rsidP="0026349F" w:rsidRDefault="0026349F" w14:paraId="0C916D7C" w14:textId="77777777">
      <w:pPr>
        <w:pStyle w:val="Index1"/>
        <w:tabs>
          <w:tab w:val="right" w:pos="5030"/>
        </w:tabs>
        <w:rPr>
          <w:noProof/>
        </w:rPr>
      </w:pPr>
      <w:r>
        <w:rPr>
          <w:noProof/>
        </w:rPr>
        <w:t>Windows 10 IoT Enterprise, 39</w:t>
      </w:r>
    </w:p>
    <w:p w:rsidR="0026349F" w:rsidP="0026349F" w:rsidRDefault="0026349F" w14:paraId="4221D83B" w14:textId="77777777">
      <w:pPr>
        <w:pStyle w:val="Index1"/>
        <w:tabs>
          <w:tab w:val="right" w:pos="5030"/>
        </w:tabs>
        <w:rPr>
          <w:noProof/>
        </w:rPr>
      </w:pPr>
      <w:r>
        <w:rPr>
          <w:noProof/>
        </w:rPr>
        <w:t>Windows 10 IoT Enterprise for Retail or Thin Clients, 39</w:t>
      </w:r>
    </w:p>
    <w:p w:rsidR="0026349F" w:rsidP="0026349F" w:rsidRDefault="0026349F" w14:paraId="27713364" w14:textId="77777777">
      <w:pPr>
        <w:pStyle w:val="Index1"/>
        <w:tabs>
          <w:tab w:val="right" w:pos="5030"/>
        </w:tabs>
        <w:rPr>
          <w:noProof/>
        </w:rPr>
      </w:pPr>
      <w:r>
        <w:rPr>
          <w:noProof/>
        </w:rPr>
        <w:t>Windows 10 Pro Upgrade, 38</w:t>
      </w:r>
    </w:p>
    <w:p w:rsidR="0026349F" w:rsidP="0026349F" w:rsidRDefault="0026349F" w14:paraId="3CCD42A5" w14:textId="77777777">
      <w:pPr>
        <w:pStyle w:val="Index1"/>
        <w:tabs>
          <w:tab w:val="right" w:pos="5030"/>
        </w:tabs>
        <w:rPr>
          <w:noProof/>
        </w:rPr>
      </w:pPr>
      <w:r>
        <w:rPr>
          <w:noProof/>
        </w:rPr>
        <w:t>Windows 10 S to Windows to Pro Switch, 38</w:t>
      </w:r>
    </w:p>
    <w:p w:rsidR="0026349F" w:rsidP="0026349F" w:rsidRDefault="0026349F" w14:paraId="29827A13" w14:textId="77777777">
      <w:pPr>
        <w:pStyle w:val="Index1"/>
        <w:tabs>
          <w:tab w:val="right" w:pos="5030"/>
        </w:tabs>
        <w:rPr>
          <w:noProof/>
        </w:rPr>
      </w:pPr>
      <w:r>
        <w:rPr>
          <w:noProof/>
        </w:rPr>
        <w:t>Windows 10 User OLS Activation E3 Add-on, 38</w:t>
      </w:r>
    </w:p>
    <w:p w:rsidR="0026349F" w:rsidP="0026349F" w:rsidRDefault="0026349F" w14:paraId="0D920558" w14:textId="77777777">
      <w:pPr>
        <w:pStyle w:val="Index1"/>
        <w:tabs>
          <w:tab w:val="right" w:pos="5030"/>
        </w:tabs>
        <w:rPr>
          <w:noProof/>
        </w:rPr>
      </w:pPr>
      <w:r>
        <w:rPr>
          <w:noProof/>
        </w:rPr>
        <w:t>Windows 10 User OLS Activation E5 Add-on, 38</w:t>
      </w:r>
    </w:p>
    <w:p w:rsidR="0026349F" w:rsidP="0026349F" w:rsidRDefault="0026349F" w14:paraId="35E3BDA9" w14:textId="77777777">
      <w:pPr>
        <w:pStyle w:val="Index1"/>
        <w:tabs>
          <w:tab w:val="right" w:pos="5030"/>
        </w:tabs>
        <w:rPr>
          <w:noProof/>
        </w:rPr>
      </w:pPr>
      <w:r>
        <w:rPr>
          <w:noProof/>
        </w:rPr>
        <w:t>Windows 2000 Professional for Embedded Systems, 39</w:t>
      </w:r>
    </w:p>
    <w:p w:rsidR="0026349F" w:rsidP="0026349F" w:rsidRDefault="0026349F" w14:paraId="7CEFDB2D" w14:textId="77777777">
      <w:pPr>
        <w:pStyle w:val="Index1"/>
        <w:tabs>
          <w:tab w:val="right" w:pos="5030"/>
        </w:tabs>
        <w:rPr>
          <w:noProof/>
        </w:rPr>
      </w:pPr>
      <w:r>
        <w:rPr>
          <w:noProof/>
        </w:rPr>
        <w:t>Windows 7, 39</w:t>
      </w:r>
    </w:p>
    <w:p w:rsidR="0026349F" w:rsidP="0026349F" w:rsidRDefault="0026349F" w14:paraId="18B844F0" w14:textId="77777777">
      <w:pPr>
        <w:pStyle w:val="Index1"/>
        <w:tabs>
          <w:tab w:val="right" w:pos="5030"/>
        </w:tabs>
        <w:rPr>
          <w:noProof/>
        </w:rPr>
      </w:pPr>
      <w:r>
        <w:rPr>
          <w:noProof/>
        </w:rPr>
        <w:t>Windows 7 Professional for Embedded Systems, Ultimate for Embedded Systems, 39</w:t>
      </w:r>
    </w:p>
    <w:p w:rsidR="0026349F" w:rsidP="0026349F" w:rsidRDefault="0026349F" w14:paraId="70395AC4" w14:textId="77777777">
      <w:pPr>
        <w:pStyle w:val="Index1"/>
        <w:tabs>
          <w:tab w:val="right" w:pos="5030"/>
        </w:tabs>
        <w:rPr>
          <w:noProof/>
        </w:rPr>
      </w:pPr>
      <w:r>
        <w:rPr>
          <w:noProof/>
        </w:rPr>
        <w:t>Windows 8.1 Enterprise Sideloading, 38</w:t>
      </w:r>
    </w:p>
    <w:p w:rsidR="0026349F" w:rsidP="0026349F" w:rsidRDefault="0026349F" w14:paraId="635BF827" w14:textId="77777777">
      <w:pPr>
        <w:pStyle w:val="Index1"/>
        <w:tabs>
          <w:tab w:val="right" w:pos="5030"/>
        </w:tabs>
        <w:rPr>
          <w:noProof/>
        </w:rPr>
      </w:pPr>
      <w:r>
        <w:rPr>
          <w:noProof/>
        </w:rPr>
        <w:t>Windows Companion Subscription, 42</w:t>
      </w:r>
    </w:p>
    <w:p w:rsidR="0026349F" w:rsidP="0026349F" w:rsidRDefault="0026349F" w14:paraId="5A4BE02F" w14:textId="77777777">
      <w:pPr>
        <w:pStyle w:val="Index1"/>
        <w:tabs>
          <w:tab w:val="right" w:pos="5030"/>
        </w:tabs>
        <w:rPr>
          <w:noProof/>
        </w:rPr>
      </w:pPr>
      <w:r>
        <w:rPr>
          <w:noProof/>
        </w:rPr>
        <w:t>Windows Embedded 2009, 40</w:t>
      </w:r>
    </w:p>
    <w:p w:rsidR="0026349F" w:rsidP="0026349F" w:rsidRDefault="0026349F" w14:paraId="2BE45A1F" w14:textId="77777777">
      <w:pPr>
        <w:pStyle w:val="Index1"/>
        <w:tabs>
          <w:tab w:val="right" w:pos="5030"/>
        </w:tabs>
        <w:rPr>
          <w:noProof/>
        </w:rPr>
      </w:pPr>
      <w:r>
        <w:rPr>
          <w:noProof/>
        </w:rPr>
        <w:t>Windows Embedded 8 and 8.1 Industry Retail, 39</w:t>
      </w:r>
    </w:p>
    <w:p w:rsidR="0026349F" w:rsidP="0026349F" w:rsidRDefault="0026349F" w14:paraId="72621214" w14:textId="77777777">
      <w:pPr>
        <w:pStyle w:val="Index1"/>
        <w:tabs>
          <w:tab w:val="right" w:pos="5030"/>
        </w:tabs>
        <w:rPr>
          <w:noProof/>
        </w:rPr>
      </w:pPr>
      <w:r>
        <w:rPr>
          <w:noProof/>
        </w:rPr>
        <w:t>Windows Embedded 8 Standard, 40</w:t>
      </w:r>
    </w:p>
    <w:p w:rsidR="0026349F" w:rsidP="0026349F" w:rsidRDefault="0026349F" w14:paraId="375C79A9" w14:textId="77777777">
      <w:pPr>
        <w:pStyle w:val="Index1"/>
        <w:tabs>
          <w:tab w:val="right" w:pos="5030"/>
        </w:tabs>
        <w:rPr>
          <w:noProof/>
        </w:rPr>
      </w:pPr>
      <w:r>
        <w:rPr>
          <w:noProof/>
        </w:rPr>
        <w:t>Windows Embedded 8 Standard Enterprise Kit (100 Pack), 38</w:t>
      </w:r>
    </w:p>
    <w:p w:rsidR="0026349F" w:rsidP="0026349F" w:rsidRDefault="0026349F" w14:paraId="71B40D8D" w14:textId="77777777">
      <w:pPr>
        <w:pStyle w:val="Index1"/>
        <w:tabs>
          <w:tab w:val="right" w:pos="5030"/>
        </w:tabs>
        <w:rPr>
          <w:noProof/>
        </w:rPr>
      </w:pPr>
      <w:r>
        <w:rPr>
          <w:noProof/>
        </w:rPr>
        <w:t>Windows Embedded 8.1 Industry, 38</w:t>
      </w:r>
    </w:p>
    <w:p w:rsidR="0026349F" w:rsidP="0026349F" w:rsidRDefault="0026349F" w14:paraId="2378CD2A" w14:textId="77777777">
      <w:pPr>
        <w:pStyle w:val="Index1"/>
        <w:tabs>
          <w:tab w:val="right" w:pos="5030"/>
        </w:tabs>
        <w:rPr>
          <w:noProof/>
        </w:rPr>
      </w:pPr>
      <w:r>
        <w:rPr>
          <w:noProof/>
        </w:rPr>
        <w:t>Windows Embedded 8/8.1 Pro, Industry Pro, 39</w:t>
      </w:r>
    </w:p>
    <w:p w:rsidR="0026349F" w:rsidP="0026349F" w:rsidRDefault="0026349F" w14:paraId="6C63904F" w14:textId="77777777">
      <w:pPr>
        <w:pStyle w:val="Index1"/>
        <w:tabs>
          <w:tab w:val="right" w:pos="5030"/>
        </w:tabs>
        <w:rPr>
          <w:noProof/>
        </w:rPr>
      </w:pPr>
      <w:r>
        <w:rPr>
          <w:noProof/>
        </w:rPr>
        <w:t>Windows Embedded for Point of Service, 39</w:t>
      </w:r>
    </w:p>
    <w:p w:rsidR="0026349F" w:rsidP="0026349F" w:rsidRDefault="0026349F" w14:paraId="42A40E8D" w14:textId="77777777">
      <w:pPr>
        <w:pStyle w:val="Index1"/>
        <w:tabs>
          <w:tab w:val="right" w:pos="5030"/>
        </w:tabs>
        <w:rPr>
          <w:noProof/>
        </w:rPr>
      </w:pPr>
      <w:r>
        <w:rPr>
          <w:noProof/>
        </w:rPr>
        <w:t>Windows Embedded POSReady 2009, 39</w:t>
      </w:r>
    </w:p>
    <w:p w:rsidR="0026349F" w:rsidP="0026349F" w:rsidRDefault="0026349F" w14:paraId="2ACF07C6" w14:textId="77777777">
      <w:pPr>
        <w:pStyle w:val="Index1"/>
        <w:tabs>
          <w:tab w:val="right" w:pos="5030"/>
        </w:tabs>
        <w:rPr>
          <w:noProof/>
        </w:rPr>
      </w:pPr>
      <w:r>
        <w:rPr>
          <w:noProof/>
        </w:rPr>
        <w:t>Windows Embedded POSReady 7, 39</w:t>
      </w:r>
    </w:p>
    <w:p w:rsidR="0026349F" w:rsidP="0026349F" w:rsidRDefault="0026349F" w14:paraId="6369F485" w14:textId="77777777">
      <w:pPr>
        <w:pStyle w:val="Index1"/>
        <w:tabs>
          <w:tab w:val="right" w:pos="5030"/>
        </w:tabs>
        <w:rPr>
          <w:noProof/>
        </w:rPr>
      </w:pPr>
      <w:r>
        <w:rPr>
          <w:noProof/>
        </w:rPr>
        <w:t>Windows Embedded POSReady 7 Pro, 39</w:t>
      </w:r>
    </w:p>
    <w:p w:rsidR="0026349F" w:rsidP="0026349F" w:rsidRDefault="0026349F" w14:paraId="72D677FE" w14:textId="77777777">
      <w:pPr>
        <w:pStyle w:val="Index1"/>
        <w:tabs>
          <w:tab w:val="right" w:pos="5030"/>
        </w:tabs>
        <w:rPr>
          <w:noProof/>
        </w:rPr>
      </w:pPr>
      <w:r>
        <w:rPr>
          <w:noProof/>
        </w:rPr>
        <w:t>Windows Embedded Standard 7, 40</w:t>
      </w:r>
    </w:p>
    <w:p w:rsidR="0026349F" w:rsidP="0026349F" w:rsidRDefault="0026349F" w14:paraId="28C637C5" w14:textId="77777777">
      <w:pPr>
        <w:pStyle w:val="Index1"/>
        <w:tabs>
          <w:tab w:val="right" w:pos="5030"/>
        </w:tabs>
        <w:rPr>
          <w:noProof/>
        </w:rPr>
      </w:pPr>
      <w:r>
        <w:rPr>
          <w:noProof/>
        </w:rPr>
        <w:t>Windows HPC Server, 48</w:t>
      </w:r>
    </w:p>
    <w:p w:rsidR="0026349F" w:rsidP="0026349F" w:rsidRDefault="0026349F" w14:paraId="57565B01" w14:textId="77777777">
      <w:pPr>
        <w:pStyle w:val="Index1"/>
        <w:tabs>
          <w:tab w:val="right" w:pos="5030"/>
        </w:tabs>
        <w:rPr>
          <w:noProof/>
        </w:rPr>
      </w:pPr>
      <w:r>
        <w:rPr>
          <w:noProof/>
        </w:rPr>
        <w:t>Windows MultiPoint Server 2012, 45</w:t>
      </w:r>
    </w:p>
    <w:p w:rsidR="0026349F" w:rsidP="0026349F" w:rsidRDefault="0026349F" w14:paraId="26EE186C" w14:textId="77777777">
      <w:pPr>
        <w:pStyle w:val="Index1"/>
        <w:tabs>
          <w:tab w:val="right" w:pos="5030"/>
        </w:tabs>
        <w:rPr>
          <w:noProof/>
        </w:rPr>
      </w:pPr>
      <w:r>
        <w:rPr>
          <w:noProof/>
        </w:rPr>
        <w:t>Windows MultiPoint Server 2016 Premium, 45</w:t>
      </w:r>
    </w:p>
    <w:p w:rsidR="0026349F" w:rsidP="0026349F" w:rsidRDefault="0026349F" w14:paraId="172B9FA8" w14:textId="77777777">
      <w:pPr>
        <w:pStyle w:val="Index1"/>
        <w:tabs>
          <w:tab w:val="right" w:pos="5030"/>
        </w:tabs>
        <w:rPr>
          <w:noProof/>
        </w:rPr>
      </w:pPr>
      <w:r>
        <w:rPr>
          <w:noProof/>
        </w:rPr>
        <w:t>Windows Server, 84</w:t>
      </w:r>
    </w:p>
    <w:p w:rsidR="0026349F" w:rsidP="0026349F" w:rsidRDefault="0026349F" w14:paraId="7F98C140" w14:textId="77777777">
      <w:pPr>
        <w:pStyle w:val="Index1"/>
        <w:tabs>
          <w:tab w:val="right" w:pos="5030"/>
        </w:tabs>
        <w:rPr>
          <w:noProof/>
        </w:rPr>
      </w:pPr>
      <w:r>
        <w:rPr>
          <w:noProof/>
        </w:rPr>
        <w:t>Windows Server 2012, 46</w:t>
      </w:r>
    </w:p>
    <w:p w:rsidR="0026349F" w:rsidP="0026349F" w:rsidRDefault="0026349F" w14:paraId="223AB08F" w14:textId="77777777">
      <w:pPr>
        <w:pStyle w:val="Index1"/>
        <w:tabs>
          <w:tab w:val="right" w:pos="5030"/>
        </w:tabs>
        <w:rPr>
          <w:noProof/>
        </w:rPr>
      </w:pPr>
      <w:r>
        <w:rPr>
          <w:noProof/>
        </w:rPr>
        <w:t>Windows Server 2012 R2, 46</w:t>
      </w:r>
    </w:p>
    <w:p w:rsidR="0026349F" w:rsidP="0026349F" w:rsidRDefault="0026349F" w14:paraId="40941E9D" w14:textId="77777777">
      <w:pPr>
        <w:pStyle w:val="Index1"/>
        <w:tabs>
          <w:tab w:val="right" w:pos="5030"/>
        </w:tabs>
        <w:rPr>
          <w:noProof/>
        </w:rPr>
      </w:pPr>
      <w:r>
        <w:rPr>
          <w:noProof/>
        </w:rPr>
        <w:t>Windows Server 2016 Active Directory Rights Management Services CAL, 45, 46</w:t>
      </w:r>
    </w:p>
    <w:p w:rsidR="0026349F" w:rsidP="0026349F" w:rsidRDefault="0026349F" w14:paraId="0D673D83" w14:textId="77777777">
      <w:pPr>
        <w:pStyle w:val="Index1"/>
        <w:tabs>
          <w:tab w:val="right" w:pos="5030"/>
        </w:tabs>
        <w:rPr>
          <w:noProof/>
        </w:rPr>
      </w:pPr>
      <w:r>
        <w:rPr>
          <w:noProof/>
        </w:rPr>
        <w:t>Windows Server 2016 Active Directory Rights Management Services External Connector, 46</w:t>
      </w:r>
    </w:p>
    <w:p w:rsidR="0026349F" w:rsidP="0026349F" w:rsidRDefault="0026349F" w14:paraId="4CAF8136" w14:textId="77777777">
      <w:pPr>
        <w:pStyle w:val="Index1"/>
        <w:tabs>
          <w:tab w:val="right" w:pos="5030"/>
        </w:tabs>
        <w:rPr>
          <w:noProof/>
        </w:rPr>
      </w:pPr>
      <w:r>
        <w:rPr>
          <w:noProof/>
        </w:rPr>
        <w:t>Windows Server 2016 CAL, 45, 46</w:t>
      </w:r>
    </w:p>
    <w:p w:rsidR="0026349F" w:rsidP="0026349F" w:rsidRDefault="0026349F" w14:paraId="03FCDE6C" w14:textId="77777777">
      <w:pPr>
        <w:pStyle w:val="Index1"/>
        <w:tabs>
          <w:tab w:val="right" w:pos="5030"/>
        </w:tabs>
        <w:rPr>
          <w:noProof/>
        </w:rPr>
      </w:pPr>
      <w:r>
        <w:rPr>
          <w:noProof/>
        </w:rPr>
        <w:t>Windows Server 2016 Datacenter (16-packs of Core Licenses), 46</w:t>
      </w:r>
    </w:p>
    <w:p w:rsidR="0026349F" w:rsidP="0026349F" w:rsidRDefault="0026349F" w14:paraId="16ED74A2" w14:textId="77777777">
      <w:pPr>
        <w:pStyle w:val="Index1"/>
        <w:tabs>
          <w:tab w:val="right" w:pos="5030"/>
        </w:tabs>
        <w:rPr>
          <w:noProof/>
        </w:rPr>
      </w:pPr>
      <w:r>
        <w:rPr>
          <w:noProof/>
        </w:rPr>
        <w:t>Windows Server 2016 Datacenter (2-packs of Core Licenses), 46</w:t>
      </w:r>
    </w:p>
    <w:p w:rsidR="0026349F" w:rsidP="0026349F" w:rsidRDefault="0026349F" w14:paraId="2EA02273" w14:textId="77777777">
      <w:pPr>
        <w:pStyle w:val="Index1"/>
        <w:tabs>
          <w:tab w:val="right" w:pos="5030"/>
        </w:tabs>
        <w:rPr>
          <w:noProof/>
        </w:rPr>
      </w:pPr>
      <w:r>
        <w:rPr>
          <w:noProof/>
        </w:rPr>
        <w:t>Windows Server 2016 Essentials, 46</w:t>
      </w:r>
    </w:p>
    <w:p w:rsidR="0026349F" w:rsidP="0026349F" w:rsidRDefault="0026349F" w14:paraId="50566713" w14:textId="77777777">
      <w:pPr>
        <w:pStyle w:val="Index1"/>
        <w:tabs>
          <w:tab w:val="right" w:pos="5030"/>
        </w:tabs>
        <w:rPr>
          <w:noProof/>
        </w:rPr>
      </w:pPr>
      <w:r>
        <w:rPr>
          <w:noProof/>
        </w:rPr>
        <w:t>Windows Server 2016 External Connector, 46</w:t>
      </w:r>
    </w:p>
    <w:p w:rsidR="0026349F" w:rsidP="0026349F" w:rsidRDefault="0026349F" w14:paraId="1DBD20D1" w14:textId="77777777">
      <w:pPr>
        <w:pStyle w:val="Index1"/>
        <w:tabs>
          <w:tab w:val="right" w:pos="5030"/>
        </w:tabs>
        <w:rPr>
          <w:noProof/>
        </w:rPr>
      </w:pPr>
      <w:r>
        <w:rPr>
          <w:noProof/>
        </w:rPr>
        <w:t>Windows Server 2016 Remote Desktop Services CAL, 46</w:t>
      </w:r>
    </w:p>
    <w:p w:rsidR="0026349F" w:rsidP="0026349F" w:rsidRDefault="0026349F" w14:paraId="7BA0AE64" w14:textId="77777777">
      <w:pPr>
        <w:pStyle w:val="Index1"/>
        <w:tabs>
          <w:tab w:val="right" w:pos="5030"/>
        </w:tabs>
        <w:rPr>
          <w:noProof/>
        </w:rPr>
      </w:pPr>
      <w:r>
        <w:rPr>
          <w:noProof/>
        </w:rPr>
        <w:t>Windows Server 2016 Remote Desktop Services External Connector, 46</w:t>
      </w:r>
    </w:p>
    <w:p w:rsidR="0026349F" w:rsidP="0026349F" w:rsidRDefault="0026349F" w14:paraId="5E4F2292" w14:textId="77777777">
      <w:pPr>
        <w:pStyle w:val="Index1"/>
        <w:tabs>
          <w:tab w:val="right" w:pos="5030"/>
        </w:tabs>
        <w:rPr>
          <w:noProof/>
        </w:rPr>
      </w:pPr>
      <w:r>
        <w:rPr>
          <w:noProof/>
        </w:rPr>
        <w:t>Windows Server 2016 Standard (16-packs of Core Licenses), 46</w:t>
      </w:r>
    </w:p>
    <w:p w:rsidR="0026349F" w:rsidP="0026349F" w:rsidRDefault="0026349F" w14:paraId="1CEE18C7" w14:textId="77777777">
      <w:pPr>
        <w:pStyle w:val="Index1"/>
        <w:tabs>
          <w:tab w:val="right" w:pos="5030"/>
        </w:tabs>
        <w:rPr>
          <w:noProof/>
        </w:rPr>
      </w:pPr>
      <w:r>
        <w:rPr>
          <w:noProof/>
        </w:rPr>
        <w:t>Windows Server 2016 Standard (2-packs of Core Licenses), 46</w:t>
      </w:r>
    </w:p>
    <w:p w:rsidR="0026349F" w:rsidP="0026349F" w:rsidRDefault="0026349F" w14:paraId="753946AF" w14:textId="77777777">
      <w:pPr>
        <w:pStyle w:val="Index1"/>
        <w:tabs>
          <w:tab w:val="right" w:pos="5030"/>
        </w:tabs>
        <w:rPr>
          <w:noProof/>
        </w:rPr>
      </w:pPr>
      <w:r>
        <w:rPr>
          <w:noProof/>
        </w:rPr>
        <w:t>Windows Server Datacenter, 79, 83, 84</w:t>
      </w:r>
    </w:p>
    <w:p w:rsidR="0026349F" w:rsidP="0026349F" w:rsidRDefault="0026349F" w14:paraId="315990DA" w14:textId="77777777">
      <w:pPr>
        <w:pStyle w:val="Index1"/>
        <w:tabs>
          <w:tab w:val="right" w:pos="5030"/>
        </w:tabs>
        <w:rPr>
          <w:noProof/>
        </w:rPr>
      </w:pPr>
      <w:r>
        <w:rPr>
          <w:noProof/>
        </w:rPr>
        <w:t>Windows Server Datacenter (2-packs of Core Licenses), 17</w:t>
      </w:r>
    </w:p>
    <w:p w:rsidR="0026349F" w:rsidP="0026349F" w:rsidRDefault="0026349F" w14:paraId="5416B69D" w14:textId="77777777">
      <w:pPr>
        <w:pStyle w:val="Index1"/>
        <w:tabs>
          <w:tab w:val="right" w:pos="5030"/>
        </w:tabs>
        <w:rPr>
          <w:noProof/>
        </w:rPr>
      </w:pPr>
      <w:r>
        <w:rPr>
          <w:noProof/>
        </w:rPr>
        <w:t>Windows Server Datacenter Core Premium Assurance Add-on (16-packs of Core Licenses), 46</w:t>
      </w:r>
    </w:p>
    <w:p w:rsidR="0026349F" w:rsidP="0026349F" w:rsidRDefault="0026349F" w14:paraId="06688074" w14:textId="77777777">
      <w:pPr>
        <w:pStyle w:val="Index1"/>
        <w:tabs>
          <w:tab w:val="right" w:pos="5030"/>
        </w:tabs>
        <w:rPr>
          <w:noProof/>
        </w:rPr>
      </w:pPr>
      <w:r>
        <w:rPr>
          <w:noProof/>
        </w:rPr>
        <w:t>Windows Server Datacenter Core Premium Assurance Add-on (2-packs of Core License), 46</w:t>
      </w:r>
    </w:p>
    <w:p w:rsidR="0026349F" w:rsidP="0026349F" w:rsidRDefault="0026349F" w14:paraId="72148654" w14:textId="77777777">
      <w:pPr>
        <w:pStyle w:val="Index1"/>
        <w:tabs>
          <w:tab w:val="right" w:pos="5030"/>
        </w:tabs>
        <w:rPr>
          <w:noProof/>
        </w:rPr>
      </w:pPr>
      <w:r>
        <w:rPr>
          <w:noProof/>
        </w:rPr>
        <w:t>Windows Server Datacenter Premium Assurance Add-on (2 pack-Core License), 15</w:t>
      </w:r>
    </w:p>
    <w:p w:rsidR="0026349F" w:rsidP="0026349F" w:rsidRDefault="0026349F" w14:paraId="18723A75" w14:textId="77777777">
      <w:pPr>
        <w:pStyle w:val="Index1"/>
        <w:tabs>
          <w:tab w:val="right" w:pos="5030"/>
        </w:tabs>
        <w:rPr>
          <w:noProof/>
        </w:rPr>
      </w:pPr>
      <w:r>
        <w:rPr>
          <w:noProof/>
        </w:rPr>
        <w:t>Windows Server Enterprise, 48, 79</w:t>
      </w:r>
    </w:p>
    <w:p w:rsidR="0026349F" w:rsidP="0026349F" w:rsidRDefault="0026349F" w14:paraId="71394A61" w14:textId="77777777">
      <w:pPr>
        <w:pStyle w:val="Index1"/>
        <w:tabs>
          <w:tab w:val="right" w:pos="5030"/>
        </w:tabs>
        <w:rPr>
          <w:noProof/>
        </w:rPr>
      </w:pPr>
      <w:r>
        <w:rPr>
          <w:noProof/>
        </w:rPr>
        <w:t>Windows Server for Itanium Based Systems, 48</w:t>
      </w:r>
    </w:p>
    <w:p w:rsidR="0026349F" w:rsidP="0026349F" w:rsidRDefault="0026349F" w14:paraId="3DE76E10" w14:textId="77777777">
      <w:pPr>
        <w:pStyle w:val="Index1"/>
        <w:tabs>
          <w:tab w:val="right" w:pos="5030"/>
        </w:tabs>
        <w:rPr>
          <w:noProof/>
        </w:rPr>
      </w:pPr>
      <w:r>
        <w:rPr>
          <w:noProof/>
        </w:rPr>
        <w:t>Windows Server HPC Edition, 48</w:t>
      </w:r>
    </w:p>
    <w:p w:rsidR="0026349F" w:rsidP="0026349F" w:rsidRDefault="0026349F" w14:paraId="72763B58" w14:textId="77777777">
      <w:pPr>
        <w:pStyle w:val="Index1"/>
        <w:tabs>
          <w:tab w:val="right" w:pos="5030"/>
        </w:tabs>
        <w:rPr>
          <w:noProof/>
        </w:rPr>
      </w:pPr>
      <w:r>
        <w:rPr>
          <w:noProof/>
        </w:rPr>
        <w:t>Windows Server Standard, 78, 83, 84</w:t>
      </w:r>
    </w:p>
    <w:p w:rsidR="0026349F" w:rsidP="0026349F" w:rsidRDefault="0026349F" w14:paraId="3CCF8F83" w14:textId="77777777">
      <w:pPr>
        <w:pStyle w:val="Index1"/>
        <w:tabs>
          <w:tab w:val="right" w:pos="5030"/>
        </w:tabs>
        <w:rPr>
          <w:noProof/>
        </w:rPr>
      </w:pPr>
      <w:r>
        <w:rPr>
          <w:noProof/>
        </w:rPr>
        <w:t>Windows Server Standard (2-packs of Core Licenses), 17</w:t>
      </w:r>
    </w:p>
    <w:p w:rsidR="0026349F" w:rsidP="0026349F" w:rsidRDefault="0026349F" w14:paraId="01C167D7" w14:textId="77777777">
      <w:pPr>
        <w:pStyle w:val="Index1"/>
        <w:tabs>
          <w:tab w:val="right" w:pos="5030"/>
        </w:tabs>
        <w:rPr>
          <w:noProof/>
        </w:rPr>
      </w:pPr>
      <w:r>
        <w:rPr>
          <w:noProof/>
        </w:rPr>
        <w:t>Windows Server Standard Core Premium Assurance Add-on (16-packs of Core Licenses), 46</w:t>
      </w:r>
    </w:p>
    <w:p w:rsidR="0026349F" w:rsidP="0026349F" w:rsidRDefault="0026349F" w14:paraId="73B94F03" w14:textId="77777777">
      <w:pPr>
        <w:pStyle w:val="Index1"/>
        <w:tabs>
          <w:tab w:val="right" w:pos="5030"/>
        </w:tabs>
        <w:rPr>
          <w:noProof/>
        </w:rPr>
      </w:pPr>
      <w:r>
        <w:rPr>
          <w:noProof/>
        </w:rPr>
        <w:t>Windows Server Standard Core Premium Assurance Add-on (2-packs of Core Licenses), 46</w:t>
      </w:r>
    </w:p>
    <w:p w:rsidR="0026349F" w:rsidP="0026349F" w:rsidRDefault="0026349F" w14:paraId="271910DE" w14:textId="77777777">
      <w:pPr>
        <w:pStyle w:val="Index1"/>
        <w:tabs>
          <w:tab w:val="right" w:pos="5030"/>
        </w:tabs>
        <w:rPr>
          <w:noProof/>
        </w:rPr>
      </w:pPr>
      <w:r>
        <w:rPr>
          <w:noProof/>
        </w:rPr>
        <w:t>Windows Server Standard Premium Assurance Add-on (2 pack-Core License), 15</w:t>
      </w:r>
    </w:p>
    <w:p w:rsidR="0026349F" w:rsidP="0026349F" w:rsidRDefault="0026349F" w14:paraId="07A8D8E9" w14:textId="77777777">
      <w:pPr>
        <w:pStyle w:val="Index1"/>
        <w:tabs>
          <w:tab w:val="right" w:pos="5030"/>
        </w:tabs>
        <w:rPr>
          <w:noProof/>
        </w:rPr>
      </w:pPr>
      <w:r>
        <w:rPr>
          <w:noProof/>
        </w:rPr>
        <w:t>Windows Small Business Server, 48</w:t>
      </w:r>
    </w:p>
    <w:p w:rsidR="0026349F" w:rsidP="0026349F" w:rsidRDefault="0026349F" w14:paraId="73962853" w14:textId="77777777">
      <w:pPr>
        <w:pStyle w:val="Index1"/>
        <w:tabs>
          <w:tab w:val="right" w:pos="5030"/>
        </w:tabs>
        <w:rPr>
          <w:noProof/>
        </w:rPr>
      </w:pPr>
      <w:r>
        <w:rPr>
          <w:noProof/>
        </w:rPr>
        <w:t>Windows Virtual Desktop Access E3 Per Device, 38</w:t>
      </w:r>
    </w:p>
    <w:p w:rsidR="0026349F" w:rsidP="0026349F" w:rsidRDefault="0026349F" w14:paraId="6295F581" w14:textId="77777777">
      <w:pPr>
        <w:pStyle w:val="Index1"/>
        <w:tabs>
          <w:tab w:val="right" w:pos="5030"/>
        </w:tabs>
        <w:rPr>
          <w:noProof/>
        </w:rPr>
      </w:pPr>
      <w:r>
        <w:rPr>
          <w:noProof/>
        </w:rPr>
        <w:t>Windows Virtual Desktop Access E3 Per User, 38</w:t>
      </w:r>
    </w:p>
    <w:p w:rsidR="0026349F" w:rsidP="0026349F" w:rsidRDefault="0026349F" w14:paraId="2DF851B9" w14:textId="77777777">
      <w:pPr>
        <w:pStyle w:val="Index1"/>
        <w:tabs>
          <w:tab w:val="right" w:pos="5030"/>
        </w:tabs>
        <w:rPr>
          <w:noProof/>
        </w:rPr>
      </w:pPr>
      <w:r>
        <w:rPr>
          <w:noProof/>
        </w:rPr>
        <w:t>Windows Virtual Desktop Access E5 Per Device, 38</w:t>
      </w:r>
    </w:p>
    <w:p w:rsidR="0026349F" w:rsidP="0026349F" w:rsidRDefault="0026349F" w14:paraId="2A63E35A" w14:textId="77777777">
      <w:pPr>
        <w:pStyle w:val="Index1"/>
        <w:tabs>
          <w:tab w:val="right" w:pos="5030"/>
        </w:tabs>
        <w:rPr>
          <w:noProof/>
        </w:rPr>
      </w:pPr>
      <w:r>
        <w:rPr>
          <w:noProof/>
        </w:rPr>
        <w:t>Windows Virtual Desktop Access E5 Per User, 38</w:t>
      </w:r>
    </w:p>
    <w:p w:rsidR="0026349F" w:rsidP="0026349F" w:rsidRDefault="0026349F" w14:paraId="5515AF90" w14:textId="77777777">
      <w:pPr>
        <w:pStyle w:val="Index1"/>
        <w:tabs>
          <w:tab w:val="right" w:pos="5030"/>
        </w:tabs>
        <w:rPr>
          <w:noProof/>
        </w:rPr>
      </w:pPr>
      <w:r>
        <w:rPr>
          <w:noProof/>
        </w:rPr>
        <w:t>Windows Vista, 39</w:t>
      </w:r>
    </w:p>
    <w:p w:rsidR="0026349F" w:rsidP="0026349F" w:rsidRDefault="0026349F" w14:paraId="3BFD062C" w14:textId="77777777">
      <w:pPr>
        <w:pStyle w:val="Index1"/>
        <w:tabs>
          <w:tab w:val="right" w:pos="5030"/>
        </w:tabs>
        <w:rPr>
          <w:noProof/>
        </w:rPr>
      </w:pPr>
      <w:r>
        <w:rPr>
          <w:noProof/>
        </w:rPr>
        <w:t>Windows Vista Business for Embedded Systems, Ultimate for Embedded Systems, 39</w:t>
      </w:r>
    </w:p>
    <w:p w:rsidR="0026349F" w:rsidP="0026349F" w:rsidRDefault="0026349F" w14:paraId="74E29E2C" w14:textId="77777777">
      <w:pPr>
        <w:pStyle w:val="Index1"/>
        <w:tabs>
          <w:tab w:val="right" w:pos="5030"/>
        </w:tabs>
        <w:rPr>
          <w:noProof/>
        </w:rPr>
      </w:pPr>
      <w:r>
        <w:rPr>
          <w:noProof/>
        </w:rPr>
        <w:t>Windows XP, 39</w:t>
      </w:r>
    </w:p>
    <w:p w:rsidR="0026349F" w:rsidP="0026349F" w:rsidRDefault="0026349F" w14:paraId="34DAF62C" w14:textId="77777777">
      <w:pPr>
        <w:pStyle w:val="Index1"/>
        <w:tabs>
          <w:tab w:val="right" w:pos="5030"/>
        </w:tabs>
        <w:rPr>
          <w:noProof/>
        </w:rPr>
      </w:pPr>
      <w:r>
        <w:rPr>
          <w:noProof/>
        </w:rPr>
        <w:t>Windows XP Embedded, 40</w:t>
      </w:r>
    </w:p>
    <w:p w:rsidR="0026349F" w:rsidP="0026349F" w:rsidRDefault="0026349F" w14:paraId="4F22B6F2" w14:textId="77777777">
      <w:pPr>
        <w:pStyle w:val="Index1"/>
        <w:tabs>
          <w:tab w:val="right" w:pos="5030"/>
        </w:tabs>
        <w:rPr>
          <w:noProof/>
        </w:rPr>
      </w:pPr>
      <w:r>
        <w:rPr>
          <w:noProof/>
        </w:rPr>
        <w:t>Windows XP Professional for Embedded Systems, 39</w:t>
      </w:r>
    </w:p>
    <w:p w:rsidR="0026349F" w:rsidP="0026349F" w:rsidRDefault="0026349F" w14:paraId="01D14E44" w14:textId="77777777">
      <w:pPr>
        <w:pStyle w:val="Index1"/>
        <w:tabs>
          <w:tab w:val="right" w:pos="5030"/>
        </w:tabs>
        <w:rPr>
          <w:noProof/>
        </w:rPr>
      </w:pPr>
      <w:r>
        <w:rPr>
          <w:noProof/>
        </w:rPr>
        <w:t>Word 2016, 21</w:t>
      </w:r>
    </w:p>
    <w:p w:rsidR="0026349F" w:rsidP="0026349F" w:rsidRDefault="0026349F" w14:paraId="55B42CD7" w14:textId="77777777">
      <w:pPr>
        <w:pStyle w:val="Index1"/>
        <w:tabs>
          <w:tab w:val="right" w:pos="5030"/>
        </w:tabs>
        <w:rPr>
          <w:noProof/>
        </w:rPr>
      </w:pPr>
      <w:r>
        <w:rPr>
          <w:noProof/>
        </w:rPr>
        <w:t>Word 2016 for Mac, 22</w:t>
      </w:r>
    </w:p>
    <w:p w:rsidR="0026349F" w:rsidP="0026349F" w:rsidRDefault="0026349F" w14:paraId="7C291F67" w14:textId="77777777">
      <w:pPr>
        <w:pStyle w:val="Index1"/>
        <w:tabs>
          <w:tab w:val="right" w:pos="5030"/>
        </w:tabs>
        <w:rPr>
          <w:noProof/>
        </w:rPr>
      </w:pPr>
      <w:r>
        <w:rPr>
          <w:noProof/>
        </w:rPr>
        <w:lastRenderedPageBreak/>
        <w:t>Work at Home for Mac 2016, 23</w:t>
      </w:r>
    </w:p>
    <w:p w:rsidR="0026349F" w:rsidP="0026349F" w:rsidRDefault="0026349F" w14:paraId="50A6A775" w14:textId="77777777">
      <w:pPr>
        <w:pStyle w:val="Index1"/>
        <w:tabs>
          <w:tab w:val="right" w:pos="5030"/>
        </w:tabs>
        <w:rPr>
          <w:noProof/>
        </w:rPr>
      </w:pPr>
      <w:r>
        <w:rPr>
          <w:noProof/>
        </w:rPr>
        <w:t>Work at Home for Office Professional Plus 2016, 21</w:t>
      </w:r>
    </w:p>
    <w:p w:rsidR="0026349F" w:rsidP="0026349F" w:rsidRDefault="0026349F" w14:paraId="247302DB" w14:textId="77777777">
      <w:pPr>
        <w:pStyle w:val="Index1"/>
        <w:tabs>
          <w:tab w:val="right" w:pos="5030"/>
        </w:tabs>
        <w:rPr>
          <w:noProof/>
        </w:rPr>
      </w:pPr>
      <w:r>
        <w:rPr>
          <w:noProof/>
        </w:rPr>
        <w:t>Work at Home for Office Standard 2016, 21</w:t>
      </w:r>
    </w:p>
    <w:p w:rsidR="0026349F" w:rsidP="0026349F" w:rsidRDefault="0026349F" w14:paraId="6B414CBE" w14:textId="77777777">
      <w:pPr>
        <w:pStyle w:val="Index1"/>
        <w:tabs>
          <w:tab w:val="right" w:pos="5030"/>
        </w:tabs>
        <w:rPr>
          <w:noProof/>
        </w:rPr>
      </w:pPr>
      <w:r>
        <w:rPr>
          <w:noProof/>
        </w:rPr>
        <w:t>Workplace Analytics, 66</w:t>
      </w:r>
    </w:p>
    <w:p w:rsidR="0026349F" w:rsidP="0026349F" w:rsidRDefault="0026349F" w14:paraId="432A1646" w14:textId="77777777">
      <w:pPr>
        <w:pStyle w:val="ProductList-Body"/>
        <w:rPr>
          <w:noProof/>
        </w:rPr>
        <w:sectPr w:rsidR="0026349F" w:rsidSect="0026349F">
          <w:type w:val="continuous"/>
          <w:pgSz w:w="12240" w:h="15840" w:code="1"/>
          <w:pgMar w:top="1170" w:right="720" w:bottom="720" w:left="720" w:header="432" w:footer="288" w:gutter="0"/>
          <w:cols w:space="720" w:num="2"/>
        </w:sectPr>
      </w:pPr>
    </w:p>
    <w:p w:rsidR="0026349F" w:rsidP="0026349F" w:rsidRDefault="0026349F" w14:paraId="40A56202" w14:textId="77777777">
      <w:pPr>
        <w:pStyle w:val="ProductList-Body"/>
        <w:sectPr w:rsidR="0026349F" w:rsidSect="0026349F">
          <w:type w:val="continuous"/>
          <w:pgSz w:w="12240" w:h="15840" w:code="1"/>
          <w:pgMar w:top="1170" w:right="720" w:bottom="720" w:left="720" w:header="432" w:footer="288" w:gutter="0"/>
          <w:cols w:space="360" w:num="2"/>
        </w:sectPr>
      </w:pPr>
      <w:r>
        <w:fldChar w:fldCharType="end"/>
      </w:r>
    </w:p>
    <w:p w:rsidR="0026349F" w:rsidP="0026349F" w:rsidRDefault="0026349F" w14:paraId="23ADB3C1" w14:textId="77777777">
      <w:pPr>
        <w:pStyle w:val="ProductList-Body"/>
      </w:pPr>
    </w:p>
    <w:p w:rsidR="005068C4" w:rsidRDefault="005068C4" w14:paraId="242F6CFC" w14:textId="77777777"/>
    <w:sectPr w:rsidR="005068C4" w:rsidSect="0026349F">
      <w:headerReference w:type="even" r:id="rId177"/>
      <w:headerReference w:type="default" r:id="rId178"/>
      <w:footerReference w:type="default" r:id="rId179"/>
      <w:headerReference w:type="first" r:id="rId180"/>
      <w:type w:val="continuous"/>
      <w:pgSz w:w="12240" w:h="15840" w:code="1"/>
      <w:pgMar w:top="1440" w:right="720" w:bottom="1440" w:left="720" w:header="432" w:footer="28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6C583" w14:textId="77777777" w:rsidR="0048323D" w:rsidRDefault="0048323D" w:rsidP="0026349F">
      <w:pPr>
        <w:spacing w:after="0" w:line="240" w:lineRule="auto"/>
      </w:pPr>
      <w:r>
        <w:separator/>
      </w:r>
    </w:p>
  </w:endnote>
  <w:endnote w:type="continuationSeparator" w:id="0">
    <w:p w14:paraId="45D18243" w14:textId="77777777" w:rsidR="0048323D" w:rsidRDefault="0048323D" w:rsidP="0026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470FE" w14:textId="77777777" w:rsidR="00000000"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27A4A335"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EB68EFC"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C9834E3"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631AC0C"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AA2426C"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DDAD896"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FB3EAE7"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44775CA"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47E8000"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640173FD"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6CB91A5"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A9F2D86"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7A24B90"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839C402"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B213B65"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4F07425" w14:textId="77777777" w:rsidR="00000000" w:rsidRDefault="00000000">
          <w:pPr>
            <w:pStyle w:val="PURFooterText"/>
            <w:jc w:val="center"/>
          </w:pPr>
          <w:hyperlink w:anchor="_Sec844">
            <w:r>
              <w:rPr>
                <w:color w:val="00467F"/>
                <w:u w:val="single"/>
              </w:rPr>
              <w:t>Index</w:t>
            </w:r>
          </w:hyperlink>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6B37C52F"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EA4EA6B"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7C1D054"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1620EF8"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9E4FB82"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091AC00"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F806CEB"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CDF42F3"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C18140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2C45F40"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28701E0"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405FD04E"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6C729C3"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199E71F"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8445C76"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19C10A7" w14:textId="77777777" w:rsidR="00000000" w:rsidRDefault="00000000">
          <w:pPr>
            <w:pStyle w:val="PURFooterText"/>
            <w:jc w:val="center"/>
          </w:pPr>
          <w:hyperlink w:anchor="_Sec844">
            <w:r>
              <w:rPr>
                <w:color w:val="00467F"/>
                <w:u w:val="single"/>
              </w:rPr>
              <w:t>Index</w:t>
            </w:r>
          </w:hyperlink>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31E85935"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ED8AB3B"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92DC11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B54595C"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DF4CA08"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2F763CE"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7BCB9F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E361FCD"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D6EDFBA"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189BDC2"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C41977C"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B5D7258"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AF89560"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3D876402"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E147C4B"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2F0FB60" w14:textId="77777777" w:rsidR="00000000" w:rsidRDefault="00000000">
          <w:pPr>
            <w:pStyle w:val="PURFooterText"/>
            <w:jc w:val="center"/>
          </w:pPr>
          <w:hyperlink w:anchor="_Sec844">
            <w:r>
              <w:rPr>
                <w:color w:val="00467F"/>
                <w:u w:val="single"/>
              </w:rPr>
              <w:t>Index</w:t>
            </w:r>
          </w:hyperlink>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49021C54"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980F8AE"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3D0F77C"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2B34CCE"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3963EF3"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5F9A806"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5AFCD69"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468302E"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C0D11ED"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C759A4C"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6AD3059"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D249EE6"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0F0ABDA"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BFDC347"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1396904"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27E795A" w14:textId="77777777" w:rsidR="00000000" w:rsidRDefault="00000000">
          <w:pPr>
            <w:pStyle w:val="PURFooterText"/>
            <w:jc w:val="center"/>
          </w:pPr>
          <w:hyperlink w:anchor="_Sec844">
            <w:r>
              <w:rPr>
                <w:color w:val="00467F"/>
                <w:u w:val="single"/>
              </w:rPr>
              <w:t>Index</w:t>
            </w:r>
          </w:hyperlink>
        </w:p>
      </w:tc>
    </w:tr>
  </w:tbl>
  <w:p w14:paraId="7105A9EB" w14:textId="77777777" w:rsidR="00000000" w:rsidRDefault="00000000">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7E269A65"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0A188D9"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00BA00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90648E4"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127167D"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3969412"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2BB6E80"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B8AF6ED"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D2F8E14"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46A8702"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5CA276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7556AF1"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2F44397"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FD1DFDC"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185B2E4"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112CC8F8" w14:textId="77777777" w:rsidR="00000000" w:rsidRDefault="00000000">
          <w:pPr>
            <w:pStyle w:val="PURFooterText"/>
            <w:jc w:val="center"/>
          </w:pPr>
          <w:hyperlink w:anchor="_Sec844">
            <w:r>
              <w:rPr>
                <w:color w:val="00467F"/>
                <w:u w:val="single"/>
              </w:rPr>
              <w:t>Index</w:t>
            </w:r>
          </w:hyperlink>
        </w:p>
      </w:tc>
    </w:tr>
  </w:tbl>
  <w:p w14:paraId="29FE1FC3" w14:textId="77777777" w:rsidR="00000000" w:rsidRDefault="00000000">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748E2" w14:textId="77777777" w:rsidR="00000000"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CF931"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64FFB523"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C157A89"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F0AA1ED"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5F2D7DD"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050202A"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CEEADCB"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B8E29FA"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7ED1E95"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EBB0DE7"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9110D3F"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E35D172"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1B0FF06"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E343F5B"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56F460C"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8DF18D8"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1C8F22F" w14:textId="77777777" w:rsidR="00000000" w:rsidRDefault="00000000">
          <w:pPr>
            <w:pStyle w:val="PURFooterText"/>
            <w:jc w:val="center"/>
          </w:pPr>
          <w:hyperlink w:anchor="_Sec844">
            <w:r>
              <w:rPr>
                <w:color w:val="00467F"/>
                <w:u w:val="single"/>
              </w:rPr>
              <w:t>Index</w:t>
            </w:r>
          </w:hyperlink>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67ADF73B"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07A66CC"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2C65B9A"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EB50554"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19A3990"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49F1F2E"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77C07B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C40054A"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F17C89D"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E781C0D"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0D92A03"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62DA8B5"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0ADE5A6"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A4FC621"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170BBFF"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CE927F1" w14:textId="77777777" w:rsidR="00000000" w:rsidRDefault="00000000">
          <w:pPr>
            <w:pStyle w:val="PURFooterText"/>
            <w:jc w:val="center"/>
          </w:pPr>
          <w:hyperlink w:anchor="_Sec844">
            <w:r>
              <w:rPr>
                <w:color w:val="00467F"/>
                <w:u w:val="single"/>
              </w:rPr>
              <w:t>Index</w:t>
            </w:r>
          </w:hyperlink>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1EC14E69"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618C0E50"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50E010E"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54B68CE"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9005DD6"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E1C9AA7"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A65F68C"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4B038B2"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77BC45A"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22899AB"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A9C2152"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2B7055A"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255413B"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BB4783B"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5755CC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274327A" w14:textId="77777777" w:rsidR="00000000" w:rsidRDefault="00000000">
          <w:pPr>
            <w:pStyle w:val="PURFooterText"/>
            <w:jc w:val="center"/>
          </w:pPr>
          <w:hyperlink w:anchor="_Sec844">
            <w:r>
              <w:rPr>
                <w:color w:val="00467F"/>
                <w:u w:val="single"/>
              </w:rPr>
              <w:t>Index</w:t>
            </w:r>
          </w:hyperlink>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7F3209A1"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FA84D93"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6B4F13E"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7697C67D"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7A6A9FD"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FD41D10"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76BB398"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9D5C4AE"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8E727B7"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6EB95E2"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6E1E96D"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3C4CAC5"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FA3CF0A"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A4AACEA"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DD877A2"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472479D" w14:textId="77777777" w:rsidR="00000000" w:rsidRDefault="00000000">
          <w:pPr>
            <w:pStyle w:val="PURFooterText"/>
            <w:jc w:val="center"/>
          </w:pPr>
          <w:hyperlink w:anchor="_Sec844">
            <w:r>
              <w:rPr>
                <w:color w:val="00467F"/>
                <w:u w:val="single"/>
              </w:rPr>
              <w:t>Index</w:t>
            </w:r>
          </w:hyperlink>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4E03B52B"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422A5CB"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03F54DC"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8A735EB"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1CC427B"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141F0E73"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67A1A3D"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54D5314"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278F397"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525D315"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71F7D56"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E180244"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A1BC31E"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6193CA0"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137A116"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E2BB676" w14:textId="77777777" w:rsidR="00000000" w:rsidRDefault="00000000">
          <w:pPr>
            <w:pStyle w:val="PURFooterText"/>
            <w:jc w:val="center"/>
          </w:pPr>
          <w:hyperlink w:anchor="_Sec844">
            <w:r>
              <w:rPr>
                <w:color w:val="00467F"/>
                <w:u w:val="single"/>
              </w:rPr>
              <w:t>Index</w:t>
            </w:r>
          </w:hyperlink>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1155"/>
      <w:gridCol w:w="222"/>
      <w:gridCol w:w="1203"/>
      <w:gridCol w:w="222"/>
      <w:gridCol w:w="1132"/>
      <w:gridCol w:w="222"/>
      <w:gridCol w:w="1156"/>
      <w:gridCol w:w="222"/>
      <w:gridCol w:w="1143"/>
      <w:gridCol w:w="222"/>
      <w:gridCol w:w="1148"/>
      <w:gridCol w:w="222"/>
      <w:gridCol w:w="1191"/>
      <w:gridCol w:w="222"/>
      <w:gridCol w:w="1108"/>
    </w:tblGrid>
    <w:tr w:rsidR="00C0408D" w14:paraId="2D92E0A3"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DE17F91" w14:textId="77777777" w:rsidR="00000000" w:rsidRDefault="00000000">
          <w:pPr>
            <w:pStyle w:val="PURFooterText"/>
            <w:jc w:val="center"/>
          </w:pPr>
          <w:hyperlink w:anchor="_Sec842">
            <w:r>
              <w:rPr>
                <w:color w:val="00467F"/>
                <w:u w:val="single"/>
              </w:rPr>
              <w:t>Table of Contents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EE7CED1"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DF60C67" w14:textId="77777777" w:rsidR="00000000" w:rsidRDefault="00000000">
          <w:pPr>
            <w:pStyle w:val="PURFooterText"/>
            <w:jc w:val="center"/>
          </w:pPr>
          <w:hyperlink w:anchor="_Sec531">
            <w:r>
              <w:rPr>
                <w:color w:val="00467F"/>
                <w:u w:val="single"/>
              </w:rPr>
              <w:t>Introduction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346BB82"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B94603D" w14:textId="77777777" w:rsidR="00000000" w:rsidRDefault="00000000">
          <w:pPr>
            <w:pStyle w:val="PURFooterText"/>
            <w:jc w:val="center"/>
          </w:pPr>
          <w:hyperlink w:anchor="_Sec536">
            <w:r>
              <w:rPr>
                <w:color w:val="00467F"/>
                <w:u w:val="single"/>
              </w:rPr>
              <w:t>License Terms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63CE138"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1899121D" w14:textId="77777777" w:rsidR="00000000" w:rsidRDefault="00000000">
          <w:pPr>
            <w:pStyle w:val="PURFooterText"/>
            <w:jc w:val="center"/>
          </w:pPr>
          <w:hyperlink w:anchor="_Sec547">
            <w:r>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358A43F"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AA1EA31" w14:textId="77777777" w:rsidR="00000000" w:rsidRDefault="00000000">
          <w:pPr>
            <w:pStyle w:val="PURFooterText"/>
            <w:jc w:val="center"/>
          </w:pPr>
          <w:hyperlink w:anchor="_Sec548">
            <w:r>
              <w:rPr>
                <w:color w:val="00467F"/>
                <w:u w:val="single"/>
              </w:rPr>
              <w:t>Online Services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0A22374"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7370830" w14:textId="77777777" w:rsidR="00000000" w:rsidRDefault="00000000">
          <w:pPr>
            <w:pStyle w:val="PURFooterText"/>
            <w:jc w:val="center"/>
          </w:pPr>
          <w:hyperlink w:anchor="_Sec549">
            <w:r>
              <w:rPr>
                <w:color w:val="00467F"/>
                <w:u w:val="single"/>
              </w:rPr>
              <w:t>Glossary</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541D468"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97E71BF" w14:textId="77777777" w:rsidR="00000000" w:rsidRDefault="00000000">
          <w:pPr>
            <w:pStyle w:val="PURFooterText"/>
            <w:jc w:val="center"/>
          </w:pPr>
          <w:hyperlink w:anchor="_Sec591">
            <w:r>
              <w:rPr>
                <w:color w:val="00467F"/>
                <w:u w:val="single"/>
              </w:rPr>
              <w:t>Appendices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2DE8FAB" w14:textId="77777777" w:rsidR="00000000" w:rsidRDefault="00000000">
          <w:pPr>
            <w:pStyle w:val="PURFooterText"/>
            <w:jc w:val="center"/>
          </w:pPr>
          <w:r>
            <w:t xml:space="preserve"> </w:t>
          </w: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F3A6072" w14:textId="77777777" w:rsidR="00000000" w:rsidRDefault="00000000">
          <w:pPr>
            <w:pStyle w:val="PURFooterText"/>
            <w:jc w:val="center"/>
          </w:pPr>
          <w:hyperlink w:anchor="_Sec844">
            <w:r>
              <w:rPr>
                <w:color w:val="00467F"/>
                <w:u w:val="single"/>
              </w:rPr>
              <w:t>Index</w:t>
            </w:r>
          </w:hyperlink>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B1F31" w14:textId="77777777" w:rsidR="0048323D" w:rsidRDefault="0048323D" w:rsidP="0026349F">
      <w:pPr>
        <w:spacing w:after="0" w:line="240" w:lineRule="auto"/>
      </w:pPr>
      <w:r>
        <w:separator/>
      </w:r>
    </w:p>
  </w:footnote>
  <w:footnote w:type="continuationSeparator" w:id="0">
    <w:p w14:paraId="1F322EF5" w14:textId="77777777" w:rsidR="0048323D" w:rsidRDefault="0048323D" w:rsidP="00263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AF6FB" w14:textId="5A8F1032" w:rsidR="00000000" w:rsidRDefault="0026349F">
    <w:pPr>
      <w:pStyle w:val="Header"/>
    </w:pPr>
    <w:r>
      <w:rPr>
        <w:noProof/>
        <w14:ligatures w14:val="standardContextual"/>
      </w:rPr>
      <mc:AlternateContent>
        <mc:Choice Requires="wps">
          <w:drawing>
            <wp:anchor distT="0" distB="0" distL="0" distR="0" simplePos="0" relativeHeight="251659264" behindDoc="0" locked="0" layoutInCell="1" allowOverlap="1" wp14:anchorId="3D6D3C4F" wp14:editId="2254DEFD">
              <wp:simplePos x="635" y="635"/>
              <wp:positionH relativeFrom="page">
                <wp:align>left</wp:align>
              </wp:positionH>
              <wp:positionV relativeFrom="page">
                <wp:align>top</wp:align>
              </wp:positionV>
              <wp:extent cx="989330" cy="458470"/>
              <wp:effectExtent l="0" t="0" r="1270" b="17780"/>
              <wp:wrapNone/>
              <wp:docPr id="925744244"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532BB292" w14:textId="4E6E5B8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D6D3C4F" id="_x0000_t202" coordsize="21600,21600" o:spt="202" path="m,l,21600r21600,l21600,xe">
              <v:stroke joinstyle="miter"/>
              <v:path gradientshapeok="t" o:connecttype="rect"/>
            </v:shapetype>
            <v:shape id="Text Box 2" o:spid="_x0000_s1026" type="#_x0000_t202" alt="OFFICIAL" style="position:absolute;margin-left:0;margin-top:0;width:77.9pt;height:36.1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" filled="f" stroked="f">
              <v:fill o:detectmouseclick="t"/>
              <v:textbox style="mso-fit-shape-to-text:t" inset="20pt,15pt,0,0">
                <w:txbxContent>
                  <w:p w14:paraId="532BB292" w14:textId="4E6E5B8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009CC" w14:textId="65C9F683" w:rsidR="00000000" w:rsidRDefault="0026349F">
    <w:pPr>
      <w:pStyle w:val="Header"/>
    </w:pPr>
    <w:r>
      <w:rPr>
        <w:noProof/>
        <w14:ligatures w14:val="standardContextual"/>
      </w:rPr>
      <mc:AlternateContent>
        <mc:Choice Requires="wps">
          <w:drawing>
            <wp:anchor distT="0" distB="0" distL="0" distR="0" simplePos="0" relativeHeight="251668480" behindDoc="0" locked="0" layoutInCell="1" allowOverlap="1" wp14:anchorId="1002E63F" wp14:editId="243BB430">
              <wp:simplePos x="635" y="635"/>
              <wp:positionH relativeFrom="page">
                <wp:align>left</wp:align>
              </wp:positionH>
              <wp:positionV relativeFrom="page">
                <wp:align>top</wp:align>
              </wp:positionV>
              <wp:extent cx="989330" cy="458470"/>
              <wp:effectExtent l="0" t="0" r="1270" b="17780"/>
              <wp:wrapNone/>
              <wp:docPr id="483103603" name="Text Box 1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71BCFD6B" w14:textId="7A52EF9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02E63F" id="_x0000_t202" coordsize="21600,21600" o:spt="202" path="m,l,21600r21600,l21600,xe">
              <v:stroke joinstyle="miter"/>
              <v:path gradientshapeok="t" o:connecttype="rect"/>
            </v:shapetype>
            <v:shape id="Text Box 11" o:spid="_x0000_s1035" type="#_x0000_t202" alt="OFFICIAL" style="position:absolute;margin-left:0;margin-top:0;width:77.9pt;height:36.1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HnEwIAACE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OEg//RaqIy7l4MS3t3zVYOs18+GJOSQYp0XR&#10;hkc8pIK2pHC2KKnB/X7PH/MRd4xS0qJgSmpQ0ZSonwb5GE3GeR4Flm7DWT6JN5duaGx7w+z1HaAW&#10;h/gsLE9mzAuqN6UD/YKaXsZuGGKGY8+Sht68Cyf54pvgYrlMSagly8LabCyPpSNmEdDn7oU5e0Y9&#10;IF0P0EuKFW/AP+XGP71d7gNSkJiJ+J7QPMOOOkyEnd9MFPrre8q6vuzFHwA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BE1Iec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71BCFD6B" w14:textId="7A52EF9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4F51B9C4" w14:textId="77777777">
      <w:tc>
        <w:tcPr>
          <w:tcW w:w="8560" w:type="dxa"/>
        </w:tcPr>
        <w:p w14:paraId="67094B0B" w14:textId="3B4A850C" w:rsidR="00000000" w:rsidRDefault="0026349F">
          <w:pPr>
            <w:pStyle w:val="PURHeaderText"/>
          </w:pPr>
          <w:r>
            <w:rPr>
              <w:noProof/>
              <w14:ligatures w14:val="standardContextual"/>
            </w:rPr>
            <mc:AlternateContent>
              <mc:Choice Requires="wps">
                <w:drawing>
                  <wp:anchor distT="0" distB="0" distL="0" distR="0" simplePos="0" relativeHeight="251669504" behindDoc="0" locked="0" layoutInCell="1" allowOverlap="1" wp14:anchorId="34DEECC9" wp14:editId="75C5002D">
                    <wp:simplePos x="635" y="635"/>
                    <wp:positionH relativeFrom="page">
                      <wp:align>left</wp:align>
                    </wp:positionH>
                    <wp:positionV relativeFrom="page">
                      <wp:align>top</wp:align>
                    </wp:positionV>
                    <wp:extent cx="989330" cy="458470"/>
                    <wp:effectExtent l="0" t="0" r="1270" b="17780"/>
                    <wp:wrapNone/>
                    <wp:docPr id="54988940" name="Text Box 1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68415B69" w14:textId="2E5CB40C"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4DEECC9" id="_x0000_t202" coordsize="21600,21600" o:spt="202" path="m,l,21600r21600,l21600,xe">
                    <v:stroke joinstyle="miter"/>
                    <v:path gradientshapeok="t" o:connecttype="rect"/>
                  </v:shapetype>
                  <v:shape id="Text Box 12" o:spid="_x0000_s1036" type="#_x0000_t202" alt="OFFICIAL" style="position:absolute;margin-left:0;margin-top:0;width:77.9pt;height:36.1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" filled="f" stroked="f">
                    <v:fill o:detectmouseclick="t"/>
                    <v:textbox style="mso-fit-shape-to-text:t" inset="20pt,15pt,0,0">
                      <w:txbxContent>
                        <w:p w14:paraId="68415B69" w14:textId="2E5CB40C"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6A90C7E6" w14:textId="77777777" w:rsidR="00000000" w:rsidRDefault="00000000">
          <w:pPr>
            <w:pStyle w:val="PURHeaderText"/>
            <w:jc w:val="right"/>
          </w:pPr>
          <w:r>
            <w:fldChar w:fldCharType="begin"/>
          </w:r>
          <w:r>
            <w:instrText xml:space="preserve"> PAGE \* MERGEFORMAT </w:instrText>
          </w:r>
          <w:r>
            <w:fldChar w:fldCharType="separate"/>
          </w:r>
          <w:r>
            <w:t>#</w:t>
          </w:r>
          <w:r>
            <w:fldChar w:fldCharType="end"/>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B06C9" w14:textId="653CD1CD" w:rsidR="00000000" w:rsidRDefault="0026349F">
    <w:pPr>
      <w:pStyle w:val="Header"/>
    </w:pPr>
    <w:r>
      <w:rPr>
        <w:noProof/>
        <w14:ligatures w14:val="standardContextual"/>
      </w:rPr>
      <mc:AlternateContent>
        <mc:Choice Requires="wps">
          <w:drawing>
            <wp:anchor distT="0" distB="0" distL="0" distR="0" simplePos="0" relativeHeight="251667456" behindDoc="0" locked="0" layoutInCell="1" allowOverlap="1" wp14:anchorId="694992B7" wp14:editId="46B5569C">
              <wp:simplePos x="635" y="635"/>
              <wp:positionH relativeFrom="page">
                <wp:align>left</wp:align>
              </wp:positionH>
              <wp:positionV relativeFrom="page">
                <wp:align>top</wp:align>
              </wp:positionV>
              <wp:extent cx="989330" cy="458470"/>
              <wp:effectExtent l="0" t="0" r="1270" b="17780"/>
              <wp:wrapNone/>
              <wp:docPr id="2121153174" name="Text Box 1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55385CAE" w14:textId="6E485394"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4992B7" id="_x0000_t202" coordsize="21600,21600" o:spt="202" path="m,l,21600r21600,l21600,xe">
              <v:stroke joinstyle="miter"/>
              <v:path gradientshapeok="t" o:connecttype="rect"/>
            </v:shapetype>
            <v:shape id="Text Box 10" o:spid="_x0000_s1037" type="#_x0000_t202" alt="OFFICIAL" style="position:absolute;margin-left:0;margin-top:0;width:77.9pt;height:36.1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Bw62MUT&#10;AgAAIg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55385CAE" w14:textId="6E485394"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4181D" w14:textId="6EDC1370" w:rsidR="00000000" w:rsidRDefault="0026349F">
    <w:pPr>
      <w:pStyle w:val="Header"/>
    </w:pPr>
    <w:r>
      <w:rPr>
        <w:noProof/>
        <w14:ligatures w14:val="standardContextual"/>
      </w:rPr>
      <mc:AlternateContent>
        <mc:Choice Requires="wps">
          <w:drawing>
            <wp:anchor distT="0" distB="0" distL="0" distR="0" simplePos="0" relativeHeight="251671552" behindDoc="0" locked="0" layoutInCell="1" allowOverlap="1" wp14:anchorId="0BE2AE18" wp14:editId="4BFE4FC1">
              <wp:simplePos x="635" y="635"/>
              <wp:positionH relativeFrom="page">
                <wp:align>left</wp:align>
              </wp:positionH>
              <wp:positionV relativeFrom="page">
                <wp:align>top</wp:align>
              </wp:positionV>
              <wp:extent cx="989330" cy="458470"/>
              <wp:effectExtent l="0" t="0" r="1270" b="17780"/>
              <wp:wrapNone/>
              <wp:docPr id="1929416725"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730FB013" w14:textId="3BE2C330"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BE2AE18" id="_x0000_t202" coordsize="21600,21600" o:spt="202" path="m,l,21600r21600,l21600,xe">
              <v:stroke joinstyle="miter"/>
              <v:path gradientshapeok="t" o:connecttype="rect"/>
            </v:shapetype>
            <v:shape id="Text Box 14" o:spid="_x0000_s1038" type="#_x0000_t202" alt="OFFICIAL" style="position:absolute;margin-left:0;margin-top:0;width:77.9pt;height:36.1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uH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OP2oH38L1RG3cnAi3Fu+arD3mvnwxBwyjOOi&#10;asMjHlJBW1I4W5TU4H6/54/5CDxGKWlRMSU1KGlK1E+DhIwm4zyPCku34SyfxJtLNzS2vWH2+g5Q&#10;jEN8F5YnM+YF1ZvSgX5BUS9jNwwxw7FnSUNv3oWTfvFRcLFcpiQUk2VhbTaWx9IRtIjoc/fCnD3D&#10;HpCvB+g1xYo36J9y45/eLvcBOUjURIBPaJ5xRyEmxs6PJir99T1lXZ/24g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BNrCuH&#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730FB013" w14:textId="3BE2C330"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7268730C" w14:textId="77777777">
      <w:tc>
        <w:tcPr>
          <w:tcW w:w="8560" w:type="dxa"/>
        </w:tcPr>
        <w:p w14:paraId="679C9D15" w14:textId="0A588645" w:rsidR="00000000" w:rsidRDefault="0026349F">
          <w:pPr>
            <w:pStyle w:val="PURHeaderText"/>
          </w:pPr>
          <w:r>
            <w:rPr>
              <w:noProof/>
              <w14:ligatures w14:val="standardContextual"/>
            </w:rPr>
            <mc:AlternateContent>
              <mc:Choice Requires="wps">
                <w:drawing>
                  <wp:anchor distT="0" distB="0" distL="0" distR="0" simplePos="0" relativeHeight="251672576" behindDoc="0" locked="0" layoutInCell="1" allowOverlap="1" wp14:anchorId="0123C595" wp14:editId="2D5E8198">
                    <wp:simplePos x="635" y="635"/>
                    <wp:positionH relativeFrom="page">
                      <wp:align>left</wp:align>
                    </wp:positionH>
                    <wp:positionV relativeFrom="page">
                      <wp:align>top</wp:align>
                    </wp:positionV>
                    <wp:extent cx="989330" cy="458470"/>
                    <wp:effectExtent l="0" t="0" r="1270" b="17780"/>
                    <wp:wrapNone/>
                    <wp:docPr id="1055016362" name="Text Box 1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207BFD10" w14:textId="4FA813AC"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23C595" id="_x0000_t202" coordsize="21600,21600" o:spt="202" path="m,l,21600r21600,l21600,xe">
                    <v:stroke joinstyle="miter"/>
                    <v:path gradientshapeok="t" o:connecttype="rect"/>
                  </v:shapetype>
                  <v:shape id="Text Box 15" o:spid="_x0000_s1039" type="#_x0000_t202" alt="OFFICIAL" style="position:absolute;margin-left:0;margin-top:0;width:77.9pt;height:36.1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L0jqg8T&#10;AgAAIg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207BFD10" w14:textId="4FA813AC"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7E432ED4" w14:textId="77777777" w:rsidR="00000000" w:rsidRDefault="00000000">
          <w:pPr>
            <w:pStyle w:val="PURHeaderText"/>
            <w:jc w:val="right"/>
          </w:pPr>
          <w:r>
            <w:fldChar w:fldCharType="begin"/>
          </w:r>
          <w:r>
            <w:instrText xml:space="preserve"> PAGE \* MERGEFORMAT </w:instrText>
          </w:r>
          <w:r>
            <w:fldChar w:fldCharType="separate"/>
          </w:r>
          <w:r>
            <w:rPr>
              <w:noProof/>
            </w:rPr>
            <w:t>5</w:t>
          </w:r>
          <w:r>
            <w:fldChar w:fldCharType="end"/>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A57CA" w14:textId="45DBF3AA" w:rsidR="00000000" w:rsidRDefault="0026349F">
    <w:pPr>
      <w:pStyle w:val="Header"/>
    </w:pPr>
    <w:r>
      <w:rPr>
        <w:noProof/>
        <w14:ligatures w14:val="standardContextual"/>
      </w:rPr>
      <mc:AlternateContent>
        <mc:Choice Requires="wps">
          <w:drawing>
            <wp:anchor distT="0" distB="0" distL="0" distR="0" simplePos="0" relativeHeight="251670528" behindDoc="0" locked="0" layoutInCell="1" allowOverlap="1" wp14:anchorId="221FA337" wp14:editId="2147AA0A">
              <wp:simplePos x="635" y="635"/>
              <wp:positionH relativeFrom="page">
                <wp:align>left</wp:align>
              </wp:positionH>
              <wp:positionV relativeFrom="page">
                <wp:align>top</wp:align>
              </wp:positionV>
              <wp:extent cx="989330" cy="458470"/>
              <wp:effectExtent l="0" t="0" r="1270" b="17780"/>
              <wp:wrapNone/>
              <wp:docPr id="1239780423" name="Text Box 1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44F5CFE8" w14:textId="2535D40B"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21FA337" id="_x0000_t202" coordsize="21600,21600" o:spt="202" path="m,l,21600r21600,l21600,xe">
              <v:stroke joinstyle="miter"/>
              <v:path gradientshapeok="t" o:connecttype="rect"/>
            </v:shapetype>
            <v:shape id="Text Box 13" o:spid="_x0000_s1040" type="#_x0000_t202" alt="OFFICIAL" style="position:absolute;margin-left:0;margin-top:0;width:77.9pt;height:36.1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C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OP24H38L1RG3cnAi3Fu+arD3mvnwxBwyjOOi&#10;asMjHlJBW1I4W5TU4H6/54/5CDxGKWlRMSU1KGlK1E+DhIwm4zyPCku34SyfxJtLNzS2vWH2+g5Q&#10;jEN8F5YnM+YF1ZvSgX5BUS9jNwwxw7FnSUNv3oWTfvFRcLFcpiQUk2VhbTaWx9IRtIjoc/fCnD3D&#10;HpCvB+g1xYo36J9y45/eLvcBOUjURIBPaJ5xRyEmxs6PJir99T1lXZ/24g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DvgMwC&#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44F5CFE8" w14:textId="2535D40B"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732D5" w14:textId="04AC0DEA" w:rsidR="00000000" w:rsidRDefault="0026349F">
    <w:pPr>
      <w:pStyle w:val="Header"/>
    </w:pPr>
    <w:r>
      <w:rPr>
        <w:noProof/>
        <w14:ligatures w14:val="standardContextual"/>
      </w:rPr>
      <mc:AlternateContent>
        <mc:Choice Requires="wps">
          <w:drawing>
            <wp:anchor distT="0" distB="0" distL="0" distR="0" simplePos="0" relativeHeight="251674624" behindDoc="0" locked="0" layoutInCell="1" allowOverlap="1" wp14:anchorId="579E7B89" wp14:editId="2E51B97C">
              <wp:simplePos x="635" y="635"/>
              <wp:positionH relativeFrom="page">
                <wp:align>left</wp:align>
              </wp:positionH>
              <wp:positionV relativeFrom="page">
                <wp:align>top</wp:align>
              </wp:positionV>
              <wp:extent cx="989330" cy="458470"/>
              <wp:effectExtent l="0" t="0" r="1270" b="17780"/>
              <wp:wrapNone/>
              <wp:docPr id="1137543766" name="Text Box 1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45C269D3" w14:textId="4E62A54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79E7B89" id="_x0000_t202" coordsize="21600,21600" o:spt="202" path="m,l,21600r21600,l21600,xe">
              <v:stroke joinstyle="miter"/>
              <v:path gradientshapeok="t" o:connecttype="rect"/>
            </v:shapetype>
            <v:shape id="Text Box 17" o:spid="_x0000_s1041" type="#_x0000_t202" alt="OFFICIAL" style="position:absolute;margin-left:0;margin-top:0;width:77.9pt;height:36.1pt;z-index:25167462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02K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OP2kH38L1RG3cnAi3Fu+arD3mvnwxBwyjOOi&#10;asMjHlJBW1I4W5TU4H6/54/5CDxGKWlRMSU1KGlK1E+DhIwm4zyPCku34SyfxJtLNzS2vWH2+g5Q&#10;jEN8F5YnM+YF1ZvSgX5BUS9jNwwxw7FnSUNv3oWTfvFRcLFcpiQUk2VhbTaWx9IRtIjoc/fCnD3D&#10;HpCvB+g1xYo36J9y45/eLvcBOUjURIBPaJ5xRyEmxs6PJir99T1lXZ/24g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AfD02K&#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45C269D3" w14:textId="4E62A54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1FBEC2CB" w14:textId="77777777">
      <w:tc>
        <w:tcPr>
          <w:tcW w:w="8560" w:type="dxa"/>
        </w:tcPr>
        <w:p w14:paraId="755521E6" w14:textId="5AC9CBD8" w:rsidR="00000000" w:rsidRDefault="0026349F">
          <w:pPr>
            <w:pStyle w:val="PURHeaderText"/>
          </w:pPr>
          <w:r>
            <w:rPr>
              <w:noProof/>
              <w14:ligatures w14:val="standardContextual"/>
            </w:rPr>
            <mc:AlternateContent>
              <mc:Choice Requires="wps">
                <w:drawing>
                  <wp:anchor distT="0" distB="0" distL="0" distR="0" simplePos="0" relativeHeight="251675648" behindDoc="0" locked="0" layoutInCell="1" allowOverlap="1" wp14:anchorId="0A9DF404" wp14:editId="04A8ADE1">
                    <wp:simplePos x="635" y="635"/>
                    <wp:positionH relativeFrom="page">
                      <wp:align>left</wp:align>
                    </wp:positionH>
                    <wp:positionV relativeFrom="page">
                      <wp:align>top</wp:align>
                    </wp:positionV>
                    <wp:extent cx="989330" cy="458470"/>
                    <wp:effectExtent l="0" t="0" r="1270" b="17780"/>
                    <wp:wrapNone/>
                    <wp:docPr id="1813544633" name="Text Box 1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6D77FF38" w14:textId="2F86FAF6"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A9DF404" id="_x0000_t202" coordsize="21600,21600" o:spt="202" path="m,l,21600r21600,l21600,xe">
                    <v:stroke joinstyle="miter"/>
                    <v:path gradientshapeok="t" o:connecttype="rect"/>
                  </v:shapetype>
                  <v:shape id="Text Box 18" o:spid="_x0000_s1042" type="#_x0000_t202" alt="OFFICIAL" style="position:absolute;margin-left:0;margin-top:0;width:77.9pt;height:36.1pt;z-index:2516756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BOmb7I&#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6D77FF38" w14:textId="2F86FAF6"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5E0277E7" w14:textId="77777777" w:rsidR="00000000" w:rsidRDefault="00000000">
          <w:pPr>
            <w:pStyle w:val="PURHeaderText"/>
            <w:jc w:val="right"/>
          </w:pPr>
          <w:r>
            <w:fldChar w:fldCharType="begin"/>
          </w:r>
          <w:r>
            <w:instrText xml:space="preserve"> PAGE \* MERGEFORMAT </w:instrText>
          </w:r>
          <w:r>
            <w:fldChar w:fldCharType="separate"/>
          </w:r>
          <w:r>
            <w:rPr>
              <w:noProof/>
            </w:rPr>
            <w:t>8</w:t>
          </w:r>
          <w:r>
            <w:fldChar w:fldCharType="end"/>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E6E2" w14:textId="62DB6831" w:rsidR="00000000" w:rsidRDefault="0026349F">
    <w:pPr>
      <w:pStyle w:val="Header"/>
    </w:pPr>
    <w:r>
      <w:rPr>
        <w:noProof/>
        <w14:ligatures w14:val="standardContextual"/>
      </w:rPr>
      <mc:AlternateContent>
        <mc:Choice Requires="wps">
          <w:drawing>
            <wp:anchor distT="0" distB="0" distL="0" distR="0" simplePos="0" relativeHeight="251673600" behindDoc="0" locked="0" layoutInCell="1" allowOverlap="1" wp14:anchorId="16390016" wp14:editId="32E491D6">
              <wp:simplePos x="635" y="635"/>
              <wp:positionH relativeFrom="page">
                <wp:align>left</wp:align>
              </wp:positionH>
              <wp:positionV relativeFrom="page">
                <wp:align>top</wp:align>
              </wp:positionV>
              <wp:extent cx="989330" cy="458470"/>
              <wp:effectExtent l="0" t="0" r="1270" b="17780"/>
              <wp:wrapNone/>
              <wp:docPr id="1626771795" name="Text Box 1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56212D3D" w14:textId="51D17352"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6390016" id="_x0000_t202" coordsize="21600,21600" o:spt="202" path="m,l,21600r21600,l21600,xe">
              <v:stroke joinstyle="miter"/>
              <v:path gradientshapeok="t" o:connecttype="rect"/>
            </v:shapetype>
            <v:shape id="Text Box 16" o:spid="_x0000_s1043" type="#_x0000_t202" alt="OFFICIAL" style="position:absolute;margin-left:0;margin-top:0;width:77.9pt;height:36.1pt;z-index:25167360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C+Fj9A&#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56212D3D" w14:textId="51D17352"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A596C" w14:textId="17D6E7C6" w:rsidR="00000000" w:rsidRDefault="0026349F">
    <w:pPr>
      <w:pStyle w:val="Header"/>
    </w:pPr>
    <w:r>
      <w:rPr>
        <w:noProof/>
        <w14:ligatures w14:val="standardContextual"/>
      </w:rPr>
      <mc:AlternateContent>
        <mc:Choice Requires="wps">
          <w:drawing>
            <wp:anchor distT="0" distB="0" distL="0" distR="0" simplePos="0" relativeHeight="251677696" behindDoc="0" locked="0" layoutInCell="1" allowOverlap="1" wp14:anchorId="2A864DDB" wp14:editId="226232B3">
              <wp:simplePos x="635" y="635"/>
              <wp:positionH relativeFrom="page">
                <wp:align>left</wp:align>
              </wp:positionH>
              <wp:positionV relativeFrom="page">
                <wp:align>top</wp:align>
              </wp:positionV>
              <wp:extent cx="989330" cy="458470"/>
              <wp:effectExtent l="0" t="0" r="1270" b="17780"/>
              <wp:wrapNone/>
              <wp:docPr id="1946671631" name="Text Box 2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605C5908" w14:textId="51D0787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A864DDB" id="_x0000_t202" coordsize="21600,21600" o:spt="202" path="m,l,21600r21600,l21600,xe">
              <v:stroke joinstyle="miter"/>
              <v:path gradientshapeok="t" o:connecttype="rect"/>
            </v:shapetype>
            <v:shape id="Text Box 20" o:spid="_x0000_s1044" type="#_x0000_t202" alt="OFFICIAL" style="position:absolute;margin-left:0;margin-top:0;width:77.9pt;height:36.1pt;z-index:25167769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3PS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OP20H38L1RG3cnAi3Fu+arD3mvnwxBwyjOOi&#10;asMjHlJBW1I4W5TU4H6/54/5CDxGKWlRMSU1KGlK1E+DhIwm4zyPCku34SyfxJtLNzS2vWH2+g5Q&#10;jEN8F5YnM+YF1ZvSgX5BUS9jNwwxw7FnSUNv3oWTfvFRcLFcpiQUk2VhbTaWx9IRtIjoc/fCnD3D&#10;HpCvB+g1xYo36J9y45/eLvcBOUjURIBPaJ5xRyEmxs6PJir99T1lXZ/24g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Dq33PS&#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605C5908" w14:textId="51D0787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6040C" w14:textId="40B94317" w:rsidR="00000000" w:rsidRDefault="0026349F">
    <w:pPr>
      <w:pStyle w:val="Header"/>
    </w:pPr>
    <w:r>
      <w:rPr>
        <w:noProof/>
        <w14:ligatures w14:val="standardContextual"/>
      </w:rPr>
      <mc:AlternateContent>
        <mc:Choice Requires="wps">
          <w:drawing>
            <wp:anchor distT="0" distB="0" distL="0" distR="0" simplePos="0" relativeHeight="251660288" behindDoc="0" locked="0" layoutInCell="1" allowOverlap="1" wp14:anchorId="1E4FA751" wp14:editId="72EDCFAE">
              <wp:simplePos x="457200" y="272955"/>
              <wp:positionH relativeFrom="page">
                <wp:align>left</wp:align>
              </wp:positionH>
              <wp:positionV relativeFrom="page">
                <wp:align>top</wp:align>
              </wp:positionV>
              <wp:extent cx="989330" cy="458470"/>
              <wp:effectExtent l="0" t="0" r="1270" b="17780"/>
              <wp:wrapNone/>
              <wp:docPr id="431366077"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34D5B6BB" w14:textId="05CFEDD1"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E4FA751" id="_x0000_t202" coordsize="21600,21600" o:spt="202" path="m,l,21600r21600,l21600,xe">
              <v:stroke joinstyle="miter"/>
              <v:path gradientshapeok="t" o:connecttype="rect"/>
            </v:shapetype>
            <v:shape id="Text Box 3" o:spid="_x0000_s1027" type="#_x0000_t202" alt="OFFICIAL" style="position:absolute;margin-left:0;margin-top:0;width:77.9pt;height:36.1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" filled="f" stroked="f">
              <v:fill o:detectmouseclick="t"/>
              <v:textbox style="mso-fit-shape-to-text:t" inset="20pt,15pt,0,0">
                <w:txbxContent>
                  <w:p w14:paraId="34D5B6BB" w14:textId="05CFEDD1"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500B62E3" w14:textId="77777777">
      <w:tc>
        <w:tcPr>
          <w:tcW w:w="8560" w:type="dxa"/>
        </w:tcPr>
        <w:p w14:paraId="6AE7DE36" w14:textId="26EC624A" w:rsidR="00000000" w:rsidRDefault="0026349F">
          <w:pPr>
            <w:pStyle w:val="PURHeaderText"/>
          </w:pPr>
          <w:r>
            <w:rPr>
              <w:noProof/>
              <w14:ligatures w14:val="standardContextual"/>
            </w:rPr>
            <mc:AlternateContent>
              <mc:Choice Requires="wps">
                <w:drawing>
                  <wp:anchor distT="0" distB="0" distL="0" distR="0" simplePos="0" relativeHeight="251678720" behindDoc="0" locked="0" layoutInCell="1" allowOverlap="1" wp14:anchorId="55837AFC" wp14:editId="17597B97">
                    <wp:simplePos x="635" y="635"/>
                    <wp:positionH relativeFrom="page">
                      <wp:align>left</wp:align>
                    </wp:positionH>
                    <wp:positionV relativeFrom="page">
                      <wp:align>top</wp:align>
                    </wp:positionV>
                    <wp:extent cx="989330" cy="458470"/>
                    <wp:effectExtent l="0" t="0" r="1270" b="17780"/>
                    <wp:wrapNone/>
                    <wp:docPr id="1762829421" name="Text Box 2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1400AEA3" w14:textId="7938533E"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5837AFC" id="_x0000_t202" coordsize="21600,21600" o:spt="202" path="m,l,21600r21600,l21600,xe">
                    <v:stroke joinstyle="miter"/>
                    <v:path gradientshapeok="t" o:connecttype="rect"/>
                  </v:shapetype>
                  <v:shape id="Text Box 21" o:spid="_x0000_s1045" type="#_x0000_t202" alt="OFFICIAL" style="position:absolute;margin-left:0;margin-top:0;width:77.9pt;height:36.1pt;z-index:25167872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PJa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OP2sH38L1RG3cnAi3Fu+arD3mvnwxBwyjOOi&#10;asMjHlJBW1I4W5TU4H6/54/5CDxGKWlRMSU1KGlK1E+DhIwm4zyPCku34SyfxJtLNzS2vWH2+g5Q&#10;jEN8F5YnM+YF1ZvSgX5BUS9jNwwxw7FnSUNv3oWTfvFRcLFcpiQUk2VhbTaWx9IRtIjoc/fCnD3D&#10;HpCvB+g1xYo36J9y45/eLvcBOUjURIBPaJ5xRyEmxs6PJir99T1lXZ/24g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AaUPJa&#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1400AEA3" w14:textId="7938533E"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5C44A218" w14:textId="77777777" w:rsidR="00000000" w:rsidRDefault="00000000">
          <w:pPr>
            <w:pStyle w:val="PURHeaderText"/>
            <w:jc w:val="right"/>
          </w:pPr>
          <w:r>
            <w:fldChar w:fldCharType="begin"/>
          </w:r>
          <w:r>
            <w:instrText xml:space="preserve"> PAGE \* MERGEFORMAT </w:instrText>
          </w:r>
          <w:r>
            <w:fldChar w:fldCharType="separate"/>
          </w:r>
          <w:r>
            <w:rPr>
              <w:noProof/>
            </w:rPr>
            <w:t>12</w:t>
          </w:r>
          <w:r>
            <w:fldChar w:fldCharType="end"/>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E1A6A" w14:textId="2219825C" w:rsidR="00000000" w:rsidRDefault="0026349F">
    <w:pPr>
      <w:pStyle w:val="Header"/>
    </w:pPr>
    <w:r>
      <w:rPr>
        <w:noProof/>
        <w14:ligatures w14:val="standardContextual"/>
      </w:rPr>
      <mc:AlternateContent>
        <mc:Choice Requires="wps">
          <w:drawing>
            <wp:anchor distT="0" distB="0" distL="0" distR="0" simplePos="0" relativeHeight="251676672" behindDoc="0" locked="0" layoutInCell="1" allowOverlap="1" wp14:anchorId="47AAD9F7" wp14:editId="43542412">
              <wp:simplePos x="635" y="635"/>
              <wp:positionH relativeFrom="page">
                <wp:align>left</wp:align>
              </wp:positionH>
              <wp:positionV relativeFrom="page">
                <wp:align>top</wp:align>
              </wp:positionV>
              <wp:extent cx="989330" cy="458470"/>
              <wp:effectExtent l="0" t="0" r="1270" b="17780"/>
              <wp:wrapNone/>
              <wp:docPr id="778614073" name="Text Box 19"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2A7B1CFD" w14:textId="5013EEA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7AAD9F7" id="_x0000_t202" coordsize="21600,21600" o:spt="202" path="m,l,21600r21600,l21600,xe">
              <v:stroke joinstyle="miter"/>
              <v:path gradientshapeok="t" o:connecttype="rect"/>
            </v:shapetype>
            <v:shape id="Text Box 19" o:spid="_x0000_s1046" type="#_x0000_t202" alt="OFFICIAL" style="position:absolute;margin-left:0;margin-top:0;width:77.9pt;height:36.1pt;z-index:25167667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" filled="f" stroked="f">
              <v:fill o:detectmouseclick="t"/>
              <v:textbox style="mso-fit-shape-to-text:t" inset="20pt,15pt,0,0">
                <w:txbxContent>
                  <w:p w14:paraId="2A7B1CFD" w14:textId="5013EEA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7E752" w14:textId="6CB84B5F" w:rsidR="00000000" w:rsidRDefault="0026349F">
    <w:pPr>
      <w:pStyle w:val="Header"/>
    </w:pPr>
    <w:r>
      <w:rPr>
        <w:noProof/>
        <w14:ligatures w14:val="standardContextual"/>
      </w:rPr>
      <mc:AlternateContent>
        <mc:Choice Requires="wps">
          <w:drawing>
            <wp:anchor distT="0" distB="0" distL="0" distR="0" simplePos="0" relativeHeight="251680768" behindDoc="0" locked="0" layoutInCell="1" allowOverlap="1" wp14:anchorId="75305F8A" wp14:editId="616AB5DB">
              <wp:simplePos x="635" y="635"/>
              <wp:positionH relativeFrom="page">
                <wp:align>left</wp:align>
              </wp:positionH>
              <wp:positionV relativeFrom="page">
                <wp:align>top</wp:align>
              </wp:positionV>
              <wp:extent cx="989330" cy="458470"/>
              <wp:effectExtent l="0" t="0" r="1270" b="17780"/>
              <wp:wrapNone/>
              <wp:docPr id="138332997" name="Text Box 2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22CF1BB3" w14:textId="7E66577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5305F8A" id="_x0000_t202" coordsize="21600,21600" o:spt="202" path="m,l,21600r21600,l21600,xe">
              <v:stroke joinstyle="miter"/>
              <v:path gradientshapeok="t" o:connecttype="rect"/>
            </v:shapetype>
            <v:shape id="Text Box 23" o:spid="_x0000_s1047" type="#_x0000_t202" alt="OFFICIAL" style="position:absolute;margin-left:0;margin-top:0;width:77.9pt;height:36.1pt;z-index:25168076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Oio9tkT&#10;AgAAIg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22CF1BB3" w14:textId="7E66577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52E36822" w14:textId="77777777">
      <w:tc>
        <w:tcPr>
          <w:tcW w:w="8560" w:type="dxa"/>
        </w:tcPr>
        <w:p w14:paraId="3A201CBD" w14:textId="16D3B94D" w:rsidR="00000000" w:rsidRDefault="0026349F">
          <w:pPr>
            <w:pStyle w:val="PURHeaderText"/>
          </w:pPr>
          <w:r>
            <w:rPr>
              <w:noProof/>
              <w14:ligatures w14:val="standardContextual"/>
            </w:rPr>
            <mc:AlternateContent>
              <mc:Choice Requires="wps">
                <w:drawing>
                  <wp:anchor distT="0" distB="0" distL="0" distR="0" simplePos="0" relativeHeight="251681792" behindDoc="0" locked="0" layoutInCell="1" allowOverlap="1" wp14:anchorId="53787106" wp14:editId="2E25C9F7">
                    <wp:simplePos x="635" y="635"/>
                    <wp:positionH relativeFrom="page">
                      <wp:align>left</wp:align>
                    </wp:positionH>
                    <wp:positionV relativeFrom="page">
                      <wp:align>top</wp:align>
                    </wp:positionV>
                    <wp:extent cx="989330" cy="458470"/>
                    <wp:effectExtent l="0" t="0" r="1270" b="17780"/>
                    <wp:wrapNone/>
                    <wp:docPr id="941430661" name="Text Box 2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0B105BFF" w14:textId="0DA60794"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3787106" id="_x0000_t202" coordsize="21600,21600" o:spt="202" path="m,l,21600r21600,l21600,xe">
                    <v:stroke joinstyle="miter"/>
                    <v:path gradientshapeok="t" o:connecttype="rect"/>
                  </v:shapetype>
                  <v:shape id="Text Box 24" o:spid="_x0000_s1048" type="#_x0000_t202" alt="OFFICIAL" style="position:absolute;margin-left:0;margin-top:0;width:77.9pt;height:36.1pt;z-index:25168179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Wb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R2N+vG3UB1xKwcnwr3lqwZ7r5kPT8whwzgu&#10;qjY84iEVtCWFs0VJDe73e/6Yj8BjlJIWFVNSg5KmRP00SMhoMs7zqLB0G87ySby5dENj2xtmr+8A&#10;xTjEd2F5MmNeUL0pHegXFPUydsMQMxx7ljT05l046RcfBRfLZUpCMVkW1mZjeSwdQYuIPncvzNkz&#10;7AH5eoBeU6x4g/4pN/7p7XIfkINETQT4hOYZdxRiYuz8aKLSX99T1vVpL/4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C5PgWb&#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0B105BFF" w14:textId="0DA60794"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7CFB61C9" w14:textId="77777777" w:rsidR="00000000" w:rsidRDefault="00000000">
          <w:pPr>
            <w:pStyle w:val="PURHeaderText"/>
            <w:jc w:val="right"/>
          </w:pPr>
          <w:r>
            <w:fldChar w:fldCharType="begin"/>
          </w:r>
          <w:r>
            <w:instrText xml:space="preserve"> PAGE \* MERGEFORMAT </w:instrText>
          </w:r>
          <w:r>
            <w:fldChar w:fldCharType="separate"/>
          </w:r>
          <w:r>
            <w:rPr>
              <w:noProof/>
            </w:rPr>
            <w:t>70</w:t>
          </w:r>
          <w:r>
            <w:fldChar w:fldCharType="end"/>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19C93" w14:textId="6237E5DD" w:rsidR="00000000" w:rsidRDefault="0026349F">
    <w:pPr>
      <w:pStyle w:val="Header"/>
    </w:pPr>
    <w:r>
      <w:rPr>
        <w:noProof/>
        <w14:ligatures w14:val="standardContextual"/>
      </w:rPr>
      <mc:AlternateContent>
        <mc:Choice Requires="wps">
          <w:drawing>
            <wp:anchor distT="0" distB="0" distL="0" distR="0" simplePos="0" relativeHeight="251679744" behindDoc="0" locked="0" layoutInCell="1" allowOverlap="1" wp14:anchorId="157A42D4" wp14:editId="5F8AD081">
              <wp:simplePos x="635" y="635"/>
              <wp:positionH relativeFrom="page">
                <wp:align>left</wp:align>
              </wp:positionH>
              <wp:positionV relativeFrom="page">
                <wp:align>top</wp:align>
              </wp:positionV>
              <wp:extent cx="989330" cy="458470"/>
              <wp:effectExtent l="0" t="0" r="1270" b="17780"/>
              <wp:wrapNone/>
              <wp:docPr id="622034120" name="Text Box 2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02507EC7" w14:textId="651C5176"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57A42D4" id="_x0000_t202" coordsize="21600,21600" o:spt="202" path="m,l,21600r21600,l21600,xe">
              <v:stroke joinstyle="miter"/>
              <v:path gradientshapeok="t" o:connecttype="rect"/>
            </v:shapetype>
            <v:shape id="Text Box 22" o:spid="_x0000_s1049" type="#_x0000_t202" alt="OFFICIAL" style="position:absolute;margin-left:0;margin-top:0;width:77.9pt;height:36.1pt;z-index:2516797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BJsYQT&#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02507EC7" w14:textId="651C5176"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A5006" w14:textId="486CD8FA" w:rsidR="00000000" w:rsidRDefault="0026349F">
    <w:pPr>
      <w:pStyle w:val="Header"/>
    </w:pPr>
    <w:r>
      <w:rPr>
        <w:noProof/>
        <w14:ligatures w14:val="standardContextual"/>
      </w:rPr>
      <mc:AlternateContent>
        <mc:Choice Requires="wps">
          <w:drawing>
            <wp:anchor distT="0" distB="0" distL="0" distR="0" simplePos="0" relativeHeight="251683840" behindDoc="0" locked="0" layoutInCell="1" allowOverlap="1" wp14:anchorId="12CCD0AE" wp14:editId="4AE836E2">
              <wp:simplePos x="635" y="635"/>
              <wp:positionH relativeFrom="page">
                <wp:align>left</wp:align>
              </wp:positionH>
              <wp:positionV relativeFrom="page">
                <wp:align>top</wp:align>
              </wp:positionV>
              <wp:extent cx="989330" cy="458470"/>
              <wp:effectExtent l="0" t="0" r="1270" b="17780"/>
              <wp:wrapNone/>
              <wp:docPr id="1769049087" name="Text Box 2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6121B498" w14:textId="651A2427"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2CCD0AE" id="_x0000_t202" coordsize="21600,21600" o:spt="202" path="m,l,21600r21600,l21600,xe">
              <v:stroke joinstyle="miter"/>
              <v:path gradientshapeok="t" o:connecttype="rect"/>
            </v:shapetype>
            <v:shape id="Text Box 26" o:spid="_x0000_s1050" type="#_x0000_t202" alt="OFFICIAL" style="position:absolute;margin-left:0;margin-top:0;width:77.9pt;height:36.1pt;z-index:2516838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Ie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R2N+/G3UB1xKwcnwr3lqwZ7r5kPT8whwzgu&#10;qjY84iEVtCWFs0VJDe73e/6Yj8BjlJIWFVNSg5KmRP00SMhoMs7zqLB0G87ySby5dENj2xtmr+8A&#10;xTjEd2F5MmNeUL0pHegXFPUydsMQMxx7ljT05l046RcfBRfLZUpCMVkW1mZjeSwdQYuIPncvzNkz&#10;7AH5eoBeU6x4g/4pN/7p7XIfkINETQT4hOYZdxRiYuz8aKLSX99T1vVpL/4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AbEuIe&#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6121B498" w14:textId="651A2427"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5856B3A9" w14:textId="77777777">
      <w:tc>
        <w:tcPr>
          <w:tcW w:w="8560" w:type="dxa"/>
        </w:tcPr>
        <w:p w14:paraId="4A2EF5EC" w14:textId="77C28AD8" w:rsidR="00000000" w:rsidRDefault="0026349F">
          <w:pPr>
            <w:pStyle w:val="PURHeaderText"/>
          </w:pPr>
          <w:r>
            <w:rPr>
              <w:noProof/>
              <w14:ligatures w14:val="standardContextual"/>
            </w:rPr>
            <mc:AlternateContent>
              <mc:Choice Requires="wps">
                <w:drawing>
                  <wp:anchor distT="0" distB="0" distL="0" distR="0" simplePos="0" relativeHeight="251684864" behindDoc="0" locked="0" layoutInCell="1" allowOverlap="1" wp14:anchorId="7D557E7F" wp14:editId="13C892BD">
                    <wp:simplePos x="635" y="635"/>
                    <wp:positionH relativeFrom="page">
                      <wp:align>left</wp:align>
                    </wp:positionH>
                    <wp:positionV relativeFrom="page">
                      <wp:align>top</wp:align>
                    </wp:positionV>
                    <wp:extent cx="989330" cy="458470"/>
                    <wp:effectExtent l="0" t="0" r="1270" b="17780"/>
                    <wp:wrapNone/>
                    <wp:docPr id="1574005449" name="Text Box 2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300DBCBC" w14:textId="1A0E33B8"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557E7F" id="_x0000_t202" coordsize="21600,21600" o:spt="202" path="m,l,21600r21600,l21600,xe">
                    <v:stroke joinstyle="miter"/>
                    <v:path gradientshapeok="t" o:connecttype="rect"/>
                  </v:shapetype>
                  <v:shape id="Text Box 27" o:spid="_x0000_s1051" type="#_x0000_t202" alt="OFFICIAL" style="position:absolute;margin-left:0;margin-top:0;width:77.9pt;height:36.1pt;z-index:2516848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OW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R1N+vG3UB1xKwcnwr3lqwZ7r5kPT8whwzgu&#10;qjY84iEVtCWFs0VJDe73e/6Yj8BjlJIWFVNSg5KmRP00SMhoMs7zqLB0G87ySby5dENj2xtmr+8A&#10;xTjEd2F5MmNeUL0pHegXFPUydsMQMxx7ljT05l046RcfBRfLZUpCMVkW1mZjeSwdQYuIPncvzNkz&#10;7AH5eoBeU6x4g/4pN/7p7XIfkINETQT4hOYZdxRiYuz8aKLSX99T1vVpL/4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DrnWOW&#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300DBCBC" w14:textId="1A0E33B8"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069D3714" w14:textId="77777777" w:rsidR="00000000" w:rsidRDefault="00000000">
          <w:pPr>
            <w:pStyle w:val="PURHeaderText"/>
            <w:jc w:val="right"/>
          </w:pPr>
          <w:r>
            <w:fldChar w:fldCharType="begin"/>
          </w:r>
          <w:r>
            <w:instrText xml:space="preserve"> PAGE \* MERGEFORMAT </w:instrText>
          </w:r>
          <w:r>
            <w:fldChar w:fldCharType="separate"/>
          </w:r>
          <w:r>
            <w:rPr>
              <w:noProof/>
            </w:rPr>
            <w:t>74</w:t>
          </w:r>
          <w:r>
            <w:fldChar w:fldCharType="end"/>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46EB" w14:textId="78019088" w:rsidR="00000000" w:rsidRDefault="0026349F">
    <w:pPr>
      <w:pStyle w:val="Header"/>
    </w:pPr>
    <w:r>
      <w:rPr>
        <w:noProof/>
        <w14:ligatures w14:val="standardContextual"/>
      </w:rPr>
      <mc:AlternateContent>
        <mc:Choice Requires="wps">
          <w:drawing>
            <wp:anchor distT="0" distB="0" distL="0" distR="0" simplePos="0" relativeHeight="251682816" behindDoc="0" locked="0" layoutInCell="1" allowOverlap="1" wp14:anchorId="6F12A7DE" wp14:editId="76AAB74B">
              <wp:simplePos x="635" y="635"/>
              <wp:positionH relativeFrom="page">
                <wp:align>left</wp:align>
              </wp:positionH>
              <wp:positionV relativeFrom="page">
                <wp:align>top</wp:align>
              </wp:positionV>
              <wp:extent cx="989330" cy="458470"/>
              <wp:effectExtent l="0" t="0" r="1270" b="17780"/>
              <wp:wrapNone/>
              <wp:docPr id="2084847919" name="Text Box 2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1169230D" w14:textId="09726F2F"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F12A7DE" id="_x0000_t202" coordsize="21600,21600" o:spt="202" path="m,l,21600r21600,l21600,xe">
              <v:stroke joinstyle="miter"/>
              <v:path gradientshapeok="t" o:connecttype="rect"/>
            </v:shapetype>
            <v:shape id="Text Box 25" o:spid="_x0000_s1052" type="#_x0000_t202" alt="OFFICIAL" style="position:absolute;margin-left:0;margin-top:0;width:77.9pt;height:36.1pt;z-index:25168281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C6C5DU&#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1169230D" w14:textId="09726F2F"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4BC75" w14:textId="3C4C2F0E" w:rsidR="00000000" w:rsidRDefault="0026349F">
    <w:pPr>
      <w:pStyle w:val="Header"/>
    </w:pPr>
    <w:r>
      <w:rPr>
        <w:noProof/>
        <w14:ligatures w14:val="standardContextual"/>
      </w:rPr>
      <mc:AlternateContent>
        <mc:Choice Requires="wps">
          <w:drawing>
            <wp:anchor distT="0" distB="0" distL="0" distR="0" simplePos="0" relativeHeight="251686912" behindDoc="0" locked="0" layoutInCell="1" allowOverlap="1" wp14:anchorId="51B60CAB" wp14:editId="5FB0FA98">
              <wp:simplePos x="635" y="635"/>
              <wp:positionH relativeFrom="page">
                <wp:align>left</wp:align>
              </wp:positionH>
              <wp:positionV relativeFrom="page">
                <wp:align>top</wp:align>
              </wp:positionV>
              <wp:extent cx="989330" cy="458470"/>
              <wp:effectExtent l="0" t="0" r="1270" b="17780"/>
              <wp:wrapNone/>
              <wp:docPr id="1666620221" name="Text Box 29"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4A87B37A" w14:textId="52FD3765"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1B60CAB" id="_x0000_t202" coordsize="21600,21600" o:spt="202" path="m,l,21600r21600,l21600,xe">
              <v:stroke joinstyle="miter"/>
              <v:path gradientshapeok="t" o:connecttype="rect"/>
            </v:shapetype>
            <v:shape id="Text Box 29" o:spid="_x0000_s1053" type="#_x0000_t202" alt="OFFICIAL" style="position:absolute;margin-left:0;margin-top:0;width:77.9pt;height:36.1pt;z-index:2516869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BKhBFc&#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4A87B37A" w14:textId="52FD3765"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2E81B6D8" w14:textId="77777777">
      <w:tc>
        <w:tcPr>
          <w:tcW w:w="8560" w:type="dxa"/>
        </w:tcPr>
        <w:p w14:paraId="6ED7BE4E" w14:textId="152FCCCD" w:rsidR="00000000" w:rsidRDefault="0026349F">
          <w:pPr>
            <w:pStyle w:val="PURHeaderText"/>
          </w:pPr>
          <w:r>
            <w:rPr>
              <w:noProof/>
              <w14:ligatures w14:val="standardContextual"/>
            </w:rPr>
            <mc:AlternateContent>
              <mc:Choice Requires="wps">
                <w:drawing>
                  <wp:anchor distT="0" distB="0" distL="0" distR="0" simplePos="0" relativeHeight="251687936" behindDoc="0" locked="0" layoutInCell="1" allowOverlap="1" wp14:anchorId="65D08805" wp14:editId="2B52E6E2">
                    <wp:simplePos x="635" y="635"/>
                    <wp:positionH relativeFrom="page">
                      <wp:align>left</wp:align>
                    </wp:positionH>
                    <wp:positionV relativeFrom="page">
                      <wp:align>top</wp:align>
                    </wp:positionV>
                    <wp:extent cx="989330" cy="458470"/>
                    <wp:effectExtent l="0" t="0" r="1270" b="17780"/>
                    <wp:wrapNone/>
                    <wp:docPr id="1730617934" name="Text Box 3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320B0B8D" w14:textId="6CC6E87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D08805" id="_x0000_t202" coordsize="21600,21600" o:spt="202" path="m,l,21600r21600,l21600,xe">
                    <v:stroke joinstyle="miter"/>
                    <v:path gradientshapeok="t" o:connecttype="rect"/>
                  </v:shapetype>
                  <v:shape id="Text Box 30" o:spid="_x0000_s1054" type="#_x0000_t202" alt="OFFICIAL" style="position:absolute;margin-left:0;margin-top:0;width:77.9pt;height:36.1pt;z-index:2516879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3O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R1N+/G3UB1xKwcnwr3lqwZ7r5kPT8whwzgu&#10;qjY84iEVtCWFs0VJDe73e/6Yj8BjlJIWFVNSg5KmRP00SMhoMs7zqLB0G87ySby5dENj2xtmr+8A&#10;xTjEd2F5MmNeUL0pHegXFPUydsMQMxx7ljT05l046RcfBRfLZUpCMVkW1mZjeSwdQYuIPncvzNkz&#10;7AH5eoBeU6x4g/4pN/7p7XIfkINETQT4hOYZdxRiYuz8aKLSX99T1vVpL/4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AeTV3O&#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320B0B8D" w14:textId="6CC6E87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65ACBAA8" w14:textId="77777777" w:rsidR="00000000" w:rsidRDefault="00000000">
          <w:pPr>
            <w:pStyle w:val="PURHeaderText"/>
            <w:jc w:val="right"/>
          </w:pPr>
          <w:r>
            <w:fldChar w:fldCharType="begin"/>
          </w:r>
          <w:r>
            <w:instrText xml:space="preserve"> PAGE \* MERGEFORMAT </w:instrText>
          </w:r>
          <w:r>
            <w:fldChar w:fldCharType="separate"/>
          </w:r>
          <w:r>
            <w:rPr>
              <w:noProof/>
            </w:rPr>
            <w:t>76</w:t>
          </w:r>
          <w:r>
            <w:fldChar w:fldCharType="end"/>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64E79" w14:textId="5D825C50" w:rsidR="00000000" w:rsidRDefault="0026349F">
    <w:pPr>
      <w:pStyle w:val="Header"/>
    </w:pPr>
    <w:r>
      <w:rPr>
        <w:noProof/>
        <w14:ligatures w14:val="standardContextual"/>
      </w:rPr>
      <mc:AlternateContent>
        <mc:Choice Requires="wps">
          <w:drawing>
            <wp:anchor distT="0" distB="0" distL="0" distR="0" simplePos="0" relativeHeight="251658240" behindDoc="0" locked="0" layoutInCell="1" allowOverlap="1" wp14:anchorId="6D1C5F26" wp14:editId="57351082">
              <wp:simplePos x="635" y="635"/>
              <wp:positionH relativeFrom="page">
                <wp:align>left</wp:align>
              </wp:positionH>
              <wp:positionV relativeFrom="page">
                <wp:align>top</wp:align>
              </wp:positionV>
              <wp:extent cx="989330" cy="458470"/>
              <wp:effectExtent l="0" t="0" r="1270" b="17780"/>
              <wp:wrapNone/>
              <wp:docPr id="49501309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5FC8FE80" w14:textId="3CD8522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D1C5F26" id="_x0000_t202" coordsize="21600,21600" o:spt="202" path="m,l,21600r21600,l21600,xe">
              <v:stroke joinstyle="miter"/>
              <v:path gradientshapeok="t" o:connecttype="rect"/>
            </v:shapetype>
            <v:shape id="Text Box 1" o:spid="_x0000_s1028" type="#_x0000_t202" alt="OFFICIAL" style="position:absolute;margin-left:0;margin-top:0;width:77.9pt;height:36.1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g6EwIAACE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R3102+hOuJSDk58e8tXDbZeMx+emEOCcVoU&#10;bXjEQypoSwpni5Ia3O/3/DEfcccoJS0KpqQGFU2J+mmQj9FknOdRYOk2nOWTeHPphsa2N8xe3wFq&#10;cYjPwvJkxrygelM60C+o6WXshiFmOPYsaejNu3CSL74JLpbLlIRasiyszcbyWDpiFgF97l6Ys2fU&#10;A9L1AL2kWPEG/FNu/NPb5T4gBYmZiO8JzTPsqMNE2PnNRKG/vqes68te/AE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EbJ+Do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5FC8FE80" w14:textId="3CD8522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00F91" w14:textId="1B723142" w:rsidR="00000000" w:rsidRDefault="0026349F">
    <w:pPr>
      <w:pStyle w:val="Header"/>
    </w:pPr>
    <w:r>
      <w:rPr>
        <w:noProof/>
        <w14:ligatures w14:val="standardContextual"/>
      </w:rPr>
      <mc:AlternateContent>
        <mc:Choice Requires="wps">
          <w:drawing>
            <wp:anchor distT="0" distB="0" distL="0" distR="0" simplePos="0" relativeHeight="251685888" behindDoc="0" locked="0" layoutInCell="1" allowOverlap="1" wp14:anchorId="06D87491" wp14:editId="4A0071E6">
              <wp:simplePos x="635" y="635"/>
              <wp:positionH relativeFrom="page">
                <wp:align>left</wp:align>
              </wp:positionH>
              <wp:positionV relativeFrom="page">
                <wp:align>top</wp:align>
              </wp:positionV>
              <wp:extent cx="989330" cy="458470"/>
              <wp:effectExtent l="0" t="0" r="1270" b="17780"/>
              <wp:wrapNone/>
              <wp:docPr id="2073382646" name="Text Box 2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07952D77" w14:textId="00FDDDBD"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6D87491" id="_x0000_t202" coordsize="21600,21600" o:spt="202" path="m,l,21600r21600,l21600,xe">
              <v:stroke joinstyle="miter"/>
              <v:path gradientshapeok="t" o:connecttype="rect"/>
            </v:shapetype>
            <v:shape id="Text Box 28" o:spid="_x0000_s1055" type="#_x0000_t202" alt="OFFICIAL" style="position:absolute;margin-left:0;margin-top:0;width:77.9pt;height:36.1pt;z-index:2516858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xGFAIAACI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R3N+vG3UB1xKwcnwr3lqwZ7r5kPT8whwzgu&#10;qjY84iEVtCWFs0VJDe73e/6Yj8BjlJIWFVNSg5KmRP00SMhoMs7zqLB0G87ySby5dENj2xtmr+8A&#10;xTjEd2F5MmNeUL0pHegXFPUydsMQMxx7ljT05l046RcfBRfLZUpCMVkW1mZjeSwdQYuIPncvzNkz&#10;7AH5eoBeU6x4g/4pN/7p7XIfkINETQT4hOYZdxRiYuz8aKLSX99T1vVpL/4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DuwtxG&#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07952D77" w14:textId="00FDDDBD"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B13F5" w14:textId="4EA1A473" w:rsidR="00000000" w:rsidRDefault="0026349F">
    <w:pPr>
      <w:pStyle w:val="Header"/>
    </w:pPr>
    <w:r>
      <w:rPr>
        <w:noProof/>
        <w14:ligatures w14:val="standardContextual"/>
      </w:rPr>
      <mc:AlternateContent>
        <mc:Choice Requires="wps">
          <w:drawing>
            <wp:anchor distT="0" distB="0" distL="0" distR="0" simplePos="0" relativeHeight="251689984" behindDoc="0" locked="0" layoutInCell="1" allowOverlap="1" wp14:anchorId="2A2EBCA6" wp14:editId="7AFFF6B6">
              <wp:simplePos x="635" y="635"/>
              <wp:positionH relativeFrom="page">
                <wp:align>left</wp:align>
              </wp:positionH>
              <wp:positionV relativeFrom="page">
                <wp:align>top</wp:align>
              </wp:positionV>
              <wp:extent cx="989330" cy="458470"/>
              <wp:effectExtent l="0" t="0" r="1270" b="17780"/>
              <wp:wrapNone/>
              <wp:docPr id="311410357" name="Text Box 3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188B8F31" w14:textId="3D010A91"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A2EBCA6" id="_x0000_t202" coordsize="21600,21600" o:spt="202" path="m,l,21600r21600,l21600,xe">
              <v:stroke joinstyle="miter"/>
              <v:path gradientshapeok="t" o:connecttype="rect"/>
            </v:shapetype>
            <v:shape id="Text Box 32" o:spid="_x0000_s1056" type="#_x0000_t202" alt="OFFICIAL" style="position:absolute;margin-left:0;margin-top:0;width:77.9pt;height:36.1pt;z-index:2516899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CLVELs&#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188B8F31" w14:textId="3D010A91"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745C9C7D" w14:textId="77777777">
      <w:tc>
        <w:tcPr>
          <w:tcW w:w="8560" w:type="dxa"/>
        </w:tcPr>
        <w:p w14:paraId="6C17D70A" w14:textId="05CF10E8" w:rsidR="00000000" w:rsidRDefault="0026349F">
          <w:pPr>
            <w:pStyle w:val="PURHeaderText"/>
          </w:pPr>
          <w:r>
            <w:rPr>
              <w:noProof/>
              <w14:ligatures w14:val="standardContextual"/>
            </w:rPr>
            <mc:AlternateContent>
              <mc:Choice Requires="wps">
                <w:drawing>
                  <wp:anchor distT="0" distB="0" distL="0" distR="0" simplePos="0" relativeHeight="251691008" behindDoc="0" locked="0" layoutInCell="1" allowOverlap="1" wp14:anchorId="73C84355" wp14:editId="51E9920B">
                    <wp:simplePos x="635" y="635"/>
                    <wp:positionH relativeFrom="page">
                      <wp:align>left</wp:align>
                    </wp:positionH>
                    <wp:positionV relativeFrom="page">
                      <wp:align>top</wp:align>
                    </wp:positionV>
                    <wp:extent cx="989330" cy="458470"/>
                    <wp:effectExtent l="0" t="0" r="1270" b="17780"/>
                    <wp:wrapNone/>
                    <wp:docPr id="2070813227" name="Text Box 3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0B78964D" w14:textId="2C2AB934"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3C84355" id="_x0000_t202" coordsize="21600,21600" o:spt="202" path="m,l,21600r21600,l21600,xe">
                    <v:stroke joinstyle="miter"/>
                    <v:path gradientshapeok="t" o:connecttype="rect"/>
                  </v:shapetype>
                  <v:shape id="Text Box 33" o:spid="_x0000_s1057" type="#_x0000_t202" alt="OFFICIAL" style="position:absolute;margin-left:0;margin-top:0;width:77.9pt;height:36.1pt;z-index:2516910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Hvbw2QT&#10;AgAAIg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0B78964D" w14:textId="2C2AB934"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69A18448" w14:textId="77777777" w:rsidR="00000000" w:rsidRDefault="00000000">
          <w:pPr>
            <w:pStyle w:val="PURHeaderText"/>
            <w:jc w:val="right"/>
          </w:pPr>
          <w:r>
            <w:fldChar w:fldCharType="begin"/>
          </w:r>
          <w:r>
            <w:instrText xml:space="preserve"> PAGE \* MERGEFORMAT </w:instrText>
          </w:r>
          <w:r>
            <w:fldChar w:fldCharType="separate"/>
          </w:r>
          <w:r>
            <w:rPr>
              <w:noProof/>
            </w:rPr>
            <w:t>101</w:t>
          </w:r>
          <w:r>
            <w:fldChar w:fldCharType="end"/>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BD5FB" w14:textId="37895627" w:rsidR="00000000" w:rsidRDefault="0026349F">
    <w:pPr>
      <w:pStyle w:val="Header"/>
    </w:pPr>
    <w:r>
      <w:rPr>
        <w:noProof/>
        <w14:ligatures w14:val="standardContextual"/>
      </w:rPr>
      <mc:AlternateContent>
        <mc:Choice Requires="wps">
          <w:drawing>
            <wp:anchor distT="0" distB="0" distL="0" distR="0" simplePos="0" relativeHeight="251688960" behindDoc="0" locked="0" layoutInCell="1" allowOverlap="1" wp14:anchorId="2ABAE7B1" wp14:editId="4BA6AA61">
              <wp:simplePos x="635" y="635"/>
              <wp:positionH relativeFrom="page">
                <wp:align>left</wp:align>
              </wp:positionH>
              <wp:positionV relativeFrom="page">
                <wp:align>top</wp:align>
              </wp:positionV>
              <wp:extent cx="989330" cy="458470"/>
              <wp:effectExtent l="0" t="0" r="1270" b="17780"/>
              <wp:wrapNone/>
              <wp:docPr id="31034016" name="Text Box 3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32E4B522" w14:textId="0B05AC60"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ABAE7B1" id="_x0000_t202" coordsize="21600,21600" o:spt="202" path="m,l,21600r21600,l21600,xe">
              <v:stroke joinstyle="miter"/>
              <v:path gradientshapeok="t" o:connecttype="rect"/>
            </v:shapetype>
            <v:shape id="Text Box 31" o:spid="_x0000_s1058" type="#_x0000_t202" alt="OFFICIAL" style="position:absolute;margin-left:0;margin-top:0;width:77.9pt;height:36.1pt;z-index:2516889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AqTTAm&#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32E4B522" w14:textId="0B05AC60"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AE54F" w14:textId="1D2D3E9F" w:rsidR="00000000" w:rsidRDefault="0026349F">
    <w:pPr>
      <w:pStyle w:val="Header"/>
    </w:pPr>
    <w:r>
      <w:rPr>
        <w:noProof/>
        <w14:ligatures w14:val="standardContextual"/>
      </w:rPr>
      <mc:AlternateContent>
        <mc:Choice Requires="wps">
          <w:drawing>
            <wp:anchor distT="0" distB="0" distL="0" distR="0" simplePos="0" relativeHeight="251693056" behindDoc="0" locked="0" layoutInCell="1" allowOverlap="1" wp14:anchorId="6BC82297" wp14:editId="7025097B">
              <wp:simplePos x="635" y="635"/>
              <wp:positionH relativeFrom="page">
                <wp:align>left</wp:align>
              </wp:positionH>
              <wp:positionV relativeFrom="page">
                <wp:align>top</wp:align>
              </wp:positionV>
              <wp:extent cx="989330" cy="458470"/>
              <wp:effectExtent l="0" t="0" r="1270" b="17780"/>
              <wp:wrapNone/>
              <wp:docPr id="785807895" name="Text Box 3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2CAC4F87" w14:textId="6973B67F"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BC82297" id="_x0000_t202" coordsize="21600,21600" o:spt="202" path="m,l,21600r21600,l21600,xe">
              <v:stroke joinstyle="miter"/>
              <v:path gradientshapeok="t" o:connecttype="rect"/>
            </v:shapetype>
            <v:shape id="Text Box 35" o:spid="_x0000_s1059" type="#_x0000_t202" alt="OFFICIAL" style="position:absolute;margin-left:0;margin-top:0;width:77.9pt;height:36.1pt;z-index:2516930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DawrGu&#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2CAC4F87" w14:textId="6973B67F"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151428F6" w14:textId="77777777">
      <w:tc>
        <w:tcPr>
          <w:tcW w:w="8560" w:type="dxa"/>
        </w:tcPr>
        <w:p w14:paraId="0878824A" w14:textId="37E3E876" w:rsidR="00000000" w:rsidRDefault="0026349F">
          <w:pPr>
            <w:pStyle w:val="PURHeaderText"/>
          </w:pPr>
          <w:r>
            <w:rPr>
              <w:noProof/>
              <w14:ligatures w14:val="standardContextual"/>
            </w:rPr>
            <mc:AlternateContent>
              <mc:Choice Requires="wps">
                <w:drawing>
                  <wp:anchor distT="0" distB="0" distL="0" distR="0" simplePos="0" relativeHeight="251694080" behindDoc="0" locked="0" layoutInCell="1" allowOverlap="1" wp14:anchorId="3D59CFBC" wp14:editId="7D5571D1">
                    <wp:simplePos x="635" y="635"/>
                    <wp:positionH relativeFrom="page">
                      <wp:align>left</wp:align>
                    </wp:positionH>
                    <wp:positionV relativeFrom="page">
                      <wp:align>top</wp:align>
                    </wp:positionV>
                    <wp:extent cx="989330" cy="458470"/>
                    <wp:effectExtent l="0" t="0" r="1270" b="17780"/>
                    <wp:wrapNone/>
                    <wp:docPr id="910836188" name="Text Box 3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0A4AA481" w14:textId="6C9595BE"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D59CFBC" id="_x0000_t202" coordsize="21600,21600" o:spt="202" path="m,l,21600r21600,l21600,xe">
                    <v:stroke joinstyle="miter"/>
                    <v:path gradientshapeok="t" o:connecttype="rect"/>
                  </v:shapetype>
                  <v:shape id="Text Box 36" o:spid="_x0000_s1060" type="#_x0000_t202" alt="OFFICIAL" style="position:absolute;margin-left:0;margin-top:0;width:77.9pt;height:36.1pt;z-index:2516940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CIYdej&#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0A4AA481" w14:textId="6C9595BE"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122AF560" w14:textId="77777777" w:rsidR="00000000" w:rsidRDefault="00000000">
          <w:pPr>
            <w:pStyle w:val="PURHeaderText"/>
            <w:jc w:val="right"/>
          </w:pPr>
          <w:r>
            <w:fldChar w:fldCharType="begin"/>
          </w:r>
          <w:r>
            <w:instrText xml:space="preserve"> PAGE \* MERGEFORMAT </w:instrText>
          </w:r>
          <w:r>
            <w:fldChar w:fldCharType="separate"/>
          </w:r>
          <w:r>
            <w:t>#</w:t>
          </w:r>
          <w:r>
            <w:fldChar w:fldCharType="end"/>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CFFD2" w14:textId="489204B8" w:rsidR="00000000" w:rsidRDefault="0026349F">
    <w:pPr>
      <w:pStyle w:val="Header"/>
    </w:pPr>
    <w:r>
      <w:rPr>
        <w:noProof/>
        <w14:ligatures w14:val="standardContextual"/>
      </w:rPr>
      <mc:AlternateContent>
        <mc:Choice Requires="wps">
          <w:drawing>
            <wp:anchor distT="0" distB="0" distL="0" distR="0" simplePos="0" relativeHeight="251692032" behindDoc="0" locked="0" layoutInCell="1" allowOverlap="1" wp14:anchorId="24CBEDB9" wp14:editId="272E4E06">
              <wp:simplePos x="635" y="635"/>
              <wp:positionH relativeFrom="page">
                <wp:align>left</wp:align>
              </wp:positionH>
              <wp:positionV relativeFrom="page">
                <wp:align>top</wp:align>
              </wp:positionV>
              <wp:extent cx="989330" cy="458470"/>
              <wp:effectExtent l="0" t="0" r="1270" b="17780"/>
              <wp:wrapNone/>
              <wp:docPr id="223504844" name="Text Box 3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77CCDA4C" w14:textId="08DF88C7"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CBEDB9" id="_x0000_t202" coordsize="21600,21600" o:spt="202" path="m,l,21600r21600,l21600,xe">
              <v:stroke joinstyle="miter"/>
              <v:path gradientshapeok="t" o:connecttype="rect"/>
            </v:shapetype>
            <v:shape id="Text Box 34" o:spid="_x0000_s1061" type="#_x0000_t202" alt="OFFICIAL" style="position:absolute;margin-left:0;margin-top:0;width:77.9pt;height:36.1pt;z-index:2516920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" filled="f" stroked="f">
              <v:fill o:detectmouseclick="t"/>
              <v:textbox style="mso-fit-shape-to-text:t" inset="20pt,15pt,0,0">
                <w:txbxContent>
                  <w:p w14:paraId="77CCDA4C" w14:textId="08DF88C7"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AD769" w14:textId="6711DAB4" w:rsidR="00000000" w:rsidRDefault="0026349F">
    <w:pPr>
      <w:pStyle w:val="Header"/>
    </w:pPr>
    <w:r>
      <w:rPr>
        <w:noProof/>
        <w14:ligatures w14:val="standardContextual"/>
      </w:rPr>
      <mc:AlternateContent>
        <mc:Choice Requires="wps">
          <w:drawing>
            <wp:anchor distT="0" distB="0" distL="0" distR="0" simplePos="0" relativeHeight="251662336" behindDoc="0" locked="0" layoutInCell="1" allowOverlap="1" wp14:anchorId="33002B12" wp14:editId="2C6A0833">
              <wp:simplePos x="635" y="635"/>
              <wp:positionH relativeFrom="page">
                <wp:align>left</wp:align>
              </wp:positionH>
              <wp:positionV relativeFrom="page">
                <wp:align>top</wp:align>
              </wp:positionV>
              <wp:extent cx="989330" cy="458470"/>
              <wp:effectExtent l="0" t="0" r="1270" b="17780"/>
              <wp:wrapNone/>
              <wp:docPr id="1523765939"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6E6EA426" w14:textId="259C2A4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002B12" id="_x0000_t202" coordsize="21600,21600" o:spt="202" path="m,l,21600r21600,l21600,xe">
              <v:stroke joinstyle="miter"/>
              <v:path gradientshapeok="t" o:connecttype="rect"/>
            </v:shapetype>
            <v:shape id="Text Box 5" o:spid="_x0000_s1029" type="#_x0000_t202" alt="OFFICIAL" style="position:absolute;margin-left:0;margin-top:0;width:77.9pt;height:36.1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LZGebI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6E6EA426" w14:textId="259C2A4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6BBAEF23" w14:textId="77777777">
      <w:tc>
        <w:tcPr>
          <w:tcW w:w="8560" w:type="dxa"/>
        </w:tcPr>
        <w:p w14:paraId="126381F3" w14:textId="19E20769" w:rsidR="00000000" w:rsidRDefault="0026349F">
          <w:pPr>
            <w:pStyle w:val="PURHeaderText"/>
          </w:pPr>
          <w:r>
            <w:rPr>
              <w:noProof/>
              <w14:ligatures w14:val="standardContextual"/>
            </w:rPr>
            <mc:AlternateContent>
              <mc:Choice Requires="wps">
                <w:drawing>
                  <wp:anchor distT="0" distB="0" distL="0" distR="0" simplePos="0" relativeHeight="251663360" behindDoc="0" locked="0" layoutInCell="1" allowOverlap="1" wp14:anchorId="0F4311B4" wp14:editId="3BCD6A22">
                    <wp:simplePos x="525439" y="272955"/>
                    <wp:positionH relativeFrom="page">
                      <wp:align>left</wp:align>
                    </wp:positionH>
                    <wp:positionV relativeFrom="page">
                      <wp:align>top</wp:align>
                    </wp:positionV>
                    <wp:extent cx="989330" cy="458470"/>
                    <wp:effectExtent l="0" t="0" r="1270" b="17780"/>
                    <wp:wrapNone/>
                    <wp:docPr id="280866947"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7325D728" w14:textId="0DBC012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4311B4" id="_x0000_t202" coordsize="21600,21600" o:spt="202" path="m,l,21600r21600,l21600,xe">
                    <v:stroke joinstyle="miter"/>
                    <v:path gradientshapeok="t" o:connecttype="rect"/>
                  </v:shapetype>
                  <v:shape id="Text Box 6" o:spid="_x0000_s1030" type="#_x0000_t202" alt="OFFICIAL" style="position:absolute;margin-left:0;margin-top:0;width:77.9pt;height:36.1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EwIAACE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2LyffgvVEZdycOLbW75qsPWa+fDEHBKM06Jo&#10;wyMeUkFbUjhblNTgfr/nj/mIO0YpaVEwJTWoaErUT4N8jCbjPI8CS7fhLJ/Em0s3NLa9Yfb6DlCL&#10;Q3wWlicz5gXVm9KBfkFNL2M3DDHDsWdJQ2/ehZN88U1wsVymJNSSZWFtNpbH0hGzCOhz98KcPaMe&#10;kK4H6CXFijfgn3Ljn94u9wEpSMxEfE9onmFHHSbCzm8mCv31PWVdX/biDwA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OTlH78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7325D728" w14:textId="0DBC0129"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0E7CFB22" w14:textId="77777777" w:rsidR="00000000" w:rsidRDefault="00000000">
          <w:pPr>
            <w:pStyle w:val="PURHeaderText"/>
            <w:jc w:val="right"/>
          </w:pPr>
          <w:r>
            <w:fldChar w:fldCharType="begin"/>
          </w:r>
          <w:r>
            <w:instrText xml:space="preserve"> PAGE \* MERGEFORMAT </w:instrText>
          </w:r>
          <w:r>
            <w:fldChar w:fldCharType="separate"/>
          </w:r>
          <w:r>
            <w:rPr>
              <w:noProof/>
            </w:rPr>
            <w:t>2</w:t>
          </w:r>
          <w:r>
            <w:fldChar w:fldCharType="end"/>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87A36" w14:textId="02835204" w:rsidR="00000000" w:rsidRDefault="0026349F">
    <w:pPr>
      <w:pStyle w:val="Header"/>
    </w:pPr>
    <w:r>
      <w:rPr>
        <w:noProof/>
        <w14:ligatures w14:val="standardContextual"/>
      </w:rPr>
      <mc:AlternateContent>
        <mc:Choice Requires="wps">
          <w:drawing>
            <wp:anchor distT="0" distB="0" distL="0" distR="0" simplePos="0" relativeHeight="251661312" behindDoc="0" locked="0" layoutInCell="1" allowOverlap="1" wp14:anchorId="02EE2565" wp14:editId="3DE9EE08">
              <wp:simplePos x="635" y="635"/>
              <wp:positionH relativeFrom="page">
                <wp:align>left</wp:align>
              </wp:positionH>
              <wp:positionV relativeFrom="page">
                <wp:align>top</wp:align>
              </wp:positionV>
              <wp:extent cx="989330" cy="458470"/>
              <wp:effectExtent l="0" t="0" r="1270" b="17780"/>
              <wp:wrapNone/>
              <wp:docPr id="1475974065"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74E25FAF" w14:textId="2B7DBD01"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2EE2565" id="_x0000_t202" coordsize="21600,21600" o:spt="202" path="m,l,21600r21600,l21600,xe">
              <v:stroke joinstyle="miter"/>
              <v:path gradientshapeok="t" o:connecttype="rect"/>
            </v:shapetype>
            <v:shape id="Text Box 4" o:spid="_x0000_s1031" type="#_x0000_t202" alt="OFFICIAL" style="position:absolute;margin-left:0;margin-top:0;width:77.9pt;height:36.1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p43EwIAACE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Z3002+hOuJSDk58e8tXDbZeMx+emEOCcVoU&#10;bXjEQypoSwpni5Ia3O/3/DEfcccoJS0KpqQGFU2J+mmQj9FknOdRYOk2nOWTeHPphsa2N8xe3wFq&#10;cYjPwvJkxrygelM60C+o6WXshiFmOPYsaejNu3CSL74JLpbLlIRasiyszcbyWDpiFgF97l6Ys2fU&#10;A9L1AL2kWPEG/FNu/NPb5T4gBYmZiO8JzTPsqMNE2PnNRKG/vqes68te/AE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BRqnjc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74E25FAF" w14:textId="2B7DBD01"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AFACD" w14:textId="3AC5896A" w:rsidR="00000000" w:rsidRDefault="0026349F">
    <w:pPr>
      <w:pStyle w:val="Header"/>
    </w:pPr>
    <w:r>
      <w:rPr>
        <w:noProof/>
        <w14:ligatures w14:val="standardContextual"/>
      </w:rPr>
      <mc:AlternateContent>
        <mc:Choice Requires="wps">
          <w:drawing>
            <wp:anchor distT="0" distB="0" distL="0" distR="0" simplePos="0" relativeHeight="251665408" behindDoc="0" locked="0" layoutInCell="1" allowOverlap="1" wp14:anchorId="47358073" wp14:editId="70CCA76A">
              <wp:simplePos x="635" y="635"/>
              <wp:positionH relativeFrom="page">
                <wp:align>left</wp:align>
              </wp:positionH>
              <wp:positionV relativeFrom="page">
                <wp:align>top</wp:align>
              </wp:positionV>
              <wp:extent cx="989330" cy="458470"/>
              <wp:effectExtent l="0" t="0" r="1270" b="17780"/>
              <wp:wrapNone/>
              <wp:docPr id="81450219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280D87E8" w14:textId="2A239EEF"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7358073" id="_x0000_t202" coordsize="21600,21600" o:spt="202" path="m,l,21600r21600,l21600,xe">
              <v:stroke joinstyle="miter"/>
              <v:path gradientshapeok="t" o:connecttype="rect"/>
            </v:shapetype>
            <v:shape id="Text Box 8" o:spid="_x0000_s1032" type="#_x0000_t202" alt="OFFICIAL" style="position:absolute;margin-left:0;margin-top:0;width:77.9pt;height:36.1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EX8bXU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280D87E8" w14:textId="2A239EEF"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dxa"/>
      <w:tblLook w:val="04A0" w:firstRow="1" w:lastRow="0" w:firstColumn="1" w:lastColumn="0" w:noHBand="0" w:noVBand="1"/>
    </w:tblPr>
    <w:tblGrid>
      <w:gridCol w:w="7562"/>
      <w:gridCol w:w="3238"/>
    </w:tblGrid>
    <w:tr w:rsidR="00C0408D" w14:paraId="52096B15" w14:textId="77777777">
      <w:tc>
        <w:tcPr>
          <w:tcW w:w="8560" w:type="dxa"/>
        </w:tcPr>
        <w:p w14:paraId="749C27F6" w14:textId="7D26E824" w:rsidR="00000000" w:rsidRDefault="0026349F">
          <w:pPr>
            <w:pStyle w:val="PURHeaderText"/>
          </w:pPr>
          <w:r>
            <w:rPr>
              <w:noProof/>
              <w14:ligatures w14:val="standardContextual"/>
            </w:rPr>
            <mc:AlternateContent>
              <mc:Choice Requires="wps">
                <w:drawing>
                  <wp:anchor distT="0" distB="0" distL="0" distR="0" simplePos="0" relativeHeight="251666432" behindDoc="0" locked="0" layoutInCell="1" allowOverlap="1" wp14:anchorId="58A49A66" wp14:editId="70B9E44B">
                    <wp:simplePos x="635" y="635"/>
                    <wp:positionH relativeFrom="page">
                      <wp:align>left</wp:align>
                    </wp:positionH>
                    <wp:positionV relativeFrom="page">
                      <wp:align>top</wp:align>
                    </wp:positionV>
                    <wp:extent cx="989330" cy="458470"/>
                    <wp:effectExtent l="0" t="0" r="1270" b="17780"/>
                    <wp:wrapNone/>
                    <wp:docPr id="740762643" name="Text Box 9"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1A4454CD" w14:textId="4A760DB2"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8A49A66" id="_x0000_t202" coordsize="21600,21600" o:spt="202" path="m,l,21600r21600,l21600,xe">
                    <v:stroke joinstyle="miter"/>
                    <v:path gradientshapeok="t" o:connecttype="rect"/>
                  </v:shapetype>
                  <v:shape id="Text Box 9" o:spid="_x0000_s1033" type="#_x0000_t202" alt="OFFICIAL" style="position:absolute;margin-left:0;margin-top:0;width:77.9pt;height:36.1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LVz7P0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1A4454CD" w14:textId="4A760DB2"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r w:rsidR="00000000">
            <w:t>Microsoft Volume Licensing Product Terms (Worldwide English, August 2017)</w:t>
          </w:r>
        </w:p>
      </w:tc>
      <w:tc>
        <w:tcPr>
          <w:tcW w:w="3680" w:type="dxa"/>
        </w:tcPr>
        <w:p w14:paraId="25B5FF21" w14:textId="77777777" w:rsidR="00000000" w:rsidRDefault="00000000">
          <w:pPr>
            <w:pStyle w:val="PURHeaderText"/>
            <w:jc w:val="right"/>
          </w:pPr>
          <w:r>
            <w:fldChar w:fldCharType="begin"/>
          </w:r>
          <w:r>
            <w:instrText xml:space="preserve"> PAGE \* MERGEFORMAT </w:instrText>
          </w:r>
          <w:r>
            <w:fldChar w:fldCharType="separate"/>
          </w:r>
          <w:r>
            <w:rPr>
              <w:noProof/>
            </w:rPr>
            <w:t>3</w:t>
          </w:r>
          <w:r>
            <w:fldChar w:fldCharType="end"/>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F205E" w14:textId="493DCDEF" w:rsidR="00000000" w:rsidRDefault="0026349F">
    <w:pPr>
      <w:pStyle w:val="Header"/>
    </w:pPr>
    <w:r>
      <w:rPr>
        <w:noProof/>
        <w14:ligatures w14:val="standardContextual"/>
      </w:rPr>
      <mc:AlternateContent>
        <mc:Choice Requires="wps">
          <w:drawing>
            <wp:anchor distT="0" distB="0" distL="0" distR="0" simplePos="0" relativeHeight="251664384" behindDoc="0" locked="0" layoutInCell="1" allowOverlap="1" wp14:anchorId="631221CA" wp14:editId="26A71E39">
              <wp:simplePos x="635" y="635"/>
              <wp:positionH relativeFrom="page">
                <wp:align>left</wp:align>
              </wp:positionH>
              <wp:positionV relativeFrom="page">
                <wp:align>top</wp:align>
              </wp:positionV>
              <wp:extent cx="989330" cy="458470"/>
              <wp:effectExtent l="0" t="0" r="1270" b="17780"/>
              <wp:wrapNone/>
              <wp:docPr id="1576417473"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9330" cy="458470"/>
                      </a:xfrm>
                      <a:prstGeom prst="rect">
                        <a:avLst/>
                      </a:prstGeom>
                      <a:noFill/>
                      <a:ln>
                        <a:noFill/>
                      </a:ln>
                    </wps:spPr>
                    <wps:txbx>
                      <w:txbxContent>
                        <w:p w14:paraId="7C0EE8D9" w14:textId="6307CA4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31221CA" id="_x0000_t202" coordsize="21600,21600" o:spt="202" path="m,l,21600r21600,l21600,xe">
              <v:stroke joinstyle="miter"/>
              <v:path gradientshapeok="t" o:connecttype="rect"/>
            </v:shapetype>
            <v:shape id="Text Box 7" o:spid="_x0000_s1034" type="#_x0000_t202" alt="OFFICIAL" style="position:absolute;margin-left:0;margin-top:0;width:77.9pt;height:36.1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" filled="f" stroked="f">
              <v:fill o:detectmouseclick="t"/>
              <v:textbox style="mso-fit-shape-to-text:t" inset="20pt,15pt,0,0">
                <w:txbxContent>
                  <w:p w14:paraId="7C0EE8D9" w14:textId="6307CA43" w:rsidR="0026349F" w:rsidRPr="0026349F" w:rsidRDefault="0026349F" w:rsidP="0026349F">
                    <w:pPr>
                      <w:spacing w:after="0"/>
                      <w:rPr>
                        <w:rFonts w:ascii="Calibri" w:eastAsia="Calibri" w:hAnsi="Calibri" w:cs="Calibri"/>
                        <w:noProof/>
                        <w:color w:val="000000"/>
                        <w:sz w:val="32"/>
                        <w:szCs w:val="32"/>
                      </w:rPr>
                    </w:pPr>
                    <w:r w:rsidRPr="0026349F">
                      <w:rPr>
                        <w:rFonts w:ascii="Calibri" w:eastAsia="Calibri" w:hAnsi="Calibri" w:cs="Calibri"/>
                        <w:noProof/>
                        <w:color w:val="000000"/>
                        <w:sz w:val="32"/>
                        <w:szCs w:val="32"/>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356"/>
    <w:multiLevelType w:val="multilevel"/>
    <w:tmpl w:val="69461BA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0B05B6"/>
    <w:multiLevelType w:val="multilevel"/>
    <w:tmpl w:val="86D41B32"/>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D66317"/>
    <w:multiLevelType w:val="multilevel"/>
    <w:tmpl w:val="84A04F7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D63CDF"/>
    <w:multiLevelType w:val="multilevel"/>
    <w:tmpl w:val="0758F7BC"/>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B23B95"/>
    <w:multiLevelType w:val="multilevel"/>
    <w:tmpl w:val="1EC0170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C627F8"/>
    <w:multiLevelType w:val="multilevel"/>
    <w:tmpl w:val="02D856C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DB4D38"/>
    <w:multiLevelType w:val="multilevel"/>
    <w:tmpl w:val="21786EC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B174C6"/>
    <w:multiLevelType w:val="multilevel"/>
    <w:tmpl w:val="67F6C67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625E01"/>
    <w:multiLevelType w:val="multilevel"/>
    <w:tmpl w:val="52E0F02E"/>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E440C3"/>
    <w:multiLevelType w:val="multilevel"/>
    <w:tmpl w:val="7A50C87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4EB3C30"/>
    <w:multiLevelType w:val="multilevel"/>
    <w:tmpl w:val="6526DD4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71544E1"/>
    <w:multiLevelType w:val="multilevel"/>
    <w:tmpl w:val="386AB99C"/>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B472895"/>
    <w:multiLevelType w:val="multilevel"/>
    <w:tmpl w:val="4DBC973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DA7F1D"/>
    <w:multiLevelType w:val="multilevel"/>
    <w:tmpl w:val="AEB283D2"/>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C95787"/>
    <w:multiLevelType w:val="multilevel"/>
    <w:tmpl w:val="29FE584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28D2B1E"/>
    <w:multiLevelType w:val="multilevel"/>
    <w:tmpl w:val="8CCC01F0"/>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50C7A57"/>
    <w:multiLevelType w:val="multilevel"/>
    <w:tmpl w:val="495CB810"/>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5C75C3"/>
    <w:multiLevelType w:val="multilevel"/>
    <w:tmpl w:val="17544042"/>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A415B6"/>
    <w:multiLevelType w:val="multilevel"/>
    <w:tmpl w:val="5AACF5E8"/>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9B132D"/>
    <w:multiLevelType w:val="multilevel"/>
    <w:tmpl w:val="AAF02C4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B661A23"/>
    <w:multiLevelType w:val="multilevel"/>
    <w:tmpl w:val="D1927E0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8597CC0"/>
    <w:multiLevelType w:val="multilevel"/>
    <w:tmpl w:val="2998F39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BD0573B"/>
    <w:multiLevelType w:val="multilevel"/>
    <w:tmpl w:val="6E5E946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BE75B95"/>
    <w:multiLevelType w:val="multilevel"/>
    <w:tmpl w:val="5EBE1DE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09B32C2"/>
    <w:multiLevelType w:val="multilevel"/>
    <w:tmpl w:val="F6B0869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1952E3B"/>
    <w:multiLevelType w:val="multilevel"/>
    <w:tmpl w:val="9B709F3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4B22D0C"/>
    <w:multiLevelType w:val="multilevel"/>
    <w:tmpl w:val="A1D8603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57B31C3"/>
    <w:multiLevelType w:val="multilevel"/>
    <w:tmpl w:val="9EB64DFE"/>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5BC0298"/>
    <w:multiLevelType w:val="multilevel"/>
    <w:tmpl w:val="7844283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63770E1"/>
    <w:multiLevelType w:val="multilevel"/>
    <w:tmpl w:val="8C90F23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7246BBE"/>
    <w:multiLevelType w:val="multilevel"/>
    <w:tmpl w:val="304E8536"/>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A432AB7"/>
    <w:multiLevelType w:val="multilevel"/>
    <w:tmpl w:val="E4A2AF18"/>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AF131CC"/>
    <w:multiLevelType w:val="hybridMultilevel"/>
    <w:tmpl w:val="807ECFB6"/>
    <w:lvl w:ilvl="0" w:tplc="DF3ED9F0">
      <w:start w:val="1"/>
      <w:numFmt w:val="bullet"/>
      <w:pStyle w:val="PURBullet-Indented"/>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AFE4548"/>
    <w:multiLevelType w:val="multilevel"/>
    <w:tmpl w:val="4EA0E18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CCD197B"/>
    <w:multiLevelType w:val="multilevel"/>
    <w:tmpl w:val="6F0EE1F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E1D045F"/>
    <w:multiLevelType w:val="multilevel"/>
    <w:tmpl w:val="CF98A0A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E4914D9"/>
    <w:multiLevelType w:val="hybridMultilevel"/>
    <w:tmpl w:val="FE3CD98E"/>
    <w:lvl w:ilvl="0" w:tplc="BD7E42FE">
      <w:start w:val="1"/>
      <w:numFmt w:val="bullet"/>
      <w:pStyle w:val="PUR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EA4222A"/>
    <w:multiLevelType w:val="multilevel"/>
    <w:tmpl w:val="9930443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FE66C8C"/>
    <w:multiLevelType w:val="multilevel"/>
    <w:tmpl w:val="F1E819D4"/>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31F0900"/>
    <w:multiLevelType w:val="multilevel"/>
    <w:tmpl w:val="D17AE72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37160EC"/>
    <w:multiLevelType w:val="multilevel"/>
    <w:tmpl w:val="FD22998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470100D"/>
    <w:multiLevelType w:val="multilevel"/>
    <w:tmpl w:val="0AFA6644"/>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B9950BD"/>
    <w:multiLevelType w:val="multilevel"/>
    <w:tmpl w:val="4268047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C2D63FE"/>
    <w:multiLevelType w:val="multilevel"/>
    <w:tmpl w:val="C054D64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CEA58FF"/>
    <w:multiLevelType w:val="multilevel"/>
    <w:tmpl w:val="FB20AA24"/>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D6404F7"/>
    <w:multiLevelType w:val="multilevel"/>
    <w:tmpl w:val="4C16707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F72567B"/>
    <w:multiLevelType w:val="multilevel"/>
    <w:tmpl w:val="DB80634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FCC5AFC"/>
    <w:multiLevelType w:val="multilevel"/>
    <w:tmpl w:val="736EA35A"/>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1583609"/>
    <w:multiLevelType w:val="multilevel"/>
    <w:tmpl w:val="5ADC134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1D27444"/>
    <w:multiLevelType w:val="multilevel"/>
    <w:tmpl w:val="63B6B90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2220B2D"/>
    <w:multiLevelType w:val="multilevel"/>
    <w:tmpl w:val="D1A8D26E"/>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99C513A"/>
    <w:multiLevelType w:val="multilevel"/>
    <w:tmpl w:val="B4C6BD7E"/>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B0C05B6"/>
    <w:multiLevelType w:val="multilevel"/>
    <w:tmpl w:val="69B839B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DBB7EDF"/>
    <w:multiLevelType w:val="multilevel"/>
    <w:tmpl w:val="073AA6D4"/>
    <w:lvl w:ilvl="0">
      <w:start w:val="1"/>
      <w:numFmt w:val="upperLetter"/>
      <w:lvlText w:val="%1."/>
      <w:lvlJc w:val="left"/>
      <w:pPr>
        <w:ind w:left="720" w:hanging="360"/>
      </w:pPr>
      <w:rPr>
        <w:rFonts w:hint="default"/>
      </w:rPr>
    </w:lvl>
    <w:lvl w:ilvl="1">
      <w:start w:val="1"/>
      <w:numFmt w:val="upperRoman"/>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3BF2940"/>
    <w:multiLevelType w:val="multilevel"/>
    <w:tmpl w:val="5A96A7F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72A57F9"/>
    <w:multiLevelType w:val="multilevel"/>
    <w:tmpl w:val="6780F5E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73218BE"/>
    <w:multiLevelType w:val="multilevel"/>
    <w:tmpl w:val="E15E5C1E"/>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7C058CC"/>
    <w:multiLevelType w:val="multilevel"/>
    <w:tmpl w:val="B6F0C82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FD611E5"/>
    <w:multiLevelType w:val="multilevel"/>
    <w:tmpl w:val="6264189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82506089">
    <w:abstractNumId w:val="36"/>
  </w:num>
  <w:num w:numId="2" w16cid:durableId="1930192656">
    <w:abstractNumId w:val="32"/>
  </w:num>
  <w:num w:numId="3" w16cid:durableId="131335744">
    <w:abstractNumId w:val="11"/>
  </w:num>
  <w:num w:numId="4" w16cid:durableId="2118139648">
    <w:abstractNumId w:val="1"/>
  </w:num>
  <w:num w:numId="5" w16cid:durableId="784622134">
    <w:abstractNumId w:val="46"/>
  </w:num>
  <w:num w:numId="6" w16cid:durableId="1679456085">
    <w:abstractNumId w:val="5"/>
  </w:num>
  <w:num w:numId="7" w16cid:durableId="352147105">
    <w:abstractNumId w:val="9"/>
  </w:num>
  <w:num w:numId="8" w16cid:durableId="1250852012">
    <w:abstractNumId w:val="47"/>
  </w:num>
  <w:num w:numId="9" w16cid:durableId="1184519557">
    <w:abstractNumId w:val="10"/>
  </w:num>
  <w:num w:numId="10" w16cid:durableId="657028826">
    <w:abstractNumId w:val="58"/>
  </w:num>
  <w:num w:numId="11" w16cid:durableId="1516460820">
    <w:abstractNumId w:val="25"/>
  </w:num>
  <w:num w:numId="12" w16cid:durableId="269897980">
    <w:abstractNumId w:val="23"/>
  </w:num>
  <w:num w:numId="13" w16cid:durableId="695616184">
    <w:abstractNumId w:val="8"/>
  </w:num>
  <w:num w:numId="14" w16cid:durableId="1830290272">
    <w:abstractNumId w:val="45"/>
  </w:num>
  <w:num w:numId="15" w16cid:durableId="51931811">
    <w:abstractNumId w:val="55"/>
  </w:num>
  <w:num w:numId="16" w16cid:durableId="2024090539">
    <w:abstractNumId w:val="49"/>
  </w:num>
  <w:num w:numId="17" w16cid:durableId="2139252237">
    <w:abstractNumId w:val="24"/>
  </w:num>
  <w:num w:numId="18" w16cid:durableId="953437070">
    <w:abstractNumId w:val="31"/>
  </w:num>
  <w:num w:numId="19" w16cid:durableId="729884076">
    <w:abstractNumId w:val="43"/>
  </w:num>
  <w:num w:numId="20" w16cid:durableId="617641779">
    <w:abstractNumId w:val="0"/>
  </w:num>
  <w:num w:numId="21" w16cid:durableId="718476071">
    <w:abstractNumId w:val="28"/>
  </w:num>
  <w:num w:numId="22" w16cid:durableId="593788059">
    <w:abstractNumId w:val="27"/>
  </w:num>
  <w:num w:numId="23" w16cid:durableId="1149444962">
    <w:abstractNumId w:val="37"/>
  </w:num>
  <w:num w:numId="24" w16cid:durableId="1976522930">
    <w:abstractNumId w:val="54"/>
  </w:num>
  <w:num w:numId="25" w16cid:durableId="544755052">
    <w:abstractNumId w:val="18"/>
  </w:num>
  <w:num w:numId="26" w16cid:durableId="1564489103">
    <w:abstractNumId w:val="17"/>
  </w:num>
  <w:num w:numId="27" w16cid:durableId="108086832">
    <w:abstractNumId w:val="41"/>
  </w:num>
  <w:num w:numId="28" w16cid:durableId="465588038">
    <w:abstractNumId w:val="52"/>
  </w:num>
  <w:num w:numId="29" w16cid:durableId="1616399711">
    <w:abstractNumId w:val="13"/>
  </w:num>
  <w:num w:numId="30" w16cid:durableId="1115716319">
    <w:abstractNumId w:val="38"/>
  </w:num>
  <w:num w:numId="31" w16cid:durableId="303891478">
    <w:abstractNumId w:val="4"/>
  </w:num>
  <w:num w:numId="32" w16cid:durableId="51276618">
    <w:abstractNumId w:val="35"/>
  </w:num>
  <w:num w:numId="33" w16cid:durableId="839664698">
    <w:abstractNumId w:val="42"/>
  </w:num>
  <w:num w:numId="34" w16cid:durableId="787743785">
    <w:abstractNumId w:val="50"/>
  </w:num>
  <w:num w:numId="35" w16cid:durableId="342392186">
    <w:abstractNumId w:val="21"/>
  </w:num>
  <w:num w:numId="36" w16cid:durableId="309137136">
    <w:abstractNumId w:val="53"/>
  </w:num>
  <w:num w:numId="37" w16cid:durableId="1146435419">
    <w:abstractNumId w:val="34"/>
  </w:num>
  <w:num w:numId="38" w16cid:durableId="531302635">
    <w:abstractNumId w:val="3"/>
  </w:num>
  <w:num w:numId="39" w16cid:durableId="908885569">
    <w:abstractNumId w:val="29"/>
  </w:num>
  <w:num w:numId="40" w16cid:durableId="1276132577">
    <w:abstractNumId w:val="40"/>
  </w:num>
  <w:num w:numId="41" w16cid:durableId="124665335">
    <w:abstractNumId w:val="57"/>
  </w:num>
  <w:num w:numId="42" w16cid:durableId="2049378868">
    <w:abstractNumId w:val="39"/>
  </w:num>
  <w:num w:numId="43" w16cid:durableId="1986005126">
    <w:abstractNumId w:val="26"/>
  </w:num>
  <w:num w:numId="44" w16cid:durableId="170996696">
    <w:abstractNumId w:val="19"/>
  </w:num>
  <w:num w:numId="45" w16cid:durableId="785192978">
    <w:abstractNumId w:val="12"/>
  </w:num>
  <w:num w:numId="46" w16cid:durableId="195195468">
    <w:abstractNumId w:val="22"/>
  </w:num>
  <w:num w:numId="47" w16cid:durableId="1028484427">
    <w:abstractNumId w:val="2"/>
  </w:num>
  <w:num w:numId="48" w16cid:durableId="1590693587">
    <w:abstractNumId w:val="44"/>
  </w:num>
  <w:num w:numId="49" w16cid:durableId="1495603554">
    <w:abstractNumId w:val="51"/>
  </w:num>
  <w:num w:numId="50" w16cid:durableId="778987938">
    <w:abstractNumId w:val="14"/>
  </w:num>
  <w:num w:numId="51" w16cid:durableId="261038503">
    <w:abstractNumId w:val="16"/>
  </w:num>
  <w:num w:numId="52" w16cid:durableId="596401365">
    <w:abstractNumId w:val="48"/>
  </w:num>
  <w:num w:numId="53" w16cid:durableId="1657415433">
    <w:abstractNumId w:val="30"/>
  </w:num>
  <w:num w:numId="54" w16cid:durableId="1269266327">
    <w:abstractNumId w:val="56"/>
  </w:num>
  <w:num w:numId="55" w16cid:durableId="55469031">
    <w:abstractNumId w:val="15"/>
  </w:num>
  <w:num w:numId="56" w16cid:durableId="955865326">
    <w:abstractNumId w:val="33"/>
  </w:num>
  <w:num w:numId="57" w16cid:durableId="710228043">
    <w:abstractNumId w:val="7"/>
  </w:num>
  <w:num w:numId="58" w16cid:durableId="2003848914">
    <w:abstractNumId w:val="20"/>
  </w:num>
  <w:num w:numId="59" w16cid:durableId="2140298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9F"/>
    <w:rsid w:val="0026349F"/>
    <w:rsid w:val="003774D2"/>
    <w:rsid w:val="0048323D"/>
    <w:rsid w:val="005068C4"/>
    <w:rsid w:val="005B3942"/>
    <w:rsid w:val="008B7CD3"/>
    <w:rsid w:val="00933F6B"/>
    <w:rsid w:val="00C53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B5A2"/>
  <w15:chartTrackingRefBased/>
  <w15:docId w15:val="{5641F0FA-EF88-480D-83B6-C96BD225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qFormat/>
    <w:rsid w:val="0026349F"/>
    <w:rPr>
      <w:kern w:val="0"/>
      <w:sz w:val="20"/>
      <w:szCs w:val="20"/>
      <w:lang w:val="en-US"/>
      <w14:ligatures w14:val="none"/>
    </w:rPr>
  </w:style>
  <w:style w:type="paragraph" w:styleId="Heading1">
    <w:name w:val="heading 1"/>
    <w:basedOn w:val="Normal"/>
    <w:next w:val="Normal"/>
    <w:link w:val="Heading1Char"/>
    <w:uiPriority w:val="9"/>
    <w:qFormat/>
    <w:rsid w:val="0026349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aliases w:val="PUR H2"/>
    <w:basedOn w:val="Normal"/>
    <w:next w:val="Normal"/>
    <w:link w:val="Heading2Char"/>
    <w:uiPriority w:val="9"/>
    <w:semiHidden/>
    <w:unhideWhenUsed/>
    <w:qFormat/>
    <w:rsid w:val="0026349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aliases w:val="PUR H3"/>
    <w:basedOn w:val="Normal"/>
    <w:next w:val="Normal"/>
    <w:link w:val="Heading3Char"/>
    <w:unhideWhenUsed/>
    <w:qFormat/>
    <w:rsid w:val="002634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4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4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49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6349F"/>
    <w:rPr>
      <w:rFonts w:asciiTheme="majorHAnsi" w:hAnsiTheme="majorHAnsi" w:eastAsiaTheme="majorEastAsia" w:cstheme="majorBidi"/>
      <w:color w:val="0F4761" w:themeColor="accent1" w:themeShade="BF"/>
      <w:sz w:val="40"/>
      <w:szCs w:val="40"/>
    </w:rPr>
  </w:style>
  <w:style w:type="character" w:styleId="Heading2Char" w:customStyle="1">
    <w:name w:val="Heading 2 Char"/>
    <w:aliases w:val="PUR H2 Char"/>
    <w:basedOn w:val="DefaultParagraphFont"/>
    <w:link w:val="Heading2"/>
    <w:uiPriority w:val="9"/>
    <w:rsid w:val="0026349F"/>
    <w:rPr>
      <w:rFonts w:asciiTheme="majorHAnsi" w:hAnsiTheme="majorHAnsi" w:eastAsiaTheme="majorEastAsia" w:cstheme="majorBidi"/>
      <w:color w:val="0F4761" w:themeColor="accent1" w:themeShade="BF"/>
      <w:sz w:val="32"/>
      <w:szCs w:val="32"/>
    </w:rPr>
  </w:style>
  <w:style w:type="character" w:styleId="Heading3Char" w:customStyle="1">
    <w:name w:val="Heading 3 Char"/>
    <w:aliases w:val="PUR H3 Char"/>
    <w:basedOn w:val="DefaultParagraphFont"/>
    <w:link w:val="Heading3"/>
    <w:uiPriority w:val="9"/>
    <w:semiHidden/>
    <w:rsid w:val="0026349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semiHidden/>
    <w:rsid w:val="0026349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6349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6349F"/>
    <w:rPr>
      <w:rFonts w:eastAsiaTheme="majorEastAsia" w:cstheme="majorBidi"/>
      <w:i/>
      <w:iCs/>
      <w:color w:val="595959" w:themeColor="text1" w:themeTint="A6"/>
    </w:rPr>
  </w:style>
  <w:style w:type="character" w:styleId="Heading7Char" w:customStyle="1">
    <w:name w:val="Heading 7 Char"/>
    <w:basedOn w:val="DefaultParagraphFont"/>
    <w:link w:val="Heading7"/>
    <w:rsid w:val="0026349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6349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6349F"/>
    <w:rPr>
      <w:rFonts w:eastAsiaTheme="majorEastAsia" w:cstheme="majorBidi"/>
      <w:color w:val="272727" w:themeColor="text1" w:themeTint="D8"/>
    </w:rPr>
  </w:style>
  <w:style w:type="paragraph" w:styleId="Title">
    <w:name w:val="Title"/>
    <w:basedOn w:val="Normal"/>
    <w:next w:val="Normal"/>
    <w:link w:val="TitleChar"/>
    <w:uiPriority w:val="10"/>
    <w:qFormat/>
    <w:rsid w:val="0026349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6349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6349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63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49F"/>
    <w:pPr>
      <w:spacing w:before="160"/>
      <w:jc w:val="center"/>
    </w:pPr>
    <w:rPr>
      <w:i/>
      <w:iCs/>
      <w:color w:val="404040" w:themeColor="text1" w:themeTint="BF"/>
    </w:rPr>
  </w:style>
  <w:style w:type="character" w:styleId="QuoteChar" w:customStyle="1">
    <w:name w:val="Quote Char"/>
    <w:basedOn w:val="DefaultParagraphFont"/>
    <w:link w:val="Quote"/>
    <w:uiPriority w:val="29"/>
    <w:rsid w:val="0026349F"/>
    <w:rPr>
      <w:i/>
      <w:iCs/>
      <w:color w:val="404040" w:themeColor="text1" w:themeTint="BF"/>
    </w:rPr>
  </w:style>
  <w:style w:type="paragraph" w:styleId="ListParagraph">
    <w:name w:val="List Paragraph"/>
    <w:basedOn w:val="Normal"/>
    <w:uiPriority w:val="34"/>
    <w:qFormat/>
    <w:rsid w:val="0026349F"/>
    <w:pPr>
      <w:ind w:left="720"/>
      <w:contextualSpacing/>
    </w:pPr>
  </w:style>
  <w:style w:type="character" w:styleId="IntenseEmphasis">
    <w:name w:val="Intense Emphasis"/>
    <w:basedOn w:val="DefaultParagraphFont"/>
    <w:uiPriority w:val="21"/>
    <w:qFormat/>
    <w:rsid w:val="0026349F"/>
    <w:rPr>
      <w:i/>
      <w:iCs/>
      <w:color w:val="0F4761" w:themeColor="accent1" w:themeShade="BF"/>
    </w:rPr>
  </w:style>
  <w:style w:type="paragraph" w:styleId="IntenseQuote">
    <w:name w:val="Intense Quote"/>
    <w:basedOn w:val="Normal"/>
    <w:next w:val="Normal"/>
    <w:link w:val="IntenseQuoteChar"/>
    <w:uiPriority w:val="30"/>
    <w:qFormat/>
    <w:rsid w:val="0026349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6349F"/>
    <w:rPr>
      <w:i/>
      <w:iCs/>
      <w:color w:val="0F4761" w:themeColor="accent1" w:themeShade="BF"/>
    </w:rPr>
  </w:style>
  <w:style w:type="character" w:styleId="IntenseReference">
    <w:name w:val="Intense Reference"/>
    <w:basedOn w:val="DefaultParagraphFont"/>
    <w:uiPriority w:val="32"/>
    <w:qFormat/>
    <w:rsid w:val="0026349F"/>
    <w:rPr>
      <w:b/>
      <w:bCs/>
      <w:smallCaps/>
      <w:color w:val="0F4761" w:themeColor="accent1" w:themeShade="BF"/>
      <w:spacing w:val="5"/>
    </w:rPr>
  </w:style>
  <w:style w:type="paragraph" w:styleId="ProductList-Body" w:customStyle="1">
    <w:name w:val="Product List - Body"/>
    <w:basedOn w:val="Normal"/>
    <w:qFormat/>
    <w:rsid w:val="0026349F"/>
    <w:pPr>
      <w:tabs>
        <w:tab w:val="left" w:pos="360"/>
        <w:tab w:val="left" w:pos="720"/>
        <w:tab w:val="left" w:pos="1080"/>
      </w:tabs>
      <w:spacing w:after="0" w:line="240" w:lineRule="auto"/>
    </w:pPr>
    <w:rPr>
      <w:sz w:val="18"/>
    </w:rPr>
  </w:style>
  <w:style w:type="paragraph" w:styleId="ProductList-BodySpaced" w:customStyle="1">
    <w:name w:val="Product List - Body Spaced"/>
    <w:basedOn w:val="Normal"/>
    <w:qFormat/>
    <w:rsid w:val="0026349F"/>
    <w:pPr>
      <w:tabs>
        <w:tab w:val="left" w:pos="360"/>
        <w:tab w:val="left" w:pos="720"/>
        <w:tab w:val="left" w:pos="1080"/>
      </w:tabs>
      <w:spacing w:after="40" w:line="240" w:lineRule="auto"/>
    </w:pPr>
    <w:rPr>
      <w:sz w:val="18"/>
    </w:rPr>
  </w:style>
  <w:style w:type="paragraph" w:styleId="ProductList-BodyIndented" w:customStyle="1">
    <w:name w:val="Product List - Body Indented"/>
    <w:basedOn w:val="Normal"/>
    <w:qFormat/>
    <w:rsid w:val="0026349F"/>
    <w:pPr>
      <w:tabs>
        <w:tab w:val="left" w:pos="360"/>
        <w:tab w:val="left" w:pos="720"/>
        <w:tab w:val="left" w:pos="1080"/>
      </w:tabs>
      <w:spacing w:after="0" w:line="240" w:lineRule="auto"/>
      <w:ind w:left="360"/>
    </w:pPr>
    <w:rPr>
      <w:sz w:val="18"/>
    </w:rPr>
  </w:style>
  <w:style w:type="paragraph" w:styleId="ProductList-BodyIndented2" w:customStyle="1">
    <w:name w:val="Product List - Body Indented 2"/>
    <w:basedOn w:val="Normal"/>
    <w:link w:val="ProductList-BodyIndentedChar"/>
    <w:qFormat/>
    <w:rsid w:val="0026349F"/>
    <w:pPr>
      <w:tabs>
        <w:tab w:val="left" w:pos="360"/>
        <w:tab w:val="left" w:pos="720"/>
        <w:tab w:val="left" w:pos="1080"/>
      </w:tabs>
      <w:spacing w:after="0" w:line="240" w:lineRule="auto"/>
      <w:ind w:left="720"/>
    </w:pPr>
    <w:rPr>
      <w:sz w:val="18"/>
    </w:rPr>
  </w:style>
  <w:style w:type="paragraph" w:styleId="ProductList-TableBody" w:customStyle="1">
    <w:name w:val="Product List - Table Body"/>
    <w:basedOn w:val="Normal"/>
    <w:link w:val="ProductList-BodyChar"/>
    <w:qFormat/>
    <w:rsid w:val="0026349F"/>
    <w:pPr>
      <w:tabs>
        <w:tab w:val="left" w:pos="360"/>
        <w:tab w:val="left" w:pos="720"/>
        <w:tab w:val="left" w:pos="1080"/>
      </w:tabs>
      <w:spacing w:after="0" w:line="240" w:lineRule="auto"/>
    </w:pPr>
    <w:rPr>
      <w:rFonts w:ascii="Calibri Light" w:hAnsi="Calibri Light" w:eastAsia="Calibri Light" w:cs="Calibri Light"/>
      <w:sz w:val="16"/>
    </w:rPr>
  </w:style>
  <w:style w:type="character" w:styleId="ProductList-BodyChar" w:customStyle="1">
    <w:name w:val="Product List - Body Char"/>
    <w:basedOn w:val="DefaultParagraphFont"/>
    <w:link w:val="ProductList-TableBody"/>
    <w:rsid w:val="0026349F"/>
    <w:rPr>
      <w:rFonts w:ascii="Calibri Light" w:hAnsi="Calibri Light" w:eastAsia="Calibri Light" w:cs="Calibri Light"/>
      <w:kern w:val="0"/>
      <w:sz w:val="16"/>
      <w:szCs w:val="20"/>
      <w:lang w:val="en-US"/>
      <w14:ligatures w14:val="none"/>
    </w:rPr>
  </w:style>
  <w:style w:type="character" w:styleId="ProductList-BodyIndentedChar" w:customStyle="1">
    <w:name w:val="Product List - Body Indented Char"/>
    <w:basedOn w:val="DefaultParagraphFont"/>
    <w:link w:val="ProductList-BodyIndented2"/>
    <w:rsid w:val="0026349F"/>
    <w:rPr>
      <w:kern w:val="0"/>
      <w:sz w:val="18"/>
      <w:szCs w:val="20"/>
      <w:lang w:val="en-US"/>
      <w14:ligatures w14:val="none"/>
    </w:rPr>
  </w:style>
  <w:style w:type="paragraph" w:styleId="ProductList-Bullet" w:customStyle="1">
    <w:name w:val="Product List - Bullet"/>
    <w:link w:val="ProductList-BulletChar"/>
    <w:uiPriority w:val="3"/>
    <w:qFormat/>
    <w:rsid w:val="0026349F"/>
    <w:pPr>
      <w:tabs>
        <w:tab w:val="left" w:pos="360"/>
        <w:tab w:val="left" w:pos="720"/>
        <w:tab w:val="left" w:pos="1080"/>
      </w:tabs>
      <w:spacing w:after="0" w:line="240" w:lineRule="auto"/>
      <w:ind w:left="720" w:hanging="360"/>
      <w:contextualSpacing/>
    </w:pPr>
    <w:rPr>
      <w:rFonts w:ascii="Calibri Light" w:hAnsi="Calibri Light" w:eastAsia="Calibri Light" w:cs="Calibri Light"/>
      <w:kern w:val="0"/>
      <w:sz w:val="18"/>
      <w:szCs w:val="20"/>
      <w:lang w:val="en-US"/>
      <w14:ligatures w14:val="none"/>
    </w:rPr>
  </w:style>
  <w:style w:type="character" w:styleId="ProductList-BulletChar" w:customStyle="1">
    <w:name w:val="Product List - Bullet Char"/>
    <w:basedOn w:val="ProductList-BodyChar"/>
    <w:link w:val="ProductList-Bullet"/>
    <w:uiPriority w:val="3"/>
    <w:rsid w:val="0026349F"/>
    <w:rPr>
      <w:rFonts w:ascii="Calibri Light" w:hAnsi="Calibri Light" w:eastAsia="Calibri Light" w:cs="Calibri Light"/>
      <w:kern w:val="0"/>
      <w:sz w:val="18"/>
      <w:szCs w:val="20"/>
      <w:lang w:val="en-US"/>
      <w14:ligatures w14:val="none"/>
    </w:rPr>
  </w:style>
  <w:style w:type="paragraph" w:styleId="ProductList-SectionHeading" w:customStyle="1">
    <w:name w:val="Product List - Section Heading"/>
    <w:basedOn w:val="ProductList-Body"/>
    <w:next w:val="ProductList-Body"/>
    <w:link w:val="ProductList-SectionHeadingChar"/>
    <w:qFormat/>
    <w:rsid w:val="0026349F"/>
    <w:pPr>
      <w:keepNext/>
      <w:spacing w:after="240"/>
    </w:pPr>
    <w:rPr>
      <w:rFonts w:eastAsia="Calibri Light" w:cs="Calibri Light" w:asciiTheme="majorHAnsi" w:hAnsiTheme="majorHAnsi"/>
      <w:b/>
      <w:sz w:val="40"/>
    </w:rPr>
  </w:style>
  <w:style w:type="character" w:styleId="ProductList-SectionHeadingChar" w:customStyle="1">
    <w:name w:val="Product List - Section Heading Char"/>
    <w:basedOn w:val="ProductList-BodyChar"/>
    <w:link w:val="ProductList-SectionHeading"/>
    <w:rsid w:val="0026349F"/>
    <w:rPr>
      <w:rFonts w:eastAsia="Calibri Light" w:cs="Calibri Light" w:asciiTheme="majorHAnsi" w:hAnsiTheme="majorHAnsi"/>
      <w:b/>
      <w:kern w:val="0"/>
      <w:sz w:val="40"/>
      <w:szCs w:val="20"/>
      <w:lang w:val="en-US"/>
      <w14:ligatures w14:val="none"/>
    </w:rPr>
  </w:style>
  <w:style w:type="paragraph" w:styleId="ProductList-OfferingGroupHeading" w:customStyle="1">
    <w:name w:val="Product List - Offering Group Heading"/>
    <w:basedOn w:val="ProductList-Body"/>
    <w:link w:val="ProductList-OfferingGroupHeadingChar"/>
    <w:qFormat/>
    <w:rsid w:val="0026349F"/>
    <w:pPr>
      <w:keepNext/>
      <w:pBdr>
        <w:bottom w:val="single" w:color="595959" w:themeColor="text1" w:themeTint="A6" w:sz="24" w:space="1"/>
      </w:pBdr>
      <w:spacing w:before="180" w:after="240"/>
    </w:pPr>
    <w:rPr>
      <w:rFonts w:eastAsia="Calibri Light" w:cs="Calibri Light" w:asciiTheme="majorHAnsi" w:hAnsiTheme="majorHAnsi"/>
      <w:b/>
      <w:color w:val="00188F"/>
      <w:sz w:val="28"/>
    </w:rPr>
  </w:style>
  <w:style w:type="character" w:styleId="ProductList-OfferingGroupHeadingChar" w:customStyle="1">
    <w:name w:val="Product List - Offering Group Heading Char"/>
    <w:basedOn w:val="ProductList-BodyChar"/>
    <w:link w:val="ProductList-OfferingGroupHeading"/>
    <w:rsid w:val="0026349F"/>
    <w:rPr>
      <w:rFonts w:eastAsia="Calibri Light" w:cs="Calibri Light" w:asciiTheme="majorHAnsi" w:hAnsiTheme="majorHAnsi"/>
      <w:b/>
      <w:color w:val="00188F"/>
      <w:kern w:val="0"/>
      <w:sz w:val="28"/>
      <w:szCs w:val="20"/>
      <w:lang w:val="en-US"/>
      <w14:ligatures w14:val="none"/>
    </w:rPr>
  </w:style>
  <w:style w:type="paragraph" w:styleId="ProductList-Offering1" w:customStyle="1">
    <w:name w:val="Product List - Offering 1"/>
    <w:basedOn w:val="ProductList-Body"/>
    <w:link w:val="ProductList-Offering1Char"/>
    <w:qFormat/>
    <w:rsid w:val="0026349F"/>
    <w:pPr>
      <w:spacing w:before="20" w:after="20"/>
      <w:ind w:left="-14" w:right="-101"/>
    </w:pPr>
    <w:rPr>
      <w:rFonts w:eastAsia="Calibri Light" w:cs="Calibri Light" w:asciiTheme="majorHAnsi" w:hAnsiTheme="majorHAnsi"/>
      <w:sz w:val="16"/>
    </w:rPr>
  </w:style>
  <w:style w:type="character" w:styleId="ProductList-Offering1Char" w:customStyle="1">
    <w:name w:val="Product List - Offering 1 Char"/>
    <w:basedOn w:val="ProductList-BodyChar"/>
    <w:link w:val="ProductList-Offering1"/>
    <w:rsid w:val="0026349F"/>
    <w:rPr>
      <w:rFonts w:eastAsia="Calibri Light" w:cs="Calibri Light" w:asciiTheme="majorHAnsi" w:hAnsiTheme="majorHAnsi"/>
      <w:kern w:val="0"/>
      <w:sz w:val="16"/>
      <w:szCs w:val="20"/>
      <w:lang w:val="en-US"/>
      <w14:ligatures w14:val="none"/>
    </w:rPr>
  </w:style>
  <w:style w:type="paragraph" w:styleId="ProductList-OfferingBody" w:customStyle="1">
    <w:name w:val="Product List - Offering Body"/>
    <w:basedOn w:val="ProductList-Body"/>
    <w:next w:val="ProductList-Body"/>
    <w:link w:val="ProductList-OfferingBodyChar"/>
    <w:qFormat/>
    <w:rsid w:val="0026349F"/>
    <w:pPr>
      <w:spacing w:before="20" w:after="20"/>
      <w:ind w:left="-14" w:right="-101"/>
    </w:pPr>
    <w:rPr>
      <w:rFonts w:ascii="Calibri Light" w:hAnsi="Calibri Light" w:eastAsia="Calibri Light" w:cs="Calibri Light"/>
      <w:sz w:val="16"/>
    </w:rPr>
  </w:style>
  <w:style w:type="character" w:styleId="ProductList-OfferingBodyChar" w:customStyle="1">
    <w:name w:val="Product List - Offering Body Char"/>
    <w:basedOn w:val="ProductList-BodyChar"/>
    <w:link w:val="ProductList-OfferingBody"/>
    <w:rsid w:val="0026349F"/>
    <w:rPr>
      <w:rFonts w:ascii="Calibri Light" w:hAnsi="Calibri Light" w:eastAsia="Calibri Light" w:cs="Calibri Light"/>
      <w:kern w:val="0"/>
      <w:sz w:val="16"/>
      <w:szCs w:val="20"/>
      <w:lang w:val="en-US"/>
      <w14:ligatures w14:val="none"/>
    </w:rPr>
  </w:style>
  <w:style w:type="paragraph" w:styleId="ProductList-Offering1Heading" w:customStyle="1">
    <w:name w:val="Product List - Offering 1 Heading"/>
    <w:basedOn w:val="ProductList-Body"/>
    <w:next w:val="ProductList-Body"/>
    <w:link w:val="ProductList-Offering1HeadingChar"/>
    <w:qFormat/>
    <w:rsid w:val="0026349F"/>
    <w:pPr>
      <w:pBdr>
        <w:bottom w:val="single" w:color="595959" w:themeColor="text1" w:themeTint="A6" w:sz="4" w:space="1"/>
      </w:pBdr>
      <w:tabs>
        <w:tab w:val="left" w:pos="187"/>
      </w:tabs>
      <w:spacing w:before="180" w:after="60"/>
    </w:pPr>
    <w:rPr>
      <w:rFonts w:eastAsia="Calibri Light" w:cs="Calibri Light" w:asciiTheme="majorHAnsi" w:hAnsiTheme="majorHAnsi"/>
      <w:b/>
      <w:color w:val="00188F"/>
      <w:sz w:val="28"/>
    </w:rPr>
  </w:style>
  <w:style w:type="character" w:styleId="ProductList-Offering1HeadingChar" w:customStyle="1">
    <w:name w:val="Product List - Offering 1 Heading Char"/>
    <w:basedOn w:val="ProductList-BodyChar"/>
    <w:link w:val="ProductList-Offering1Heading"/>
    <w:rsid w:val="0026349F"/>
    <w:rPr>
      <w:rFonts w:eastAsia="Calibri Light" w:cs="Calibri Light" w:asciiTheme="majorHAnsi" w:hAnsiTheme="majorHAnsi"/>
      <w:b/>
      <w:color w:val="00188F"/>
      <w:kern w:val="0"/>
      <w:sz w:val="28"/>
      <w:szCs w:val="20"/>
      <w:lang w:val="en-US"/>
      <w14:ligatures w14:val="none"/>
    </w:rPr>
  </w:style>
  <w:style w:type="paragraph" w:styleId="ProductList-Offering1HeadingNoBorder" w:customStyle="1">
    <w:name w:val="Product List - Offering 1 Heading No Border"/>
    <w:basedOn w:val="ProductList-Body"/>
    <w:next w:val="ProductList-Body"/>
    <w:qFormat/>
    <w:rsid w:val="0026349F"/>
    <w:pPr>
      <w:tabs>
        <w:tab w:val="left" w:pos="187"/>
      </w:tabs>
      <w:spacing w:before="180" w:after="60"/>
    </w:pPr>
    <w:rPr>
      <w:rFonts w:asciiTheme="majorHAnsi" w:hAnsiTheme="majorHAnsi"/>
      <w:b/>
      <w:color w:val="00188F"/>
      <w:sz w:val="28"/>
    </w:rPr>
  </w:style>
  <w:style w:type="paragraph" w:styleId="ProductList-SubSection1Heading" w:customStyle="1">
    <w:name w:val="Product List - SubSection 1 Heading"/>
    <w:basedOn w:val="ProductList-Body"/>
    <w:link w:val="ProductList-SubSection1HeadingChar"/>
    <w:qFormat/>
    <w:rsid w:val="0026349F"/>
    <w:pPr>
      <w:pBdr>
        <w:bottom w:val="single" w:color="595959" w:themeColor="text1" w:themeTint="A6" w:sz="4" w:space="1"/>
      </w:pBdr>
      <w:tabs>
        <w:tab w:val="left" w:pos="187"/>
      </w:tabs>
      <w:spacing w:before="240" w:after="120"/>
    </w:pPr>
    <w:rPr>
      <w:rFonts w:eastAsia="Calibri Light" w:cs="Calibri Light" w:asciiTheme="majorHAnsi" w:hAnsiTheme="majorHAnsi"/>
      <w:b/>
      <w:color w:val="00188F"/>
      <w:sz w:val="28"/>
    </w:rPr>
  </w:style>
  <w:style w:type="character" w:styleId="ProductList-SubSection1HeadingChar" w:customStyle="1">
    <w:name w:val="Product List - SubSection 1 Heading Char"/>
    <w:basedOn w:val="ProductList-BodyChar"/>
    <w:link w:val="ProductList-SubSection1Heading"/>
    <w:rsid w:val="0026349F"/>
    <w:rPr>
      <w:rFonts w:eastAsia="Calibri Light" w:cs="Calibri Light" w:asciiTheme="majorHAnsi" w:hAnsiTheme="majorHAnsi"/>
      <w:b/>
      <w:color w:val="00188F"/>
      <w:kern w:val="0"/>
      <w:sz w:val="28"/>
      <w:szCs w:val="20"/>
      <w:lang w:val="en-US"/>
      <w14:ligatures w14:val="none"/>
    </w:rPr>
  </w:style>
  <w:style w:type="paragraph" w:styleId="ProductList-Offering2Heading" w:customStyle="1">
    <w:name w:val="Product List - Offering 2 Heading"/>
    <w:basedOn w:val="ProductList-Offering1Heading"/>
    <w:next w:val="ProductList-Body"/>
    <w:link w:val="ProductList-Offering2HeadingChar"/>
    <w:qFormat/>
    <w:rsid w:val="0026349F"/>
    <w:pPr>
      <w:keepNext/>
      <w:tabs>
        <w:tab w:val="clear" w:pos="187"/>
      </w:tabs>
      <w:spacing w:after="0"/>
      <w:ind w:firstLine="187"/>
    </w:pPr>
    <w:rPr>
      <w:color w:val="0072C6"/>
    </w:rPr>
  </w:style>
  <w:style w:type="character" w:styleId="ProductList-Offering2HeadingChar" w:customStyle="1">
    <w:name w:val="Product List - Offering 2 Heading Char"/>
    <w:basedOn w:val="ProductList-Offering1HeadingChar"/>
    <w:link w:val="ProductList-Offering2Heading"/>
    <w:rsid w:val="0026349F"/>
    <w:rPr>
      <w:rFonts w:eastAsia="Calibri Light" w:cs="Calibri Light" w:asciiTheme="majorHAnsi" w:hAnsiTheme="majorHAnsi"/>
      <w:b/>
      <w:color w:val="0072C6"/>
      <w:kern w:val="0"/>
      <w:sz w:val="28"/>
      <w:szCs w:val="20"/>
      <w:lang w:val="en-US"/>
      <w14:ligatures w14:val="none"/>
    </w:rPr>
  </w:style>
  <w:style w:type="paragraph" w:styleId="ProductList-Offering2HeadingNoBorder" w:customStyle="1">
    <w:name w:val="Product List - Offering 2 Heading No Border"/>
    <w:basedOn w:val="ProductList-Offering1Heading"/>
    <w:next w:val="ProductList-Body"/>
    <w:qFormat/>
    <w:rsid w:val="0026349F"/>
    <w:pPr>
      <w:keepNext/>
      <w:pBdr>
        <w:bottom w:val="none" w:color="auto" w:sz="0" w:space="0"/>
      </w:pBdr>
      <w:tabs>
        <w:tab w:val="clear" w:pos="187"/>
      </w:tabs>
      <w:ind w:firstLine="187"/>
    </w:pPr>
    <w:rPr>
      <w:color w:val="0072C6"/>
    </w:rPr>
  </w:style>
  <w:style w:type="paragraph" w:styleId="ProductList-Offering2" w:customStyle="1">
    <w:name w:val="Product List - Offering 2"/>
    <w:basedOn w:val="ProductList-Offering1"/>
    <w:link w:val="ProductList-Offering2Char"/>
    <w:qFormat/>
    <w:rsid w:val="0026349F"/>
  </w:style>
  <w:style w:type="character" w:styleId="ProductList-Offering2Char" w:customStyle="1">
    <w:name w:val="Product List - Offering 2 Char"/>
    <w:basedOn w:val="ProductList-BodyChar"/>
    <w:link w:val="ProductList-Offering2"/>
    <w:rsid w:val="0026349F"/>
    <w:rPr>
      <w:rFonts w:eastAsia="Calibri Light" w:cs="Calibri Light" w:asciiTheme="majorHAnsi" w:hAnsiTheme="majorHAnsi"/>
      <w:kern w:val="0"/>
      <w:sz w:val="16"/>
      <w:szCs w:val="20"/>
      <w:lang w:val="en-US"/>
      <w14:ligatures w14:val="none"/>
    </w:rPr>
  </w:style>
  <w:style w:type="paragraph" w:styleId="ProductList-SubSubSectionHeading" w:customStyle="1">
    <w:name w:val="Product List - SubSubSection Heading"/>
    <w:basedOn w:val="ProductList-Body"/>
    <w:link w:val="ProductList-SubSubSectionHeadingChar"/>
    <w:qFormat/>
    <w:rsid w:val="0026349F"/>
    <w:rPr>
      <w:rFonts w:ascii="Calibri Light" w:hAnsi="Calibri Light" w:eastAsia="Calibri Light" w:cs="Calibri Light"/>
      <w:b/>
      <w:color w:val="00188F"/>
    </w:rPr>
  </w:style>
  <w:style w:type="character" w:styleId="ProductList-SubSubSectionHeadingChar" w:customStyle="1">
    <w:name w:val="Product List - SubSubSection Heading Char"/>
    <w:basedOn w:val="ProductList-BodyChar"/>
    <w:link w:val="ProductList-SubSubSectionHeading"/>
    <w:rsid w:val="0026349F"/>
    <w:rPr>
      <w:rFonts w:ascii="Calibri Light" w:hAnsi="Calibri Light" w:eastAsia="Calibri Light" w:cs="Calibri Light"/>
      <w:b/>
      <w:color w:val="00188F"/>
      <w:kern w:val="0"/>
      <w:sz w:val="18"/>
      <w:szCs w:val="20"/>
      <w:lang w:val="en-US"/>
      <w14:ligatures w14:val="none"/>
    </w:rPr>
  </w:style>
  <w:style w:type="paragraph" w:styleId="ProductList-SubSection2Heading" w:customStyle="1">
    <w:name w:val="Product List - SubSection 2 Heading"/>
    <w:basedOn w:val="ProductList-SubSection1Heading"/>
    <w:link w:val="ProductList-SubSection2HeadingChar"/>
    <w:qFormat/>
    <w:rsid w:val="0026349F"/>
    <w:pPr>
      <w:tabs>
        <w:tab w:val="clear" w:pos="187"/>
      </w:tabs>
      <w:outlineLvl w:val="2"/>
    </w:pPr>
    <w:rPr>
      <w:color w:val="0072C6"/>
    </w:rPr>
  </w:style>
  <w:style w:type="character" w:styleId="ProductList-SubSection2HeadingChar" w:customStyle="1">
    <w:name w:val="Product List - SubSection 2 Heading Char"/>
    <w:basedOn w:val="ProductList-SubSection1HeadingChar"/>
    <w:link w:val="ProductList-SubSection2Heading"/>
    <w:rsid w:val="0026349F"/>
    <w:rPr>
      <w:rFonts w:eastAsia="Calibri Light" w:cs="Calibri Light" w:asciiTheme="majorHAnsi" w:hAnsiTheme="majorHAnsi"/>
      <w:b/>
      <w:color w:val="0072C6"/>
      <w:kern w:val="0"/>
      <w:sz w:val="28"/>
      <w:szCs w:val="20"/>
      <w:lang w:val="en-US"/>
      <w14:ligatures w14:val="none"/>
    </w:rPr>
  </w:style>
  <w:style w:type="paragraph" w:styleId="ProductList-OfferingHeading" w:customStyle="1">
    <w:name w:val="Product List - Offering Heading"/>
    <w:basedOn w:val="ProductList-Body"/>
    <w:link w:val="ProductList-OfferingHeadingChar"/>
    <w:qFormat/>
    <w:rsid w:val="0026349F"/>
    <w:pPr>
      <w:pBdr>
        <w:bottom w:val="single" w:color="595959" w:themeColor="text1" w:themeTint="A6" w:sz="4" w:space="1"/>
      </w:pBdr>
      <w:spacing w:before="60" w:after="60"/>
    </w:pPr>
    <w:rPr>
      <w:rFonts w:eastAsia="Calibri Light" w:cs="Calibri Light" w:asciiTheme="majorHAnsi" w:hAnsiTheme="majorHAnsi"/>
      <w:b/>
      <w:sz w:val="28"/>
    </w:rPr>
  </w:style>
  <w:style w:type="character" w:styleId="ProductList-OfferingHeadingChar" w:customStyle="1">
    <w:name w:val="Product List - Offering Heading Char"/>
    <w:basedOn w:val="ProductList-BodyChar"/>
    <w:link w:val="ProductList-OfferingHeading"/>
    <w:rsid w:val="0026349F"/>
    <w:rPr>
      <w:rFonts w:eastAsia="Calibri Light" w:cs="Calibri Light" w:asciiTheme="majorHAnsi" w:hAnsiTheme="majorHAnsi"/>
      <w:b/>
      <w:kern w:val="0"/>
      <w:sz w:val="28"/>
      <w:szCs w:val="20"/>
      <w:lang w:val="en-US"/>
      <w14:ligatures w14:val="none"/>
    </w:rPr>
  </w:style>
  <w:style w:type="paragraph" w:styleId="ProductList-Offering1SubSection" w:customStyle="1">
    <w:name w:val="Product List - Offering 1 SubSection"/>
    <w:basedOn w:val="ProductList-Body"/>
    <w:qFormat/>
    <w:rsid w:val="0026349F"/>
    <w:pPr>
      <w:keepNext/>
      <w:pBdr>
        <w:top w:val="single" w:color="595959" w:themeColor="text1" w:themeTint="A6" w:sz="4" w:space="1"/>
      </w:pBdr>
      <w:tabs>
        <w:tab w:val="clear" w:pos="360"/>
        <w:tab w:val="clear" w:pos="720"/>
        <w:tab w:val="clear" w:pos="1080"/>
      </w:tabs>
      <w:spacing w:before="240" w:after="20"/>
    </w:pPr>
    <w:rPr>
      <w:sz w:val="24"/>
    </w:rPr>
  </w:style>
  <w:style w:type="paragraph" w:styleId="ProductList-Offering" w:customStyle="1">
    <w:name w:val="Product List - Offering"/>
    <w:basedOn w:val="ProductList-Body"/>
    <w:link w:val="ProductList-OfferingChar"/>
    <w:qFormat/>
    <w:rsid w:val="0026349F"/>
    <w:pPr>
      <w:spacing w:before="20" w:after="20"/>
      <w:ind w:left="-14" w:right="101"/>
    </w:pPr>
    <w:rPr>
      <w:rFonts w:eastAsia="Calibri Light" w:cs="Calibri Light" w:asciiTheme="majorHAnsi" w:hAnsiTheme="majorHAnsi"/>
      <w:sz w:val="16"/>
    </w:rPr>
  </w:style>
  <w:style w:type="character" w:styleId="ProductList-OfferingChar" w:customStyle="1">
    <w:name w:val="Product List - Offering Char"/>
    <w:basedOn w:val="ProductList-BodyChar"/>
    <w:link w:val="ProductList-Offering"/>
    <w:rsid w:val="0026349F"/>
    <w:rPr>
      <w:rFonts w:eastAsia="Calibri Light" w:cs="Calibri Light" w:asciiTheme="majorHAnsi" w:hAnsiTheme="majorHAnsi"/>
      <w:kern w:val="0"/>
      <w:sz w:val="16"/>
      <w:szCs w:val="20"/>
      <w:lang w:val="en-US"/>
      <w14:ligatures w14:val="none"/>
    </w:rPr>
  </w:style>
  <w:style w:type="paragraph" w:styleId="ProductList-ClauseHeading" w:customStyle="1">
    <w:name w:val="Product List - Clause Heading"/>
    <w:basedOn w:val="ProductList-Body"/>
    <w:next w:val="ProductList-Body"/>
    <w:qFormat/>
    <w:rsid w:val="0026349F"/>
    <w:pPr>
      <w:keepNext/>
    </w:pPr>
    <w:rPr>
      <w:b/>
      <w:color w:val="00188F"/>
    </w:rPr>
  </w:style>
  <w:style w:type="paragraph" w:styleId="ProductList-SubClauseHeading" w:customStyle="1">
    <w:name w:val="Product List - SubClause Heading"/>
    <w:basedOn w:val="ProductList-Body"/>
    <w:next w:val="ProductList-Body"/>
    <w:qFormat/>
    <w:rsid w:val="0026349F"/>
    <w:pPr>
      <w:keepNext/>
      <w:ind w:left="360"/>
    </w:pPr>
    <w:rPr>
      <w:b/>
      <w:color w:val="0072C6"/>
    </w:rPr>
  </w:style>
  <w:style w:type="paragraph" w:styleId="ProductList-SubSubClauseHeading" w:customStyle="1">
    <w:name w:val="Product List - SubSubClause Heading"/>
    <w:basedOn w:val="ProductList-Body"/>
    <w:next w:val="ProductList-Body"/>
    <w:qFormat/>
    <w:rsid w:val="0026349F"/>
    <w:pPr>
      <w:keepNext/>
      <w:tabs>
        <w:tab w:val="clear" w:pos="360"/>
      </w:tabs>
      <w:ind w:left="720"/>
    </w:pPr>
    <w:rPr>
      <w:b/>
      <w:color w:val="4668C5"/>
    </w:rPr>
  </w:style>
  <w:style w:type="paragraph" w:styleId="PURBody" w:customStyle="1">
    <w:name w:val="PUR Body"/>
    <w:basedOn w:val="Normal"/>
    <w:link w:val="PURBodyChar"/>
    <w:qFormat/>
    <w:rsid w:val="0026349F"/>
    <w:pPr>
      <w:tabs>
        <w:tab w:val="left" w:pos="360"/>
        <w:tab w:val="left" w:pos="720"/>
        <w:tab w:val="left" w:pos="1080"/>
      </w:tabs>
      <w:spacing w:after="180" w:line="240" w:lineRule="auto"/>
    </w:pPr>
    <w:rPr>
      <w:sz w:val="18"/>
    </w:rPr>
  </w:style>
  <w:style w:type="paragraph" w:styleId="PURHeading3" w:customStyle="1">
    <w:name w:val="PUR Heading 3"/>
    <w:basedOn w:val="PURBody"/>
    <w:next w:val="PURBody"/>
    <w:link w:val="PURHeading3Char"/>
    <w:uiPriority w:val="3"/>
    <w:rsid w:val="0026349F"/>
    <w:pPr>
      <w:pBdr>
        <w:bottom w:val="single" w:color="auto" w:sz="4" w:space="1"/>
      </w:pBdr>
      <w:tabs>
        <w:tab w:val="clear" w:pos="360"/>
        <w:tab w:val="clear" w:pos="720"/>
        <w:tab w:val="clear" w:pos="1080"/>
        <w:tab w:val="left" w:pos="187"/>
      </w:tabs>
      <w:spacing w:before="240" w:after="120"/>
    </w:pPr>
    <w:rPr>
      <w:b/>
      <w:color w:val="00188F"/>
      <w:sz w:val="28"/>
    </w:rPr>
  </w:style>
  <w:style w:type="paragraph" w:styleId="PURHeading1" w:customStyle="1">
    <w:name w:val="PUR Heading 1"/>
    <w:basedOn w:val="PURBody"/>
    <w:next w:val="PURBody"/>
    <w:uiPriority w:val="3"/>
    <w:qFormat/>
    <w:rsid w:val="0026349F"/>
    <w:pPr>
      <w:keepNext/>
      <w:keepLines/>
      <w:pBdr>
        <w:bottom w:val="single" w:color="BFBFBF" w:themeColor="background1" w:themeShade="BF" w:sz="4" w:space="1"/>
      </w:pBdr>
      <w:tabs>
        <w:tab w:val="clear" w:pos="360"/>
        <w:tab w:val="clear" w:pos="720"/>
        <w:tab w:val="clear" w:pos="1080"/>
        <w:tab w:val="left" w:pos="187"/>
      </w:tabs>
      <w:spacing w:before="60" w:after="60"/>
    </w:pPr>
    <w:rPr>
      <w:rFonts w:asciiTheme="majorHAnsi" w:hAnsiTheme="majorHAnsi"/>
      <w:b/>
      <w:noProof/>
      <w:color w:val="00188F"/>
      <w:sz w:val="28"/>
      <w:szCs w:val="24"/>
    </w:rPr>
  </w:style>
  <w:style w:type="paragraph" w:styleId="PURHeading2" w:customStyle="1">
    <w:name w:val="PUR Heading 2"/>
    <w:basedOn w:val="PURHeading1"/>
    <w:next w:val="PURBody"/>
    <w:uiPriority w:val="3"/>
    <w:qFormat/>
    <w:rsid w:val="0026349F"/>
    <w:pPr>
      <w:tabs>
        <w:tab w:val="clear" w:pos="187"/>
        <w:tab w:val="left" w:pos="158"/>
      </w:tabs>
    </w:pPr>
    <w:rPr>
      <w:b w:val="0"/>
    </w:rPr>
  </w:style>
  <w:style w:type="paragraph" w:styleId="PURLicenseTerm" w:customStyle="1">
    <w:name w:val="PUR License Term"/>
    <w:next w:val="PURBody"/>
    <w:uiPriority w:val="3"/>
    <w:qFormat/>
    <w:rsid w:val="0026349F"/>
    <w:pPr>
      <w:spacing w:after="120" w:line="240" w:lineRule="exact"/>
    </w:pPr>
    <w:rPr>
      <w:rFonts w:ascii="Arial" w:hAnsi="Arial"/>
      <w:spacing w:val="-2"/>
      <w:kern w:val="0"/>
      <w:sz w:val="12"/>
      <w:szCs w:val="20"/>
      <w:lang w:val="en-US"/>
      <w14:ligatures w14:val="none"/>
    </w:rPr>
  </w:style>
  <w:style w:type="paragraph" w:styleId="PURGraphic" w:customStyle="1">
    <w:name w:val="PUR Graphic"/>
    <w:next w:val="PURBody"/>
    <w:uiPriority w:val="3"/>
    <w:qFormat/>
    <w:rsid w:val="0026349F"/>
    <w:pPr>
      <w:spacing w:before="120" w:after="120" w:line="240" w:lineRule="auto"/>
    </w:pPr>
    <w:rPr>
      <w:rFonts w:ascii="Arial" w:hAnsi="Arial"/>
      <w:noProof/>
      <w:color w:val="E8E8E8" w:themeColor="background2"/>
      <w:kern w:val="0"/>
      <w:sz w:val="20"/>
      <w:szCs w:val="20"/>
      <w:lang w:val="en-US"/>
      <w14:ligatures w14:val="none"/>
    </w:rPr>
  </w:style>
  <w:style w:type="paragraph" w:styleId="BalloonText">
    <w:name w:val="Balloon Text"/>
    <w:basedOn w:val="Normal"/>
    <w:link w:val="BalloonTextChar"/>
    <w:uiPriority w:val="99"/>
    <w:semiHidden/>
    <w:rsid w:val="0026349F"/>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26349F"/>
    <w:rPr>
      <w:rFonts w:ascii="Tahoma" w:hAnsi="Tahoma" w:cs="Tahoma"/>
      <w:kern w:val="0"/>
      <w:sz w:val="16"/>
      <w:szCs w:val="16"/>
      <w:lang w:val="en-US"/>
      <w14:ligatures w14:val="none"/>
    </w:rPr>
  </w:style>
  <w:style w:type="paragraph" w:styleId="PURHeading4" w:customStyle="1">
    <w:name w:val="PUR Heading 4"/>
    <w:basedOn w:val="PURHeading2"/>
    <w:next w:val="PURBody"/>
    <w:link w:val="PURHeading4Char"/>
    <w:uiPriority w:val="3"/>
    <w:qFormat/>
    <w:rsid w:val="0026349F"/>
    <w:pPr>
      <w:spacing w:after="0"/>
    </w:pPr>
    <w:rPr>
      <w:sz w:val="20"/>
    </w:rPr>
  </w:style>
  <w:style w:type="paragraph" w:styleId="Header">
    <w:name w:val="header"/>
    <w:basedOn w:val="Normal"/>
    <w:link w:val="HeaderChar"/>
    <w:uiPriority w:val="99"/>
    <w:rsid w:val="0026349F"/>
    <w:pPr>
      <w:tabs>
        <w:tab w:val="center" w:pos="4680"/>
        <w:tab w:val="right" w:pos="9360"/>
      </w:tabs>
      <w:spacing w:after="0"/>
    </w:pPr>
  </w:style>
  <w:style w:type="character" w:styleId="HeaderChar" w:customStyle="1">
    <w:name w:val="Header Char"/>
    <w:basedOn w:val="DefaultParagraphFont"/>
    <w:link w:val="Header"/>
    <w:uiPriority w:val="99"/>
    <w:rsid w:val="0026349F"/>
    <w:rPr>
      <w:kern w:val="0"/>
      <w:sz w:val="20"/>
      <w:szCs w:val="20"/>
      <w:lang w:val="en-US"/>
      <w14:ligatures w14:val="none"/>
    </w:rPr>
  </w:style>
  <w:style w:type="paragraph" w:styleId="PURBlueStrong" w:customStyle="1">
    <w:name w:val="PUR Blue Strong"/>
    <w:next w:val="PURBody"/>
    <w:link w:val="PURBlueStrongChar"/>
    <w:uiPriority w:val="3"/>
    <w:qFormat/>
    <w:rsid w:val="0026349F"/>
    <w:pPr>
      <w:keepNext/>
      <w:keepLines/>
      <w:spacing w:after="60" w:line="240" w:lineRule="exact"/>
    </w:pPr>
    <w:rPr>
      <w:rFonts w:ascii="Arial" w:hAnsi="Arial"/>
      <w:smallCaps/>
      <w:color w:val="0E2841" w:themeColor="text2"/>
      <w:spacing w:val="-4"/>
      <w:kern w:val="0"/>
      <w:sz w:val="18"/>
      <w:szCs w:val="20"/>
      <w:lang w:val="en-US"/>
      <w14:ligatures w14:val="none"/>
    </w:rPr>
  </w:style>
  <w:style w:type="paragraph" w:styleId="PURPageNumber" w:customStyle="1">
    <w:name w:val="PUR Page Number"/>
    <w:next w:val="PURBody"/>
    <w:uiPriority w:val="3"/>
    <w:qFormat/>
    <w:rsid w:val="0026349F"/>
    <w:pPr>
      <w:tabs>
        <w:tab w:val="right" w:pos="14400"/>
      </w:tabs>
      <w:spacing w:after="0" w:line="240" w:lineRule="auto"/>
    </w:pPr>
    <w:rPr>
      <w:rFonts w:ascii="Arial" w:hAnsi="Arial"/>
      <w:b/>
      <w:color w:val="0E2841" w:themeColor="text2"/>
      <w:kern w:val="0"/>
      <w:sz w:val="20"/>
      <w:szCs w:val="20"/>
      <w:lang w:val="en-US"/>
      <w14:ligatures w14:val="none"/>
    </w:rPr>
  </w:style>
  <w:style w:type="paragraph" w:styleId="PURBullet" w:customStyle="1">
    <w:name w:val="PUR Bullet"/>
    <w:basedOn w:val="PURBody"/>
    <w:link w:val="PURBulletChar"/>
    <w:uiPriority w:val="3"/>
    <w:qFormat/>
    <w:rsid w:val="0026349F"/>
    <w:pPr>
      <w:numPr>
        <w:numId w:val="1"/>
      </w:numPr>
    </w:pPr>
  </w:style>
  <w:style w:type="table" w:styleId="TableGrid">
    <w:name w:val="Table Grid"/>
    <w:basedOn w:val="TableNormal"/>
    <w:uiPriority w:val="59"/>
    <w:rsid w:val="0026349F"/>
    <w:pPr>
      <w:spacing w:after="0" w:line="240" w:lineRule="auto"/>
    </w:pPr>
    <w:rPr>
      <w:rFonts w:ascii="Arial" w:hAnsi="Arial"/>
      <w:color w:val="E8E8E8" w:themeColor="background2"/>
      <w:kern w:val="0"/>
      <w:sz w:val="20"/>
      <w:szCs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URTableText" w:customStyle="1">
    <w:name w:val="PUR Table Text"/>
    <w:next w:val="PURBody"/>
    <w:link w:val="PURTableTextChar"/>
    <w:uiPriority w:val="3"/>
    <w:qFormat/>
    <w:rsid w:val="0026349F"/>
    <w:pPr>
      <w:keepNext/>
      <w:keepLines/>
      <w:spacing w:after="120" w:line="240" w:lineRule="exact"/>
    </w:pPr>
    <w:rPr>
      <w:rFonts w:ascii="Arial" w:hAnsi="Arial"/>
      <w:b/>
      <w:i/>
      <w:kern w:val="0"/>
      <w:sz w:val="18"/>
      <w:szCs w:val="20"/>
      <w:lang w:val="en-US"/>
      <w14:ligatures w14:val="none"/>
    </w:rPr>
  </w:style>
  <w:style w:type="paragraph" w:styleId="PURTableHeaderGrey" w:customStyle="1">
    <w:name w:val="PUR Table Header/Grey"/>
    <w:next w:val="PURBody"/>
    <w:uiPriority w:val="3"/>
    <w:qFormat/>
    <w:rsid w:val="0026349F"/>
    <w:pPr>
      <w:keepNext/>
      <w:spacing w:after="0" w:line="240" w:lineRule="auto"/>
    </w:pPr>
    <w:rPr>
      <w:rFonts w:ascii="Arial" w:hAnsi="Arial"/>
      <w:b/>
      <w:color w:val="000000" w:themeColor="text1"/>
      <w:kern w:val="0"/>
      <w:sz w:val="18"/>
      <w:szCs w:val="20"/>
      <w:lang w:val="en-US"/>
      <w14:ligatures w14:val="none"/>
    </w:rPr>
  </w:style>
  <w:style w:type="paragraph" w:styleId="Footer">
    <w:name w:val="footer"/>
    <w:basedOn w:val="Normal"/>
    <w:link w:val="FooterChar"/>
    <w:uiPriority w:val="99"/>
    <w:semiHidden/>
    <w:rsid w:val="0026349F"/>
    <w:pPr>
      <w:tabs>
        <w:tab w:val="center" w:pos="4680"/>
        <w:tab w:val="right" w:pos="9360"/>
      </w:tabs>
      <w:spacing w:after="0"/>
    </w:pPr>
  </w:style>
  <w:style w:type="character" w:styleId="FooterChar" w:customStyle="1">
    <w:name w:val="Footer Char"/>
    <w:basedOn w:val="DefaultParagraphFont"/>
    <w:link w:val="Footer"/>
    <w:uiPriority w:val="99"/>
    <w:semiHidden/>
    <w:rsid w:val="0026349F"/>
    <w:rPr>
      <w:kern w:val="0"/>
      <w:sz w:val="20"/>
      <w:szCs w:val="20"/>
      <w:lang w:val="en-US"/>
      <w14:ligatures w14:val="none"/>
    </w:rPr>
  </w:style>
  <w:style w:type="paragraph" w:styleId="TOC2">
    <w:name w:val="toc 2"/>
    <w:basedOn w:val="TOC1"/>
    <w:next w:val="Normal"/>
    <w:uiPriority w:val="39"/>
    <w:unhideWhenUsed/>
    <w:rsid w:val="0026349F"/>
    <w:pPr>
      <w:tabs>
        <w:tab w:val="right" w:pos="5210"/>
      </w:tabs>
      <w:spacing w:before="0" w:after="0"/>
      <w:ind w:left="158"/>
    </w:pPr>
    <w:rPr>
      <w:b w:val="0"/>
      <w:caps w:val="0"/>
      <w:smallCaps/>
      <w:noProof/>
      <w:szCs w:val="22"/>
    </w:rPr>
  </w:style>
  <w:style w:type="paragraph" w:styleId="TOC1">
    <w:name w:val="toc 1"/>
    <w:basedOn w:val="Normal"/>
    <w:next w:val="Normal"/>
    <w:uiPriority w:val="39"/>
    <w:unhideWhenUsed/>
    <w:rsid w:val="0026349F"/>
    <w:pPr>
      <w:tabs>
        <w:tab w:val="right" w:leader="dot" w:pos="5026"/>
      </w:tabs>
      <w:spacing w:before="120" w:after="120" w:line="252" w:lineRule="auto"/>
    </w:pPr>
    <w:rPr>
      <w:b/>
      <w:caps/>
      <w:sz w:val="18"/>
    </w:rPr>
  </w:style>
  <w:style w:type="paragraph" w:styleId="TOC3">
    <w:name w:val="toc 3"/>
    <w:basedOn w:val="TOC2"/>
    <w:next w:val="Normal"/>
    <w:uiPriority w:val="39"/>
    <w:unhideWhenUsed/>
    <w:qFormat/>
    <w:rsid w:val="0026349F"/>
    <w:pPr>
      <w:tabs>
        <w:tab w:val="right" w:pos="5130"/>
      </w:tabs>
      <w:spacing w:line="260" w:lineRule="exact"/>
      <w:ind w:left="720" w:hanging="187"/>
    </w:pPr>
  </w:style>
  <w:style w:type="character" w:styleId="Hyperlink">
    <w:name w:val="Hyperlink"/>
    <w:basedOn w:val="DefaultParagraphFont"/>
    <w:uiPriority w:val="99"/>
    <w:rsid w:val="0026349F"/>
    <w:rPr>
      <w:color w:val="0563C1"/>
      <w:u w:val="single"/>
    </w:rPr>
  </w:style>
  <w:style w:type="character" w:styleId="FollowedHyperlink">
    <w:name w:val="FollowedHyperlink"/>
    <w:basedOn w:val="DefaultParagraphFont"/>
    <w:uiPriority w:val="99"/>
    <w:semiHidden/>
    <w:rsid w:val="0026349F"/>
    <w:rPr>
      <w:color w:val="96607D" w:themeColor="followedHyperlink"/>
      <w:u w:val="single"/>
    </w:rPr>
  </w:style>
  <w:style w:type="character" w:styleId="Strong">
    <w:name w:val="Strong"/>
    <w:basedOn w:val="DefaultParagraphFont"/>
    <w:uiPriority w:val="22"/>
    <w:qFormat/>
    <w:rsid w:val="0026349F"/>
    <w:rPr>
      <w:b/>
      <w:bCs/>
    </w:rPr>
  </w:style>
  <w:style w:type="paragraph" w:styleId="licensemodelindex" w:customStyle="1">
    <w:name w:val="license model index"/>
    <w:basedOn w:val="Normal"/>
    <w:uiPriority w:val="99"/>
    <w:semiHidden/>
    <w:locked/>
    <w:rsid w:val="0026349F"/>
    <w:pPr>
      <w:tabs>
        <w:tab w:val="left" w:pos="240"/>
      </w:tabs>
      <w:suppressAutoHyphens/>
      <w:autoSpaceDE w:val="0"/>
      <w:autoSpaceDN w:val="0"/>
      <w:adjustRightInd w:val="0"/>
      <w:spacing w:after="40" w:line="150" w:lineRule="atLeast"/>
      <w:textAlignment w:val="center"/>
    </w:pPr>
    <w:rPr>
      <w:rFonts w:cs="Arial"/>
      <w:color w:val="000C9E"/>
      <w:spacing w:val="-3"/>
      <w:sz w:val="14"/>
      <w:szCs w:val="14"/>
    </w:rPr>
  </w:style>
  <w:style w:type="paragraph" w:styleId="PURHotBread" w:customStyle="1">
    <w:name w:val="PUR Hot Bread"/>
    <w:next w:val="PURBody"/>
    <w:link w:val="PURHotBreadChar"/>
    <w:uiPriority w:val="3"/>
    <w:qFormat/>
    <w:rsid w:val="0026349F"/>
    <w:pPr>
      <w:keepNext/>
      <w:keepLines/>
      <w:spacing w:before="120" w:after="120" w:line="240" w:lineRule="auto"/>
    </w:pPr>
    <w:rPr>
      <w:rFonts w:ascii="Arial" w:hAnsi="Arial"/>
      <w:color w:val="E8E8E8" w:themeColor="background2"/>
      <w:kern w:val="0"/>
      <w:sz w:val="18"/>
      <w:szCs w:val="20"/>
      <w:lang w:val="en-US"/>
      <w14:ligatures w14:val="none"/>
    </w:rPr>
  </w:style>
  <w:style w:type="paragraph" w:styleId="PURHashMarks" w:customStyle="1">
    <w:name w:val="PUR Hash Marks"/>
    <w:basedOn w:val="PURBody"/>
    <w:next w:val="PURBody"/>
    <w:uiPriority w:val="3"/>
    <w:qFormat/>
    <w:rsid w:val="0026349F"/>
    <w:pPr>
      <w:spacing w:before="120"/>
    </w:pPr>
    <w:rPr>
      <w:spacing w:val="8"/>
      <w:sz w:val="22"/>
    </w:rPr>
  </w:style>
  <w:style w:type="paragraph" w:styleId="PURFootnote" w:customStyle="1">
    <w:name w:val="PUR Footnote"/>
    <w:next w:val="PURBody"/>
    <w:link w:val="PURFootnoteChar"/>
    <w:uiPriority w:val="3"/>
    <w:qFormat/>
    <w:rsid w:val="0026349F"/>
    <w:pPr>
      <w:spacing w:after="0" w:line="240" w:lineRule="auto"/>
    </w:pPr>
    <w:rPr>
      <w:rFonts w:ascii="Arial" w:hAnsi="Arial"/>
      <w:color w:val="404040" w:themeColor="text1" w:themeTint="BF"/>
      <w:kern w:val="0"/>
      <w:sz w:val="16"/>
      <w:szCs w:val="20"/>
      <w:lang w:val="en-US"/>
      <w14:ligatures w14:val="none"/>
    </w:rPr>
  </w:style>
  <w:style w:type="paragraph" w:styleId="PURRunningHeader" w:customStyle="1">
    <w:name w:val="PUR Running Header"/>
    <w:uiPriority w:val="3"/>
    <w:qFormat/>
    <w:rsid w:val="0026349F"/>
    <w:pPr>
      <w:pBdr>
        <w:bottom w:val="single" w:color="0E2841" w:themeColor="text2" w:sz="6" w:space="8"/>
      </w:pBdr>
      <w:tabs>
        <w:tab w:val="right" w:pos="14400"/>
      </w:tabs>
      <w:spacing w:after="120" w:line="240" w:lineRule="exact"/>
    </w:pPr>
    <w:rPr>
      <w:rFonts w:ascii="Arial" w:hAnsi="Arial"/>
      <w:color w:val="E8E8E8" w:themeColor="background2"/>
      <w:kern w:val="0"/>
      <w:sz w:val="20"/>
      <w:szCs w:val="20"/>
      <w:lang w:val="en-US"/>
      <w14:ligatures w14:val="none"/>
    </w:rPr>
  </w:style>
  <w:style w:type="paragraph" w:styleId="PURSideBar" w:customStyle="1">
    <w:name w:val="PUR Side Bar"/>
    <w:basedOn w:val="Normal"/>
    <w:qFormat/>
    <w:rsid w:val="0026349F"/>
    <w:pPr>
      <w:spacing w:after="60" w:line="200" w:lineRule="exact"/>
      <w:ind w:left="90" w:hanging="90"/>
    </w:pPr>
    <w:rPr>
      <w:rFonts w:ascii="Arial Narrow" w:hAnsi="Arial Narrow"/>
      <w:color w:val="0E2841" w:themeColor="text2"/>
      <w:sz w:val="18"/>
      <w:szCs w:val="17"/>
    </w:rPr>
  </w:style>
  <w:style w:type="paragraph" w:styleId="Index1">
    <w:name w:val="index 1"/>
    <w:next w:val="Normal"/>
    <w:autoRedefine/>
    <w:uiPriority w:val="99"/>
    <w:semiHidden/>
    <w:unhideWhenUsed/>
    <w:rsid w:val="0026349F"/>
    <w:pPr>
      <w:spacing w:after="0" w:line="240" w:lineRule="exact"/>
      <w:ind w:left="200" w:hanging="200"/>
    </w:pPr>
    <w:rPr>
      <w:rFonts w:ascii="Calibri" w:hAnsi="Calibri" w:eastAsia="MS Mincho" w:cs="Times New Roman"/>
      <w:kern w:val="0"/>
      <w:sz w:val="18"/>
      <w:szCs w:val="20"/>
      <w:lang w:val="en-US"/>
      <w14:ligatures w14:val="none"/>
    </w:rPr>
  </w:style>
  <w:style w:type="character" w:styleId="CommentReference">
    <w:name w:val="annotation reference"/>
    <w:basedOn w:val="DefaultParagraphFont"/>
    <w:uiPriority w:val="99"/>
    <w:semiHidden/>
    <w:rsid w:val="0026349F"/>
    <w:rPr>
      <w:sz w:val="16"/>
      <w:szCs w:val="16"/>
    </w:rPr>
  </w:style>
  <w:style w:type="paragraph" w:styleId="CommentText">
    <w:name w:val="annotation text"/>
    <w:basedOn w:val="Normal"/>
    <w:link w:val="CommentTextChar"/>
    <w:uiPriority w:val="99"/>
    <w:semiHidden/>
    <w:rsid w:val="0026349F"/>
  </w:style>
  <w:style w:type="character" w:styleId="CommentTextChar" w:customStyle="1">
    <w:name w:val="Comment Text Char"/>
    <w:basedOn w:val="DefaultParagraphFont"/>
    <w:link w:val="CommentText"/>
    <w:uiPriority w:val="99"/>
    <w:semiHidden/>
    <w:rsid w:val="0026349F"/>
    <w:rPr>
      <w:kern w:val="0"/>
      <w:sz w:val="20"/>
      <w:szCs w:val="20"/>
      <w:lang w:val="en-US"/>
      <w14:ligatures w14:val="none"/>
    </w:rPr>
  </w:style>
  <w:style w:type="paragraph" w:styleId="CommentSubject">
    <w:name w:val="annotation subject"/>
    <w:basedOn w:val="CommentText"/>
    <w:next w:val="CommentText"/>
    <w:link w:val="CommentSubjectChar"/>
    <w:uiPriority w:val="99"/>
    <w:semiHidden/>
    <w:rsid w:val="0026349F"/>
    <w:rPr>
      <w:b/>
      <w:bCs/>
    </w:rPr>
  </w:style>
  <w:style w:type="character" w:styleId="CommentSubjectChar" w:customStyle="1">
    <w:name w:val="Comment Subject Char"/>
    <w:basedOn w:val="CommentTextChar"/>
    <w:link w:val="CommentSubject"/>
    <w:uiPriority w:val="99"/>
    <w:semiHidden/>
    <w:rsid w:val="0026349F"/>
    <w:rPr>
      <w:b/>
      <w:bCs/>
      <w:kern w:val="0"/>
      <w:sz w:val="20"/>
      <w:szCs w:val="20"/>
      <w:lang w:val="en-US"/>
      <w14:ligatures w14:val="none"/>
    </w:rPr>
  </w:style>
  <w:style w:type="paragraph" w:styleId="Revision">
    <w:name w:val="Revision"/>
    <w:hidden/>
    <w:uiPriority w:val="99"/>
    <w:semiHidden/>
    <w:rsid w:val="0026349F"/>
    <w:pPr>
      <w:spacing w:after="0" w:line="240" w:lineRule="auto"/>
    </w:pPr>
    <w:rPr>
      <w:rFonts w:ascii="Arial" w:hAnsi="Arial"/>
      <w:color w:val="E8E8E8" w:themeColor="background2"/>
      <w:kern w:val="0"/>
      <w:sz w:val="20"/>
      <w:szCs w:val="20"/>
      <w:lang w:val="en-US"/>
      <w14:ligatures w14:val="none"/>
    </w:rPr>
  </w:style>
  <w:style w:type="paragraph" w:styleId="exceptionbody" w:customStyle="1">
    <w:name w:val="exception body"/>
    <w:uiPriority w:val="99"/>
    <w:rsid w:val="0026349F"/>
    <w:pPr>
      <w:spacing w:after="60" w:line="255" w:lineRule="exact"/>
      <w:ind w:left="216"/>
    </w:pPr>
    <w:rPr>
      <w:rFonts w:ascii="Trebuchet MS" w:hAnsi="Trebuchet MS" w:eastAsia="MS PGothic" w:cs="Tahoma"/>
      <w:iCs/>
      <w:color w:val="000000"/>
      <w:kern w:val="0"/>
      <w:sz w:val="18"/>
      <w:szCs w:val="18"/>
      <w:lang w:val="en-US" w:eastAsia="ja-JP"/>
      <w14:ligatures w14:val="none"/>
    </w:rPr>
  </w:style>
  <w:style w:type="paragraph" w:styleId="PURADDITIONALTERMSHEADERMB" w:customStyle="1">
    <w:name w:val="PUR ADDITIONAL TERMS HEADER (MB)"/>
    <w:link w:val="PURADDITIONALTERMSHEADERMBChar"/>
    <w:uiPriority w:val="3"/>
    <w:qFormat/>
    <w:rsid w:val="0026349F"/>
    <w:pPr>
      <w:spacing w:before="120" w:after="120" w:line="240" w:lineRule="exact"/>
    </w:pPr>
    <w:rPr>
      <w:rFonts w:ascii="Arial" w:hAnsi="Arial"/>
      <w:b/>
      <w:i/>
      <w:color w:val="404040" w:themeColor="text1" w:themeTint="BF"/>
      <w:kern w:val="0"/>
      <w:sz w:val="20"/>
      <w:szCs w:val="20"/>
      <w:lang w:val="en-US"/>
      <w14:ligatures w14:val="none"/>
    </w:rPr>
  </w:style>
  <w:style w:type="character" w:styleId="productlistChar" w:customStyle="1">
    <w:name w:val="product list Char"/>
    <w:rsid w:val="0026349F"/>
    <w:rPr>
      <w:rFonts w:ascii="Trebuchet MS" w:hAnsi="Trebuchet MS" w:cs="Tahoma"/>
      <w:sz w:val="18"/>
      <w:lang w:val="en-US" w:eastAsia="en-US" w:bidi="ar-SA"/>
    </w:rPr>
  </w:style>
  <w:style w:type="character" w:styleId="PURTableTextChar" w:customStyle="1">
    <w:name w:val="PUR Table Text Char"/>
    <w:basedOn w:val="DefaultParagraphFont"/>
    <w:link w:val="PURTableText"/>
    <w:uiPriority w:val="3"/>
    <w:rsid w:val="0026349F"/>
    <w:rPr>
      <w:rFonts w:ascii="Arial" w:hAnsi="Arial"/>
      <w:b/>
      <w:i/>
      <w:kern w:val="0"/>
      <w:sz w:val="18"/>
      <w:szCs w:val="20"/>
      <w:lang w:val="en-US"/>
      <w14:ligatures w14:val="none"/>
    </w:rPr>
  </w:style>
  <w:style w:type="character" w:styleId="PURADDITIONALTERMSHEADERMBChar" w:customStyle="1">
    <w:name w:val="PUR ADDITIONAL TERMS HEADER (MB) Char"/>
    <w:basedOn w:val="PURTableTextChar"/>
    <w:link w:val="PURADDITIONALTERMSHEADERMB"/>
    <w:uiPriority w:val="3"/>
    <w:rsid w:val="0026349F"/>
    <w:rPr>
      <w:rFonts w:ascii="Arial" w:hAnsi="Arial"/>
      <w:b/>
      <w:i/>
      <w:color w:val="404040" w:themeColor="text1" w:themeTint="BF"/>
      <w:kern w:val="0"/>
      <w:sz w:val="20"/>
      <w:szCs w:val="20"/>
      <w:lang w:val="en-US"/>
      <w14:ligatures w14:val="none"/>
    </w:rPr>
  </w:style>
  <w:style w:type="paragraph" w:styleId="Heading1Warranty" w:customStyle="1">
    <w:name w:val="Heading 1 Warranty"/>
    <w:basedOn w:val="Normal"/>
    <w:next w:val="Normal"/>
    <w:uiPriority w:val="99"/>
    <w:rsid w:val="0026349F"/>
    <w:pPr>
      <w:spacing w:before="120"/>
      <w:ind w:left="720" w:hanging="360"/>
      <w:outlineLvl w:val="0"/>
    </w:pPr>
    <w:rPr>
      <w:rFonts w:ascii="Tahoma" w:hAnsi="Tahoma" w:eastAsia="MS Mincho" w:cs="Tahoma"/>
      <w:sz w:val="19"/>
      <w:szCs w:val="19"/>
    </w:rPr>
  </w:style>
  <w:style w:type="paragraph" w:styleId="Heading2Warranty" w:customStyle="1">
    <w:name w:val="Heading 2 Warranty"/>
    <w:basedOn w:val="Normal"/>
    <w:next w:val="Normal"/>
    <w:uiPriority w:val="99"/>
    <w:rsid w:val="0026349F"/>
    <w:pPr>
      <w:spacing w:before="120"/>
      <w:ind w:left="1440" w:hanging="360"/>
      <w:outlineLvl w:val="1"/>
    </w:pPr>
    <w:rPr>
      <w:rFonts w:ascii="Tahoma" w:hAnsi="Tahoma" w:eastAsia="MS Mincho" w:cs="Tahoma"/>
      <w:sz w:val="19"/>
      <w:szCs w:val="19"/>
    </w:rPr>
  </w:style>
  <w:style w:type="paragraph" w:styleId="PURPCLMProductList" w:customStyle="1">
    <w:name w:val="PUR PCLM Product List"/>
    <w:basedOn w:val="PURTableText"/>
    <w:link w:val="PURPCLMProductListChar"/>
    <w:uiPriority w:val="3"/>
    <w:qFormat/>
    <w:rsid w:val="0026349F"/>
    <w:pPr>
      <w:spacing w:after="80" w:line="240" w:lineRule="auto"/>
    </w:pPr>
    <w:rPr>
      <w:szCs w:val="18"/>
    </w:rPr>
  </w:style>
  <w:style w:type="character" w:styleId="PURPCLMProductListChar" w:customStyle="1">
    <w:name w:val="PUR PCLM Product List Char"/>
    <w:basedOn w:val="PURTableTextChar"/>
    <w:link w:val="PURPCLMProductList"/>
    <w:uiPriority w:val="3"/>
    <w:rsid w:val="0026349F"/>
    <w:rPr>
      <w:rFonts w:ascii="Arial" w:hAnsi="Arial"/>
      <w:b/>
      <w:i/>
      <w:kern w:val="0"/>
      <w:sz w:val="18"/>
      <w:szCs w:val="18"/>
      <w:lang w:val="en-US"/>
      <w14:ligatures w14:val="none"/>
    </w:rPr>
  </w:style>
  <w:style w:type="paragraph" w:styleId="exceptionheader" w:customStyle="1">
    <w:name w:val="exception header"/>
    <w:rsid w:val="0026349F"/>
    <w:pPr>
      <w:spacing w:before="120" w:after="0" w:line="240" w:lineRule="auto"/>
    </w:pPr>
    <w:rPr>
      <w:rFonts w:ascii="Trebuchet MS" w:hAnsi="Trebuchet MS" w:eastAsia="MS Mincho" w:cs="Tahoma"/>
      <w:b/>
      <w:kern w:val="0"/>
      <w:sz w:val="18"/>
      <w:szCs w:val="18"/>
      <w:lang w:val="fr-FR"/>
      <w14:ligatures w14:val="none"/>
    </w:rPr>
  </w:style>
  <w:style w:type="character" w:styleId="Emphasis">
    <w:name w:val="Emphasis"/>
    <w:qFormat/>
    <w:rsid w:val="0026349F"/>
    <w:rPr>
      <w:rFonts w:cs="Times New Roman"/>
      <w:i/>
      <w:iCs/>
    </w:rPr>
  </w:style>
  <w:style w:type="paragraph" w:styleId="PlainText">
    <w:name w:val="Plain Text"/>
    <w:basedOn w:val="Normal"/>
    <w:link w:val="PlainTextChar"/>
    <w:semiHidden/>
    <w:unhideWhenUsed/>
    <w:rsid w:val="0026349F"/>
    <w:pPr>
      <w:spacing w:after="0"/>
    </w:pPr>
    <w:rPr>
      <w:rFonts w:ascii="Consolas" w:hAnsi="Consolas" w:eastAsia="Calibri" w:cs="Times New Roman"/>
      <w:sz w:val="21"/>
      <w:szCs w:val="21"/>
    </w:rPr>
  </w:style>
  <w:style w:type="character" w:styleId="PlainTextChar" w:customStyle="1">
    <w:name w:val="Plain Text Char"/>
    <w:basedOn w:val="DefaultParagraphFont"/>
    <w:link w:val="PlainText"/>
    <w:semiHidden/>
    <w:rsid w:val="0026349F"/>
    <w:rPr>
      <w:rFonts w:ascii="Consolas" w:hAnsi="Consolas" w:eastAsia="Calibri" w:cs="Times New Roman"/>
      <w:kern w:val="0"/>
      <w:sz w:val="21"/>
      <w:szCs w:val="21"/>
      <w:lang w:val="en-US"/>
      <w14:ligatures w14:val="none"/>
    </w:rPr>
  </w:style>
  <w:style w:type="character" w:styleId="Heading4Char1" w:customStyle="1">
    <w:name w:val="Heading 4 Char1"/>
    <w:basedOn w:val="DefaultParagraphFont"/>
    <w:uiPriority w:val="9"/>
    <w:semiHidden/>
    <w:rsid w:val="0026349F"/>
    <w:rPr>
      <w:rFonts w:asciiTheme="majorHAnsi" w:hAnsiTheme="majorHAnsi" w:eastAsiaTheme="majorEastAsia" w:cstheme="majorBidi"/>
      <w:b/>
      <w:bCs/>
      <w:i/>
      <w:iCs/>
      <w:color w:val="156082" w:themeColor="accent1"/>
    </w:rPr>
  </w:style>
  <w:style w:type="paragraph" w:styleId="PURProductName" w:customStyle="1">
    <w:name w:val="PUR Product Name"/>
    <w:basedOn w:val="PURHeading4"/>
    <w:link w:val="PURProductNameChar"/>
    <w:uiPriority w:val="3"/>
    <w:qFormat/>
    <w:rsid w:val="0026349F"/>
    <w:pPr>
      <w:pBdr>
        <w:bottom w:val="single" w:color="404040" w:themeColor="text1" w:themeTint="BF" w:sz="8" w:space="1"/>
      </w:pBdr>
      <w:spacing w:before="240"/>
    </w:pPr>
    <w:rPr>
      <w:sz w:val="28"/>
    </w:rPr>
  </w:style>
  <w:style w:type="character" w:styleId="PURHeading4Char" w:customStyle="1">
    <w:name w:val="PUR Heading 4 Char"/>
    <w:basedOn w:val="DefaultParagraphFont"/>
    <w:link w:val="PURHeading4"/>
    <w:uiPriority w:val="3"/>
    <w:rsid w:val="0026349F"/>
    <w:rPr>
      <w:rFonts w:asciiTheme="majorHAnsi" w:hAnsiTheme="majorHAnsi"/>
      <w:noProof/>
      <w:color w:val="00188F"/>
      <w:kern w:val="0"/>
      <w:sz w:val="20"/>
      <w:szCs w:val="24"/>
      <w:lang w:val="en-US"/>
      <w14:ligatures w14:val="none"/>
    </w:rPr>
  </w:style>
  <w:style w:type="character" w:styleId="PURProductNameChar" w:customStyle="1">
    <w:name w:val="PUR Product Name Char"/>
    <w:basedOn w:val="PURHeading4Char"/>
    <w:link w:val="PURProductName"/>
    <w:uiPriority w:val="3"/>
    <w:rsid w:val="0026349F"/>
    <w:rPr>
      <w:rFonts w:asciiTheme="majorHAnsi" w:hAnsiTheme="majorHAnsi"/>
      <w:noProof/>
      <w:color w:val="00188F"/>
      <w:kern w:val="0"/>
      <w:sz w:val="28"/>
      <w:szCs w:val="24"/>
      <w:lang w:val="en-US"/>
      <w14:ligatures w14:val="none"/>
    </w:rPr>
  </w:style>
  <w:style w:type="paragraph" w:styleId="AdditionalSoftware" w:customStyle="1">
    <w:name w:val="AdditionalSoftware"/>
    <w:rsid w:val="0026349F"/>
    <w:pPr>
      <w:spacing w:after="0" w:line="240" w:lineRule="exact"/>
    </w:pPr>
    <w:rPr>
      <w:rFonts w:ascii="Trebuchet MS" w:hAnsi="Trebuchet MS" w:eastAsia="MS Mincho" w:cs="Tahoma"/>
      <w:kern w:val="0"/>
      <w:sz w:val="18"/>
      <w:szCs w:val="20"/>
      <w:lang w:val="en-US"/>
      <w14:ligatures w14:val="none"/>
    </w:rPr>
  </w:style>
  <w:style w:type="paragraph" w:styleId="subhead" w:customStyle="1">
    <w:name w:val="subhead"/>
    <w:basedOn w:val="Normal"/>
    <w:rsid w:val="0026349F"/>
    <w:pPr>
      <w:spacing w:after="80"/>
    </w:pPr>
    <w:rPr>
      <w:rFonts w:ascii="Trebuchet MS" w:hAnsi="Trebuchet MS" w:eastAsia="MS Mincho" w:cs="Tahoma"/>
      <w:b/>
      <w:color w:val="FFFFFF"/>
    </w:rPr>
  </w:style>
  <w:style w:type="paragraph" w:styleId="BodyText3">
    <w:name w:val="Body Text 3"/>
    <w:basedOn w:val="Normal"/>
    <w:link w:val="BodyText3Char"/>
    <w:semiHidden/>
    <w:rsid w:val="0026349F"/>
    <w:pPr>
      <w:spacing w:after="0"/>
      <w:jc w:val="center"/>
    </w:pPr>
    <w:rPr>
      <w:rFonts w:ascii="Tahoma" w:hAnsi="Tahoma" w:eastAsia="MS Mincho" w:cs="Tahoma"/>
      <w:sz w:val="18"/>
      <w:szCs w:val="18"/>
    </w:rPr>
  </w:style>
  <w:style w:type="character" w:styleId="BodyText3Char" w:customStyle="1">
    <w:name w:val="Body Text 3 Char"/>
    <w:basedOn w:val="DefaultParagraphFont"/>
    <w:link w:val="BodyText3"/>
    <w:semiHidden/>
    <w:rsid w:val="0026349F"/>
    <w:rPr>
      <w:rFonts w:ascii="Tahoma" w:hAnsi="Tahoma" w:eastAsia="MS Mincho" w:cs="Tahoma"/>
      <w:kern w:val="0"/>
      <w:sz w:val="18"/>
      <w:szCs w:val="18"/>
      <w:lang w:val="en-US"/>
      <w14:ligatures w14:val="none"/>
    </w:rPr>
  </w:style>
  <w:style w:type="paragraph" w:styleId="bullet3" w:customStyle="1">
    <w:name w:val="bullet3"/>
    <w:basedOn w:val="Normal"/>
    <w:rsid w:val="0026349F"/>
    <w:pPr>
      <w:spacing w:after="0"/>
      <w:ind w:left="2160" w:hanging="732"/>
    </w:pPr>
    <w:rPr>
      <w:rFonts w:ascii="Trebuchet MS" w:hAnsi="Trebuchet MS" w:eastAsia="MS Mincho" w:cs="Times New Roman"/>
      <w:sz w:val="24"/>
      <w:szCs w:val="24"/>
    </w:rPr>
  </w:style>
  <w:style w:type="paragraph" w:styleId="Body1" w:customStyle="1">
    <w:name w:val="Body 1"/>
    <w:basedOn w:val="Normal"/>
    <w:link w:val="Body1Char1"/>
    <w:uiPriority w:val="99"/>
    <w:rsid w:val="0026349F"/>
    <w:pPr>
      <w:spacing w:before="120"/>
      <w:ind w:left="357"/>
    </w:pPr>
    <w:rPr>
      <w:rFonts w:ascii="Tahoma" w:hAnsi="Tahoma" w:eastAsia="Calibri" w:cs="Tahoma"/>
      <w:sz w:val="19"/>
      <w:szCs w:val="19"/>
    </w:rPr>
  </w:style>
  <w:style w:type="character" w:styleId="Body1Char1" w:customStyle="1">
    <w:name w:val="Body 1 Char1"/>
    <w:link w:val="Body1"/>
    <w:uiPriority w:val="99"/>
    <w:locked/>
    <w:rsid w:val="0026349F"/>
    <w:rPr>
      <w:rFonts w:ascii="Tahoma" w:hAnsi="Tahoma" w:eastAsia="Calibri" w:cs="Tahoma"/>
      <w:kern w:val="0"/>
      <w:sz w:val="19"/>
      <w:szCs w:val="19"/>
      <w:lang w:val="en-US"/>
      <w14:ligatures w14:val="none"/>
    </w:rPr>
  </w:style>
  <w:style w:type="character" w:styleId="exceptionheaderChar" w:customStyle="1">
    <w:name w:val="exception header Char"/>
    <w:rsid w:val="0026349F"/>
    <w:rPr>
      <w:rFonts w:ascii="Trebuchet MS" w:hAnsi="Trebuchet MS" w:cs="Tahoma"/>
      <w:b/>
      <w:sz w:val="18"/>
      <w:szCs w:val="18"/>
      <w:lang w:val="fr-FR" w:eastAsia="en-US" w:bidi="ar-SA"/>
    </w:rPr>
  </w:style>
  <w:style w:type="paragraph" w:styleId="Preamble" w:customStyle="1">
    <w:name w:val="Preamble"/>
    <w:basedOn w:val="Normal"/>
    <w:uiPriority w:val="99"/>
    <w:rsid w:val="0026349F"/>
    <w:pPr>
      <w:spacing w:before="120"/>
    </w:pPr>
    <w:rPr>
      <w:rFonts w:ascii="Tahoma" w:hAnsi="Tahoma" w:eastAsia="MS Mincho" w:cs="Tahoma"/>
      <w:b/>
      <w:bCs/>
      <w:sz w:val="19"/>
      <w:szCs w:val="19"/>
    </w:rPr>
  </w:style>
  <w:style w:type="paragraph" w:styleId="CharCharCharChar" w:customStyle="1">
    <w:name w:val="Char Char Char Char"/>
    <w:basedOn w:val="Normal"/>
    <w:rsid w:val="0026349F"/>
    <w:pPr>
      <w:spacing w:line="240" w:lineRule="exact"/>
    </w:pPr>
    <w:rPr>
      <w:rFonts w:ascii="Tahoma" w:hAnsi="Tahoma" w:eastAsia="MS Mincho" w:cs="Times New Roman"/>
    </w:rPr>
  </w:style>
  <w:style w:type="paragraph" w:styleId="productlist" w:customStyle="1">
    <w:name w:val="product list"/>
    <w:basedOn w:val="Normal"/>
    <w:uiPriority w:val="99"/>
    <w:rsid w:val="0026349F"/>
    <w:pPr>
      <w:spacing w:after="80" w:line="180" w:lineRule="exact"/>
      <w:ind w:left="115"/>
    </w:pPr>
    <w:rPr>
      <w:rFonts w:ascii="Trebuchet MS" w:hAnsi="Trebuchet MS" w:eastAsia="MS Mincho" w:cs="Tahoma"/>
      <w:sz w:val="18"/>
    </w:rPr>
  </w:style>
  <w:style w:type="paragraph" w:styleId="Heading3Bold" w:customStyle="1">
    <w:name w:val="Heading 3 Bold"/>
    <w:basedOn w:val="Heading3"/>
    <w:uiPriority w:val="99"/>
    <w:rsid w:val="0026349F"/>
    <w:pPr>
      <w:keepNext w:val="0"/>
      <w:keepLines w:val="0"/>
      <w:tabs>
        <w:tab w:val="left" w:pos="1077"/>
        <w:tab w:val="num" w:pos="1440"/>
      </w:tabs>
      <w:spacing w:before="120" w:after="120"/>
      <w:ind w:left="1077" w:hanging="357"/>
    </w:pPr>
    <w:rPr>
      <w:rFonts w:ascii="Tahoma" w:hAnsi="Tahoma" w:eastAsia="MS Mincho" w:cs="Tahoma"/>
      <w:b/>
      <w:bCs/>
      <w:color w:val="auto"/>
      <w:sz w:val="19"/>
      <w:szCs w:val="19"/>
    </w:rPr>
  </w:style>
  <w:style w:type="character" w:styleId="CharChar" w:customStyle="1">
    <w:name w:val="Char Char"/>
    <w:rsid w:val="0026349F"/>
    <w:rPr>
      <w:rFonts w:ascii="Trebuchet MS" w:hAnsi="Trebuchet MS" w:cs="Tahoma"/>
      <w:sz w:val="24"/>
      <w:szCs w:val="24"/>
      <w:lang w:val="en-US" w:eastAsia="en-US" w:bidi="ar-SA"/>
    </w:rPr>
  </w:style>
  <w:style w:type="paragraph" w:styleId="TOC4">
    <w:name w:val="toc 4"/>
    <w:basedOn w:val="Normal"/>
    <w:next w:val="Normal"/>
    <w:autoRedefine/>
    <w:uiPriority w:val="39"/>
    <w:unhideWhenUsed/>
    <w:rsid w:val="0026349F"/>
    <w:pPr>
      <w:spacing w:after="100" w:line="276" w:lineRule="auto"/>
      <w:ind w:left="660"/>
    </w:pPr>
    <w:rPr>
      <w:rFonts w:eastAsiaTheme="minorEastAsia"/>
      <w:sz w:val="22"/>
      <w:szCs w:val="22"/>
    </w:rPr>
  </w:style>
  <w:style w:type="paragraph" w:styleId="TOC5">
    <w:name w:val="toc 5"/>
    <w:basedOn w:val="Normal"/>
    <w:next w:val="Normal"/>
    <w:autoRedefine/>
    <w:uiPriority w:val="39"/>
    <w:unhideWhenUsed/>
    <w:rsid w:val="0026349F"/>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rsid w:val="0026349F"/>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rsid w:val="0026349F"/>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rsid w:val="0026349F"/>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rsid w:val="0026349F"/>
    <w:pPr>
      <w:spacing w:after="100" w:line="276" w:lineRule="auto"/>
      <w:ind w:left="1760"/>
    </w:pPr>
    <w:rPr>
      <w:rFonts w:eastAsiaTheme="minorEastAsia"/>
      <w:sz w:val="22"/>
      <w:szCs w:val="22"/>
    </w:rPr>
  </w:style>
  <w:style w:type="paragraph" w:styleId="Heading4nobold" w:customStyle="1">
    <w:name w:val="Heading 4 no bold"/>
    <w:basedOn w:val="Normal"/>
    <w:rsid w:val="0026349F"/>
    <w:pPr>
      <w:ind w:left="706" w:hanging="346"/>
      <w:jc w:val="both"/>
    </w:pPr>
    <w:rPr>
      <w:rFonts w:ascii="Trebuchet MS" w:hAnsi="Trebuchet MS" w:eastAsia="MS Mincho" w:cs="Tahoma"/>
      <w:sz w:val="18"/>
      <w:szCs w:val="24"/>
    </w:rPr>
  </w:style>
  <w:style w:type="paragraph" w:styleId="BodyText">
    <w:name w:val="Body Text"/>
    <w:basedOn w:val="Normal"/>
    <w:link w:val="BodyTextChar"/>
    <w:uiPriority w:val="99"/>
    <w:rsid w:val="0026349F"/>
    <w:rPr>
      <w:rFonts w:ascii="Trebuchet MS" w:hAnsi="Trebuchet MS" w:eastAsia="MS Mincho" w:cs="Times New Roman"/>
      <w:szCs w:val="24"/>
    </w:rPr>
  </w:style>
  <w:style w:type="character" w:styleId="BodyTextChar" w:customStyle="1">
    <w:name w:val="Body Text Char"/>
    <w:basedOn w:val="DefaultParagraphFont"/>
    <w:link w:val="BodyText"/>
    <w:uiPriority w:val="99"/>
    <w:rsid w:val="0026349F"/>
    <w:rPr>
      <w:rFonts w:ascii="Trebuchet MS" w:hAnsi="Trebuchet MS" w:eastAsia="MS Mincho" w:cs="Times New Roman"/>
      <w:kern w:val="0"/>
      <w:sz w:val="20"/>
      <w:szCs w:val="24"/>
      <w:lang w:val="en-US"/>
      <w14:ligatures w14:val="none"/>
    </w:rPr>
  </w:style>
  <w:style w:type="paragraph" w:styleId="3iNumbered2ndlevel" w:customStyle="1">
    <w:name w:val="3i. Numbered 2nd level"/>
    <w:basedOn w:val="Normal"/>
    <w:uiPriority w:val="99"/>
    <w:rsid w:val="0026349F"/>
    <w:pPr>
      <w:spacing w:before="60" w:after="0" w:line="160" w:lineRule="exact"/>
      <w:ind w:left="624" w:hanging="340"/>
    </w:pPr>
    <w:rPr>
      <w:rFonts w:ascii="Tahoma" w:hAnsi="Tahoma" w:eastAsia="MS Mincho" w:cs="Times New Roman"/>
      <w:color w:val="000000"/>
      <w:sz w:val="14"/>
    </w:rPr>
  </w:style>
  <w:style w:type="paragraph" w:styleId="Heading1b" w:customStyle="1">
    <w:name w:val="Heading 1b"/>
    <w:basedOn w:val="Normal"/>
    <w:rsid w:val="0026349F"/>
    <w:pPr>
      <w:spacing w:after="0"/>
    </w:pPr>
    <w:rPr>
      <w:rFonts w:ascii="Trebuchet MS" w:hAnsi="Trebuchet MS" w:eastAsia="MS Mincho" w:cs="Times New Roman"/>
      <w:b/>
      <w:color w:val="FFFFFF"/>
      <w:szCs w:val="24"/>
    </w:rPr>
  </w:style>
  <w:style w:type="paragraph" w:styleId="LetterShorty" w:customStyle="1">
    <w:name w:val="LetterShorty"/>
    <w:basedOn w:val="Normal"/>
    <w:rsid w:val="0026349F"/>
    <w:pPr>
      <w:spacing w:after="0"/>
    </w:pPr>
    <w:rPr>
      <w:rFonts w:ascii="Times New Roman" w:hAnsi="Times New Roman" w:eastAsia="Times New Roman" w:cs="Times New Roman"/>
      <w:sz w:val="18"/>
      <w:szCs w:val="24"/>
    </w:rPr>
  </w:style>
  <w:style w:type="paragraph" w:styleId="productlist0" w:customStyle="1">
    <w:name w:val="productlist"/>
    <w:basedOn w:val="Normal"/>
    <w:rsid w:val="0026349F"/>
    <w:pPr>
      <w:spacing w:after="80" w:line="180" w:lineRule="atLeast"/>
      <w:ind w:left="115"/>
    </w:pPr>
    <w:rPr>
      <w:rFonts w:ascii="Trebuchet MS" w:hAnsi="Trebuchet MS" w:eastAsia="Times New Roman" w:cs="Times New Roman"/>
      <w:sz w:val="18"/>
      <w:szCs w:val="18"/>
    </w:rPr>
  </w:style>
  <w:style w:type="character" w:styleId="msoins0" w:customStyle="1">
    <w:name w:val="msoins0"/>
    <w:basedOn w:val="DefaultParagraphFont"/>
    <w:rsid w:val="0026349F"/>
  </w:style>
  <w:style w:type="paragraph" w:styleId="ClauseLevel2" w:customStyle="1">
    <w:name w:val="Clause Level 2"/>
    <w:basedOn w:val="Normal"/>
    <w:rsid w:val="0026349F"/>
    <w:pPr>
      <w:widowControl w:val="0"/>
      <w:numPr>
        <w:ilvl w:val="1"/>
      </w:numPr>
      <w:tabs>
        <w:tab w:val="num" w:pos="504"/>
        <w:tab w:val="num" w:pos="1008"/>
      </w:tabs>
      <w:spacing w:after="80"/>
      <w:jc w:val="both"/>
      <w:outlineLvl w:val="1"/>
    </w:pPr>
    <w:rPr>
      <w:rFonts w:ascii="Times New Roman" w:hAnsi="Times New Roman" w:eastAsia="MS Mincho" w:cs="Times New Roman"/>
      <w:iCs/>
      <w:sz w:val="22"/>
      <w:szCs w:val="22"/>
    </w:rPr>
  </w:style>
  <w:style w:type="paragraph" w:styleId="ClauseLevel3" w:customStyle="1">
    <w:name w:val="Clause Level 3"/>
    <w:basedOn w:val="ClauseLevel2"/>
    <w:rsid w:val="0026349F"/>
    <w:pPr>
      <w:numPr>
        <w:ilvl w:val="2"/>
      </w:numPr>
      <w:tabs>
        <w:tab w:val="num" w:pos="504"/>
        <w:tab w:val="num" w:pos="1104"/>
        <w:tab w:val="num" w:pos="1512"/>
      </w:tabs>
      <w:outlineLvl w:val="2"/>
    </w:pPr>
  </w:style>
  <w:style w:type="paragraph" w:styleId="Title1" w:customStyle="1">
    <w:name w:val="Title1"/>
    <w:basedOn w:val="Normal"/>
    <w:rsid w:val="0026349F"/>
    <w:pPr>
      <w:spacing w:after="0"/>
      <w:jc w:val="center"/>
    </w:pPr>
    <w:rPr>
      <w:rFonts w:ascii="Trebuchet MS" w:hAnsi="Trebuchet MS" w:eastAsia="MS Mincho" w:cs="Tahoma"/>
      <w:b/>
      <w:sz w:val="40"/>
      <w:szCs w:val="72"/>
    </w:rPr>
  </w:style>
  <w:style w:type="paragraph" w:styleId="TOCHeading">
    <w:name w:val="TOC Heading"/>
    <w:basedOn w:val="Heading1"/>
    <w:next w:val="Normal"/>
    <w:uiPriority w:val="39"/>
    <w:semiHidden/>
    <w:unhideWhenUsed/>
    <w:qFormat/>
    <w:rsid w:val="0026349F"/>
    <w:pPr>
      <w:spacing w:before="480" w:after="0" w:line="276" w:lineRule="auto"/>
      <w:outlineLvl w:val="9"/>
    </w:pPr>
    <w:rPr>
      <w:b/>
      <w:bCs/>
      <w:sz w:val="28"/>
      <w:szCs w:val="28"/>
      <w:lang w:eastAsia="ja-JP"/>
    </w:rPr>
  </w:style>
  <w:style w:type="paragraph" w:styleId="NoSpacing">
    <w:name w:val="No Spacing"/>
    <w:link w:val="NoSpacingChar"/>
    <w:uiPriority w:val="1"/>
    <w:qFormat/>
    <w:rsid w:val="0026349F"/>
    <w:pPr>
      <w:spacing w:after="0" w:line="240" w:lineRule="auto"/>
    </w:pPr>
    <w:rPr>
      <w:rFonts w:eastAsiaTheme="minorEastAsia"/>
      <w:kern w:val="0"/>
      <w:lang w:val="en-US" w:eastAsia="ja-JP"/>
      <w14:ligatures w14:val="none"/>
    </w:rPr>
  </w:style>
  <w:style w:type="character" w:styleId="NoSpacingChar" w:customStyle="1">
    <w:name w:val="No Spacing Char"/>
    <w:basedOn w:val="DefaultParagraphFont"/>
    <w:link w:val="NoSpacing"/>
    <w:uiPriority w:val="1"/>
    <w:rsid w:val="0026349F"/>
    <w:rPr>
      <w:rFonts w:eastAsiaTheme="minorEastAsia"/>
      <w:kern w:val="0"/>
      <w:lang w:val="en-US" w:eastAsia="ja-JP"/>
      <w14:ligatures w14:val="none"/>
    </w:rPr>
  </w:style>
  <w:style w:type="paragraph" w:styleId="VLTitleCover" w:customStyle="1">
    <w:name w:val="VL Title Cover"/>
    <w:basedOn w:val="Normal"/>
    <w:link w:val="VLTitleCoverChar"/>
    <w:qFormat/>
    <w:rsid w:val="0026349F"/>
    <w:pPr>
      <w:spacing w:after="0" w:line="760" w:lineRule="exact"/>
      <w:ind w:left="-360"/>
      <w:contextualSpacing/>
    </w:pPr>
    <w:rPr>
      <w:rFonts w:ascii="Segoe UI Light" w:hAnsi="Segoe UI Light" w:eastAsiaTheme="majorEastAsia" w:cstheme="majorBidi"/>
      <w:color w:val="FFFFFF" w:themeColor="background1"/>
      <w:spacing w:val="-10"/>
      <w:kern w:val="28"/>
      <w:sz w:val="69"/>
      <w:szCs w:val="52"/>
    </w:rPr>
  </w:style>
  <w:style w:type="character" w:styleId="VLTitleCoverChar" w:customStyle="1">
    <w:name w:val="VL Title Cover Char"/>
    <w:basedOn w:val="DefaultParagraphFont"/>
    <w:link w:val="VLTitleCover"/>
    <w:rsid w:val="0026349F"/>
    <w:rPr>
      <w:rFonts w:ascii="Segoe UI Light" w:hAnsi="Segoe UI Light" w:eastAsiaTheme="majorEastAsia" w:cstheme="majorBidi"/>
      <w:color w:val="FFFFFF" w:themeColor="background1"/>
      <w:spacing w:val="-10"/>
      <w:kern w:val="28"/>
      <w:sz w:val="69"/>
      <w:szCs w:val="52"/>
      <w:lang w:val="en-US"/>
      <w14:ligatures w14:val="none"/>
    </w:rPr>
  </w:style>
  <w:style w:type="paragraph" w:styleId="VLSubtitleCover" w:customStyle="1">
    <w:name w:val="VL Subtitle Cover"/>
    <w:basedOn w:val="Subtitle"/>
    <w:link w:val="VLSubtitleCoverChar"/>
    <w:qFormat/>
    <w:rsid w:val="0026349F"/>
    <w:pPr>
      <w:spacing w:before="240" w:after="0" w:line="260" w:lineRule="exact"/>
      <w:ind w:left="-360" w:right="-634"/>
    </w:pPr>
    <w:rPr>
      <w:rFonts w:ascii="Segoe UI Semibold" w:hAnsi="Segoe UI Semibold"/>
      <w:iCs/>
      <w:caps/>
      <w:color w:val="112E58"/>
      <w:spacing w:val="16"/>
      <w:sz w:val="21"/>
      <w:szCs w:val="24"/>
    </w:rPr>
  </w:style>
  <w:style w:type="character" w:styleId="VLSubtitleCoverChar" w:customStyle="1">
    <w:name w:val="VL Subtitle Cover Char"/>
    <w:basedOn w:val="DefaultParagraphFont"/>
    <w:link w:val="VLSubtitleCover"/>
    <w:rsid w:val="0026349F"/>
    <w:rPr>
      <w:rFonts w:ascii="Segoe UI Semibold" w:hAnsi="Segoe UI Semibold" w:eastAsiaTheme="majorEastAsia" w:cstheme="majorBidi"/>
      <w:iCs/>
      <w:caps/>
      <w:color w:val="112E58"/>
      <w:spacing w:val="16"/>
      <w:kern w:val="0"/>
      <w:sz w:val="21"/>
      <w:szCs w:val="24"/>
      <w:lang w:val="en-US"/>
      <w14:ligatures w14:val="none"/>
    </w:rPr>
  </w:style>
  <w:style w:type="paragraph" w:styleId="appendindent" w:customStyle="1">
    <w:name w:val="appendindent"/>
    <w:basedOn w:val="Normal"/>
    <w:rsid w:val="0026349F"/>
    <w:pPr>
      <w:spacing w:after="0"/>
      <w:ind w:left="720" w:hanging="360"/>
    </w:pPr>
    <w:rPr>
      <w:rFonts w:ascii="Trebuchet MS" w:hAnsi="Trebuchet MS" w:eastAsia="MS Mincho" w:cs="Times New Roman"/>
      <w:b/>
      <w:bCs/>
    </w:rPr>
  </w:style>
  <w:style w:type="paragraph" w:styleId="BodyText2">
    <w:name w:val="Body Text 2"/>
    <w:basedOn w:val="Normal"/>
    <w:link w:val="BodyText2Char"/>
    <w:semiHidden/>
    <w:rsid w:val="0026349F"/>
    <w:pPr>
      <w:spacing w:line="480" w:lineRule="auto"/>
    </w:pPr>
    <w:rPr>
      <w:rFonts w:ascii="Trebuchet MS" w:hAnsi="Trebuchet MS" w:eastAsia="MS Mincho" w:cs="Times New Roman"/>
      <w:szCs w:val="24"/>
    </w:rPr>
  </w:style>
  <w:style w:type="character" w:styleId="BodyText2Char" w:customStyle="1">
    <w:name w:val="Body Text 2 Char"/>
    <w:basedOn w:val="DefaultParagraphFont"/>
    <w:link w:val="BodyText2"/>
    <w:semiHidden/>
    <w:rsid w:val="0026349F"/>
    <w:rPr>
      <w:rFonts w:ascii="Trebuchet MS" w:hAnsi="Trebuchet MS" w:eastAsia="MS Mincho" w:cs="Times New Roman"/>
      <w:kern w:val="0"/>
      <w:sz w:val="20"/>
      <w:szCs w:val="24"/>
      <w:lang w:val="en-US"/>
      <w14:ligatures w14:val="none"/>
    </w:rPr>
  </w:style>
  <w:style w:type="paragraph" w:styleId="PURBody-Indented" w:customStyle="1">
    <w:name w:val="PUR Body - Indented"/>
    <w:basedOn w:val="PURBody"/>
    <w:link w:val="PURBody-IndentedChar"/>
    <w:uiPriority w:val="3"/>
    <w:qFormat/>
    <w:rsid w:val="0026349F"/>
    <w:pPr>
      <w:ind w:left="270"/>
    </w:pPr>
  </w:style>
  <w:style w:type="paragraph" w:styleId="PURBullet-Indented" w:customStyle="1">
    <w:name w:val="PUR Bullet-Indented"/>
    <w:link w:val="PURBullet-IndentedChar"/>
    <w:uiPriority w:val="3"/>
    <w:qFormat/>
    <w:rsid w:val="0026349F"/>
    <w:pPr>
      <w:numPr>
        <w:numId w:val="2"/>
      </w:numPr>
      <w:tabs>
        <w:tab w:val="left" w:pos="360"/>
        <w:tab w:val="left" w:pos="720"/>
        <w:tab w:val="left" w:pos="1080"/>
      </w:tabs>
      <w:spacing w:after="0" w:line="240" w:lineRule="auto"/>
    </w:pPr>
    <w:rPr>
      <w:kern w:val="0"/>
      <w:sz w:val="18"/>
      <w:szCs w:val="20"/>
      <w:lang w:val="en-US"/>
      <w14:ligatures w14:val="none"/>
    </w:rPr>
  </w:style>
  <w:style w:type="character" w:styleId="PURBodyChar" w:customStyle="1">
    <w:name w:val="PUR Body Char"/>
    <w:basedOn w:val="DefaultParagraphFont"/>
    <w:link w:val="PURBody"/>
    <w:rsid w:val="0026349F"/>
    <w:rPr>
      <w:kern w:val="0"/>
      <w:sz w:val="18"/>
      <w:szCs w:val="20"/>
      <w:lang w:val="en-US"/>
      <w14:ligatures w14:val="none"/>
    </w:rPr>
  </w:style>
  <w:style w:type="character" w:styleId="PURBody-IndentedChar" w:customStyle="1">
    <w:name w:val="PUR Body - Indented Char"/>
    <w:basedOn w:val="PURBodyChar"/>
    <w:link w:val="PURBody-Indented"/>
    <w:uiPriority w:val="3"/>
    <w:rsid w:val="0026349F"/>
    <w:rPr>
      <w:kern w:val="0"/>
      <w:sz w:val="18"/>
      <w:szCs w:val="20"/>
      <w:lang w:val="en-US"/>
      <w14:ligatures w14:val="none"/>
    </w:rPr>
  </w:style>
  <w:style w:type="paragraph" w:styleId="PURBlueStrong-Indented" w:customStyle="1">
    <w:name w:val="PUR Blue Strong - Indented"/>
    <w:basedOn w:val="PURBlueStrong"/>
    <w:link w:val="PURBlueStrong-IndentedChar"/>
    <w:uiPriority w:val="3"/>
    <w:qFormat/>
    <w:rsid w:val="0026349F"/>
    <w:pPr>
      <w:ind w:left="270"/>
    </w:pPr>
  </w:style>
  <w:style w:type="character" w:styleId="PURBulletChar" w:customStyle="1">
    <w:name w:val="PUR Bullet Char"/>
    <w:basedOn w:val="PURBodyChar"/>
    <w:link w:val="PURBullet"/>
    <w:uiPriority w:val="3"/>
    <w:rsid w:val="0026349F"/>
    <w:rPr>
      <w:kern w:val="0"/>
      <w:sz w:val="18"/>
      <w:szCs w:val="20"/>
      <w:lang w:val="en-US"/>
      <w14:ligatures w14:val="none"/>
    </w:rPr>
  </w:style>
  <w:style w:type="character" w:styleId="PURBullet-IndentedChar" w:customStyle="1">
    <w:name w:val="PUR Bullet-Indented Char"/>
    <w:basedOn w:val="PURBulletChar"/>
    <w:link w:val="PURBullet-Indented"/>
    <w:uiPriority w:val="3"/>
    <w:rsid w:val="0026349F"/>
    <w:rPr>
      <w:kern w:val="0"/>
      <w:sz w:val="18"/>
      <w:szCs w:val="20"/>
      <w:lang w:val="en-US"/>
      <w14:ligatures w14:val="none"/>
    </w:rPr>
  </w:style>
  <w:style w:type="character" w:styleId="PURBlueStrongChar" w:customStyle="1">
    <w:name w:val="PUR Blue Strong Char"/>
    <w:basedOn w:val="DefaultParagraphFont"/>
    <w:link w:val="PURBlueStrong"/>
    <w:uiPriority w:val="3"/>
    <w:rsid w:val="0026349F"/>
    <w:rPr>
      <w:rFonts w:ascii="Arial" w:hAnsi="Arial"/>
      <w:smallCaps/>
      <w:color w:val="0E2841" w:themeColor="text2"/>
      <w:spacing w:val="-4"/>
      <w:kern w:val="0"/>
      <w:sz w:val="18"/>
      <w:szCs w:val="20"/>
      <w:lang w:val="en-US"/>
      <w14:ligatures w14:val="none"/>
    </w:rPr>
  </w:style>
  <w:style w:type="character" w:styleId="PURBlueStrong-IndentedChar" w:customStyle="1">
    <w:name w:val="PUR Blue Strong - Indented Char"/>
    <w:basedOn w:val="PURBlueStrongChar"/>
    <w:link w:val="PURBlueStrong-Indented"/>
    <w:uiPriority w:val="3"/>
    <w:rsid w:val="0026349F"/>
    <w:rPr>
      <w:rFonts w:ascii="Arial" w:hAnsi="Arial"/>
      <w:smallCaps/>
      <w:color w:val="0E2841" w:themeColor="text2"/>
      <w:spacing w:val="-4"/>
      <w:kern w:val="0"/>
      <w:sz w:val="18"/>
      <w:szCs w:val="20"/>
      <w:lang w:val="en-US"/>
      <w14:ligatures w14:val="none"/>
    </w:rPr>
  </w:style>
  <w:style w:type="paragraph" w:styleId="PURSectionHeading" w:customStyle="1">
    <w:name w:val="PUR Section Heading"/>
    <w:basedOn w:val="Normal"/>
    <w:link w:val="PURSectionHeadingChar"/>
    <w:uiPriority w:val="3"/>
    <w:qFormat/>
    <w:rsid w:val="0026349F"/>
    <w:pPr>
      <w:spacing w:after="240" w:line="240" w:lineRule="auto"/>
    </w:pPr>
    <w:rPr>
      <w:rFonts w:asciiTheme="majorHAnsi" w:hAnsiTheme="majorHAnsi"/>
      <w:b/>
      <w:color w:val="00188F"/>
      <w:sz w:val="40"/>
    </w:rPr>
  </w:style>
  <w:style w:type="paragraph" w:styleId="PURBreadcrumb" w:customStyle="1">
    <w:name w:val="PUR Breadcrumb"/>
    <w:basedOn w:val="PURHotBread"/>
    <w:link w:val="PURBreadcrumbChar"/>
    <w:uiPriority w:val="3"/>
    <w:qFormat/>
    <w:rsid w:val="0026349F"/>
    <w:pPr>
      <w:spacing w:before="0" w:after="0"/>
      <w:jc w:val="right"/>
    </w:pPr>
    <w:rPr>
      <w:rFonts w:ascii="Arial Narrow" w:hAnsi="Arial Narrow"/>
      <w:sz w:val="16"/>
    </w:rPr>
  </w:style>
  <w:style w:type="character" w:styleId="PURHeading3Char" w:customStyle="1">
    <w:name w:val="PUR Heading 3 Char"/>
    <w:basedOn w:val="PURBodyChar"/>
    <w:link w:val="PURHeading3"/>
    <w:uiPriority w:val="3"/>
    <w:rsid w:val="0026349F"/>
    <w:rPr>
      <w:b/>
      <w:color w:val="00188F"/>
      <w:kern w:val="0"/>
      <w:sz w:val="28"/>
      <w:szCs w:val="20"/>
      <w:lang w:val="en-US"/>
      <w14:ligatures w14:val="none"/>
    </w:rPr>
  </w:style>
  <w:style w:type="character" w:styleId="PURSectionHeadingChar" w:customStyle="1">
    <w:name w:val="PUR Section Heading Char"/>
    <w:basedOn w:val="PURHeading3Char"/>
    <w:link w:val="PURSectionHeading"/>
    <w:uiPriority w:val="3"/>
    <w:rsid w:val="0026349F"/>
    <w:rPr>
      <w:rFonts w:asciiTheme="majorHAnsi" w:hAnsiTheme="majorHAnsi"/>
      <w:b/>
      <w:color w:val="00188F"/>
      <w:kern w:val="0"/>
      <w:sz w:val="40"/>
      <w:szCs w:val="20"/>
      <w:lang w:val="en-US"/>
      <w14:ligatures w14:val="none"/>
    </w:rPr>
  </w:style>
  <w:style w:type="paragraph" w:styleId="PURFootnoteBullet" w:customStyle="1">
    <w:name w:val="PUR Footnote Bullet"/>
    <w:basedOn w:val="PURFootnote"/>
    <w:link w:val="PURFootnoteBulletChar"/>
    <w:uiPriority w:val="3"/>
    <w:qFormat/>
    <w:rsid w:val="0026349F"/>
    <w:pPr>
      <w:spacing w:after="120"/>
      <w:ind w:left="547" w:hanging="216"/>
      <w:contextualSpacing/>
    </w:pPr>
  </w:style>
  <w:style w:type="character" w:styleId="PURHotBreadChar" w:customStyle="1">
    <w:name w:val="PUR Hot Bread Char"/>
    <w:basedOn w:val="DefaultParagraphFont"/>
    <w:link w:val="PURHotBread"/>
    <w:uiPriority w:val="3"/>
    <w:rsid w:val="0026349F"/>
    <w:rPr>
      <w:rFonts w:ascii="Arial" w:hAnsi="Arial"/>
      <w:color w:val="E8E8E8" w:themeColor="background2"/>
      <w:kern w:val="0"/>
      <w:sz w:val="18"/>
      <w:szCs w:val="20"/>
      <w:lang w:val="en-US"/>
      <w14:ligatures w14:val="none"/>
    </w:rPr>
  </w:style>
  <w:style w:type="character" w:styleId="PURBreadcrumbChar" w:customStyle="1">
    <w:name w:val="PUR Breadcrumb Char"/>
    <w:basedOn w:val="PURHotBreadChar"/>
    <w:link w:val="PURBreadcrumb"/>
    <w:uiPriority w:val="3"/>
    <w:rsid w:val="0026349F"/>
    <w:rPr>
      <w:rFonts w:ascii="Arial Narrow" w:hAnsi="Arial Narrow"/>
      <w:color w:val="E8E8E8" w:themeColor="background2"/>
      <w:kern w:val="0"/>
      <w:sz w:val="16"/>
      <w:szCs w:val="20"/>
      <w:lang w:val="en-US"/>
      <w14:ligatures w14:val="none"/>
    </w:rPr>
  </w:style>
  <w:style w:type="paragraph" w:styleId="PURLMSH" w:customStyle="1">
    <w:name w:val="PUR LM_SH"/>
    <w:basedOn w:val="PURBody"/>
    <w:uiPriority w:val="3"/>
    <w:qFormat/>
    <w:rsid w:val="0026349F"/>
    <w:rPr>
      <w:rFonts w:ascii="Arial Narrow" w:hAnsi="Arial Narrow"/>
    </w:rPr>
  </w:style>
  <w:style w:type="character" w:styleId="PURFootnoteChar" w:customStyle="1">
    <w:name w:val="PUR Footnote Char"/>
    <w:basedOn w:val="DefaultParagraphFont"/>
    <w:link w:val="PURFootnote"/>
    <w:uiPriority w:val="3"/>
    <w:rsid w:val="0026349F"/>
    <w:rPr>
      <w:rFonts w:ascii="Arial" w:hAnsi="Arial"/>
      <w:color w:val="404040" w:themeColor="text1" w:themeTint="BF"/>
      <w:kern w:val="0"/>
      <w:sz w:val="16"/>
      <w:szCs w:val="20"/>
      <w:lang w:val="en-US"/>
      <w14:ligatures w14:val="none"/>
    </w:rPr>
  </w:style>
  <w:style w:type="character" w:styleId="PURFootnoteBulletChar" w:customStyle="1">
    <w:name w:val="PUR Footnote Bullet Char"/>
    <w:basedOn w:val="PURFootnoteChar"/>
    <w:link w:val="PURFootnoteBullet"/>
    <w:uiPriority w:val="3"/>
    <w:rsid w:val="0026349F"/>
    <w:rPr>
      <w:rFonts w:ascii="Arial" w:hAnsi="Arial"/>
      <w:color w:val="404040" w:themeColor="text1" w:themeTint="BF"/>
      <w:kern w:val="0"/>
      <w:sz w:val="16"/>
      <w:szCs w:val="20"/>
      <w:lang w:val="en-US"/>
      <w14:ligatures w14:val="none"/>
    </w:rPr>
  </w:style>
  <w:style w:type="paragraph" w:styleId="PURTOCHeader" w:customStyle="1">
    <w:name w:val="PUR TOC Header"/>
    <w:basedOn w:val="PURSectionHeading"/>
    <w:link w:val="PURTOCHeaderChar"/>
    <w:uiPriority w:val="3"/>
    <w:qFormat/>
    <w:rsid w:val="0026349F"/>
  </w:style>
  <w:style w:type="character" w:styleId="PURTOCHeaderChar" w:customStyle="1">
    <w:name w:val="PUR TOC Header Char"/>
    <w:basedOn w:val="PURSectionHeadingChar"/>
    <w:link w:val="PURTOCHeader"/>
    <w:uiPriority w:val="3"/>
    <w:rsid w:val="0026349F"/>
    <w:rPr>
      <w:rFonts w:asciiTheme="majorHAnsi" w:hAnsiTheme="majorHAnsi"/>
      <w:b/>
      <w:color w:val="00188F"/>
      <w:kern w:val="0"/>
      <w:sz w:val="40"/>
      <w:szCs w:val="20"/>
      <w:lang w:val="en-US"/>
      <w14:ligatures w14:val="none"/>
    </w:rPr>
  </w:style>
  <w:style w:type="paragraph" w:styleId="PURAddtlSoftwareProductName" w:customStyle="1">
    <w:name w:val="PUR Addtl Software Product Name"/>
    <w:basedOn w:val="PURBody"/>
    <w:uiPriority w:val="3"/>
    <w:qFormat/>
    <w:rsid w:val="0026349F"/>
    <w:pPr>
      <w:keepNext/>
      <w:keepLines/>
      <w:pBdr>
        <w:top w:val="dotted" w:color="156082" w:themeColor="accent1" w:sz="4" w:space="6"/>
      </w:pBdr>
      <w:spacing w:before="120"/>
    </w:pPr>
    <w:rPr>
      <w:b/>
      <w:sz w:val="20"/>
    </w:rPr>
  </w:style>
  <w:style w:type="table" w:styleId="ProductAttributesTable" w:customStyle="1">
    <w:name w:val="ProductAttributesTable"/>
    <w:basedOn w:val="TableNormal"/>
    <w:uiPriority w:val="99"/>
    <w:rsid w:val="0026349F"/>
    <w:pPr>
      <w:spacing w:after="0" w:line="240" w:lineRule="auto"/>
    </w:pPr>
    <w:rPr>
      <w:rFonts w:ascii="Arial Narrow" w:hAnsi="Arial Narrow"/>
      <w:color w:val="404040" w:themeColor="text1" w:themeTint="BF"/>
      <w:kern w:val="0"/>
      <w:sz w:val="18"/>
      <w:szCs w:val="20"/>
      <w:lang w:val="en-US"/>
      <w14:ligatures w14:val="none"/>
    </w:rPr>
    <w:tblPr>
      <w:tblBorders>
        <w:top w:val="single" w:color="0E2841" w:themeColor="text2" w:sz="4" w:space="0"/>
        <w:bottom w:val="single" w:color="0E2841" w:themeColor="text2" w:sz="4" w:space="0"/>
      </w:tblBorders>
      <w:tblCellMar>
        <w:top w:w="58" w:type="dxa"/>
        <w:left w:w="115" w:type="dxa"/>
        <w:bottom w:w="58" w:type="dxa"/>
        <w:right w:w="115" w:type="dxa"/>
      </w:tblCellMar>
    </w:tblPr>
  </w:style>
  <w:style w:type="table" w:styleId="PURTable" w:customStyle="1">
    <w:name w:val="PURTable"/>
    <w:uiPriority w:val="99"/>
    <w:rsid w:val="0026349F"/>
    <w:pPr>
      <w:spacing w:after="0" w:line="240" w:lineRule="auto"/>
    </w:pPr>
    <w:rPr>
      <w:rFonts w:ascii="Arial" w:hAnsi="Arial"/>
      <w:kern w:val="0"/>
      <w:sz w:val="18"/>
      <w:szCs w:val="20"/>
      <w:lang w:eastAsia="en-AU"/>
      <w14:ligatures w14:val="none"/>
    </w:rPr>
    <w:tblPr>
      <w:tblInd w:w="0" w:type="dxa"/>
      <w:tblBorders>
        <w:top w:val="single" w:color="0E2841" w:themeColor="text2" w:sz="4" w:space="0"/>
        <w:bottom w:val="single" w:color="0E2841" w:themeColor="text2" w:sz="4" w:space="0"/>
        <w:insideH w:val="single" w:color="0E2841" w:themeColor="text2" w:sz="4" w:space="0"/>
        <w:insideV w:val="single" w:color="0E2841" w:themeColor="text2" w:sz="4" w:space="0"/>
      </w:tblBorders>
      <w:tblCellMar>
        <w:top w:w="14" w:type="dxa"/>
        <w:left w:w="58" w:type="dxa"/>
        <w:bottom w:w="14" w:type="dxa"/>
        <w:right w:w="58" w:type="dxa"/>
      </w:tblCellMar>
    </w:tblPr>
    <w:tcPr>
      <w:shd w:val="clear" w:color="auto" w:fill="auto"/>
    </w:tcPr>
    <w:tblStylePr w:type="firstRow">
      <w:pPr>
        <w:wordWrap/>
        <w:ind w:left="0" w:leftChars="0" w:right="0" w:rightChars="0"/>
      </w:pPr>
    </w:tblStylePr>
  </w:style>
  <w:style w:type="table" w:styleId="PURFooterTable" w:customStyle="1">
    <w:name w:val="PURFooterTable"/>
    <w:basedOn w:val="TableNormal"/>
    <w:uiPriority w:val="99"/>
    <w:rsid w:val="0026349F"/>
    <w:pPr>
      <w:spacing w:after="0" w:line="240" w:lineRule="auto"/>
    </w:pPr>
    <w:rPr>
      <w:rFonts w:ascii="Arial" w:hAnsi="Arial"/>
      <w:color w:val="E8E8E8" w:themeColor="background2"/>
      <w:kern w:val="0"/>
      <w:sz w:val="16"/>
      <w:szCs w:val="20"/>
      <w:lang w:val="en-US"/>
      <w14:ligatures w14:val="none"/>
    </w:rPr>
    <w:tblPr>
      <w:tblStyleColBandSize w:val="1"/>
      <w:jc w:val="center"/>
      <w:tblCellMar>
        <w:left w:w="0" w:type="dxa"/>
        <w:right w:w="0" w:type="dxa"/>
      </w:tblCellMar>
    </w:tblPr>
    <w:trPr>
      <w:jc w:val="center"/>
    </w:trPr>
    <w:tblStylePr w:type="band1Vert">
      <w:tblPr/>
      <w:tcPr>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tblStylePr>
  </w:style>
  <w:style w:type="paragraph" w:styleId="PURFooterText" w:customStyle="1">
    <w:name w:val="PURFooterText"/>
    <w:basedOn w:val="Normal"/>
    <w:uiPriority w:val="3"/>
    <w:qFormat/>
    <w:rsid w:val="0026349F"/>
    <w:pPr>
      <w:spacing w:after="0"/>
    </w:pPr>
    <w:rPr>
      <w:rFonts w:ascii="Calibri" w:hAnsi="Calibri"/>
      <w:b/>
      <w:color w:val="404040" w:themeColor="text1" w:themeTint="BF"/>
      <w:sz w:val="12"/>
    </w:rPr>
  </w:style>
  <w:style w:type="paragraph" w:styleId="PURHeaderText" w:customStyle="1">
    <w:name w:val="PURHeaderText"/>
    <w:basedOn w:val="Normal"/>
    <w:uiPriority w:val="3"/>
    <w:qFormat/>
    <w:rsid w:val="0026349F"/>
    <w:pPr>
      <w:spacing w:after="0"/>
    </w:pPr>
    <w:rPr>
      <w:rFonts w:ascii="Calibri" w:hAnsi="Calibri"/>
      <w:b/>
      <w:color w:val="404040" w:themeColor="text1" w:themeTint="BF"/>
      <w:sz w:val="14"/>
    </w:rPr>
  </w:style>
  <w:style w:type="paragraph" w:styleId="PURBlueBGHeader" w:customStyle="1">
    <w:name w:val="PURBlueBGHeader"/>
    <w:basedOn w:val="PURBody"/>
    <w:uiPriority w:val="3"/>
    <w:qFormat/>
    <w:rsid w:val="0026349F"/>
    <w:pPr>
      <w:pBdr>
        <w:top w:val="single" w:color="E5EEF7" w:sz="12" w:space="1"/>
        <w:left w:val="single" w:color="E5EEF7" w:sz="12" w:space="4"/>
        <w:bottom w:val="single" w:color="E5EEF7" w:sz="12" w:space="1"/>
        <w:right w:val="single" w:color="E5EEF7" w:sz="12" w:space="4"/>
      </w:pBdr>
      <w:shd w:val="clear" w:color="auto" w:fill="E5EEF7"/>
    </w:pPr>
    <w:rPr>
      <w:b/>
    </w:rPr>
  </w:style>
  <w:style w:type="table" w:styleId="PURTableNoBorder" w:customStyle="1">
    <w:name w:val="PURTableNoBorder"/>
    <w:basedOn w:val="TableNormal"/>
    <w:uiPriority w:val="99"/>
    <w:rsid w:val="0026349F"/>
    <w:pPr>
      <w:spacing w:after="0" w:line="240" w:lineRule="auto"/>
    </w:pPr>
    <w:rPr>
      <w:rFonts w:ascii="Arial" w:hAnsi="Arial"/>
      <w:color w:val="E8E8E8" w:themeColor="background2"/>
      <w:kern w:val="0"/>
      <w:sz w:val="20"/>
      <w:szCs w:val="20"/>
      <w:lang w:val="en-US"/>
      <w14:ligatures w14:val="none"/>
    </w:rPr>
    <w:tblPr>
      <w:tblCellMar>
        <w:top w:w="115" w:type="dxa"/>
        <w:left w:w="115" w:type="dxa"/>
        <w:bottom w:w="115" w:type="dxa"/>
        <w:right w:w="115" w:type="dxa"/>
      </w:tblCellMar>
    </w:tblPr>
  </w:style>
  <w:style w:type="paragraph" w:styleId="PURTOCHeader1" w:customStyle="1">
    <w:name w:val="PURTOCHeader1"/>
    <w:basedOn w:val="PURBody"/>
    <w:link w:val="PURTOCHeader1Char"/>
    <w:uiPriority w:val="3"/>
    <w:qFormat/>
    <w:rsid w:val="0026349F"/>
    <w:pPr>
      <w:spacing w:before="4880"/>
    </w:pPr>
    <w:rPr>
      <w:rFonts w:ascii="Arial Black" w:hAnsi="Arial Black"/>
      <w:color w:val="0E2841" w:themeColor="text2"/>
      <w:sz w:val="32"/>
    </w:rPr>
  </w:style>
  <w:style w:type="character" w:styleId="PURTOCHeader1Char" w:customStyle="1">
    <w:name w:val="PURTOCHeader1 Char"/>
    <w:basedOn w:val="PURBodyChar"/>
    <w:link w:val="PURTOCHeader1"/>
    <w:uiPriority w:val="3"/>
    <w:rsid w:val="0026349F"/>
    <w:rPr>
      <w:rFonts w:ascii="Arial Black" w:hAnsi="Arial Black"/>
      <w:color w:val="0E2841" w:themeColor="text2"/>
      <w:kern w:val="0"/>
      <w:sz w:val="32"/>
      <w:szCs w:val="20"/>
      <w:lang w:val="en-US"/>
      <w14:ligatures w14:val="none"/>
    </w:rPr>
  </w:style>
  <w:style w:type="paragraph" w:styleId="PURTitlePage" w:customStyle="1">
    <w:name w:val="PURTitlePage"/>
    <w:basedOn w:val="Normal"/>
    <w:uiPriority w:val="3"/>
    <w:qFormat/>
    <w:rsid w:val="0026349F"/>
    <w:rPr>
      <w:color w:val="0E2841" w:themeColor="text2"/>
      <w:sz w:val="72"/>
    </w:rPr>
  </w:style>
  <w:style w:type="table" w:styleId="PURTableNoVertical" w:customStyle="1">
    <w:name w:val="PURTableNoVertical"/>
    <w:basedOn w:val="PURTable"/>
    <w:uiPriority w:val="99"/>
    <w:rsid w:val="0026349F"/>
    <w:tblPr>
      <w:tblBorders>
        <w:top w:val="none" w:color="auto" w:sz="0" w:space="0"/>
        <w:bottom w:val="none" w:color="auto" w:sz="0" w:space="0"/>
        <w:insideH w:val="none" w:color="auto" w:sz="0" w:space="0"/>
        <w:insideV w:val="none" w:color="auto" w:sz="0" w:space="0"/>
      </w:tblBorders>
    </w:tblPr>
    <w:tcPr>
      <w:shd w:val="clear" w:color="auto" w:fill="auto"/>
    </w:tcPr>
    <w:tblStylePr w:type="firstRow">
      <w:pPr>
        <w:wordWrap/>
        <w:ind w:left="0" w:leftChars="0" w:right="0" w:rightChars="0"/>
      </w:pPr>
    </w:tblStylePr>
  </w:style>
  <w:style w:type="paragraph" w:styleId="PURBodyBold" w:customStyle="1">
    <w:name w:val="PURBodyBold"/>
    <w:basedOn w:val="PURBody"/>
    <w:uiPriority w:val="3"/>
    <w:qFormat/>
    <w:rsid w:val="0026349F"/>
    <w:rPr>
      <w:b/>
    </w:rPr>
  </w:style>
  <w:style w:type="paragraph" w:styleId="PURHeading5" w:customStyle="1">
    <w:name w:val="PUR Heading 5"/>
    <w:basedOn w:val="PURHeading2"/>
    <w:next w:val="PURBody-Indented"/>
    <w:uiPriority w:val="3"/>
    <w:qFormat/>
    <w:rsid w:val="0026349F"/>
    <w:pPr>
      <w:pBdr>
        <w:bottom w:val="none" w:color="auto" w:sz="0" w:space="0"/>
      </w:pBdr>
      <w:spacing w:before="0" w:after="0"/>
    </w:pPr>
    <w:rPr>
      <w:rFonts w:asciiTheme="minorHAnsi" w:hAnsiTheme="minorHAnsi"/>
      <w:b/>
      <w:sz w:val="18"/>
    </w:rPr>
  </w:style>
  <w:style w:type="paragraph" w:styleId="PURHeading6" w:customStyle="1">
    <w:name w:val="PUR Heading 6"/>
    <w:basedOn w:val="PURHeading5"/>
    <w:next w:val="PURBody"/>
    <w:uiPriority w:val="3"/>
    <w:rsid w:val="0026349F"/>
    <w:pPr>
      <w:ind w:left="360"/>
    </w:pPr>
    <w:rPr>
      <w:color w:val="0072C6"/>
    </w:rPr>
  </w:style>
  <w:style w:type="paragraph" w:styleId="PURHeading7" w:customStyle="1">
    <w:name w:val="PUR Heading 7"/>
    <w:basedOn w:val="PURHeading6"/>
    <w:next w:val="PURBody"/>
    <w:uiPriority w:val="3"/>
    <w:rsid w:val="0026349F"/>
    <w:pPr>
      <w:ind w:left="720"/>
    </w:pPr>
    <w:rPr>
      <w:color w:val="4668C5"/>
    </w:rPr>
  </w:style>
  <w:style w:type="paragraph" w:styleId="Index2">
    <w:name w:val="index 2"/>
    <w:basedOn w:val="Normal"/>
    <w:next w:val="Normal"/>
    <w:autoRedefine/>
    <w:uiPriority w:val="99"/>
    <w:semiHidden/>
    <w:unhideWhenUsed/>
    <w:rsid w:val="0026349F"/>
    <w:pPr>
      <w:spacing w:after="0" w:line="240" w:lineRule="auto"/>
      <w:ind w:left="400" w:hanging="200"/>
    </w:pPr>
  </w:style>
  <w:style w:type="character" w:styleId="UnresolvedMention">
    <w:name w:val="Unresolved Mention"/>
    <w:basedOn w:val="DefaultParagraphFont"/>
    <w:uiPriority w:val="99"/>
    <w:semiHidden/>
    <w:unhideWhenUsed/>
    <w:rsid w:val="002634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eader" Target="header19.xml"/><Relationship Id="rId21" Type="http://schemas.openxmlformats.org/officeDocument/2006/relationships/header" Target="header9.xml"/><Relationship Id="rId42" Type="http://schemas.openxmlformats.org/officeDocument/2006/relationships/header" Target="header17.xml"/><Relationship Id="rId63" Type="http://schemas.openxmlformats.org/officeDocument/2006/relationships/hyperlink" Target="http://go.microsoft.com/?linkid=9839207" TargetMode="External"/><Relationship Id="rId84" Type="http://schemas.openxmlformats.org/officeDocument/2006/relationships/hyperlink" Target="http://0.0.2.25/" TargetMode="External"/><Relationship Id="rId138" Type="http://schemas.openxmlformats.org/officeDocument/2006/relationships/hyperlink" Target="http://go.microsoft.com/?linkid=9840733" TargetMode="External"/><Relationship Id="rId159" Type="http://schemas.openxmlformats.org/officeDocument/2006/relationships/footer" Target="footer11.xml"/><Relationship Id="rId170" Type="http://schemas.openxmlformats.org/officeDocument/2006/relationships/header" Target="header29.xml"/><Relationship Id="rId107" Type="http://schemas.openxmlformats.org/officeDocument/2006/relationships/hyperlink" Target="https://www.microsoft.com/en-us/CloudandHosting/licensing_sca.aspx" TargetMode="External"/><Relationship Id="rId11" Type="http://schemas.openxmlformats.org/officeDocument/2006/relationships/footer" Target="footer2.xml"/><Relationship Id="rId32" Type="http://schemas.openxmlformats.org/officeDocument/2006/relationships/image" Target="media/image5.jpg"/><Relationship Id="rId53" Type="http://schemas.openxmlformats.org/officeDocument/2006/relationships/hyperlink" Target="http://0.0.2.79/" TargetMode="External"/><Relationship Id="rId74" Type="http://schemas.openxmlformats.org/officeDocument/2006/relationships/hyperlink" Target="http://0.0.2.52/" TargetMode="External"/><Relationship Id="rId128" Type="http://schemas.openxmlformats.org/officeDocument/2006/relationships/hyperlink" Target="http://go.microsoft.com/?linkid=9840733" TargetMode="External"/><Relationship Id="rId149" Type="http://schemas.openxmlformats.org/officeDocument/2006/relationships/hyperlink" Target="http://go.microsoft.com/?linkid=9840733" TargetMode="External"/><Relationship Id="rId5" Type="http://schemas.openxmlformats.org/officeDocument/2006/relationships/footnotes" Target="footnotes.xml"/><Relationship Id="rId95" Type="http://schemas.openxmlformats.org/officeDocument/2006/relationships/hyperlink" Target="http://go.microsoft.com/?linkid=9839206" TargetMode="External"/><Relationship Id="rId160" Type="http://schemas.openxmlformats.org/officeDocument/2006/relationships/header" Target="header27.xml"/><Relationship Id="rId181" Type="http://schemas.openxmlformats.org/officeDocument/2006/relationships/fontTable" Target="fontTable.xml"/><Relationship Id="rId22" Type="http://schemas.openxmlformats.org/officeDocument/2006/relationships/header" Target="header10.xml"/><Relationship Id="rId43" Type="http://schemas.openxmlformats.org/officeDocument/2006/relationships/footer" Target="footer8.xml"/><Relationship Id="rId64" Type="http://schemas.openxmlformats.org/officeDocument/2006/relationships/hyperlink" Target="http://go.microsoft.com/?linkid=9839206" TargetMode="External"/><Relationship Id="rId118" Type="http://schemas.openxmlformats.org/officeDocument/2006/relationships/header" Target="header20.xml"/><Relationship Id="rId139" Type="http://schemas.openxmlformats.org/officeDocument/2006/relationships/hyperlink" Target="http://go.microsoft.com/?linkid=9839207" TargetMode="External"/><Relationship Id="rId85" Type="http://schemas.openxmlformats.org/officeDocument/2006/relationships/hyperlink" Target="http://0.0.2.25/" TargetMode="External"/><Relationship Id="rId150" Type="http://schemas.openxmlformats.org/officeDocument/2006/relationships/hyperlink" Target="http://go.microsoft.com/?linkid=9840733" TargetMode="External"/><Relationship Id="rId171" Type="http://schemas.openxmlformats.org/officeDocument/2006/relationships/footer" Target="footer12.xml"/><Relationship Id="rId12" Type="http://schemas.openxmlformats.org/officeDocument/2006/relationships/header" Target="header3.xml"/><Relationship Id="rId33" Type="http://schemas.openxmlformats.org/officeDocument/2006/relationships/header" Target="header13.xml"/><Relationship Id="rId108" Type="http://schemas.openxmlformats.org/officeDocument/2006/relationships/hyperlink" Target="https://docs.microsoft.com/en-us/windows/deployment/windows-10-enterprise-activation-subscription" TargetMode="External"/><Relationship Id="rId129" Type="http://schemas.openxmlformats.org/officeDocument/2006/relationships/hyperlink" Target="http://go.microsoft.com/?linkid=9840733" TargetMode="External"/><Relationship Id="rId54" Type="http://schemas.openxmlformats.org/officeDocument/2006/relationships/hyperlink" Target="http://go.microsoft.com/?linkid=9839207" TargetMode="External"/><Relationship Id="rId75" Type="http://schemas.openxmlformats.org/officeDocument/2006/relationships/hyperlink" Target="http://0.0.2.25/" TargetMode="External"/><Relationship Id="rId96" Type="http://schemas.openxmlformats.org/officeDocument/2006/relationships/hyperlink" Target="http://go.microsoft.com/?linkid=9839207" TargetMode="External"/><Relationship Id="rId140" Type="http://schemas.openxmlformats.org/officeDocument/2006/relationships/hyperlink" Target="http://go.microsoft.com/?linkid=9840733" TargetMode="External"/><Relationship Id="rId161" Type="http://schemas.openxmlformats.org/officeDocument/2006/relationships/hyperlink" Target="http://www.microsoft.com/licensing/software-assurance/planning-services-overview.aspx" TargetMode="External"/><Relationship Id="rId182"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eader" Target="header11.xml"/><Relationship Id="rId119" Type="http://schemas.openxmlformats.org/officeDocument/2006/relationships/footer" Target="footer9.xml"/><Relationship Id="rId44" Type="http://schemas.openxmlformats.org/officeDocument/2006/relationships/header" Target="header18.xml"/><Relationship Id="rId60" Type="http://schemas.openxmlformats.org/officeDocument/2006/relationships/hyperlink" Target="http://go.microsoft.com/?linkid=9839207" TargetMode="External"/><Relationship Id="rId65" Type="http://schemas.openxmlformats.org/officeDocument/2006/relationships/hyperlink" Target="http://www.microsoft.com/en-us/sqlserver/solutions-technologies/data-warehousing/pdw.aspx" TargetMode="External"/><Relationship Id="rId81" Type="http://schemas.openxmlformats.org/officeDocument/2006/relationships/hyperlink" Target="http://0.0.2.52/" TargetMode="External"/><Relationship Id="rId86" Type="http://schemas.openxmlformats.org/officeDocument/2006/relationships/hyperlink" Target="http://go.microsoft.com/?linkid=9839207" TargetMode="External"/><Relationship Id="rId130" Type="http://schemas.openxmlformats.org/officeDocument/2006/relationships/hyperlink" Target="http://go.microsoft.com/?linkid=9840733" TargetMode="External"/><Relationship Id="rId135" Type="http://schemas.openxmlformats.org/officeDocument/2006/relationships/hyperlink" Target="http://go.microsoft.com/?linkid=9840733" TargetMode="External"/><Relationship Id="rId151" Type="http://schemas.openxmlformats.org/officeDocument/2006/relationships/hyperlink" Target="http://go.microsoft.com/?linkid=9840733" TargetMode="External"/><Relationship Id="rId156" Type="http://schemas.openxmlformats.org/officeDocument/2006/relationships/hyperlink" Target="http://www.microsoft.com/licensing/software-assurance/license-mobility.aspx" TargetMode="External"/><Relationship Id="rId177" Type="http://schemas.openxmlformats.org/officeDocument/2006/relationships/header" Target="header34.xml"/><Relationship Id="rId172" Type="http://schemas.openxmlformats.org/officeDocument/2006/relationships/header" Target="header30.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yperlink" Target="http://www.mpegla.com" TargetMode="External"/><Relationship Id="rId109" Type="http://schemas.openxmlformats.org/officeDocument/2006/relationships/hyperlink" Target="http://www.microsoft.com/Qualified_MultiTenant_Hoster_Program" TargetMode="External"/><Relationship Id="rId34" Type="http://schemas.openxmlformats.org/officeDocument/2006/relationships/header" Target="header14.xml"/><Relationship Id="rId50" Type="http://schemas.openxmlformats.org/officeDocument/2006/relationships/hyperlink" Target="http://go.microsoft.com/?linkid=9839207" TargetMode="External"/><Relationship Id="rId55" Type="http://schemas.openxmlformats.org/officeDocument/2006/relationships/hyperlink" Target="http://go.microsoft.com/?linkid=9839207" TargetMode="External"/><Relationship Id="rId76" Type="http://schemas.openxmlformats.org/officeDocument/2006/relationships/hyperlink" Target="http://0.0.2.32/" TargetMode="External"/><Relationship Id="rId97" Type="http://schemas.openxmlformats.org/officeDocument/2006/relationships/hyperlink" Target="http://go.microsoft.com/fwlink/?LinkId=286955" TargetMode="External"/><Relationship Id="rId104" Type="http://schemas.openxmlformats.org/officeDocument/2006/relationships/hyperlink" Target="http://go.microsoft.com/?linkid=9840733" TargetMode="External"/><Relationship Id="rId120" Type="http://schemas.openxmlformats.org/officeDocument/2006/relationships/header" Target="header21.xml"/><Relationship Id="rId125" Type="http://schemas.openxmlformats.org/officeDocument/2006/relationships/hyperlink" Target="http://go.microsoft.com/?linkid=9840733" TargetMode="External"/><Relationship Id="rId141" Type="http://schemas.openxmlformats.org/officeDocument/2006/relationships/hyperlink" Target="http://go.microsoft.com/?linkid=9840733" TargetMode="External"/><Relationship Id="rId146" Type="http://schemas.openxmlformats.org/officeDocument/2006/relationships/hyperlink" Target="http://go.microsoft.com/?linkid=9840733" TargetMode="External"/><Relationship Id="rId167" Type="http://schemas.openxmlformats.org/officeDocument/2006/relationships/hyperlink" Target="http://go.microsoft.com/fwlink/?LinkId=627000" TargetMode="External"/><Relationship Id="rId7" Type="http://schemas.openxmlformats.org/officeDocument/2006/relationships/image" Target="media/image1.png"/><Relationship Id="rId71" Type="http://schemas.openxmlformats.org/officeDocument/2006/relationships/hyperlink" Target="http://go.microsoft.com/?linkid=9839207" TargetMode="External"/><Relationship Id="rId92" Type="http://schemas.openxmlformats.org/officeDocument/2006/relationships/hyperlink" Target="http://0.0.2.25/" TargetMode="External"/><Relationship Id="rId162" Type="http://schemas.openxmlformats.org/officeDocument/2006/relationships/hyperlink" Target="http://directory.partners.extranet.microsoft.com/psbproviders" TargetMode="External"/><Relationship Id="rId2" Type="http://schemas.openxmlformats.org/officeDocument/2006/relationships/styles" Target="styles.xml"/><Relationship Id="rId29" Type="http://schemas.openxmlformats.org/officeDocument/2006/relationships/image" Target="media/image2.jpg"/><Relationship Id="rId24" Type="http://schemas.openxmlformats.org/officeDocument/2006/relationships/footer" Target="footer6.xml"/><Relationship Id="rId40" Type="http://schemas.openxmlformats.org/officeDocument/2006/relationships/hyperlink" Target="http://go.microsoft.com/fwlink/?linkid=248532" TargetMode="External"/><Relationship Id="rId45" Type="http://schemas.openxmlformats.org/officeDocument/2006/relationships/hyperlink" Target="http://0.0.2.52/" TargetMode="External"/><Relationship Id="rId66" Type="http://schemas.openxmlformats.org/officeDocument/2006/relationships/hyperlink" Target="http://go.microsoft.com/?linkid=9839207" TargetMode="External"/><Relationship Id="rId87" Type="http://schemas.openxmlformats.org/officeDocument/2006/relationships/hyperlink" Target="http://go.microsoft.com/?linkid=9839207" TargetMode="External"/><Relationship Id="rId110" Type="http://schemas.openxmlformats.org/officeDocument/2006/relationships/hyperlink" Target="http://go.microsoft.com/?linkid=9839207" TargetMode="External"/><Relationship Id="rId115" Type="http://schemas.openxmlformats.org/officeDocument/2006/relationships/hyperlink" Target="http://go.microsoft.com/?linkid=9839207" TargetMode="External"/><Relationship Id="rId131" Type="http://schemas.openxmlformats.org/officeDocument/2006/relationships/hyperlink" Target="http://go.microsoft.com/?linkid=9840733" TargetMode="External"/><Relationship Id="rId136" Type="http://schemas.openxmlformats.org/officeDocument/2006/relationships/hyperlink" Target="http://go.microsoft.com/?linkid=9840733" TargetMode="External"/><Relationship Id="rId157" Type="http://schemas.openxmlformats.org/officeDocument/2006/relationships/header" Target="header25.xml"/><Relationship Id="rId178" Type="http://schemas.openxmlformats.org/officeDocument/2006/relationships/header" Target="header35.xml"/><Relationship Id="rId61" Type="http://schemas.openxmlformats.org/officeDocument/2006/relationships/hyperlink" Target="http://go.microsoft.com/?linkid=9839207" TargetMode="External"/><Relationship Id="rId82" Type="http://schemas.openxmlformats.org/officeDocument/2006/relationships/hyperlink" Target="http://0.0.2.25/" TargetMode="External"/><Relationship Id="rId152" Type="http://schemas.openxmlformats.org/officeDocument/2006/relationships/header" Target="header22.xml"/><Relationship Id="rId173" Type="http://schemas.openxmlformats.org/officeDocument/2006/relationships/header" Target="header31.xml"/><Relationship Id="rId19" Type="http://schemas.openxmlformats.org/officeDocument/2006/relationships/header" Target="header8.xml"/><Relationship Id="rId14" Type="http://schemas.openxmlformats.org/officeDocument/2006/relationships/header" Target="header4.xml"/><Relationship Id="rId30" Type="http://schemas.openxmlformats.org/officeDocument/2006/relationships/image" Target="media/image3.jpg"/><Relationship Id="rId35" Type="http://schemas.openxmlformats.org/officeDocument/2006/relationships/footer" Target="footer7.xml"/><Relationship Id="rId56" Type="http://schemas.openxmlformats.org/officeDocument/2006/relationships/hyperlink" Target="http://go.microsoft.com/?linkid=9839207" TargetMode="External"/><Relationship Id="rId77" Type="http://schemas.openxmlformats.org/officeDocument/2006/relationships/hyperlink" Target="http://0.0.2.25/" TargetMode="External"/><Relationship Id="rId100" Type="http://schemas.openxmlformats.org/officeDocument/2006/relationships/hyperlink" Target="http://go.microsoft.com/?linkid=9839207" TargetMode="External"/><Relationship Id="rId105" Type="http://schemas.openxmlformats.org/officeDocument/2006/relationships/hyperlink" Target="http://go.microsoft.com/fwlink/?linkid=246338" TargetMode="External"/><Relationship Id="rId126" Type="http://schemas.openxmlformats.org/officeDocument/2006/relationships/hyperlink" Target="http://go.microsoft.com/?linkid=9840733" TargetMode="External"/><Relationship Id="rId147" Type="http://schemas.openxmlformats.org/officeDocument/2006/relationships/hyperlink" Target="http://go.microsoft.com/?linkid=9840733" TargetMode="External"/><Relationship Id="rId168" Type="http://schemas.openxmlformats.org/officeDocument/2006/relationships/hyperlink" Target="https://www.microsoft.com/en-us/privacystatement" TargetMode="External"/><Relationship Id="rId8" Type="http://schemas.openxmlformats.org/officeDocument/2006/relationships/header" Target="header1.xml"/><Relationship Id="rId51" Type="http://schemas.openxmlformats.org/officeDocument/2006/relationships/hyperlink" Target="http://0.0.2.25/" TargetMode="External"/><Relationship Id="rId72" Type="http://schemas.openxmlformats.org/officeDocument/2006/relationships/hyperlink" Target="http://go.microsoft.com/?linkid=9839207" TargetMode="External"/><Relationship Id="rId93" Type="http://schemas.openxmlformats.org/officeDocument/2006/relationships/hyperlink" Target="http://go.microsoft.com/?linkid=9839207" TargetMode="External"/><Relationship Id="rId98" Type="http://schemas.openxmlformats.org/officeDocument/2006/relationships/hyperlink" Target="http://go.microsoft.com/fwlink/?LinkId=286955" TargetMode="External"/><Relationship Id="rId121" Type="http://schemas.openxmlformats.org/officeDocument/2006/relationships/hyperlink" Target="http://go.microsoft.com/?linkid=9840733" TargetMode="External"/><Relationship Id="rId142" Type="http://schemas.openxmlformats.org/officeDocument/2006/relationships/hyperlink" Target="http://go.microsoft.com/?linkid=9840733" TargetMode="External"/><Relationship Id="rId163" Type="http://schemas.openxmlformats.org/officeDocument/2006/relationships/hyperlink" Target="http://www.microsoft.com/licensing" TargetMode="External"/><Relationship Id="rId3" Type="http://schemas.openxmlformats.org/officeDocument/2006/relationships/settings" Target="settings.xml"/><Relationship Id="rId25" Type="http://schemas.openxmlformats.org/officeDocument/2006/relationships/header" Target="header12.xml"/><Relationship Id="rId46" Type="http://schemas.openxmlformats.org/officeDocument/2006/relationships/hyperlink" Target="http://go.microsoft.com/?linkid=9839207" TargetMode="External"/><Relationship Id="rId67" Type="http://schemas.openxmlformats.org/officeDocument/2006/relationships/hyperlink" Target="http://go.microsoft.com/?linkid=9839207" TargetMode="External"/><Relationship Id="rId116" Type="http://schemas.openxmlformats.org/officeDocument/2006/relationships/hyperlink" Target="http://go.microsoft.com/?linkid=9839207" TargetMode="External"/><Relationship Id="rId137" Type="http://schemas.openxmlformats.org/officeDocument/2006/relationships/hyperlink" Target="http://go.microsoft.com/?linkid=9840733" TargetMode="External"/><Relationship Id="rId158" Type="http://schemas.openxmlformats.org/officeDocument/2006/relationships/header" Target="header26.xml"/><Relationship Id="rId20" Type="http://schemas.openxmlformats.org/officeDocument/2006/relationships/footer" Target="footer5.xml"/><Relationship Id="rId41" Type="http://schemas.openxmlformats.org/officeDocument/2006/relationships/header" Target="header16.xml"/><Relationship Id="rId62" Type="http://schemas.openxmlformats.org/officeDocument/2006/relationships/hyperlink" Target="http://go.microsoft.com/?linkid=9839207" TargetMode="External"/><Relationship Id="rId83" Type="http://schemas.openxmlformats.org/officeDocument/2006/relationships/hyperlink" Target="http://0.0.2.32/" TargetMode="External"/><Relationship Id="rId88" Type="http://schemas.openxmlformats.org/officeDocument/2006/relationships/hyperlink" Target="http://0.0.2.52/" TargetMode="External"/><Relationship Id="rId111" Type="http://schemas.openxmlformats.org/officeDocument/2006/relationships/hyperlink" Target="http://go.microsoft.com/?linkid=9839207" TargetMode="External"/><Relationship Id="rId132" Type="http://schemas.openxmlformats.org/officeDocument/2006/relationships/hyperlink" Target="http://go.microsoft.com/?linkid=9840733" TargetMode="External"/><Relationship Id="rId153" Type="http://schemas.openxmlformats.org/officeDocument/2006/relationships/header" Target="header23.xml"/><Relationship Id="rId174" Type="http://schemas.openxmlformats.org/officeDocument/2006/relationships/header" Target="header32.xml"/><Relationship Id="rId179" Type="http://schemas.openxmlformats.org/officeDocument/2006/relationships/footer" Target="footer14.xml"/><Relationship Id="rId15" Type="http://schemas.openxmlformats.org/officeDocument/2006/relationships/header" Target="header5.xml"/><Relationship Id="rId36" Type="http://schemas.openxmlformats.org/officeDocument/2006/relationships/header" Target="header15.xml"/><Relationship Id="rId57" Type="http://schemas.openxmlformats.org/officeDocument/2006/relationships/hyperlink" Target="http://go.microsoft.com/?linkid=9839207" TargetMode="External"/><Relationship Id="rId106" Type="http://schemas.openxmlformats.org/officeDocument/2006/relationships/hyperlink" Target="http://xbox.com/legal/livetou" TargetMode="External"/><Relationship Id="rId127" Type="http://schemas.openxmlformats.org/officeDocument/2006/relationships/hyperlink" Target="http://go.microsoft.com/?linkid=9840733" TargetMode="External"/><Relationship Id="rId10" Type="http://schemas.openxmlformats.org/officeDocument/2006/relationships/footer" Target="footer1.xml"/><Relationship Id="rId31" Type="http://schemas.openxmlformats.org/officeDocument/2006/relationships/image" Target="media/image4.jpg"/><Relationship Id="rId52" Type="http://schemas.openxmlformats.org/officeDocument/2006/relationships/hyperlink" Target="http://0.0.2.79/" TargetMode="External"/><Relationship Id="rId73" Type="http://schemas.openxmlformats.org/officeDocument/2006/relationships/hyperlink" Target="http://go.microsoft.com/?linkid=9839207" TargetMode="External"/><Relationship Id="rId78" Type="http://schemas.openxmlformats.org/officeDocument/2006/relationships/hyperlink" Target="http://0.0.2.25/" TargetMode="External"/><Relationship Id="rId94" Type="http://schemas.openxmlformats.org/officeDocument/2006/relationships/hyperlink" Target="http://go.microsoft.com/?linkid=9839207" TargetMode="External"/><Relationship Id="rId99" Type="http://schemas.openxmlformats.org/officeDocument/2006/relationships/hyperlink" Target="http://go.microsoft.com/?linkid=9839207" TargetMode="External"/><Relationship Id="rId101" Type="http://schemas.openxmlformats.org/officeDocument/2006/relationships/hyperlink" Target="http://go.microsoft.com/?linkid=9839207" TargetMode="External"/><Relationship Id="rId122" Type="http://schemas.openxmlformats.org/officeDocument/2006/relationships/hyperlink" Target="http://www.microsoft.com/online/faq.aspx" TargetMode="External"/><Relationship Id="rId143" Type="http://schemas.openxmlformats.org/officeDocument/2006/relationships/hyperlink" Target="http://go.microsoft.com/?linkid=9840733" TargetMode="External"/><Relationship Id="rId148" Type="http://schemas.openxmlformats.org/officeDocument/2006/relationships/hyperlink" Target="http://go.microsoft.com/?linkid=9840733" TargetMode="External"/><Relationship Id="rId164" Type="http://schemas.openxmlformats.org/officeDocument/2006/relationships/hyperlink" Target="http://support.microsoft.com/gp/saphone" TargetMode="External"/><Relationship Id="rId169" Type="http://schemas.openxmlformats.org/officeDocument/2006/relationships/header" Target="header28.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header" Target="header36.xml"/><Relationship Id="rId26" Type="http://schemas.openxmlformats.org/officeDocument/2006/relationships/hyperlink" Target="http://go.microsoft.com/?linkid=9840733" TargetMode="External"/><Relationship Id="rId47" Type="http://schemas.openxmlformats.org/officeDocument/2006/relationships/hyperlink" Target="http://go.microsoft.com/?linkid=9839207" TargetMode="External"/><Relationship Id="rId68" Type="http://schemas.openxmlformats.org/officeDocument/2006/relationships/hyperlink" Target="http://go.microsoft.com/?linkid=9839207" TargetMode="External"/><Relationship Id="rId89" Type="http://schemas.openxmlformats.org/officeDocument/2006/relationships/hyperlink" Target="http://0.0.2.25/" TargetMode="External"/><Relationship Id="rId112" Type="http://schemas.openxmlformats.org/officeDocument/2006/relationships/hyperlink" Target="http://go.microsoft.com/fwlink/?LinkId=245856" TargetMode="External"/><Relationship Id="rId133" Type="http://schemas.openxmlformats.org/officeDocument/2006/relationships/hyperlink" Target="http://go.microsoft.com/?linkid=9840733" TargetMode="External"/><Relationship Id="rId154" Type="http://schemas.openxmlformats.org/officeDocument/2006/relationships/footer" Target="footer10.xml"/><Relationship Id="rId175" Type="http://schemas.openxmlformats.org/officeDocument/2006/relationships/footer" Target="footer13.xml"/><Relationship Id="rId16" Type="http://schemas.openxmlformats.org/officeDocument/2006/relationships/footer" Target="footer4.xml"/><Relationship Id="rId37" Type="http://schemas.openxmlformats.org/officeDocument/2006/relationships/hyperlink" Target="http://go.microsoft.com/?linkid=9710837" TargetMode="External"/><Relationship Id="rId58" Type="http://schemas.openxmlformats.org/officeDocument/2006/relationships/hyperlink" Target="http://0.0.2.67/" TargetMode="External"/><Relationship Id="rId79" Type="http://schemas.openxmlformats.org/officeDocument/2006/relationships/hyperlink" Target="http://go.microsoft.com/?linkid=9839207" TargetMode="External"/><Relationship Id="rId102" Type="http://schemas.openxmlformats.org/officeDocument/2006/relationships/hyperlink" Target="http://go.microsoft.com/?linkid=9839207" TargetMode="External"/><Relationship Id="rId123" Type="http://schemas.openxmlformats.org/officeDocument/2006/relationships/hyperlink" Target="http://microsoft.com/licensing/contracts" TargetMode="External"/><Relationship Id="rId144" Type="http://schemas.openxmlformats.org/officeDocument/2006/relationships/hyperlink" Target="http://go.microsoft.com/?linkid=9840733" TargetMode="External"/><Relationship Id="rId90" Type="http://schemas.openxmlformats.org/officeDocument/2006/relationships/hyperlink" Target="http://0.0.2.32/" TargetMode="External"/><Relationship Id="rId165" Type="http://schemas.openxmlformats.org/officeDocument/2006/relationships/hyperlink" Target="http://go.microsoft.com/?linkid=9839207" TargetMode="External"/><Relationship Id="rId27" Type="http://schemas.openxmlformats.org/officeDocument/2006/relationships/hyperlink" Target="http://go.microsoft.com/?linkid=9839207" TargetMode="External"/><Relationship Id="rId48" Type="http://schemas.openxmlformats.org/officeDocument/2006/relationships/hyperlink" Target="http://go.microsoft.com/?linkid=9839207" TargetMode="External"/><Relationship Id="rId69" Type="http://schemas.openxmlformats.org/officeDocument/2006/relationships/hyperlink" Target="http://go.microsoft.com/?linkid=9839207" TargetMode="External"/><Relationship Id="rId113" Type="http://schemas.openxmlformats.org/officeDocument/2006/relationships/hyperlink" Target="http://www.microsoftvolumelicensing.com/DocumentSearch.aspx?Mode=3&amp;DocumentTypeId=53" TargetMode="External"/><Relationship Id="rId134" Type="http://schemas.openxmlformats.org/officeDocument/2006/relationships/hyperlink" Target="http://go.microsoft.com/?linkid=9840733" TargetMode="External"/><Relationship Id="rId80" Type="http://schemas.openxmlformats.org/officeDocument/2006/relationships/hyperlink" Target="http://go.microsoft.com/?linkid=9839207" TargetMode="External"/><Relationship Id="rId155" Type="http://schemas.openxmlformats.org/officeDocument/2006/relationships/header" Target="header24.xml"/><Relationship Id="rId176" Type="http://schemas.openxmlformats.org/officeDocument/2006/relationships/header" Target="header33.xml"/><Relationship Id="rId17" Type="http://schemas.openxmlformats.org/officeDocument/2006/relationships/header" Target="header6.xml"/><Relationship Id="rId38" Type="http://schemas.openxmlformats.org/officeDocument/2006/relationships/hyperlink" Target="http://go.microsoft.com/fwlink/?LinkID=248686" TargetMode="External"/><Relationship Id="rId59" Type="http://schemas.openxmlformats.org/officeDocument/2006/relationships/hyperlink" Target="http://go.microsoft.com/?linkid=9839207" TargetMode="External"/><Relationship Id="rId103" Type="http://schemas.openxmlformats.org/officeDocument/2006/relationships/hyperlink" Target="http://go.microsoft.com/?linkid=9839207" TargetMode="External"/><Relationship Id="rId124" Type="http://schemas.openxmlformats.org/officeDocument/2006/relationships/hyperlink" Target="http://go.microsoft.com/?linkid=9840733" TargetMode="External"/><Relationship Id="rId70" Type="http://schemas.openxmlformats.org/officeDocument/2006/relationships/hyperlink" Target="http://go.microsoft.com/?linkid=9839207" TargetMode="External"/><Relationship Id="rId91" Type="http://schemas.openxmlformats.org/officeDocument/2006/relationships/hyperlink" Target="http://0.0.2.25/" TargetMode="External"/><Relationship Id="rId145" Type="http://schemas.openxmlformats.org/officeDocument/2006/relationships/hyperlink" Target="http://go.microsoft.com/?linkid=9840733" TargetMode="External"/><Relationship Id="rId166" Type="http://schemas.openxmlformats.org/officeDocument/2006/relationships/hyperlink" Target="http://www.microsoft.com/licensing" TargetMode="External"/><Relationship Id="rId1" Type="http://schemas.openxmlformats.org/officeDocument/2006/relationships/numbering" Target="numbering.xml"/><Relationship Id="rId28" Type="http://schemas.openxmlformats.org/officeDocument/2006/relationships/hyperlink" Target="http://www.microsoftvolumelicensing.com" TargetMode="External"/><Relationship Id="rId49" Type="http://schemas.openxmlformats.org/officeDocument/2006/relationships/hyperlink" Target="http://go.microsoft.com/?linkid=9839207" TargetMode="External"/><Relationship Id="rId114" Type="http://schemas.openxmlformats.org/officeDocument/2006/relationships/hyperlink" Target="http://go.microsoft.com/?linkid=9839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104</Pages>
  <Words>105882</Words>
  <Characters>603529</Characters>
  <Application>Microsoft Office Word</Application>
  <DocSecurity>0</DocSecurity>
  <Lines>5029</Lines>
  <Paragraphs>1415</Paragraphs>
  <ScaleCrop>false</ScaleCrop>
  <Company/>
  <LinksUpToDate>false</LinksUpToDate>
  <CharactersWithSpaces>707996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Butcher</dc:creator>
  <cp:keywords/>
  <dc:description/>
  <cp:lastModifiedBy>Anthony Butcher</cp:lastModifiedBy>
  <cp:revision>1</cp:revision>
  <dcterms:created xsi:type="dcterms:W3CDTF">2024-09-13T05:52:00Z</dcterms:created>
  <dcterms:modified xsi:type="dcterms:W3CDTF">2024-09-13T05:53:00Z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1d814ce3,372dbc74,19b61fbd,57f993b1,5ad2d2b3,10bdb083,5df638c1,308c5136,2c272413,7e6e3a96,1ccb9373,347108c,49e58c47,73009015,3ee245aa,60f69153,43cd8a56,6c187eb9,2e68b539,7407da0f,6912a46d,25137cc8,83ecb45</vt:lpwstr>
  </property>
  <property fmtid="{D5CDD505-2E9C-101B-9397-08002B2CF9AE}" pid="3" name="ClassificationContentMarkingHeaderShapeIds-1">
    <vt:lpwstr>381d1785,7c44412f,69718bff,5dd16ac9,7b954ef6,63569b3d,6727224e,1d98aa0,128fbeb5,7b6e1a2b,d5269cc,2ed67a17,364a41dc</vt:lpwstr>
  </property>
  <property fmtid="{D5CDD505-2E9C-101B-9397-08002B2CF9AE}" pid="4" name="ClassificationContentMarkingHeaderFontProps">
    <vt:lpwstr>#000000,16,Calibri</vt:lpwstr>
  </property>
  <property fmtid="{D5CDD505-2E9C-101B-9397-08002B2CF9AE}" pid="5" name="ClassificationContentMarkingHeaderText">
    <vt:lpwstr>OFFICIAL</vt:lpwstr>
  </property>
  <property fmtid="{D5CDD505-2E9C-101B-9397-08002B2CF9AE}" pid="6" name="MSIP_Label_bd3c37f8-ce2b-44cb-814e-70079acdeaaa_Enabled">
    <vt:lpwstr>true</vt:lpwstr>
  </property>
  <property fmtid="{D5CDD505-2E9C-101B-9397-08002B2CF9AE}" pid="7" name="MSIP_Label_bd3c37f8-ce2b-44cb-814e-70079acdeaaa_SetDate">
    <vt:lpwstr>2024-09-13T05:53:26Z</vt:lpwstr>
  </property>
  <property fmtid="{D5CDD505-2E9C-101B-9397-08002B2CF9AE}" pid="8" name="MSIP_Label_bd3c37f8-ce2b-44cb-814e-70079acdeaaa_Method">
    <vt:lpwstr>Standard</vt:lpwstr>
  </property>
  <property fmtid="{D5CDD505-2E9C-101B-9397-08002B2CF9AE}" pid="9" name="MSIP_Label_bd3c37f8-ce2b-44cb-814e-70079acdeaaa_Name">
    <vt:lpwstr>OFFICIAL</vt:lpwstr>
  </property>
  <property fmtid="{D5CDD505-2E9C-101B-9397-08002B2CF9AE}" pid="10" name="MSIP_Label_bd3c37f8-ce2b-44cb-814e-70079acdeaaa_SiteId">
    <vt:lpwstr>0668990d-124c-4936-aaba-d708d19de23a</vt:lpwstr>
  </property>
  <property fmtid="{D5CDD505-2E9C-101B-9397-08002B2CF9AE}" pid="11" name="MSIP_Label_bd3c37f8-ce2b-44cb-814e-70079acdeaaa_ActionId">
    <vt:lpwstr>6f03405a-d030-4842-bb86-2f0744c8ac02</vt:lpwstr>
  </property>
  <property fmtid="{D5CDD505-2E9C-101B-9397-08002B2CF9AE}" pid="12" name="MSIP_Label_bd3c37f8-ce2b-44cb-814e-70079acdeaaa_ContentBits">
    <vt:lpwstr>1</vt:lpwstr>
  </property>
</Properties>
</file>