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A641943">
      <w:pPr>
        <w:pStyle w:val="10"/>
        <w:widowControl/>
        <w:ind w:left="0" w:firstLine="720" w:firstLineChars="0"/>
        <w:jc w:val="center"/>
        <w:rPr>
          <w:rFonts w:hint="default" w:ascii="Times New Roman" w:hAnsi="Times New Roman" w:eastAsia="Times New Roman" w:cs="Times New Roman"/>
          <w:color w:val="auto"/>
          <w:sz w:val="34"/>
          <w:szCs w:val="24"/>
          <w:highlight w:val="none"/>
        </w:rPr>
      </w:pPr>
      <w:bookmarkStart w:id="217" w:name="_GoBack"/>
      <w:bookmarkEnd w:id="217"/>
    </w:p>
    <w:p w14:paraId="3F927799">
      <w:pPr>
        <w:pStyle w:val="10"/>
        <w:widowControl/>
        <w:ind w:left="0"/>
        <w:jc w:val="center"/>
        <w:rPr>
          <w:rFonts w:hint="default" w:ascii="Times New Roman" w:hAnsi="Times New Roman" w:eastAsia="Times New Roman" w:cs="Times New Roman"/>
          <w:color w:val="auto"/>
          <w:sz w:val="34"/>
          <w:szCs w:val="24"/>
          <w:highlight w:val="none"/>
        </w:rPr>
      </w:pPr>
    </w:p>
    <w:p w14:paraId="302A4E50">
      <w:pPr>
        <w:pStyle w:val="10"/>
        <w:widowControl/>
        <w:ind w:left="0"/>
        <w:jc w:val="center"/>
        <w:rPr>
          <w:rFonts w:hint="default" w:ascii="Times New Roman" w:hAnsi="Times New Roman" w:eastAsia="Times New Roman" w:cs="Times New Roman"/>
          <w:color w:val="auto"/>
          <w:sz w:val="34"/>
          <w:szCs w:val="24"/>
          <w:highlight w:val="none"/>
        </w:rPr>
      </w:pPr>
    </w:p>
    <w:p w14:paraId="263C1269">
      <w:pPr>
        <w:pStyle w:val="10"/>
        <w:widowControl/>
        <w:ind w:left="0"/>
        <w:jc w:val="center"/>
        <w:rPr>
          <w:rFonts w:hint="default" w:ascii="Times New Roman" w:hAnsi="Times New Roman" w:eastAsia="Times New Roman" w:cs="Times New Roman"/>
          <w:color w:val="auto"/>
          <w:sz w:val="34"/>
          <w:szCs w:val="24"/>
          <w:highlight w:val="none"/>
          <w:lang w:val="en-US" w:eastAsia="zh-CN"/>
        </w:rPr>
      </w:pPr>
    </w:p>
    <w:p w14:paraId="196AEB51">
      <w:pPr>
        <w:pStyle w:val="10"/>
        <w:widowControl/>
        <w:ind w:left="0"/>
        <w:jc w:val="center"/>
        <w:rPr>
          <w:rFonts w:hint="default" w:ascii="Times New Roman" w:hAnsi="Times New Roman" w:eastAsia="Times New Roman" w:cs="Times New Roman"/>
          <w:color w:val="auto"/>
          <w:sz w:val="34"/>
          <w:szCs w:val="24"/>
          <w:highlight w:val="none"/>
          <w:lang w:val="en-US" w:eastAsia="zh-CN"/>
        </w:rPr>
      </w:pPr>
    </w:p>
    <w:p w14:paraId="754F88DA">
      <w:pPr>
        <w:pStyle w:val="10"/>
        <w:widowControl/>
        <w:ind w:left="0"/>
        <w:jc w:val="center"/>
        <w:rPr>
          <w:rFonts w:hint="default" w:ascii="Times New Roman" w:hAnsi="Times New Roman" w:eastAsia="Times New Roman" w:cs="Times New Roman"/>
          <w:color w:val="auto"/>
          <w:sz w:val="34"/>
          <w:szCs w:val="24"/>
          <w:highlight w:val="none"/>
          <w:lang w:val="en-US" w:eastAsia="zh-CN"/>
        </w:rPr>
      </w:pPr>
    </w:p>
    <w:p w14:paraId="70DDC1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autoSpaceDE w:val="0"/>
        <w:autoSpaceDN w:val="0"/>
        <w:bidi w:val="0"/>
        <w:adjustRightInd w:val="0"/>
        <w:snapToGrid/>
        <w:jc w:val="center"/>
        <w:textAlignment w:val="auto"/>
        <w:outlineLvl w:val="9"/>
        <w:rPr>
          <w:rFonts w:hint="default" w:ascii="Times New Roman" w:hAnsi="Times New Roman" w:eastAsia="方正小标宋简体" w:cs="Times New Roman"/>
          <w:color w:val="auto"/>
          <w:spacing w:val="40"/>
          <w:kern w:val="0"/>
          <w:sz w:val="44"/>
          <w:szCs w:val="44"/>
          <w:highlight w:val="none"/>
          <w:lang w:val="en-US" w:eastAsia="zh-CN" w:bidi="ar-SA"/>
        </w:rPr>
      </w:pPr>
      <w:r>
        <w:rPr>
          <w:rFonts w:hint="default" w:ascii="Times New Roman" w:hAnsi="Times New Roman" w:eastAsia="方正小标宋简体" w:cs="Times New Roman"/>
          <w:color w:val="auto"/>
          <w:spacing w:val="40"/>
          <w:kern w:val="0"/>
          <w:sz w:val="44"/>
          <w:szCs w:val="44"/>
          <w:highlight w:val="none"/>
          <w:lang w:val="en-US" w:eastAsia="zh-CN" w:bidi="ar-SA"/>
        </w:rPr>
        <w:t>广西壮族自治区交通运输</w:t>
      </w:r>
    </w:p>
    <w:p w14:paraId="3B29D5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autoSpaceDE w:val="0"/>
        <w:autoSpaceDN w:val="0"/>
        <w:bidi w:val="0"/>
        <w:adjustRightInd w:val="0"/>
        <w:snapToGrid/>
        <w:jc w:val="center"/>
        <w:textAlignment w:val="auto"/>
        <w:outlineLvl w:val="0"/>
        <w:rPr>
          <w:rFonts w:hint="default" w:ascii="Times New Roman" w:hAnsi="Times New Roman" w:eastAsia="方正小标宋简体" w:cs="Times New Roman"/>
          <w:color w:val="auto"/>
          <w:spacing w:val="40"/>
          <w:kern w:val="0"/>
          <w:sz w:val="44"/>
          <w:szCs w:val="44"/>
          <w:highlight w:val="none"/>
          <w:lang w:val="en-US" w:eastAsia="zh-CN" w:bidi="ar-SA"/>
        </w:rPr>
      </w:pPr>
      <w:bookmarkStart w:id="0" w:name="_Toc32263"/>
      <w:r>
        <w:rPr>
          <w:rFonts w:hint="default" w:ascii="Times New Roman" w:hAnsi="Times New Roman" w:eastAsia="方正小标宋简体" w:cs="Times New Roman"/>
          <w:color w:val="auto"/>
          <w:spacing w:val="40"/>
          <w:kern w:val="0"/>
          <w:sz w:val="44"/>
          <w:szCs w:val="44"/>
          <w:highlight w:val="none"/>
          <w:lang w:val="en-US" w:eastAsia="zh-CN" w:bidi="ar-SA"/>
        </w:rPr>
        <w:t>低温雨雪冰冻灾害应急预案</w:t>
      </w:r>
      <w:bookmarkEnd w:id="0"/>
    </w:p>
    <w:p w14:paraId="01CB3267">
      <w:pPr>
        <w:pStyle w:val="10"/>
        <w:widowControl/>
        <w:ind w:left="0"/>
        <w:jc w:val="both"/>
        <w:rPr>
          <w:rFonts w:hint="default" w:ascii="Times New Roman" w:hAnsi="Times New Roman" w:eastAsia="方正小标宋简体" w:cs="Times New Roman"/>
          <w:b/>
          <w:color w:val="auto"/>
          <w:sz w:val="44"/>
          <w:szCs w:val="44"/>
          <w:highlight w:val="none"/>
        </w:rPr>
      </w:pPr>
    </w:p>
    <w:p w14:paraId="57A3A01F">
      <w:pPr>
        <w:pStyle w:val="10"/>
        <w:widowControl/>
        <w:ind w:left="0"/>
        <w:jc w:val="both"/>
        <w:rPr>
          <w:rFonts w:hint="default" w:ascii="Times New Roman" w:hAnsi="Times New Roman" w:eastAsia="Times New Roman" w:cs="Times New Roman"/>
          <w:b/>
          <w:color w:val="auto"/>
          <w:sz w:val="48"/>
          <w:szCs w:val="24"/>
          <w:highlight w:val="none"/>
        </w:rPr>
      </w:pPr>
    </w:p>
    <w:p w14:paraId="4C104BF6">
      <w:pPr>
        <w:pStyle w:val="10"/>
        <w:widowControl/>
        <w:ind w:left="0"/>
        <w:jc w:val="both"/>
        <w:rPr>
          <w:rFonts w:hint="default" w:ascii="Times New Roman" w:hAnsi="Times New Roman" w:eastAsia="Times New Roman" w:cs="Times New Roman"/>
          <w:b/>
          <w:color w:val="auto"/>
          <w:sz w:val="48"/>
          <w:szCs w:val="24"/>
          <w:highlight w:val="none"/>
        </w:rPr>
      </w:pPr>
    </w:p>
    <w:p w14:paraId="57346297">
      <w:pPr>
        <w:pStyle w:val="10"/>
        <w:widowControl/>
        <w:ind w:left="0"/>
        <w:jc w:val="both"/>
        <w:rPr>
          <w:rFonts w:hint="default" w:ascii="Times New Roman" w:hAnsi="Times New Roman" w:eastAsia="Times New Roman" w:cs="Times New Roman"/>
          <w:b/>
          <w:color w:val="auto"/>
          <w:sz w:val="48"/>
          <w:szCs w:val="24"/>
          <w:highlight w:val="none"/>
        </w:rPr>
      </w:pPr>
    </w:p>
    <w:p w14:paraId="06669727">
      <w:pPr>
        <w:pStyle w:val="10"/>
        <w:widowControl/>
        <w:ind w:left="0"/>
        <w:jc w:val="both"/>
        <w:rPr>
          <w:rFonts w:hint="default" w:ascii="Times New Roman" w:hAnsi="Times New Roman" w:eastAsia="Times New Roman" w:cs="Times New Roman"/>
          <w:b/>
          <w:color w:val="auto"/>
          <w:sz w:val="48"/>
          <w:szCs w:val="24"/>
          <w:highlight w:val="none"/>
        </w:rPr>
      </w:pPr>
    </w:p>
    <w:p w14:paraId="30B626CD">
      <w:pPr>
        <w:pStyle w:val="10"/>
        <w:widowControl/>
        <w:ind w:left="0"/>
        <w:jc w:val="both"/>
        <w:rPr>
          <w:rFonts w:hint="default" w:ascii="Times New Roman" w:hAnsi="Times New Roman" w:eastAsia="Times New Roman" w:cs="Times New Roman"/>
          <w:b/>
          <w:color w:val="auto"/>
          <w:sz w:val="48"/>
          <w:szCs w:val="24"/>
          <w:highlight w:val="none"/>
        </w:rPr>
      </w:pPr>
    </w:p>
    <w:p w14:paraId="004050D7">
      <w:pPr>
        <w:pStyle w:val="10"/>
        <w:widowControl/>
        <w:ind w:left="0"/>
        <w:jc w:val="both"/>
        <w:rPr>
          <w:rFonts w:hint="default" w:ascii="Times New Roman" w:hAnsi="Times New Roman" w:eastAsia="Times New Roman" w:cs="Times New Roman"/>
          <w:b/>
          <w:color w:val="auto"/>
          <w:sz w:val="48"/>
          <w:szCs w:val="24"/>
          <w:highlight w:val="none"/>
        </w:rPr>
      </w:pPr>
    </w:p>
    <w:p w14:paraId="1EADF279">
      <w:pPr>
        <w:pStyle w:val="10"/>
        <w:widowControl/>
        <w:ind w:left="0"/>
        <w:jc w:val="both"/>
        <w:rPr>
          <w:rFonts w:hint="default" w:ascii="Times New Roman" w:hAnsi="Times New Roman" w:eastAsia="Times New Roman" w:cs="Times New Roman"/>
          <w:b/>
          <w:color w:val="auto"/>
          <w:sz w:val="48"/>
          <w:szCs w:val="24"/>
          <w:highlight w:val="none"/>
        </w:rPr>
      </w:pPr>
    </w:p>
    <w:p w14:paraId="2FE9ABE6">
      <w:pPr>
        <w:pStyle w:val="10"/>
        <w:widowControl/>
        <w:ind w:left="0"/>
        <w:jc w:val="both"/>
        <w:rPr>
          <w:rFonts w:hint="default" w:ascii="Times New Roman" w:hAnsi="Times New Roman" w:eastAsia="Times New Roman" w:cs="Times New Roman"/>
          <w:b/>
          <w:color w:val="auto"/>
          <w:sz w:val="48"/>
          <w:szCs w:val="24"/>
          <w:highlight w:val="none"/>
        </w:rPr>
      </w:pPr>
    </w:p>
    <w:p w14:paraId="0194C83E">
      <w:pPr>
        <w:pStyle w:val="10"/>
        <w:widowControl/>
        <w:ind w:left="0"/>
        <w:jc w:val="both"/>
        <w:rPr>
          <w:rFonts w:hint="default" w:ascii="Times New Roman" w:hAnsi="Times New Roman" w:eastAsia="Times New Roman" w:cs="Times New Roman"/>
          <w:b/>
          <w:color w:val="auto"/>
          <w:sz w:val="48"/>
          <w:szCs w:val="24"/>
          <w:highlight w:val="none"/>
        </w:rPr>
      </w:pPr>
    </w:p>
    <w:p w14:paraId="7E2A4CD0">
      <w:pPr>
        <w:pStyle w:val="10"/>
        <w:widowControl/>
        <w:ind w:left="0"/>
        <w:jc w:val="both"/>
        <w:rPr>
          <w:rFonts w:hint="default" w:ascii="Times New Roman" w:hAnsi="Times New Roman" w:eastAsia="Times New Roman" w:cs="Times New Roman"/>
          <w:b/>
          <w:color w:val="auto"/>
          <w:sz w:val="48"/>
          <w:szCs w:val="24"/>
          <w:highlight w:val="none"/>
        </w:rPr>
      </w:pPr>
    </w:p>
    <w:p w14:paraId="0F886B61">
      <w:pPr>
        <w:pStyle w:val="10"/>
        <w:widowControl/>
        <w:ind w:left="0"/>
        <w:jc w:val="both"/>
        <w:rPr>
          <w:rFonts w:hint="default" w:ascii="Times New Roman" w:hAnsi="Times New Roman" w:eastAsia="Times New Roman" w:cs="Times New Roman"/>
          <w:b/>
          <w:color w:val="auto"/>
          <w:sz w:val="48"/>
          <w:szCs w:val="24"/>
          <w:highlight w:val="none"/>
        </w:rPr>
      </w:pPr>
    </w:p>
    <w:p w14:paraId="44FAF391">
      <w:pPr>
        <w:pStyle w:val="10"/>
        <w:widowControl/>
        <w:ind w:left="0"/>
        <w:jc w:val="both"/>
        <w:rPr>
          <w:rFonts w:hint="default" w:ascii="Times New Roman" w:hAnsi="Times New Roman" w:eastAsia="Times New Roman" w:cs="Times New Roman"/>
          <w:b/>
          <w:color w:val="auto"/>
          <w:sz w:val="48"/>
          <w:szCs w:val="24"/>
          <w:highlight w:val="none"/>
        </w:rPr>
      </w:pPr>
    </w:p>
    <w:p w14:paraId="0CFD8567">
      <w:pPr>
        <w:pStyle w:val="20"/>
        <w:widowControl/>
        <w:tabs>
          <w:tab w:val="left" w:pos="1529"/>
        </w:tabs>
        <w:autoSpaceDE/>
        <w:autoSpaceDN/>
        <w:adjustRightInd/>
        <w:spacing w:line="560" w:lineRule="exact"/>
        <w:ind w:firstLine="0"/>
        <w:jc w:val="both"/>
        <w:rPr>
          <w:rFonts w:hint="default" w:ascii="Times New Roman" w:hAnsi="Times New Roman" w:eastAsia="Times New Roman" w:cs="Times New Roman"/>
          <w:b/>
          <w:color w:val="auto"/>
          <w:sz w:val="32"/>
          <w:szCs w:val="32"/>
          <w:highlight w:val="none"/>
          <w:lang w:val="en-US" w:eastAsia="zh-CN" w:bidi="en-US"/>
        </w:rPr>
      </w:pPr>
    </w:p>
    <w:p w14:paraId="1243B552">
      <w:pPr>
        <w:pStyle w:val="20"/>
        <w:widowControl/>
        <w:tabs>
          <w:tab w:val="left" w:pos="1529"/>
        </w:tabs>
        <w:autoSpaceDE/>
        <w:autoSpaceDN/>
        <w:adjustRightInd/>
        <w:spacing w:line="560" w:lineRule="exact"/>
        <w:ind w:firstLine="0"/>
        <w:jc w:val="center"/>
        <w:outlineLvl w:val="0"/>
        <w:rPr>
          <w:rFonts w:hint="default" w:ascii="Times New Roman" w:hAnsi="Times New Roman" w:eastAsia="仿宋_GB2312" w:cs="Times New Roman"/>
          <w:b/>
          <w:color w:val="auto"/>
          <w:sz w:val="32"/>
          <w:szCs w:val="32"/>
          <w:highlight w:val="none"/>
          <w:lang w:val="en-US" w:eastAsia="zh-CN" w:bidi="en-US"/>
        </w:rPr>
      </w:pPr>
      <w:bookmarkStart w:id="1" w:name="_Toc29314"/>
      <w:r>
        <w:rPr>
          <w:rFonts w:hint="default" w:ascii="Times New Roman" w:hAnsi="Times New Roman" w:eastAsia="仿宋_GB2312" w:cs="Times New Roman"/>
          <w:b/>
          <w:color w:val="auto"/>
          <w:sz w:val="32"/>
          <w:szCs w:val="32"/>
          <w:highlight w:val="none"/>
          <w:lang w:val="en-US" w:eastAsia="zh-CN" w:bidi="en-US"/>
        </w:rPr>
        <w:t>广西壮族自治区交通运输厅</w:t>
      </w:r>
      <w:bookmarkEnd w:id="1"/>
    </w:p>
    <w:p w14:paraId="2B71E7D3">
      <w:pPr>
        <w:pStyle w:val="20"/>
        <w:widowControl/>
        <w:tabs>
          <w:tab w:val="left" w:pos="1529"/>
        </w:tabs>
        <w:autoSpaceDE/>
        <w:autoSpaceDN/>
        <w:adjustRightInd/>
        <w:spacing w:line="560" w:lineRule="exact"/>
        <w:ind w:firstLine="0"/>
        <w:jc w:val="center"/>
        <w:rPr>
          <w:rFonts w:hint="default" w:ascii="Times New Roman" w:hAnsi="Times New Roman" w:eastAsia="仿宋_GB2312" w:cs="Times New Roman"/>
          <w:b/>
          <w:color w:val="auto"/>
          <w:sz w:val="32"/>
          <w:szCs w:val="32"/>
          <w:highlight w:val="none"/>
          <w:lang w:val="en-US" w:eastAsia="zh-CN" w:bidi="en-US"/>
        </w:rPr>
      </w:pPr>
      <w:r>
        <w:rPr>
          <w:rFonts w:hint="default" w:ascii="Times New Roman" w:hAnsi="Times New Roman" w:eastAsia="方正仿宋_GB2312" w:cs="Times New Roman"/>
          <w:b/>
          <w:bCs/>
          <w:color w:val="auto"/>
          <w:sz w:val="32"/>
          <w:szCs w:val="32"/>
          <w:highlight w:val="none"/>
          <w:lang w:val="en-US" w:eastAsia="zh-CN"/>
        </w:rPr>
        <w:t>2024</w:t>
      </w:r>
      <w:r>
        <w:rPr>
          <w:rFonts w:hint="default" w:ascii="Times New Roman" w:hAnsi="Times New Roman" w:eastAsia="方正仿宋_GB2312" w:cs="Times New Roman"/>
          <w:b/>
          <w:bCs/>
          <w:color w:val="auto"/>
          <w:sz w:val="32"/>
          <w:szCs w:val="32"/>
          <w:highlight w:val="none"/>
          <w:lang w:eastAsia="zh-CN"/>
        </w:rPr>
        <w:t>年</w:t>
      </w:r>
      <w:r>
        <w:rPr>
          <w:rFonts w:hint="eastAsia" w:ascii="Times New Roman" w:hAnsi="Times New Roman" w:eastAsia="方正仿宋_GB2312" w:cs="Times New Roman"/>
          <w:b/>
          <w:bCs/>
          <w:color w:val="auto"/>
          <w:sz w:val="32"/>
          <w:szCs w:val="32"/>
          <w:highlight w:val="none"/>
          <w:lang w:val="en-US" w:eastAsia="zh-CN"/>
        </w:rPr>
        <w:t>12</w:t>
      </w:r>
      <w:r>
        <w:rPr>
          <w:rFonts w:hint="default" w:ascii="Times New Roman" w:hAnsi="Times New Roman" w:eastAsia="方正仿宋_GB2312" w:cs="Times New Roman"/>
          <w:b/>
          <w:bCs/>
          <w:color w:val="auto"/>
          <w:sz w:val="32"/>
          <w:szCs w:val="32"/>
          <w:highlight w:val="none"/>
          <w:lang w:eastAsia="zh-CN"/>
        </w:rPr>
        <w:t>月</w:t>
      </w:r>
    </w:p>
    <w:p w14:paraId="68DD04F3">
      <w:pPr>
        <w:pStyle w:val="20"/>
        <w:widowControl/>
        <w:tabs>
          <w:tab w:val="left" w:pos="1529"/>
        </w:tabs>
        <w:autoSpaceDE/>
        <w:autoSpaceDN/>
        <w:adjustRightInd/>
        <w:spacing w:line="560" w:lineRule="exact"/>
        <w:ind w:firstLine="0"/>
        <w:jc w:val="center"/>
        <w:rPr>
          <w:rFonts w:hint="default" w:ascii="Times New Roman" w:hAnsi="Times New Roman" w:eastAsia="仿宋_GB2312" w:cs="Times New Roman"/>
          <w:b/>
          <w:color w:val="auto"/>
          <w:sz w:val="32"/>
          <w:szCs w:val="32"/>
          <w:highlight w:val="none"/>
          <w:lang w:val="en-US" w:eastAsia="zh-CN" w:bidi="en-US"/>
        </w:rPr>
        <w:sectPr>
          <w:headerReference r:id="rId3" w:type="default"/>
          <w:footerReference r:id="rId4" w:type="default"/>
          <w:type w:val="continuous"/>
          <w:pgSz w:w="11910" w:h="16840"/>
          <w:pgMar w:top="1134" w:right="1134" w:bottom="1134" w:left="1417" w:header="720" w:footer="720" w:gutter="0"/>
          <w:paperSrc/>
          <w:lnNumType w:countBy="0" w:distance="360"/>
          <w:cols w:space="720" w:num="1"/>
          <w:rtlGutter w:val="0"/>
          <w:docGrid w:linePitch="0" w:charSpace="0"/>
        </w:sectPr>
      </w:pPr>
    </w:p>
    <w:p w14:paraId="62F04BB5">
      <w:pPr>
        <w:autoSpaceDE/>
        <w:autoSpaceDN/>
        <w:adjustRightInd/>
        <w:jc w:val="center"/>
        <w:rPr>
          <w:rFonts w:hint="default" w:ascii="Times New Roman" w:hAnsi="Times New Roman" w:eastAsia="仿宋_GB2312" w:cs="Times New Roman"/>
          <w:b/>
          <w:bCs/>
          <w:color w:val="auto"/>
          <w:kern w:val="0"/>
          <w:sz w:val="44"/>
          <w:szCs w:val="44"/>
          <w:highlight w:val="none"/>
          <w:lang w:val="en-US" w:eastAsia="zh-CN" w:bidi="en-US"/>
        </w:rPr>
      </w:pPr>
      <w:r>
        <w:rPr>
          <w:rFonts w:hint="default" w:ascii="Times New Roman" w:hAnsi="Times New Roman" w:eastAsia="仿宋_GB2312" w:cs="Times New Roman"/>
          <w:b/>
          <w:bCs/>
          <w:color w:val="auto"/>
          <w:kern w:val="0"/>
          <w:sz w:val="44"/>
          <w:szCs w:val="44"/>
          <w:highlight w:val="none"/>
          <w:lang w:val="en-US" w:eastAsia="zh-CN" w:bidi="en-US"/>
        </w:rPr>
        <w:t>目 录</w:t>
      </w:r>
    </w:p>
    <w:p w14:paraId="40856806">
      <w:pPr>
        <w:pStyle w:val="14"/>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b/>
          <w:color w:val="auto"/>
          <w:sz w:val="28"/>
          <w:szCs w:val="28"/>
          <w:highlight w:val="none"/>
          <w:lang w:val="en-US" w:eastAsia="zh-CN"/>
        </w:rPr>
        <w:fldChar w:fldCharType="begin"/>
      </w:r>
      <w:r>
        <w:rPr>
          <w:rFonts w:hint="default" w:ascii="Times New Roman" w:hAnsi="Times New Roman" w:eastAsia="仿宋_GB2312" w:cs="Times New Roman"/>
          <w:b/>
          <w:color w:val="auto"/>
          <w:sz w:val="28"/>
          <w:szCs w:val="28"/>
          <w:highlight w:val="none"/>
          <w:lang w:val="en-US" w:eastAsia="zh-CN"/>
        </w:rPr>
        <w:instrText xml:space="preserve">TOC \o "1-2" \h \u </w:instrText>
      </w:r>
      <w:r>
        <w:rPr>
          <w:rFonts w:hint="default" w:ascii="Times New Roman" w:hAnsi="Times New Roman" w:eastAsia="仿宋_GB2312" w:cs="Times New Roman"/>
          <w:b/>
          <w:color w:val="auto"/>
          <w:sz w:val="28"/>
          <w:szCs w:val="28"/>
          <w:highlight w:val="none"/>
          <w:lang w:val="en-US" w:eastAsia="zh-CN"/>
        </w:rPr>
        <w:fldChar w:fldCharType="separate"/>
      </w:r>
    </w:p>
    <w:p w14:paraId="5B90EDAD">
      <w:pPr>
        <w:pStyle w:val="14"/>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b/>
          <w:bCs/>
          <w:color w:val="auto"/>
          <w:sz w:val="28"/>
          <w:szCs w:val="28"/>
          <w:highlight w:val="none"/>
        </w:rPr>
      </w:pPr>
      <w:r>
        <w:rPr>
          <w:rFonts w:hint="default" w:ascii="Times New Roman" w:hAnsi="Times New Roman" w:eastAsia="仿宋_GB2312" w:cs="Times New Roman"/>
          <w:b/>
          <w:bCs/>
          <w:color w:val="auto"/>
          <w:sz w:val="28"/>
          <w:szCs w:val="28"/>
          <w:highlight w:val="none"/>
        </w:rPr>
        <w:fldChar w:fldCharType="begin"/>
      </w:r>
      <w:r>
        <w:rPr>
          <w:rFonts w:hint="default" w:ascii="Times New Roman" w:hAnsi="Times New Roman" w:eastAsia="仿宋_GB2312" w:cs="Times New Roman"/>
          <w:b/>
          <w:bCs/>
          <w:color w:val="auto"/>
          <w:sz w:val="28"/>
          <w:szCs w:val="28"/>
          <w:highlight w:val="none"/>
        </w:rPr>
        <w:instrText xml:space="preserve"> HYPERLINK \l _Toc2857 </w:instrText>
      </w:r>
      <w:r>
        <w:rPr>
          <w:rFonts w:hint="default" w:ascii="Times New Roman" w:hAnsi="Times New Roman" w:eastAsia="仿宋_GB2312" w:cs="Times New Roman"/>
          <w:b/>
          <w:bCs/>
          <w:color w:val="auto"/>
          <w:sz w:val="28"/>
          <w:szCs w:val="28"/>
          <w:highlight w:val="none"/>
        </w:rPr>
        <w:fldChar w:fldCharType="separate"/>
      </w:r>
      <w:r>
        <w:rPr>
          <w:rFonts w:hint="default" w:ascii="Times New Roman" w:hAnsi="Times New Roman" w:eastAsia="仿宋_GB2312" w:cs="Times New Roman"/>
          <w:b/>
          <w:bCs/>
          <w:color w:val="auto"/>
          <w:sz w:val="28"/>
          <w:szCs w:val="28"/>
          <w:highlight w:val="none"/>
        </w:rPr>
        <w:t>1</w:t>
      </w:r>
      <w:r>
        <w:rPr>
          <w:rFonts w:hint="default" w:ascii="Times New Roman" w:hAnsi="Times New Roman" w:eastAsia="仿宋_GB2312" w:cs="Times New Roman"/>
          <w:b/>
          <w:bCs/>
          <w:color w:val="auto"/>
          <w:sz w:val="28"/>
          <w:szCs w:val="28"/>
          <w:highlight w:val="none"/>
          <w:lang w:val="en-US" w:eastAsia="zh-CN"/>
        </w:rPr>
        <w:t xml:space="preserve">  </w:t>
      </w:r>
      <w:r>
        <w:rPr>
          <w:rFonts w:hint="default" w:ascii="Times New Roman" w:hAnsi="Times New Roman" w:eastAsia="仿宋_GB2312" w:cs="Times New Roman"/>
          <w:b/>
          <w:bCs/>
          <w:color w:val="auto"/>
          <w:sz w:val="28"/>
          <w:szCs w:val="28"/>
          <w:highlight w:val="none"/>
        </w:rPr>
        <w:t>总则</w:t>
      </w:r>
      <w:r>
        <w:rPr>
          <w:rFonts w:hint="default" w:ascii="Times New Roman" w:hAnsi="Times New Roman" w:eastAsia="仿宋_GB2312" w:cs="Times New Roman"/>
          <w:b/>
          <w:bCs/>
          <w:color w:val="auto"/>
          <w:sz w:val="28"/>
          <w:szCs w:val="28"/>
          <w:highlight w:val="none"/>
        </w:rPr>
        <w:tab/>
      </w:r>
      <w:r>
        <w:rPr>
          <w:rFonts w:hint="default" w:ascii="Times New Roman" w:hAnsi="Times New Roman" w:eastAsia="仿宋_GB2312" w:cs="Times New Roman"/>
          <w:b/>
          <w:bCs/>
          <w:color w:val="auto"/>
          <w:sz w:val="28"/>
          <w:szCs w:val="28"/>
          <w:highlight w:val="none"/>
        </w:rPr>
        <w:fldChar w:fldCharType="begin"/>
      </w:r>
      <w:r>
        <w:rPr>
          <w:rFonts w:hint="default" w:ascii="Times New Roman" w:hAnsi="Times New Roman" w:eastAsia="仿宋_GB2312" w:cs="Times New Roman"/>
          <w:b/>
          <w:bCs/>
          <w:color w:val="auto"/>
          <w:sz w:val="28"/>
          <w:szCs w:val="28"/>
          <w:highlight w:val="none"/>
        </w:rPr>
        <w:instrText xml:space="preserve"> PAGEREF _Toc2857 \h </w:instrText>
      </w:r>
      <w:r>
        <w:rPr>
          <w:rFonts w:hint="default" w:ascii="Times New Roman" w:hAnsi="Times New Roman" w:eastAsia="仿宋_GB2312" w:cs="Times New Roman"/>
          <w:b/>
          <w:bCs/>
          <w:color w:val="auto"/>
          <w:sz w:val="28"/>
          <w:szCs w:val="28"/>
          <w:highlight w:val="none"/>
        </w:rPr>
        <w:fldChar w:fldCharType="separate"/>
      </w:r>
      <w:r>
        <w:rPr>
          <w:rFonts w:hint="default" w:ascii="Times New Roman" w:hAnsi="Times New Roman" w:eastAsia="仿宋_GB2312" w:cs="Times New Roman"/>
          <w:b/>
          <w:bCs/>
          <w:color w:val="auto"/>
          <w:sz w:val="28"/>
          <w:szCs w:val="28"/>
          <w:highlight w:val="none"/>
        </w:rPr>
        <w:t>1</w:t>
      </w:r>
      <w:r>
        <w:rPr>
          <w:rFonts w:hint="default" w:ascii="Times New Roman" w:hAnsi="Times New Roman" w:eastAsia="仿宋_GB2312" w:cs="Times New Roman"/>
          <w:b/>
          <w:bCs/>
          <w:color w:val="auto"/>
          <w:sz w:val="28"/>
          <w:szCs w:val="28"/>
          <w:highlight w:val="none"/>
        </w:rPr>
        <w:fldChar w:fldCharType="end"/>
      </w:r>
      <w:r>
        <w:rPr>
          <w:rFonts w:hint="default" w:ascii="Times New Roman" w:hAnsi="Times New Roman" w:eastAsia="仿宋_GB2312" w:cs="Times New Roman"/>
          <w:b/>
          <w:bCs/>
          <w:color w:val="auto"/>
          <w:sz w:val="28"/>
          <w:szCs w:val="28"/>
          <w:highlight w:val="none"/>
        </w:rPr>
        <w:fldChar w:fldCharType="end"/>
      </w:r>
    </w:p>
    <w:p w14:paraId="7C596CC4">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_Toc25441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1.1  编制目的</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_Toc25441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1</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52732A18">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_Toc9954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1.2  编制依据</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_Toc9954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1</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14C6A976">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_Toc8148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1.3  适用范围</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_Toc8148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1</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25CD7E33">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_Toc13009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1.4  事件分级及启动分工</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_Toc13009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1</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185951BD">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_Toc26575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1.5  工作原则</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_Toc26575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2</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1DCF68EA">
      <w:pPr>
        <w:pStyle w:val="14"/>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b/>
          <w:bCs/>
          <w:color w:val="auto"/>
          <w:sz w:val="28"/>
          <w:szCs w:val="28"/>
          <w:highlight w:val="none"/>
        </w:rPr>
      </w:pPr>
      <w:r>
        <w:rPr>
          <w:rFonts w:hint="default" w:ascii="Times New Roman" w:hAnsi="Times New Roman" w:eastAsia="仿宋_GB2312" w:cs="Times New Roman"/>
          <w:b/>
          <w:bCs/>
          <w:color w:val="auto"/>
          <w:sz w:val="28"/>
          <w:szCs w:val="28"/>
          <w:highlight w:val="none"/>
        </w:rPr>
        <w:fldChar w:fldCharType="begin"/>
      </w:r>
      <w:r>
        <w:rPr>
          <w:rFonts w:hint="default" w:ascii="Times New Roman" w:hAnsi="Times New Roman" w:eastAsia="仿宋_GB2312" w:cs="Times New Roman"/>
          <w:b/>
          <w:bCs/>
          <w:color w:val="auto"/>
          <w:sz w:val="28"/>
          <w:szCs w:val="28"/>
          <w:highlight w:val="none"/>
        </w:rPr>
        <w:instrText xml:space="preserve"> HYPERLINK \l _Toc2211 </w:instrText>
      </w:r>
      <w:r>
        <w:rPr>
          <w:rFonts w:hint="default" w:ascii="Times New Roman" w:hAnsi="Times New Roman" w:eastAsia="仿宋_GB2312" w:cs="Times New Roman"/>
          <w:b/>
          <w:bCs/>
          <w:color w:val="auto"/>
          <w:sz w:val="28"/>
          <w:szCs w:val="28"/>
          <w:highlight w:val="none"/>
        </w:rPr>
        <w:fldChar w:fldCharType="separate"/>
      </w:r>
      <w:r>
        <w:rPr>
          <w:rFonts w:hint="default" w:ascii="Times New Roman" w:hAnsi="Times New Roman" w:eastAsia="仿宋_GB2312" w:cs="Times New Roman"/>
          <w:b/>
          <w:bCs/>
          <w:color w:val="auto"/>
          <w:sz w:val="28"/>
          <w:szCs w:val="28"/>
          <w:highlight w:val="none"/>
        </w:rPr>
        <w:t>2</w:t>
      </w:r>
      <w:r>
        <w:rPr>
          <w:rFonts w:hint="default" w:ascii="Times New Roman" w:hAnsi="Times New Roman" w:eastAsia="仿宋_GB2312" w:cs="Times New Roman"/>
          <w:b/>
          <w:bCs/>
          <w:color w:val="auto"/>
          <w:sz w:val="28"/>
          <w:szCs w:val="28"/>
          <w:highlight w:val="none"/>
          <w:lang w:val="en-US" w:eastAsia="zh-CN"/>
        </w:rPr>
        <w:t xml:space="preserve">  </w:t>
      </w:r>
      <w:r>
        <w:rPr>
          <w:rFonts w:hint="default" w:ascii="Times New Roman" w:hAnsi="Times New Roman" w:eastAsia="仿宋_GB2312" w:cs="Times New Roman"/>
          <w:b/>
          <w:bCs/>
          <w:color w:val="auto"/>
          <w:sz w:val="28"/>
          <w:szCs w:val="28"/>
          <w:highlight w:val="none"/>
        </w:rPr>
        <w:t>组织体系</w:t>
      </w:r>
      <w:r>
        <w:rPr>
          <w:rFonts w:hint="default" w:ascii="Times New Roman" w:hAnsi="Times New Roman" w:eastAsia="仿宋_GB2312" w:cs="Times New Roman"/>
          <w:b/>
          <w:bCs/>
          <w:color w:val="auto"/>
          <w:sz w:val="28"/>
          <w:szCs w:val="28"/>
          <w:highlight w:val="none"/>
        </w:rPr>
        <w:tab/>
      </w:r>
      <w:r>
        <w:rPr>
          <w:rFonts w:hint="default" w:ascii="Times New Roman" w:hAnsi="Times New Roman" w:eastAsia="仿宋_GB2312" w:cs="Times New Roman"/>
          <w:b/>
          <w:bCs/>
          <w:color w:val="auto"/>
          <w:sz w:val="28"/>
          <w:szCs w:val="28"/>
          <w:highlight w:val="none"/>
        </w:rPr>
        <w:fldChar w:fldCharType="begin"/>
      </w:r>
      <w:r>
        <w:rPr>
          <w:rFonts w:hint="default" w:ascii="Times New Roman" w:hAnsi="Times New Roman" w:eastAsia="仿宋_GB2312" w:cs="Times New Roman"/>
          <w:b/>
          <w:bCs/>
          <w:color w:val="auto"/>
          <w:sz w:val="28"/>
          <w:szCs w:val="28"/>
          <w:highlight w:val="none"/>
        </w:rPr>
        <w:instrText xml:space="preserve"> PAGEREF _Toc2211 \h </w:instrText>
      </w:r>
      <w:r>
        <w:rPr>
          <w:rFonts w:hint="default" w:ascii="Times New Roman" w:hAnsi="Times New Roman" w:eastAsia="仿宋_GB2312" w:cs="Times New Roman"/>
          <w:b/>
          <w:bCs/>
          <w:color w:val="auto"/>
          <w:sz w:val="28"/>
          <w:szCs w:val="28"/>
          <w:highlight w:val="none"/>
        </w:rPr>
        <w:fldChar w:fldCharType="separate"/>
      </w:r>
      <w:r>
        <w:rPr>
          <w:rFonts w:hint="default" w:ascii="Times New Roman" w:hAnsi="Times New Roman" w:eastAsia="仿宋_GB2312" w:cs="Times New Roman"/>
          <w:b/>
          <w:bCs/>
          <w:color w:val="auto"/>
          <w:sz w:val="28"/>
          <w:szCs w:val="28"/>
          <w:highlight w:val="none"/>
        </w:rPr>
        <w:t>2</w:t>
      </w:r>
      <w:r>
        <w:rPr>
          <w:rFonts w:hint="default" w:ascii="Times New Roman" w:hAnsi="Times New Roman" w:eastAsia="仿宋_GB2312" w:cs="Times New Roman"/>
          <w:b/>
          <w:bCs/>
          <w:color w:val="auto"/>
          <w:sz w:val="28"/>
          <w:szCs w:val="28"/>
          <w:highlight w:val="none"/>
        </w:rPr>
        <w:fldChar w:fldCharType="end"/>
      </w:r>
      <w:r>
        <w:rPr>
          <w:rFonts w:hint="default" w:ascii="Times New Roman" w:hAnsi="Times New Roman" w:eastAsia="仿宋_GB2312" w:cs="Times New Roman"/>
          <w:b/>
          <w:bCs/>
          <w:color w:val="auto"/>
          <w:sz w:val="28"/>
          <w:szCs w:val="28"/>
          <w:highlight w:val="none"/>
        </w:rPr>
        <w:fldChar w:fldCharType="end"/>
      </w:r>
    </w:p>
    <w:p w14:paraId="2A105AEB">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_Toc2482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2.1  自治区级应急指挥机构</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_Toc2482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2</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02E4D0FE">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_Toc13074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val="0"/>
          <w:color w:val="auto"/>
          <w:kern w:val="2"/>
          <w:sz w:val="28"/>
          <w:szCs w:val="28"/>
          <w:highlight w:val="none"/>
          <w:lang w:val="en-US" w:eastAsia="zh-CN" w:bidi="ar-SA"/>
        </w:rPr>
        <w:t>2.2  市级、县级应急指挥机构</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_Toc13074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10</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0E2EEF34">
      <w:pPr>
        <w:pStyle w:val="14"/>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b/>
          <w:bCs/>
          <w:color w:val="auto"/>
          <w:sz w:val="28"/>
          <w:szCs w:val="28"/>
          <w:highlight w:val="none"/>
        </w:rPr>
      </w:pPr>
      <w:r>
        <w:rPr>
          <w:rFonts w:hint="default" w:ascii="Times New Roman" w:hAnsi="Times New Roman" w:eastAsia="仿宋_GB2312" w:cs="Times New Roman"/>
          <w:b/>
          <w:bCs/>
          <w:color w:val="auto"/>
          <w:sz w:val="28"/>
          <w:szCs w:val="28"/>
          <w:highlight w:val="none"/>
        </w:rPr>
        <w:fldChar w:fldCharType="begin"/>
      </w:r>
      <w:r>
        <w:rPr>
          <w:rFonts w:hint="default" w:ascii="Times New Roman" w:hAnsi="Times New Roman" w:eastAsia="仿宋_GB2312" w:cs="Times New Roman"/>
          <w:b/>
          <w:bCs/>
          <w:color w:val="auto"/>
          <w:sz w:val="28"/>
          <w:szCs w:val="28"/>
          <w:highlight w:val="none"/>
        </w:rPr>
        <w:instrText xml:space="preserve"> HYPERLINK \l _Toc27582 </w:instrText>
      </w:r>
      <w:r>
        <w:rPr>
          <w:rFonts w:hint="default" w:ascii="Times New Roman" w:hAnsi="Times New Roman" w:eastAsia="仿宋_GB2312" w:cs="Times New Roman"/>
          <w:b/>
          <w:bCs/>
          <w:color w:val="auto"/>
          <w:sz w:val="28"/>
          <w:szCs w:val="28"/>
          <w:highlight w:val="none"/>
        </w:rPr>
        <w:fldChar w:fldCharType="separate"/>
      </w:r>
      <w:r>
        <w:rPr>
          <w:rFonts w:hint="default" w:ascii="Times New Roman" w:hAnsi="Times New Roman" w:eastAsia="仿宋_GB2312" w:cs="Times New Roman"/>
          <w:b/>
          <w:bCs/>
          <w:color w:val="auto"/>
          <w:sz w:val="28"/>
          <w:szCs w:val="28"/>
          <w:highlight w:val="none"/>
        </w:rPr>
        <w:t>3</w:t>
      </w:r>
      <w:r>
        <w:rPr>
          <w:rFonts w:hint="default" w:ascii="Times New Roman" w:hAnsi="Times New Roman" w:eastAsia="仿宋_GB2312" w:cs="Times New Roman"/>
          <w:b/>
          <w:bCs/>
          <w:color w:val="auto"/>
          <w:sz w:val="28"/>
          <w:szCs w:val="28"/>
          <w:highlight w:val="none"/>
          <w:lang w:val="en-US" w:eastAsia="zh-CN"/>
        </w:rPr>
        <w:t xml:space="preserve">  预防与预警</w:t>
      </w:r>
      <w:r>
        <w:rPr>
          <w:rFonts w:hint="default" w:ascii="Times New Roman" w:hAnsi="Times New Roman" w:eastAsia="仿宋_GB2312" w:cs="Times New Roman"/>
          <w:b/>
          <w:bCs/>
          <w:color w:val="auto"/>
          <w:sz w:val="28"/>
          <w:szCs w:val="28"/>
          <w:highlight w:val="none"/>
        </w:rPr>
        <w:tab/>
      </w:r>
      <w:r>
        <w:rPr>
          <w:rFonts w:hint="default" w:ascii="Times New Roman" w:hAnsi="Times New Roman" w:eastAsia="仿宋_GB2312" w:cs="Times New Roman"/>
          <w:b/>
          <w:bCs/>
          <w:color w:val="auto"/>
          <w:sz w:val="28"/>
          <w:szCs w:val="28"/>
          <w:highlight w:val="none"/>
        </w:rPr>
        <w:fldChar w:fldCharType="begin"/>
      </w:r>
      <w:r>
        <w:rPr>
          <w:rFonts w:hint="default" w:ascii="Times New Roman" w:hAnsi="Times New Roman" w:eastAsia="仿宋_GB2312" w:cs="Times New Roman"/>
          <w:b/>
          <w:bCs/>
          <w:color w:val="auto"/>
          <w:sz w:val="28"/>
          <w:szCs w:val="28"/>
          <w:highlight w:val="none"/>
        </w:rPr>
        <w:instrText xml:space="preserve"> PAGEREF _Toc27582 \h </w:instrText>
      </w:r>
      <w:r>
        <w:rPr>
          <w:rFonts w:hint="default" w:ascii="Times New Roman" w:hAnsi="Times New Roman" w:eastAsia="仿宋_GB2312" w:cs="Times New Roman"/>
          <w:b/>
          <w:bCs/>
          <w:color w:val="auto"/>
          <w:sz w:val="28"/>
          <w:szCs w:val="28"/>
          <w:highlight w:val="none"/>
        </w:rPr>
        <w:fldChar w:fldCharType="separate"/>
      </w:r>
      <w:r>
        <w:rPr>
          <w:rFonts w:hint="default" w:ascii="Times New Roman" w:hAnsi="Times New Roman" w:eastAsia="仿宋_GB2312" w:cs="Times New Roman"/>
          <w:b/>
          <w:bCs/>
          <w:color w:val="auto"/>
          <w:sz w:val="28"/>
          <w:szCs w:val="28"/>
          <w:highlight w:val="none"/>
        </w:rPr>
        <w:t>10</w:t>
      </w:r>
      <w:r>
        <w:rPr>
          <w:rFonts w:hint="default" w:ascii="Times New Roman" w:hAnsi="Times New Roman" w:eastAsia="仿宋_GB2312" w:cs="Times New Roman"/>
          <w:b/>
          <w:bCs/>
          <w:color w:val="auto"/>
          <w:sz w:val="28"/>
          <w:szCs w:val="28"/>
          <w:highlight w:val="none"/>
        </w:rPr>
        <w:fldChar w:fldCharType="end"/>
      </w:r>
      <w:r>
        <w:rPr>
          <w:rFonts w:hint="default" w:ascii="Times New Roman" w:hAnsi="Times New Roman" w:eastAsia="仿宋_GB2312" w:cs="Times New Roman"/>
          <w:b/>
          <w:bCs/>
          <w:color w:val="auto"/>
          <w:sz w:val="28"/>
          <w:szCs w:val="28"/>
          <w:highlight w:val="none"/>
        </w:rPr>
        <w:fldChar w:fldCharType="end"/>
      </w:r>
    </w:p>
    <w:p w14:paraId="7C9BD7E5">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_Toc13316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3.1  预防</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_Toc13316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10</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0D222264">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_Toc4674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3.2  预警信息收集</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_Toc4674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11</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253C908D">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_Toc26761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3.3  预警信息发布</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_Toc26761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11</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4344AC8F">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_Toc4129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3.4  防御响应</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_Toc4129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11</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0EFBA681">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_Toc25024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3.5  预警级别调整及终止</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_Toc25024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14</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18FD71D5">
      <w:pPr>
        <w:pStyle w:val="14"/>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b/>
          <w:bCs/>
          <w:color w:val="auto"/>
          <w:sz w:val="28"/>
          <w:szCs w:val="28"/>
          <w:highlight w:val="none"/>
        </w:rPr>
      </w:pPr>
      <w:r>
        <w:rPr>
          <w:rFonts w:hint="default" w:ascii="Times New Roman" w:hAnsi="Times New Roman" w:eastAsia="仿宋_GB2312" w:cs="Times New Roman"/>
          <w:b/>
          <w:bCs/>
          <w:color w:val="auto"/>
          <w:sz w:val="28"/>
          <w:szCs w:val="28"/>
          <w:highlight w:val="none"/>
        </w:rPr>
        <w:fldChar w:fldCharType="begin"/>
      </w:r>
      <w:r>
        <w:rPr>
          <w:rFonts w:hint="default" w:ascii="Times New Roman" w:hAnsi="Times New Roman" w:eastAsia="仿宋_GB2312" w:cs="Times New Roman"/>
          <w:b/>
          <w:bCs/>
          <w:color w:val="auto"/>
          <w:sz w:val="28"/>
          <w:szCs w:val="28"/>
          <w:highlight w:val="none"/>
        </w:rPr>
        <w:instrText xml:space="preserve"> HYPERLINK \l _Toc31906 </w:instrText>
      </w:r>
      <w:r>
        <w:rPr>
          <w:rFonts w:hint="default" w:ascii="Times New Roman" w:hAnsi="Times New Roman" w:eastAsia="仿宋_GB2312" w:cs="Times New Roman"/>
          <w:b/>
          <w:bCs/>
          <w:color w:val="auto"/>
          <w:sz w:val="28"/>
          <w:szCs w:val="28"/>
          <w:highlight w:val="none"/>
        </w:rPr>
        <w:fldChar w:fldCharType="separate"/>
      </w:r>
      <w:r>
        <w:rPr>
          <w:rFonts w:hint="default" w:ascii="Times New Roman" w:hAnsi="Times New Roman" w:eastAsia="仿宋_GB2312" w:cs="Times New Roman"/>
          <w:b/>
          <w:bCs/>
          <w:color w:val="auto"/>
          <w:sz w:val="28"/>
          <w:szCs w:val="28"/>
          <w:highlight w:val="none"/>
          <w:lang w:val="en-US" w:eastAsia="zh-CN"/>
        </w:rPr>
        <w:t xml:space="preserve">4  </w:t>
      </w:r>
      <w:r>
        <w:rPr>
          <w:rFonts w:hint="default" w:ascii="Times New Roman" w:hAnsi="Times New Roman" w:eastAsia="仿宋_GB2312" w:cs="Times New Roman"/>
          <w:b/>
          <w:bCs/>
          <w:color w:val="auto"/>
          <w:sz w:val="28"/>
          <w:szCs w:val="28"/>
          <w:highlight w:val="none"/>
        </w:rPr>
        <w:t>应急响应</w:t>
      </w:r>
      <w:r>
        <w:rPr>
          <w:rFonts w:hint="default" w:ascii="Times New Roman" w:hAnsi="Times New Roman" w:eastAsia="仿宋_GB2312" w:cs="Times New Roman"/>
          <w:b/>
          <w:bCs/>
          <w:color w:val="auto"/>
          <w:sz w:val="28"/>
          <w:szCs w:val="28"/>
          <w:highlight w:val="none"/>
        </w:rPr>
        <w:tab/>
      </w:r>
      <w:r>
        <w:rPr>
          <w:rFonts w:hint="default" w:ascii="Times New Roman" w:hAnsi="Times New Roman" w:eastAsia="仿宋_GB2312" w:cs="Times New Roman"/>
          <w:b/>
          <w:bCs/>
          <w:color w:val="auto"/>
          <w:sz w:val="28"/>
          <w:szCs w:val="28"/>
          <w:highlight w:val="none"/>
        </w:rPr>
        <w:fldChar w:fldCharType="begin"/>
      </w:r>
      <w:r>
        <w:rPr>
          <w:rFonts w:hint="default" w:ascii="Times New Roman" w:hAnsi="Times New Roman" w:eastAsia="仿宋_GB2312" w:cs="Times New Roman"/>
          <w:b/>
          <w:bCs/>
          <w:color w:val="auto"/>
          <w:sz w:val="28"/>
          <w:szCs w:val="28"/>
          <w:highlight w:val="none"/>
        </w:rPr>
        <w:instrText xml:space="preserve"> PAGEREF _Toc31906 \h </w:instrText>
      </w:r>
      <w:r>
        <w:rPr>
          <w:rFonts w:hint="default" w:ascii="Times New Roman" w:hAnsi="Times New Roman" w:eastAsia="仿宋_GB2312" w:cs="Times New Roman"/>
          <w:b/>
          <w:bCs/>
          <w:color w:val="auto"/>
          <w:sz w:val="28"/>
          <w:szCs w:val="28"/>
          <w:highlight w:val="none"/>
        </w:rPr>
        <w:fldChar w:fldCharType="separate"/>
      </w:r>
      <w:r>
        <w:rPr>
          <w:rFonts w:hint="default" w:ascii="Times New Roman" w:hAnsi="Times New Roman" w:eastAsia="仿宋_GB2312" w:cs="Times New Roman"/>
          <w:b/>
          <w:bCs/>
          <w:color w:val="auto"/>
          <w:sz w:val="28"/>
          <w:szCs w:val="28"/>
          <w:highlight w:val="none"/>
        </w:rPr>
        <w:t>14</w:t>
      </w:r>
      <w:r>
        <w:rPr>
          <w:rFonts w:hint="default" w:ascii="Times New Roman" w:hAnsi="Times New Roman" w:eastAsia="仿宋_GB2312" w:cs="Times New Roman"/>
          <w:b/>
          <w:bCs/>
          <w:color w:val="auto"/>
          <w:sz w:val="28"/>
          <w:szCs w:val="28"/>
          <w:highlight w:val="none"/>
        </w:rPr>
        <w:fldChar w:fldCharType="end"/>
      </w:r>
      <w:r>
        <w:rPr>
          <w:rFonts w:hint="default" w:ascii="Times New Roman" w:hAnsi="Times New Roman" w:eastAsia="仿宋_GB2312" w:cs="Times New Roman"/>
          <w:b/>
          <w:bCs/>
          <w:color w:val="auto"/>
          <w:sz w:val="28"/>
          <w:szCs w:val="28"/>
          <w:highlight w:val="none"/>
        </w:rPr>
        <w:fldChar w:fldCharType="end"/>
      </w:r>
    </w:p>
    <w:p w14:paraId="0FAD02A8">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_Toc492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4.1  响应分级</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_Toc492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14</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13393F16">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_Toc8364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4.2  信息报送</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_Toc8364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14</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5C22B898">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_Toc26439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4.3  响应启动</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_Toc26439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15</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2109D4B4">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_Toc24272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4.4  处置措施</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_Toc24272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16</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1A0EE8D2">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_Toc14933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4.5   新闻发布</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_Toc14933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17</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14BF8DF4">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_Toc13531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4.6  响应调整及终止</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_Toc13531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18</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0394F9C9">
      <w:pPr>
        <w:pStyle w:val="14"/>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b/>
          <w:bCs/>
          <w:color w:val="auto"/>
          <w:sz w:val="28"/>
          <w:szCs w:val="28"/>
          <w:highlight w:val="none"/>
        </w:rPr>
      </w:pPr>
      <w:r>
        <w:rPr>
          <w:rFonts w:hint="default" w:ascii="Times New Roman" w:hAnsi="Times New Roman" w:eastAsia="仿宋_GB2312" w:cs="Times New Roman"/>
          <w:b/>
          <w:bCs/>
          <w:color w:val="auto"/>
          <w:sz w:val="28"/>
          <w:szCs w:val="28"/>
          <w:highlight w:val="none"/>
        </w:rPr>
        <w:fldChar w:fldCharType="begin"/>
      </w:r>
      <w:r>
        <w:rPr>
          <w:rFonts w:hint="default" w:ascii="Times New Roman" w:hAnsi="Times New Roman" w:eastAsia="仿宋_GB2312" w:cs="Times New Roman"/>
          <w:b/>
          <w:bCs/>
          <w:color w:val="auto"/>
          <w:sz w:val="28"/>
          <w:szCs w:val="28"/>
          <w:highlight w:val="none"/>
        </w:rPr>
        <w:instrText xml:space="preserve"> HYPERLINK \l _Toc25527 </w:instrText>
      </w:r>
      <w:r>
        <w:rPr>
          <w:rFonts w:hint="default" w:ascii="Times New Roman" w:hAnsi="Times New Roman" w:eastAsia="仿宋_GB2312" w:cs="Times New Roman"/>
          <w:b/>
          <w:bCs/>
          <w:color w:val="auto"/>
          <w:sz w:val="28"/>
          <w:szCs w:val="28"/>
          <w:highlight w:val="none"/>
        </w:rPr>
        <w:fldChar w:fldCharType="separate"/>
      </w:r>
      <w:r>
        <w:rPr>
          <w:rFonts w:hint="default" w:ascii="Times New Roman" w:hAnsi="Times New Roman" w:eastAsia="仿宋_GB2312" w:cs="Times New Roman"/>
          <w:b/>
          <w:bCs/>
          <w:color w:val="auto"/>
          <w:sz w:val="28"/>
          <w:szCs w:val="28"/>
          <w:highlight w:val="none"/>
          <w:lang w:val="en-US" w:eastAsia="zh-CN"/>
        </w:rPr>
        <w:t>5  后期处置</w:t>
      </w:r>
      <w:r>
        <w:rPr>
          <w:rFonts w:hint="default" w:ascii="Times New Roman" w:hAnsi="Times New Roman" w:eastAsia="仿宋_GB2312" w:cs="Times New Roman"/>
          <w:b/>
          <w:bCs/>
          <w:color w:val="auto"/>
          <w:sz w:val="28"/>
          <w:szCs w:val="28"/>
          <w:highlight w:val="none"/>
        </w:rPr>
        <w:tab/>
      </w:r>
      <w:r>
        <w:rPr>
          <w:rFonts w:hint="default" w:ascii="Times New Roman" w:hAnsi="Times New Roman" w:eastAsia="仿宋_GB2312" w:cs="Times New Roman"/>
          <w:b/>
          <w:bCs/>
          <w:color w:val="auto"/>
          <w:sz w:val="28"/>
          <w:szCs w:val="28"/>
          <w:highlight w:val="none"/>
        </w:rPr>
        <w:fldChar w:fldCharType="begin"/>
      </w:r>
      <w:r>
        <w:rPr>
          <w:rFonts w:hint="default" w:ascii="Times New Roman" w:hAnsi="Times New Roman" w:eastAsia="仿宋_GB2312" w:cs="Times New Roman"/>
          <w:b/>
          <w:bCs/>
          <w:color w:val="auto"/>
          <w:sz w:val="28"/>
          <w:szCs w:val="28"/>
          <w:highlight w:val="none"/>
        </w:rPr>
        <w:instrText xml:space="preserve"> PAGEREF _Toc25527 \h </w:instrText>
      </w:r>
      <w:r>
        <w:rPr>
          <w:rFonts w:hint="default" w:ascii="Times New Roman" w:hAnsi="Times New Roman" w:eastAsia="仿宋_GB2312" w:cs="Times New Roman"/>
          <w:b/>
          <w:bCs/>
          <w:color w:val="auto"/>
          <w:sz w:val="28"/>
          <w:szCs w:val="28"/>
          <w:highlight w:val="none"/>
        </w:rPr>
        <w:fldChar w:fldCharType="separate"/>
      </w:r>
      <w:r>
        <w:rPr>
          <w:rFonts w:hint="default" w:ascii="Times New Roman" w:hAnsi="Times New Roman" w:eastAsia="仿宋_GB2312" w:cs="Times New Roman"/>
          <w:b/>
          <w:bCs/>
          <w:color w:val="auto"/>
          <w:sz w:val="28"/>
          <w:szCs w:val="28"/>
          <w:highlight w:val="none"/>
        </w:rPr>
        <w:t>19</w:t>
      </w:r>
      <w:r>
        <w:rPr>
          <w:rFonts w:hint="default" w:ascii="Times New Roman" w:hAnsi="Times New Roman" w:eastAsia="仿宋_GB2312" w:cs="Times New Roman"/>
          <w:b/>
          <w:bCs/>
          <w:color w:val="auto"/>
          <w:sz w:val="28"/>
          <w:szCs w:val="28"/>
          <w:highlight w:val="none"/>
        </w:rPr>
        <w:fldChar w:fldCharType="end"/>
      </w:r>
      <w:r>
        <w:rPr>
          <w:rFonts w:hint="default" w:ascii="Times New Roman" w:hAnsi="Times New Roman" w:eastAsia="仿宋_GB2312" w:cs="Times New Roman"/>
          <w:b/>
          <w:bCs/>
          <w:color w:val="auto"/>
          <w:sz w:val="28"/>
          <w:szCs w:val="28"/>
          <w:highlight w:val="none"/>
        </w:rPr>
        <w:fldChar w:fldCharType="end"/>
      </w:r>
    </w:p>
    <w:p w14:paraId="6D1BA05A">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_Toc27335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5.1 善后处置</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_Toc27335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19</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04C1ED21">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_Toc3549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lang w:val="en-US" w:eastAsia="zh-CN"/>
        </w:rPr>
        <w:t>5.2   总结评估</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_Toc3549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19</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091624D1">
      <w:pPr>
        <w:pStyle w:val="14"/>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b/>
          <w:bCs/>
          <w:color w:val="auto"/>
          <w:sz w:val="28"/>
          <w:szCs w:val="28"/>
          <w:highlight w:val="none"/>
        </w:rPr>
      </w:pPr>
      <w:r>
        <w:rPr>
          <w:rFonts w:hint="default" w:ascii="Times New Roman" w:hAnsi="Times New Roman" w:eastAsia="仿宋_GB2312" w:cs="Times New Roman"/>
          <w:b/>
          <w:bCs/>
          <w:color w:val="auto"/>
          <w:sz w:val="28"/>
          <w:szCs w:val="28"/>
          <w:highlight w:val="none"/>
        </w:rPr>
        <w:fldChar w:fldCharType="begin"/>
      </w:r>
      <w:r>
        <w:rPr>
          <w:rFonts w:hint="default" w:ascii="Times New Roman" w:hAnsi="Times New Roman" w:eastAsia="仿宋_GB2312" w:cs="Times New Roman"/>
          <w:b/>
          <w:bCs/>
          <w:color w:val="auto"/>
          <w:sz w:val="28"/>
          <w:szCs w:val="28"/>
          <w:highlight w:val="none"/>
        </w:rPr>
        <w:instrText xml:space="preserve"> HYPERLINK \l _Toc25143 </w:instrText>
      </w:r>
      <w:r>
        <w:rPr>
          <w:rFonts w:hint="default" w:ascii="Times New Roman" w:hAnsi="Times New Roman" w:eastAsia="仿宋_GB2312" w:cs="Times New Roman"/>
          <w:b/>
          <w:bCs/>
          <w:color w:val="auto"/>
          <w:sz w:val="28"/>
          <w:szCs w:val="28"/>
          <w:highlight w:val="none"/>
        </w:rPr>
        <w:fldChar w:fldCharType="separate"/>
      </w:r>
      <w:r>
        <w:rPr>
          <w:rFonts w:hint="default" w:ascii="Times New Roman" w:hAnsi="Times New Roman" w:eastAsia="仿宋_GB2312" w:cs="Times New Roman"/>
          <w:b/>
          <w:bCs/>
          <w:color w:val="auto"/>
          <w:sz w:val="28"/>
          <w:szCs w:val="28"/>
          <w:highlight w:val="none"/>
          <w:lang w:val="en-US" w:eastAsia="zh-CN"/>
        </w:rPr>
        <w:t>6  应急保障</w:t>
      </w:r>
      <w:r>
        <w:rPr>
          <w:rFonts w:hint="default" w:ascii="Times New Roman" w:hAnsi="Times New Roman" w:eastAsia="仿宋_GB2312" w:cs="Times New Roman"/>
          <w:b/>
          <w:bCs/>
          <w:color w:val="auto"/>
          <w:sz w:val="28"/>
          <w:szCs w:val="28"/>
          <w:highlight w:val="none"/>
        </w:rPr>
        <w:tab/>
      </w:r>
      <w:r>
        <w:rPr>
          <w:rFonts w:hint="default" w:ascii="Times New Roman" w:hAnsi="Times New Roman" w:eastAsia="仿宋_GB2312" w:cs="Times New Roman"/>
          <w:b/>
          <w:bCs/>
          <w:color w:val="auto"/>
          <w:sz w:val="28"/>
          <w:szCs w:val="28"/>
          <w:highlight w:val="none"/>
        </w:rPr>
        <w:fldChar w:fldCharType="begin"/>
      </w:r>
      <w:r>
        <w:rPr>
          <w:rFonts w:hint="default" w:ascii="Times New Roman" w:hAnsi="Times New Roman" w:eastAsia="仿宋_GB2312" w:cs="Times New Roman"/>
          <w:b/>
          <w:bCs/>
          <w:color w:val="auto"/>
          <w:sz w:val="28"/>
          <w:szCs w:val="28"/>
          <w:highlight w:val="none"/>
        </w:rPr>
        <w:instrText xml:space="preserve"> PAGEREF _Toc25143 \h </w:instrText>
      </w:r>
      <w:r>
        <w:rPr>
          <w:rFonts w:hint="default" w:ascii="Times New Roman" w:hAnsi="Times New Roman" w:eastAsia="仿宋_GB2312" w:cs="Times New Roman"/>
          <w:b/>
          <w:bCs/>
          <w:color w:val="auto"/>
          <w:sz w:val="28"/>
          <w:szCs w:val="28"/>
          <w:highlight w:val="none"/>
        </w:rPr>
        <w:fldChar w:fldCharType="separate"/>
      </w:r>
      <w:r>
        <w:rPr>
          <w:rFonts w:hint="default" w:ascii="Times New Roman" w:hAnsi="Times New Roman" w:eastAsia="仿宋_GB2312" w:cs="Times New Roman"/>
          <w:b/>
          <w:bCs/>
          <w:color w:val="auto"/>
          <w:sz w:val="28"/>
          <w:szCs w:val="28"/>
          <w:highlight w:val="none"/>
        </w:rPr>
        <w:t>19</w:t>
      </w:r>
      <w:r>
        <w:rPr>
          <w:rFonts w:hint="default" w:ascii="Times New Roman" w:hAnsi="Times New Roman" w:eastAsia="仿宋_GB2312" w:cs="Times New Roman"/>
          <w:b/>
          <w:bCs/>
          <w:color w:val="auto"/>
          <w:sz w:val="28"/>
          <w:szCs w:val="28"/>
          <w:highlight w:val="none"/>
        </w:rPr>
        <w:fldChar w:fldCharType="end"/>
      </w:r>
      <w:r>
        <w:rPr>
          <w:rFonts w:hint="default" w:ascii="Times New Roman" w:hAnsi="Times New Roman" w:eastAsia="仿宋_GB2312" w:cs="Times New Roman"/>
          <w:b/>
          <w:bCs/>
          <w:color w:val="auto"/>
          <w:sz w:val="28"/>
          <w:szCs w:val="28"/>
          <w:highlight w:val="none"/>
        </w:rPr>
        <w:fldChar w:fldCharType="end"/>
      </w:r>
    </w:p>
    <w:p w14:paraId="69958FCB">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_Toc14600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6.1  通信保障</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_Toc14600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20</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1934B4F2">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_Toc21227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6.2  物资保障</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_Toc21227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20</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12853248">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_Toc7277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6.3  运力保障</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_Toc7277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20</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1975A307">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_Toc25557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6.4  队伍保障</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_Toc25557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20</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0EC2E531">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_Toc9606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6.5  资金保障</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_Toc9606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21</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33A0A63B">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_Toc19879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6.6  技术保障</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_Toc19879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21</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11A906BD">
      <w:pPr>
        <w:pStyle w:val="14"/>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b/>
          <w:bCs/>
          <w:color w:val="auto"/>
          <w:sz w:val="28"/>
          <w:szCs w:val="28"/>
          <w:highlight w:val="none"/>
        </w:rPr>
      </w:pPr>
      <w:r>
        <w:rPr>
          <w:rFonts w:hint="default" w:ascii="Times New Roman" w:hAnsi="Times New Roman" w:eastAsia="仿宋_GB2312" w:cs="Times New Roman"/>
          <w:b/>
          <w:bCs/>
          <w:color w:val="auto"/>
          <w:sz w:val="28"/>
          <w:szCs w:val="28"/>
          <w:highlight w:val="none"/>
        </w:rPr>
        <w:fldChar w:fldCharType="begin"/>
      </w:r>
      <w:r>
        <w:rPr>
          <w:rFonts w:hint="default" w:ascii="Times New Roman" w:hAnsi="Times New Roman" w:eastAsia="仿宋_GB2312" w:cs="Times New Roman"/>
          <w:b/>
          <w:bCs/>
          <w:color w:val="auto"/>
          <w:sz w:val="28"/>
          <w:szCs w:val="28"/>
          <w:highlight w:val="none"/>
        </w:rPr>
        <w:instrText xml:space="preserve"> HYPERLINK \l _Toc11985 </w:instrText>
      </w:r>
      <w:r>
        <w:rPr>
          <w:rFonts w:hint="default" w:ascii="Times New Roman" w:hAnsi="Times New Roman" w:eastAsia="仿宋_GB2312" w:cs="Times New Roman"/>
          <w:b/>
          <w:bCs/>
          <w:color w:val="auto"/>
          <w:sz w:val="28"/>
          <w:szCs w:val="28"/>
          <w:highlight w:val="none"/>
        </w:rPr>
        <w:fldChar w:fldCharType="separate"/>
      </w:r>
      <w:r>
        <w:rPr>
          <w:rFonts w:hint="default" w:ascii="Times New Roman" w:hAnsi="Times New Roman" w:eastAsia="仿宋_GB2312" w:cs="Times New Roman"/>
          <w:b/>
          <w:bCs/>
          <w:color w:val="auto"/>
          <w:sz w:val="28"/>
          <w:szCs w:val="28"/>
          <w:highlight w:val="none"/>
          <w:lang w:val="en-US" w:eastAsia="zh-CN"/>
        </w:rPr>
        <w:t>7  预案管理</w:t>
      </w:r>
      <w:r>
        <w:rPr>
          <w:rFonts w:hint="default" w:ascii="Times New Roman" w:hAnsi="Times New Roman" w:eastAsia="仿宋_GB2312" w:cs="Times New Roman"/>
          <w:b/>
          <w:bCs/>
          <w:color w:val="auto"/>
          <w:sz w:val="28"/>
          <w:szCs w:val="28"/>
          <w:highlight w:val="none"/>
        </w:rPr>
        <w:tab/>
      </w:r>
      <w:r>
        <w:rPr>
          <w:rFonts w:hint="default" w:ascii="Times New Roman" w:hAnsi="Times New Roman" w:eastAsia="仿宋_GB2312" w:cs="Times New Roman"/>
          <w:b/>
          <w:bCs/>
          <w:color w:val="auto"/>
          <w:sz w:val="28"/>
          <w:szCs w:val="28"/>
          <w:highlight w:val="none"/>
        </w:rPr>
        <w:fldChar w:fldCharType="begin"/>
      </w:r>
      <w:r>
        <w:rPr>
          <w:rFonts w:hint="default" w:ascii="Times New Roman" w:hAnsi="Times New Roman" w:eastAsia="仿宋_GB2312" w:cs="Times New Roman"/>
          <w:b/>
          <w:bCs/>
          <w:color w:val="auto"/>
          <w:sz w:val="28"/>
          <w:szCs w:val="28"/>
          <w:highlight w:val="none"/>
        </w:rPr>
        <w:instrText xml:space="preserve"> PAGEREF _Toc11985 \h </w:instrText>
      </w:r>
      <w:r>
        <w:rPr>
          <w:rFonts w:hint="default" w:ascii="Times New Roman" w:hAnsi="Times New Roman" w:eastAsia="仿宋_GB2312" w:cs="Times New Roman"/>
          <w:b/>
          <w:bCs/>
          <w:color w:val="auto"/>
          <w:sz w:val="28"/>
          <w:szCs w:val="28"/>
          <w:highlight w:val="none"/>
        </w:rPr>
        <w:fldChar w:fldCharType="separate"/>
      </w:r>
      <w:r>
        <w:rPr>
          <w:rFonts w:hint="default" w:ascii="Times New Roman" w:hAnsi="Times New Roman" w:eastAsia="仿宋_GB2312" w:cs="Times New Roman"/>
          <w:b/>
          <w:bCs/>
          <w:color w:val="auto"/>
          <w:sz w:val="28"/>
          <w:szCs w:val="28"/>
          <w:highlight w:val="none"/>
        </w:rPr>
        <w:t>21</w:t>
      </w:r>
      <w:r>
        <w:rPr>
          <w:rFonts w:hint="default" w:ascii="Times New Roman" w:hAnsi="Times New Roman" w:eastAsia="仿宋_GB2312" w:cs="Times New Roman"/>
          <w:b/>
          <w:bCs/>
          <w:color w:val="auto"/>
          <w:sz w:val="28"/>
          <w:szCs w:val="28"/>
          <w:highlight w:val="none"/>
        </w:rPr>
        <w:fldChar w:fldCharType="end"/>
      </w:r>
      <w:r>
        <w:rPr>
          <w:rFonts w:hint="default" w:ascii="Times New Roman" w:hAnsi="Times New Roman" w:eastAsia="仿宋_GB2312" w:cs="Times New Roman"/>
          <w:b/>
          <w:bCs/>
          <w:color w:val="auto"/>
          <w:sz w:val="28"/>
          <w:szCs w:val="28"/>
          <w:highlight w:val="none"/>
        </w:rPr>
        <w:fldChar w:fldCharType="end"/>
      </w:r>
    </w:p>
    <w:p w14:paraId="6308EFBE">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_Toc23327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7.1  评估与修订</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_Toc23327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21</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653FD497">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_Toc4485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7.2  宣传与培训</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_Toc4485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22</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2ACC7CFE">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_Toc31829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7.3  应急演练</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_Toc31829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22</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7B4E53B6">
      <w:pPr>
        <w:pStyle w:val="14"/>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b/>
          <w:bCs/>
          <w:color w:val="auto"/>
          <w:sz w:val="28"/>
          <w:szCs w:val="28"/>
          <w:highlight w:val="none"/>
        </w:rPr>
      </w:pPr>
      <w:r>
        <w:rPr>
          <w:rFonts w:hint="default" w:ascii="Times New Roman" w:hAnsi="Times New Roman" w:eastAsia="仿宋_GB2312" w:cs="Times New Roman"/>
          <w:b/>
          <w:bCs/>
          <w:color w:val="auto"/>
          <w:sz w:val="28"/>
          <w:szCs w:val="28"/>
          <w:highlight w:val="none"/>
        </w:rPr>
        <w:fldChar w:fldCharType="begin"/>
      </w:r>
      <w:r>
        <w:rPr>
          <w:rFonts w:hint="default" w:ascii="Times New Roman" w:hAnsi="Times New Roman" w:eastAsia="仿宋_GB2312" w:cs="Times New Roman"/>
          <w:b/>
          <w:bCs/>
          <w:color w:val="auto"/>
          <w:sz w:val="28"/>
          <w:szCs w:val="28"/>
          <w:highlight w:val="none"/>
        </w:rPr>
        <w:instrText xml:space="preserve"> HYPERLINK \l _Toc4622 </w:instrText>
      </w:r>
      <w:r>
        <w:rPr>
          <w:rFonts w:hint="default" w:ascii="Times New Roman" w:hAnsi="Times New Roman" w:eastAsia="仿宋_GB2312" w:cs="Times New Roman"/>
          <w:b/>
          <w:bCs/>
          <w:color w:val="auto"/>
          <w:sz w:val="28"/>
          <w:szCs w:val="28"/>
          <w:highlight w:val="none"/>
        </w:rPr>
        <w:fldChar w:fldCharType="separate"/>
      </w:r>
      <w:r>
        <w:rPr>
          <w:rFonts w:hint="default" w:ascii="Times New Roman" w:hAnsi="Times New Roman" w:eastAsia="仿宋_GB2312" w:cs="Times New Roman"/>
          <w:b/>
          <w:bCs/>
          <w:color w:val="auto"/>
          <w:sz w:val="28"/>
          <w:szCs w:val="28"/>
          <w:highlight w:val="none"/>
          <w:lang w:val="en-US" w:eastAsia="zh-CN"/>
        </w:rPr>
        <w:t>8  附则</w:t>
      </w:r>
      <w:r>
        <w:rPr>
          <w:rFonts w:hint="default" w:ascii="Times New Roman" w:hAnsi="Times New Roman" w:eastAsia="仿宋_GB2312" w:cs="Times New Roman"/>
          <w:b/>
          <w:bCs/>
          <w:color w:val="auto"/>
          <w:sz w:val="28"/>
          <w:szCs w:val="28"/>
          <w:highlight w:val="none"/>
        </w:rPr>
        <w:tab/>
      </w:r>
      <w:r>
        <w:rPr>
          <w:rFonts w:hint="default" w:ascii="Times New Roman" w:hAnsi="Times New Roman" w:eastAsia="仿宋_GB2312" w:cs="Times New Roman"/>
          <w:b/>
          <w:bCs/>
          <w:color w:val="auto"/>
          <w:sz w:val="28"/>
          <w:szCs w:val="28"/>
          <w:highlight w:val="none"/>
        </w:rPr>
        <w:fldChar w:fldCharType="begin"/>
      </w:r>
      <w:r>
        <w:rPr>
          <w:rFonts w:hint="default" w:ascii="Times New Roman" w:hAnsi="Times New Roman" w:eastAsia="仿宋_GB2312" w:cs="Times New Roman"/>
          <w:b/>
          <w:bCs/>
          <w:color w:val="auto"/>
          <w:sz w:val="28"/>
          <w:szCs w:val="28"/>
          <w:highlight w:val="none"/>
        </w:rPr>
        <w:instrText xml:space="preserve"> PAGEREF _Toc4622 \h </w:instrText>
      </w:r>
      <w:r>
        <w:rPr>
          <w:rFonts w:hint="default" w:ascii="Times New Roman" w:hAnsi="Times New Roman" w:eastAsia="仿宋_GB2312" w:cs="Times New Roman"/>
          <w:b/>
          <w:bCs/>
          <w:color w:val="auto"/>
          <w:sz w:val="28"/>
          <w:szCs w:val="28"/>
          <w:highlight w:val="none"/>
        </w:rPr>
        <w:fldChar w:fldCharType="separate"/>
      </w:r>
      <w:r>
        <w:rPr>
          <w:rFonts w:hint="default" w:ascii="Times New Roman" w:hAnsi="Times New Roman" w:eastAsia="仿宋_GB2312" w:cs="Times New Roman"/>
          <w:b/>
          <w:bCs/>
          <w:color w:val="auto"/>
          <w:sz w:val="28"/>
          <w:szCs w:val="28"/>
          <w:highlight w:val="none"/>
        </w:rPr>
        <w:t>22</w:t>
      </w:r>
      <w:r>
        <w:rPr>
          <w:rFonts w:hint="default" w:ascii="Times New Roman" w:hAnsi="Times New Roman" w:eastAsia="仿宋_GB2312" w:cs="Times New Roman"/>
          <w:b/>
          <w:bCs/>
          <w:color w:val="auto"/>
          <w:sz w:val="28"/>
          <w:szCs w:val="28"/>
          <w:highlight w:val="none"/>
        </w:rPr>
        <w:fldChar w:fldCharType="end"/>
      </w:r>
      <w:r>
        <w:rPr>
          <w:rFonts w:hint="default" w:ascii="Times New Roman" w:hAnsi="Times New Roman" w:eastAsia="仿宋_GB2312" w:cs="Times New Roman"/>
          <w:b/>
          <w:bCs/>
          <w:color w:val="auto"/>
          <w:sz w:val="28"/>
          <w:szCs w:val="28"/>
          <w:highlight w:val="none"/>
        </w:rPr>
        <w:fldChar w:fldCharType="end"/>
      </w:r>
    </w:p>
    <w:p w14:paraId="758D020D">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_Toc3542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8.1  预案制定与解释</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_Toc3542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22</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36F82B8A">
      <w:pPr>
        <w:pStyle w:val="15"/>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HYPERLINK \l _Toc25936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bCs/>
          <w:color w:val="auto"/>
          <w:sz w:val="28"/>
          <w:szCs w:val="28"/>
          <w:highlight w:val="none"/>
          <w:lang w:val="en-US" w:eastAsia="zh-CN"/>
        </w:rPr>
        <w:t>8.2  预案实施时间</w:t>
      </w:r>
      <w:r>
        <w:rPr>
          <w:rFonts w:hint="default" w:ascii="Times New Roman" w:hAnsi="Times New Roman" w:eastAsia="仿宋_GB2312" w:cs="Times New Roman"/>
          <w:color w:val="auto"/>
          <w:sz w:val="28"/>
          <w:szCs w:val="28"/>
          <w:highlight w:val="none"/>
        </w:rPr>
        <w:tab/>
      </w:r>
      <w:r>
        <w:rPr>
          <w:rFonts w:hint="default" w:ascii="Times New Roman" w:hAnsi="Times New Roman" w:eastAsia="仿宋_GB2312" w:cs="Times New Roman"/>
          <w:color w:val="auto"/>
          <w:sz w:val="28"/>
          <w:szCs w:val="28"/>
          <w:highlight w:val="none"/>
        </w:rPr>
        <w:fldChar w:fldCharType="begin"/>
      </w:r>
      <w:r>
        <w:rPr>
          <w:rFonts w:hint="default" w:ascii="Times New Roman" w:hAnsi="Times New Roman" w:eastAsia="仿宋_GB2312" w:cs="Times New Roman"/>
          <w:color w:val="auto"/>
          <w:sz w:val="28"/>
          <w:szCs w:val="28"/>
          <w:highlight w:val="none"/>
        </w:rPr>
        <w:instrText xml:space="preserve"> PAGEREF _Toc25936 \h </w:instrText>
      </w:r>
      <w:r>
        <w:rPr>
          <w:rFonts w:hint="default" w:ascii="Times New Roman" w:hAnsi="Times New Roman" w:eastAsia="仿宋_GB2312" w:cs="Times New Roman"/>
          <w:color w:val="auto"/>
          <w:sz w:val="28"/>
          <w:szCs w:val="28"/>
          <w:highlight w:val="none"/>
        </w:rPr>
        <w:fldChar w:fldCharType="separate"/>
      </w:r>
      <w:r>
        <w:rPr>
          <w:rFonts w:hint="default" w:ascii="Times New Roman" w:hAnsi="Times New Roman" w:eastAsia="仿宋_GB2312" w:cs="Times New Roman"/>
          <w:color w:val="auto"/>
          <w:sz w:val="28"/>
          <w:szCs w:val="28"/>
          <w:highlight w:val="none"/>
        </w:rPr>
        <w:t>22</w:t>
      </w:r>
      <w:r>
        <w:rPr>
          <w:rFonts w:hint="default" w:ascii="Times New Roman" w:hAnsi="Times New Roman" w:eastAsia="仿宋_GB2312" w:cs="Times New Roman"/>
          <w:color w:val="auto"/>
          <w:sz w:val="28"/>
          <w:szCs w:val="28"/>
          <w:highlight w:val="none"/>
        </w:rPr>
        <w:fldChar w:fldCharType="end"/>
      </w:r>
      <w:r>
        <w:rPr>
          <w:rFonts w:hint="default" w:ascii="Times New Roman" w:hAnsi="Times New Roman" w:eastAsia="仿宋_GB2312" w:cs="Times New Roman"/>
          <w:color w:val="auto"/>
          <w:sz w:val="28"/>
          <w:szCs w:val="28"/>
          <w:highlight w:val="none"/>
        </w:rPr>
        <w:fldChar w:fldCharType="end"/>
      </w:r>
    </w:p>
    <w:p w14:paraId="2A7456A1">
      <w:pPr>
        <w:pStyle w:val="14"/>
        <w:keepNext w:val="0"/>
        <w:keepLines w:val="0"/>
        <w:pageBreakBefore w:val="0"/>
        <w:widowControl w:val="0"/>
        <w:tabs>
          <w:tab w:val="right" w:leader="dot" w:pos="8730"/>
        </w:tabs>
        <w:kinsoku/>
        <w:wordWrap/>
        <w:overflowPunct/>
        <w:topLinePunct w:val="0"/>
        <w:autoSpaceDE w:val="0"/>
        <w:autoSpaceDN w:val="0"/>
        <w:bidi w:val="0"/>
        <w:adjustRightInd w:val="0"/>
        <w:snapToGrid/>
        <w:spacing w:line="500" w:lineRule="exact"/>
        <w:textAlignment w:val="auto"/>
        <w:rPr>
          <w:rFonts w:hint="default" w:ascii="Times New Roman" w:hAnsi="Times New Roman" w:eastAsia="仿宋_GB2312" w:cs="Times New Roman"/>
          <w:b/>
          <w:color w:val="auto"/>
          <w:sz w:val="32"/>
          <w:szCs w:val="32"/>
          <w:highlight w:val="none"/>
          <w:lang w:val="en-US" w:eastAsia="zh-CN"/>
        </w:rPr>
      </w:pPr>
      <w:r>
        <w:rPr>
          <w:rFonts w:hint="default" w:ascii="Times New Roman" w:hAnsi="Times New Roman" w:eastAsia="仿宋_GB2312" w:cs="Times New Roman"/>
          <w:color w:val="auto"/>
          <w:sz w:val="28"/>
          <w:szCs w:val="28"/>
          <w:highlight w:val="none"/>
        </w:rPr>
        <w:fldChar w:fldCharType="end"/>
      </w:r>
    </w:p>
    <w:p w14:paraId="29EBD5D8">
      <w:pPr>
        <w:pStyle w:val="10"/>
        <w:widowControl/>
        <w:tabs>
          <w:tab w:val="right" w:leader="dot" w:pos="8427"/>
        </w:tabs>
        <w:spacing w:before="341"/>
        <w:jc w:val="both"/>
        <w:rPr>
          <w:rFonts w:hint="default" w:ascii="Times New Roman" w:hAnsi="Times New Roman" w:eastAsia="仿宋_GB2312" w:cs="Times New Roman"/>
          <w:color w:val="auto"/>
          <w:sz w:val="28"/>
          <w:szCs w:val="24"/>
          <w:highlight w:val="none"/>
        </w:rPr>
      </w:pPr>
    </w:p>
    <w:p w14:paraId="27316292">
      <w:pPr>
        <w:pStyle w:val="10"/>
        <w:widowControl/>
        <w:tabs>
          <w:tab w:val="right" w:leader="dot" w:pos="8427"/>
        </w:tabs>
        <w:spacing w:before="341"/>
        <w:jc w:val="center"/>
        <w:rPr>
          <w:rFonts w:hint="default" w:ascii="Times New Roman" w:hAnsi="Times New Roman" w:eastAsia="仿宋_GB2312" w:cs="Times New Roman"/>
          <w:color w:val="auto"/>
          <w:sz w:val="28"/>
          <w:szCs w:val="24"/>
          <w:highlight w:val="none"/>
        </w:rPr>
        <w:sectPr>
          <w:footerReference r:id="rId5" w:type="default"/>
          <w:pgSz w:w="11910" w:h="16840"/>
          <w:pgMar w:top="1340" w:right="1500" w:bottom="1220" w:left="1680" w:header="0" w:footer="1038" w:gutter="0"/>
          <w:lnNumType w:countBy="0" w:distance="360"/>
          <w:pgNumType w:fmt="upperRoman" w:start="1"/>
          <w:cols w:space="720" w:num="1"/>
        </w:sectPr>
      </w:pPr>
    </w:p>
    <w:p w14:paraId="5AF7DFB3">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textAlignment w:val="auto"/>
        <w:outlineLvl w:val="0"/>
        <w:rPr>
          <w:rFonts w:hint="default" w:ascii="Times New Roman" w:hAnsi="Times New Roman" w:eastAsia="仿宋_GB2312" w:cs="Times New Roman"/>
          <w:b/>
          <w:bCs/>
          <w:color w:val="auto"/>
          <w:sz w:val="32"/>
          <w:szCs w:val="32"/>
          <w:highlight w:val="none"/>
        </w:rPr>
      </w:pPr>
      <w:bookmarkStart w:id="2" w:name="1 总则"/>
      <w:bookmarkEnd w:id="2"/>
      <w:bookmarkStart w:id="3" w:name="bookmark0"/>
      <w:bookmarkEnd w:id="3"/>
      <w:bookmarkStart w:id="4" w:name="_Toc3450"/>
      <w:bookmarkStart w:id="5" w:name="_Toc28811"/>
      <w:bookmarkStart w:id="6" w:name="_Toc2857"/>
      <w:r>
        <w:rPr>
          <w:rFonts w:hint="default" w:ascii="Times New Roman" w:hAnsi="Times New Roman" w:eastAsia="仿宋_GB2312" w:cs="Times New Roman"/>
          <w:b/>
          <w:bCs/>
          <w:color w:val="auto"/>
          <w:sz w:val="32"/>
          <w:szCs w:val="32"/>
          <w:highlight w:val="none"/>
        </w:rPr>
        <w:t>1</w:t>
      </w:r>
      <w:r>
        <w:rPr>
          <w:rFonts w:hint="default" w:ascii="Times New Roman" w:hAnsi="Times New Roman" w:eastAsia="仿宋_GB2312" w:cs="Times New Roman"/>
          <w:b/>
          <w:bCs/>
          <w:color w:val="auto"/>
          <w:sz w:val="32"/>
          <w:szCs w:val="32"/>
          <w:highlight w:val="none"/>
          <w:lang w:val="en-US" w:eastAsia="zh-CN"/>
        </w:rPr>
        <w:t xml:space="preserve">  </w:t>
      </w:r>
      <w:r>
        <w:rPr>
          <w:rFonts w:hint="default" w:ascii="Times New Roman" w:hAnsi="Times New Roman" w:eastAsia="仿宋_GB2312" w:cs="Times New Roman"/>
          <w:b/>
          <w:bCs/>
          <w:color w:val="auto"/>
          <w:sz w:val="32"/>
          <w:szCs w:val="32"/>
          <w:highlight w:val="none"/>
        </w:rPr>
        <w:t>总则</w:t>
      </w:r>
      <w:bookmarkEnd w:id="4"/>
      <w:bookmarkEnd w:id="5"/>
      <w:bookmarkEnd w:id="6"/>
    </w:p>
    <w:p w14:paraId="074BEAC9">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7" w:name="1.1 编制目的"/>
      <w:bookmarkEnd w:id="7"/>
      <w:bookmarkStart w:id="8" w:name="bookmark1"/>
      <w:bookmarkEnd w:id="8"/>
      <w:bookmarkStart w:id="9" w:name="_Toc25441"/>
      <w:bookmarkStart w:id="10" w:name="_Toc2418"/>
      <w:bookmarkStart w:id="11" w:name="_Toc1620"/>
      <w:r>
        <w:rPr>
          <w:rFonts w:hint="default" w:ascii="Times New Roman" w:hAnsi="Times New Roman" w:eastAsia="仿宋_GB2312" w:cs="Times New Roman"/>
          <w:b/>
          <w:bCs/>
          <w:color w:val="auto"/>
          <w:sz w:val="32"/>
          <w:szCs w:val="32"/>
          <w:highlight w:val="none"/>
          <w:lang w:val="en-US" w:eastAsia="zh-CN"/>
        </w:rPr>
        <w:t>1.1  编制目的</w:t>
      </w:r>
      <w:bookmarkEnd w:id="9"/>
      <w:bookmarkEnd w:id="10"/>
      <w:bookmarkEnd w:id="11"/>
    </w:p>
    <w:p w14:paraId="3283F59F">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为提高全区交通运输行业应对低温雨雪冰冻灾害的预防和应急处置能力，建立健全灾害应急工作机制，高效有序开展应急处置工作，减少人员伤亡和财产损失，结合我区交通运输实际，制定本预案。</w:t>
      </w:r>
    </w:p>
    <w:p w14:paraId="1A10858B">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12" w:name="1.2 编制依据"/>
      <w:bookmarkEnd w:id="12"/>
      <w:bookmarkStart w:id="13" w:name="bookmark2"/>
      <w:bookmarkEnd w:id="13"/>
      <w:bookmarkStart w:id="14" w:name="_Toc760"/>
      <w:bookmarkStart w:id="15" w:name="_Toc25825"/>
      <w:bookmarkStart w:id="16" w:name="_Toc9954"/>
      <w:r>
        <w:rPr>
          <w:rFonts w:hint="default" w:ascii="Times New Roman" w:hAnsi="Times New Roman" w:eastAsia="仿宋_GB2312" w:cs="Times New Roman"/>
          <w:b/>
          <w:bCs/>
          <w:color w:val="auto"/>
          <w:sz w:val="32"/>
          <w:szCs w:val="32"/>
          <w:highlight w:val="none"/>
          <w:lang w:val="en-US" w:eastAsia="zh-CN"/>
        </w:rPr>
        <w:t>1.2  编制依据</w:t>
      </w:r>
      <w:bookmarkEnd w:id="14"/>
      <w:bookmarkEnd w:id="15"/>
      <w:bookmarkEnd w:id="16"/>
    </w:p>
    <w:p w14:paraId="752B7589">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依据《中华人民共和国安全生产法》《中华人民共和国突发事件应对法》《突发事件应急预案管理办法》《交通运输突发事件应急管理规定》《交通运输突发事件应急预案管理办法》《交通运输综合应急预案》《广西低温雨雪冰冻灾害应急预案》《广西壮族自治区交通运输综合应急预案》等相关规定。</w:t>
      </w:r>
    </w:p>
    <w:p w14:paraId="10E7BE61">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17" w:name="bookmark3"/>
      <w:bookmarkEnd w:id="17"/>
      <w:bookmarkStart w:id="18" w:name="1.3 分类分级"/>
      <w:bookmarkEnd w:id="18"/>
      <w:bookmarkStart w:id="19" w:name="_Toc8148"/>
      <w:bookmarkStart w:id="20" w:name="_Toc512"/>
      <w:bookmarkStart w:id="21" w:name="_Toc12161"/>
      <w:r>
        <w:rPr>
          <w:rFonts w:hint="default" w:ascii="Times New Roman" w:hAnsi="Times New Roman" w:eastAsia="仿宋_GB2312" w:cs="Times New Roman"/>
          <w:b/>
          <w:bCs/>
          <w:color w:val="auto"/>
          <w:sz w:val="32"/>
          <w:szCs w:val="32"/>
          <w:highlight w:val="none"/>
          <w:lang w:val="en-US" w:eastAsia="zh-CN"/>
        </w:rPr>
        <w:t>1.3  适用范围</w:t>
      </w:r>
      <w:bookmarkEnd w:id="19"/>
    </w:p>
    <w:p w14:paraId="2197509E">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本预案适用于由自治区交通运输厅组织或参与处置</w:t>
      </w:r>
      <w:r>
        <w:rPr>
          <w:rFonts w:hint="default" w:ascii="Times New Roman" w:hAnsi="Times New Roman" w:eastAsia="仿宋_GB2312" w:cs="Times New Roman"/>
          <w:color w:val="auto"/>
          <w:sz w:val="32"/>
          <w:szCs w:val="32"/>
          <w:highlight w:val="none"/>
          <w:lang w:val="en-US"/>
        </w:rPr>
        <w:t>低温雨雪冰冻灾害的预防和应急处置</w:t>
      </w:r>
      <w:r>
        <w:rPr>
          <w:rFonts w:hint="default" w:ascii="Times New Roman" w:hAnsi="Times New Roman" w:eastAsia="仿宋_GB2312" w:cs="Times New Roman"/>
          <w:color w:val="auto"/>
          <w:sz w:val="32"/>
          <w:szCs w:val="32"/>
          <w:highlight w:val="none"/>
          <w:lang w:val="en-US" w:eastAsia="zh-CN"/>
        </w:rPr>
        <w:t>。低温雨雪冰冻灾害引发的次生或衍生灾害，已有专项应急预案的，从其专项应急预案。</w:t>
      </w:r>
    </w:p>
    <w:p w14:paraId="57B1D57B">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22" w:name="_Toc13009"/>
      <w:r>
        <w:rPr>
          <w:rFonts w:hint="default" w:ascii="Times New Roman" w:hAnsi="Times New Roman" w:eastAsia="仿宋_GB2312" w:cs="Times New Roman"/>
          <w:b/>
          <w:bCs/>
          <w:color w:val="auto"/>
          <w:sz w:val="32"/>
          <w:szCs w:val="32"/>
          <w:highlight w:val="none"/>
          <w:lang w:val="en-US" w:eastAsia="zh-CN"/>
        </w:rPr>
        <w:t>1.4  事件分级</w:t>
      </w:r>
      <w:bookmarkEnd w:id="20"/>
      <w:bookmarkEnd w:id="21"/>
      <w:r>
        <w:rPr>
          <w:rFonts w:hint="default" w:ascii="Times New Roman" w:hAnsi="Times New Roman" w:eastAsia="仿宋_GB2312" w:cs="Times New Roman"/>
          <w:b/>
          <w:bCs/>
          <w:color w:val="auto"/>
          <w:sz w:val="32"/>
          <w:szCs w:val="32"/>
          <w:highlight w:val="none"/>
          <w:lang w:val="en-US" w:eastAsia="zh-CN"/>
        </w:rPr>
        <w:t>及启动分工</w:t>
      </w:r>
      <w:bookmarkEnd w:id="22"/>
    </w:p>
    <w:p w14:paraId="5D016BCE">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按照低温雨雪冰冻灾害的特点、严重程度、可控性和影响范围等，从高到低分为四级（详见附件1），启动分工如下：</w:t>
      </w:r>
    </w:p>
    <w:p w14:paraId="0D186111">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（1）一级（特别重大）：由自治区人民政府或交通运输部负责启动，自治区交通运输厅按照上级应急指挥机构指令开展应急处置工作；</w:t>
      </w:r>
    </w:p>
    <w:p w14:paraId="5B6ACB2E">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color w:val="auto"/>
          <w:sz w:val="32"/>
          <w:szCs w:val="32"/>
          <w:highlight w:val="none"/>
          <w:lang w:val="en-US" w:eastAsia="zh-CN"/>
        </w:rPr>
        <w:t>（2）二级（重</w:t>
      </w:r>
      <w:r>
        <w:rPr>
          <w:rFonts w:hint="default" w:ascii="Times New Roman" w:hAnsi="Times New Roman" w:eastAsia="仿宋_GB2312" w:cs="Times New Roman"/>
          <w:color w:val="auto"/>
          <w:sz w:val="32"/>
          <w:szCs w:val="32"/>
          <w:highlight w:val="none"/>
        </w:rPr>
        <w:t>大）</w:t>
      </w:r>
      <w:r>
        <w:rPr>
          <w:rFonts w:hint="default" w:ascii="Times New Roman" w:hAnsi="Times New Roman" w:eastAsia="仿宋_GB2312" w:cs="Times New Roman"/>
          <w:color w:val="auto"/>
          <w:sz w:val="32"/>
          <w:szCs w:val="32"/>
          <w:highlight w:val="none"/>
          <w:lang w:eastAsia="zh-CN"/>
        </w:rPr>
        <w:t>：由</w:t>
      </w:r>
      <w:r>
        <w:rPr>
          <w:rFonts w:hint="default" w:ascii="Times New Roman" w:hAnsi="Times New Roman" w:eastAsia="仿宋_GB2312" w:cs="Times New Roman"/>
          <w:color w:val="auto"/>
          <w:sz w:val="32"/>
          <w:szCs w:val="32"/>
          <w:highlight w:val="none"/>
          <w:lang w:val="en-US" w:eastAsia="zh-CN"/>
        </w:rPr>
        <w:t>自治区交通运输厅负责或根据上级指令</w:t>
      </w:r>
      <w:r>
        <w:rPr>
          <w:rFonts w:hint="default" w:ascii="Times New Roman" w:hAnsi="Times New Roman" w:eastAsia="仿宋_GB2312" w:cs="Times New Roman"/>
          <w:color w:val="auto"/>
          <w:sz w:val="32"/>
          <w:szCs w:val="32"/>
          <w:highlight w:val="none"/>
          <w:lang w:eastAsia="zh-CN"/>
        </w:rPr>
        <w:t>启动；</w:t>
      </w:r>
    </w:p>
    <w:p w14:paraId="4D4C4516">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3</w:t>
      </w:r>
      <w:r>
        <w:rPr>
          <w:rFonts w:hint="default" w:ascii="Times New Roman" w:hAnsi="Times New Roman" w:eastAsia="仿宋_GB2312" w:cs="Times New Roman"/>
          <w:color w:val="auto"/>
          <w:sz w:val="32"/>
          <w:szCs w:val="32"/>
          <w:highlight w:val="none"/>
          <w:lang w:eastAsia="zh-CN"/>
        </w:rPr>
        <w:t>）三</w:t>
      </w:r>
      <w:r>
        <w:rPr>
          <w:rFonts w:hint="default" w:ascii="Times New Roman" w:hAnsi="Times New Roman" w:eastAsia="仿宋_GB2312" w:cs="Times New Roman"/>
          <w:color w:val="auto"/>
          <w:sz w:val="32"/>
          <w:szCs w:val="32"/>
          <w:highlight w:val="none"/>
        </w:rPr>
        <w:t>级（较大）</w:t>
      </w:r>
      <w:r>
        <w:rPr>
          <w:rFonts w:hint="default" w:ascii="Times New Roman" w:hAnsi="Times New Roman" w:eastAsia="仿宋_GB2312" w:cs="Times New Roman"/>
          <w:color w:val="auto"/>
          <w:sz w:val="32"/>
          <w:szCs w:val="32"/>
          <w:highlight w:val="none"/>
          <w:lang w:eastAsia="zh-CN"/>
        </w:rPr>
        <w:t>：由</w:t>
      </w:r>
      <w:r>
        <w:rPr>
          <w:rFonts w:hint="default" w:ascii="Times New Roman" w:hAnsi="Times New Roman" w:eastAsia="仿宋_GB2312" w:cs="Times New Roman"/>
          <w:color w:val="auto"/>
          <w:sz w:val="32"/>
          <w:szCs w:val="32"/>
          <w:highlight w:val="none"/>
          <w:lang w:val="en-US" w:eastAsia="zh-CN"/>
        </w:rPr>
        <w:t>市级交通运输主管部门及厅直属相关单位负责或根据上级指令</w:t>
      </w:r>
      <w:r>
        <w:rPr>
          <w:rFonts w:hint="default" w:ascii="Times New Roman" w:hAnsi="Times New Roman" w:eastAsia="仿宋_GB2312" w:cs="Times New Roman"/>
          <w:color w:val="auto"/>
          <w:sz w:val="32"/>
          <w:szCs w:val="32"/>
          <w:highlight w:val="none"/>
          <w:lang w:eastAsia="zh-CN"/>
        </w:rPr>
        <w:t>启动；</w:t>
      </w:r>
    </w:p>
    <w:p w14:paraId="6B9C351F">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eastAsia="zh-CN"/>
        </w:rPr>
      </w:pP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4</w:t>
      </w:r>
      <w:r>
        <w:rPr>
          <w:rFonts w:hint="default" w:ascii="Times New Roman" w:hAnsi="Times New Roman" w:eastAsia="仿宋_GB2312" w:cs="Times New Roman"/>
          <w:color w:val="auto"/>
          <w:sz w:val="32"/>
          <w:szCs w:val="32"/>
          <w:highlight w:val="none"/>
          <w:lang w:eastAsia="zh-CN"/>
        </w:rPr>
        <w:t>）四</w:t>
      </w:r>
      <w:r>
        <w:rPr>
          <w:rFonts w:hint="default" w:ascii="Times New Roman" w:hAnsi="Times New Roman" w:eastAsia="仿宋_GB2312" w:cs="Times New Roman"/>
          <w:color w:val="auto"/>
          <w:sz w:val="32"/>
          <w:szCs w:val="32"/>
          <w:highlight w:val="none"/>
        </w:rPr>
        <w:t>级（一般）</w:t>
      </w:r>
      <w:r>
        <w:rPr>
          <w:rFonts w:hint="default" w:ascii="Times New Roman" w:hAnsi="Times New Roman" w:eastAsia="仿宋_GB2312" w:cs="Times New Roman"/>
          <w:color w:val="auto"/>
          <w:sz w:val="32"/>
          <w:szCs w:val="32"/>
          <w:highlight w:val="none"/>
          <w:lang w:eastAsia="zh-CN"/>
        </w:rPr>
        <w:t>：由</w:t>
      </w:r>
      <w:r>
        <w:rPr>
          <w:rFonts w:hint="default" w:ascii="Times New Roman" w:hAnsi="Times New Roman" w:eastAsia="仿宋_GB2312" w:cs="Times New Roman"/>
          <w:color w:val="auto"/>
          <w:sz w:val="32"/>
          <w:szCs w:val="32"/>
          <w:highlight w:val="none"/>
          <w:lang w:val="en-US" w:eastAsia="zh-CN"/>
        </w:rPr>
        <w:t>县级交通运输主管部门</w:t>
      </w:r>
      <w:r>
        <w:rPr>
          <w:rFonts w:hint="default" w:ascii="Times New Roman" w:hAnsi="Times New Roman" w:eastAsia="仿宋_GB2312" w:cs="Times New Roman"/>
          <w:bCs/>
          <w:color w:val="auto"/>
          <w:kern w:val="2"/>
          <w:sz w:val="32"/>
          <w:szCs w:val="32"/>
          <w:highlight w:val="none"/>
          <w:lang w:val="en-US" w:eastAsia="zh-CN" w:bidi="ar-SA"/>
        </w:rPr>
        <w:t>及厅直属相关单位</w:t>
      </w:r>
      <w:r>
        <w:rPr>
          <w:rFonts w:hint="default" w:ascii="Times New Roman" w:hAnsi="Times New Roman" w:eastAsia="仿宋_GB2312" w:cs="Times New Roman"/>
          <w:color w:val="auto"/>
          <w:sz w:val="32"/>
          <w:szCs w:val="32"/>
          <w:highlight w:val="none"/>
          <w:lang w:val="en-US" w:eastAsia="zh-CN"/>
        </w:rPr>
        <w:t>负责或根据上级指令</w:t>
      </w:r>
      <w:r>
        <w:rPr>
          <w:rFonts w:hint="default" w:ascii="Times New Roman" w:hAnsi="Times New Roman" w:eastAsia="仿宋_GB2312" w:cs="Times New Roman"/>
          <w:color w:val="auto"/>
          <w:sz w:val="32"/>
          <w:szCs w:val="32"/>
          <w:highlight w:val="none"/>
          <w:lang w:eastAsia="zh-CN"/>
        </w:rPr>
        <w:t>启动。</w:t>
      </w:r>
    </w:p>
    <w:p w14:paraId="4DB49FD0">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23" w:name="1.5 工作原则"/>
      <w:bookmarkEnd w:id="23"/>
      <w:bookmarkStart w:id="24" w:name="bookmark5"/>
      <w:bookmarkEnd w:id="24"/>
      <w:bookmarkStart w:id="25" w:name="_Toc10162"/>
      <w:bookmarkStart w:id="26" w:name="_Toc26575"/>
      <w:bookmarkStart w:id="27" w:name="_Toc31982"/>
      <w:r>
        <w:rPr>
          <w:rFonts w:hint="default" w:ascii="Times New Roman" w:hAnsi="Times New Roman" w:eastAsia="仿宋_GB2312" w:cs="Times New Roman"/>
          <w:b/>
          <w:bCs/>
          <w:color w:val="auto"/>
          <w:sz w:val="32"/>
          <w:szCs w:val="32"/>
          <w:highlight w:val="none"/>
          <w:lang w:val="en-US" w:eastAsia="zh-CN"/>
        </w:rPr>
        <w:t>1.5  工作原则</w:t>
      </w:r>
      <w:bookmarkEnd w:id="25"/>
      <w:bookmarkEnd w:id="26"/>
      <w:bookmarkEnd w:id="27"/>
    </w:p>
    <w:p w14:paraId="2EB3DB84">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（1）人民至上、生命至上。坚持以人民为中心，最大限度地减少低温雨雪冰冻灾害造成的人员伤亡和财产损失。</w:t>
      </w:r>
    </w:p>
    <w:p w14:paraId="458D6E70">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2）统一领导，分级负责。在自治区党委、政府的统一领导下，各级交通运输主管部门及厅直属相关单位负责本区域交通运输低温雨雪冰冻灾害的应对工作，实行分级响应、分级负责，条块结合、属地管理为主的应急管理体制，充分发挥交通运输应急指挥机构的作用。</w:t>
      </w:r>
    </w:p>
    <w:p w14:paraId="197956AA">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outlineLvl w:val="9"/>
        <w:rPr>
          <w:rFonts w:hint="default" w:ascii="Times New Roman" w:hAnsi="Times New Roman" w:eastAsia="仿宋_GB2312" w:cs="Times New Roman"/>
          <w:b/>
          <w:bCs/>
          <w:color w:val="auto"/>
          <w:sz w:val="32"/>
          <w:szCs w:val="32"/>
          <w:highlight w:val="none"/>
        </w:rPr>
      </w:pPr>
      <w:r>
        <w:rPr>
          <w:rFonts w:hint="default" w:ascii="Times New Roman" w:hAnsi="Times New Roman" w:eastAsia="仿宋_GB2312" w:cs="Times New Roman"/>
          <w:color w:val="auto"/>
          <w:sz w:val="32"/>
          <w:szCs w:val="32"/>
          <w:highlight w:val="none"/>
          <w:lang w:val="en-US" w:eastAsia="zh-CN"/>
        </w:rPr>
        <w:t>（3）充分准备，高效处置。低温雨雪冰冻灾害应急处置与预防工作相结合，开展常态下的风险评估、预防预警、队伍建设、物资储备、预案演练等工作，确保应急预案有效运行。</w:t>
      </w:r>
      <w:bookmarkStart w:id="28" w:name="2 组织体系及职责"/>
      <w:bookmarkEnd w:id="28"/>
      <w:bookmarkStart w:id="29" w:name="bookmark6"/>
      <w:bookmarkEnd w:id="29"/>
      <w:bookmarkStart w:id="30" w:name="1.6 预案体系"/>
      <w:bookmarkEnd w:id="30"/>
      <w:bookmarkStart w:id="31" w:name="bookmark7"/>
      <w:bookmarkEnd w:id="31"/>
      <w:bookmarkStart w:id="32" w:name="_Toc6870"/>
      <w:bookmarkStart w:id="33" w:name="_Toc2211"/>
      <w:bookmarkStart w:id="34" w:name="_Toc19164"/>
    </w:p>
    <w:p w14:paraId="1893149D">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0"/>
        <w:rPr>
          <w:rFonts w:hint="default" w:ascii="Times New Roman" w:hAnsi="Times New Roman" w:eastAsia="仿宋_GB2312" w:cs="Times New Roman"/>
          <w:b/>
          <w:bCs/>
          <w:color w:val="auto"/>
          <w:sz w:val="32"/>
          <w:szCs w:val="32"/>
          <w:highlight w:val="none"/>
        </w:rPr>
      </w:pPr>
      <w:r>
        <w:rPr>
          <w:rFonts w:hint="default" w:ascii="Times New Roman" w:hAnsi="Times New Roman" w:eastAsia="仿宋_GB2312" w:cs="Times New Roman"/>
          <w:b/>
          <w:bCs/>
          <w:color w:val="auto"/>
          <w:sz w:val="32"/>
          <w:szCs w:val="32"/>
          <w:highlight w:val="none"/>
        </w:rPr>
        <w:t>2</w:t>
      </w:r>
      <w:r>
        <w:rPr>
          <w:rFonts w:hint="default" w:ascii="Times New Roman" w:hAnsi="Times New Roman" w:eastAsia="仿宋_GB2312" w:cs="Times New Roman"/>
          <w:b/>
          <w:bCs/>
          <w:color w:val="auto"/>
          <w:sz w:val="32"/>
          <w:szCs w:val="32"/>
          <w:highlight w:val="none"/>
          <w:lang w:val="en-US" w:eastAsia="zh-CN"/>
        </w:rPr>
        <w:t xml:space="preserve">  </w:t>
      </w:r>
      <w:r>
        <w:rPr>
          <w:rFonts w:hint="default" w:ascii="Times New Roman" w:hAnsi="Times New Roman" w:eastAsia="仿宋_GB2312" w:cs="Times New Roman"/>
          <w:b/>
          <w:bCs/>
          <w:color w:val="auto"/>
          <w:sz w:val="32"/>
          <w:szCs w:val="32"/>
          <w:highlight w:val="none"/>
        </w:rPr>
        <w:t>组织体系</w:t>
      </w:r>
      <w:bookmarkEnd w:id="32"/>
      <w:bookmarkEnd w:id="33"/>
      <w:bookmarkEnd w:id="34"/>
    </w:p>
    <w:p w14:paraId="1CDFF06F">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bookmarkStart w:id="35" w:name="2.1 应急组织机构"/>
      <w:bookmarkEnd w:id="35"/>
      <w:bookmarkStart w:id="36" w:name="2.2 厅领导小组"/>
      <w:bookmarkEnd w:id="36"/>
      <w:bookmarkStart w:id="37" w:name="bookmark8"/>
      <w:bookmarkEnd w:id="37"/>
      <w:bookmarkStart w:id="38" w:name="bookmark9"/>
      <w:bookmarkEnd w:id="38"/>
      <w:bookmarkStart w:id="39" w:name="_Toc19111"/>
      <w:bookmarkStart w:id="40" w:name="_Toc15949"/>
      <w:r>
        <w:rPr>
          <w:rFonts w:hint="default" w:ascii="Times New Roman" w:hAnsi="Times New Roman" w:eastAsia="仿宋_GB2312" w:cs="Times New Roman"/>
          <w:color w:val="auto"/>
          <w:sz w:val="32"/>
          <w:szCs w:val="32"/>
          <w:highlight w:val="none"/>
          <w:lang w:val="en-US" w:eastAsia="zh-CN"/>
        </w:rPr>
        <w:t>自治区应急组织体系由自治区级、市级和县级三级组成。</w:t>
      </w:r>
    </w:p>
    <w:p w14:paraId="6324BB0A">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41" w:name="_Toc2482"/>
      <w:r>
        <w:rPr>
          <w:rFonts w:hint="default" w:ascii="Times New Roman" w:hAnsi="Times New Roman" w:eastAsia="仿宋_GB2312" w:cs="Times New Roman"/>
          <w:b/>
          <w:bCs/>
          <w:color w:val="auto"/>
          <w:sz w:val="32"/>
          <w:szCs w:val="32"/>
          <w:highlight w:val="none"/>
          <w:lang w:val="en-US" w:eastAsia="zh-CN"/>
        </w:rPr>
        <w:t>2.1  自治区级应急指挥机构</w:t>
      </w:r>
      <w:bookmarkEnd w:id="41"/>
    </w:p>
    <w:p w14:paraId="1BE970A7">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自治区交通运输低温雨雪冰冻灾害应急指挥机构由自治区交通运输厅应急管理工作领导小组（以下简称领导小组）、领导小组办公室、综合协调组、公路保障组、道路运输保障组、水路运输保障组、铁路运输保障组、民航运输保障组、新闻宣传组、通信保障组、后勤保障组等组成。</w:t>
      </w:r>
    </w:p>
    <w:p w14:paraId="0963CD01">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outlineLvl w:val="2"/>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 xml:space="preserve">2.1.1 </w:t>
      </w:r>
      <w:bookmarkEnd w:id="39"/>
      <w:bookmarkEnd w:id="40"/>
      <w:r>
        <w:rPr>
          <w:rFonts w:hint="default" w:ascii="Times New Roman" w:hAnsi="Times New Roman" w:eastAsia="仿宋_GB2312" w:cs="Times New Roman"/>
          <w:color w:val="auto"/>
          <w:sz w:val="32"/>
          <w:szCs w:val="32"/>
          <w:highlight w:val="none"/>
          <w:lang w:val="en-US" w:eastAsia="zh-CN"/>
        </w:rPr>
        <w:t xml:space="preserve"> 领导小组</w:t>
      </w:r>
    </w:p>
    <w:p w14:paraId="0790F0F7">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领导小组组长由自治区交通运输厅主要领导或由其授权的分管厅领导担任，副组长由其他厅领导担任，成员由厅机关相关处室、厅直属相关单位主要负责人组成。</w:t>
      </w:r>
    </w:p>
    <w:p w14:paraId="1CD5411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主要职责：</w:t>
      </w:r>
    </w:p>
    <w:p w14:paraId="3AEAA68E">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Cs/>
          <w:color w:val="auto"/>
          <w:kern w:val="2"/>
          <w:sz w:val="32"/>
          <w:szCs w:val="32"/>
          <w:highlight w:val="none"/>
          <w:lang w:val="en-US" w:eastAsia="zh-CN" w:bidi="ar-SA"/>
        </w:rPr>
        <w:t>在一级响应启动或由</w:t>
      </w:r>
      <w:r>
        <w:rPr>
          <w:rFonts w:hint="default" w:ascii="Times New Roman" w:hAnsi="Times New Roman" w:eastAsia="仿宋_GB2312" w:cs="Times New Roman"/>
          <w:b w:val="0"/>
          <w:bCs/>
          <w:color w:val="auto"/>
          <w:kern w:val="2"/>
          <w:sz w:val="32"/>
          <w:szCs w:val="32"/>
          <w:highlight w:val="none"/>
          <w:lang w:val="en-US" w:eastAsia="zh-CN" w:bidi="ar-SA"/>
        </w:rPr>
        <w:t>上级应急指挥机构</w:t>
      </w:r>
      <w:r>
        <w:rPr>
          <w:rFonts w:hint="default" w:ascii="Times New Roman" w:hAnsi="Times New Roman" w:eastAsia="仿宋_GB2312" w:cs="Times New Roman"/>
          <w:bCs/>
          <w:color w:val="auto"/>
          <w:kern w:val="2"/>
          <w:sz w:val="32"/>
          <w:szCs w:val="32"/>
          <w:highlight w:val="none"/>
          <w:lang w:val="en-US" w:eastAsia="zh-CN" w:bidi="ar-SA"/>
        </w:rPr>
        <w:t>统一指挥时，按照</w:t>
      </w:r>
      <w:r>
        <w:rPr>
          <w:rFonts w:hint="default" w:ascii="Times New Roman" w:hAnsi="Times New Roman" w:eastAsia="仿宋_GB2312" w:cs="Times New Roman"/>
          <w:b w:val="0"/>
          <w:bCs/>
          <w:color w:val="auto"/>
          <w:kern w:val="2"/>
          <w:sz w:val="32"/>
          <w:szCs w:val="32"/>
          <w:highlight w:val="none"/>
          <w:lang w:val="en-US" w:eastAsia="zh-CN" w:bidi="ar-SA"/>
        </w:rPr>
        <w:t>上级应急指挥机构</w:t>
      </w:r>
      <w:r>
        <w:rPr>
          <w:rFonts w:hint="default" w:ascii="Times New Roman" w:hAnsi="Times New Roman" w:eastAsia="仿宋_GB2312" w:cs="Times New Roman"/>
          <w:bCs/>
          <w:color w:val="auto"/>
          <w:kern w:val="2"/>
          <w:sz w:val="32"/>
          <w:szCs w:val="32"/>
          <w:highlight w:val="none"/>
          <w:lang w:val="en-US" w:eastAsia="zh-CN" w:bidi="ar-SA"/>
        </w:rPr>
        <w:t>指令开展应急处置行动；</w:t>
      </w:r>
    </w:p>
    <w:p w14:paraId="0234D9B3">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统一领导二级低温雨雪冰冻灾害的应急处置工作，发布指挥调度命令，并督导检查执行情况；</w:t>
      </w:r>
    </w:p>
    <w:p w14:paraId="4E69DBEF">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组织协调公路、水路、铁路、民航等行业对受灾区域交通状况加密监测，协调抗灾救灾人员、装备、物资运输；组织提供转移受灾群众所需的交通运输工具；</w:t>
      </w:r>
    </w:p>
    <w:p w14:paraId="7D710EF2">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Cs/>
          <w:color w:val="auto"/>
          <w:kern w:val="2"/>
          <w:sz w:val="32"/>
          <w:szCs w:val="32"/>
          <w:highlight w:val="none"/>
          <w:lang w:val="en-US" w:eastAsia="zh-CN" w:bidi="ar-SA"/>
        </w:rPr>
        <w:t>决定启动、终止低温雨雪冰冻灾害</w:t>
      </w:r>
      <w:r>
        <w:rPr>
          <w:rFonts w:hint="default" w:ascii="Times New Roman" w:hAnsi="Times New Roman" w:eastAsia="仿宋_GB2312" w:cs="Times New Roman"/>
          <w:b w:val="0"/>
          <w:bCs/>
          <w:color w:val="auto"/>
          <w:kern w:val="2"/>
          <w:sz w:val="32"/>
          <w:szCs w:val="32"/>
          <w:highlight w:val="none"/>
          <w:lang w:val="en-US" w:eastAsia="zh-CN" w:bidi="ar-SA"/>
        </w:rPr>
        <w:t>二</w:t>
      </w:r>
      <w:r>
        <w:rPr>
          <w:rFonts w:hint="default" w:ascii="Times New Roman" w:hAnsi="Times New Roman" w:eastAsia="仿宋_GB2312" w:cs="Times New Roman"/>
          <w:bCs/>
          <w:color w:val="auto"/>
          <w:kern w:val="2"/>
          <w:sz w:val="32"/>
          <w:szCs w:val="32"/>
          <w:highlight w:val="none"/>
          <w:lang w:val="en-US" w:eastAsia="zh-CN" w:bidi="ar-SA"/>
        </w:rPr>
        <w:t>级预警和应急响应</w:t>
      </w:r>
      <w:r>
        <w:rPr>
          <w:rFonts w:hint="default" w:ascii="Times New Roman" w:hAnsi="Times New Roman" w:eastAsia="仿宋_GB2312" w:cs="Times New Roman"/>
          <w:b w:val="0"/>
          <w:bCs/>
          <w:color w:val="auto"/>
          <w:kern w:val="2"/>
          <w:sz w:val="32"/>
          <w:szCs w:val="32"/>
          <w:highlight w:val="none"/>
          <w:lang w:val="en-US" w:eastAsia="zh-CN" w:bidi="ar-SA"/>
        </w:rPr>
        <w:t>；</w:t>
      </w:r>
    </w:p>
    <w:p w14:paraId="18073B9A">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Cs/>
          <w:color w:val="auto"/>
          <w:kern w:val="2"/>
          <w:sz w:val="32"/>
          <w:szCs w:val="32"/>
          <w:highlight w:val="none"/>
          <w:lang w:val="en-US" w:eastAsia="zh-CN" w:bidi="ar-SA"/>
        </w:rPr>
        <w:t>根据需要，会同自治区有关部门，制定应对低温雨雪冰冻灾害的联合行动方案，并监督实施；</w:t>
      </w:r>
    </w:p>
    <w:p w14:paraId="22105662">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其他相关重大事项。</w:t>
      </w:r>
    </w:p>
    <w:p w14:paraId="2C7AAC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autoSpaceDE/>
        <w:autoSpaceDN/>
        <w:bidi w:val="0"/>
        <w:adjustRightInd/>
        <w:snapToGrid/>
        <w:spacing w:line="560" w:lineRule="exact"/>
        <w:ind w:firstLine="640" w:firstLineChars="200"/>
        <w:jc w:val="both"/>
        <w:textAlignment w:val="auto"/>
        <w:outlineLvl w:val="2"/>
        <w:rPr>
          <w:rFonts w:hint="default" w:ascii="Times New Roman" w:hAnsi="Times New Roman" w:eastAsia="仿宋_GB2312" w:cs="Times New Roman"/>
          <w:b w:val="0"/>
          <w:bCs w:val="0"/>
          <w:color w:val="auto"/>
          <w:kern w:val="2"/>
          <w:sz w:val="32"/>
          <w:szCs w:val="32"/>
          <w:highlight w:val="none"/>
          <w:lang w:val="en-US" w:eastAsia="zh-CN" w:bidi="ar-SA"/>
        </w:rPr>
      </w:pPr>
      <w:bookmarkStart w:id="42" w:name="2.3 厅应急办"/>
      <w:bookmarkEnd w:id="42"/>
      <w:bookmarkStart w:id="43" w:name="bookmark10"/>
      <w:bookmarkEnd w:id="43"/>
      <w:bookmarkStart w:id="44" w:name="_Toc14212"/>
      <w:bookmarkStart w:id="45" w:name="_Toc16712"/>
      <w:r>
        <w:rPr>
          <w:rFonts w:hint="default" w:ascii="Times New Roman" w:hAnsi="Times New Roman" w:eastAsia="仿宋_GB2312" w:cs="Times New Roman"/>
          <w:b w:val="0"/>
          <w:bCs w:val="0"/>
          <w:color w:val="auto"/>
          <w:kern w:val="2"/>
          <w:sz w:val="32"/>
          <w:szCs w:val="32"/>
          <w:highlight w:val="none"/>
          <w:lang w:val="en-US" w:eastAsia="zh-CN" w:bidi="ar-SA"/>
        </w:rPr>
        <w:t>2.1.2  领导小组办公室</w:t>
      </w:r>
      <w:bookmarkEnd w:id="44"/>
      <w:bookmarkEnd w:id="45"/>
    </w:p>
    <w:p w14:paraId="4B47CF3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val="0"/>
          <w:color w:val="auto"/>
          <w:kern w:val="2"/>
          <w:sz w:val="32"/>
          <w:szCs w:val="32"/>
          <w:highlight w:val="none"/>
          <w:lang w:val="en-US" w:eastAsia="zh-CN" w:bidi="ar-SA"/>
        </w:rPr>
      </w:pPr>
      <w:r>
        <w:rPr>
          <w:rFonts w:hint="default" w:ascii="Times New Roman" w:hAnsi="Times New Roman" w:eastAsia="仿宋_GB2312" w:cs="Times New Roman"/>
          <w:color w:val="auto"/>
          <w:kern w:val="2"/>
          <w:sz w:val="32"/>
          <w:szCs w:val="32"/>
          <w:highlight w:val="none"/>
          <w:lang w:val="en-US" w:eastAsia="zh-CN" w:bidi="ar-SA"/>
        </w:rPr>
        <w:t>领导小组下设办公室，设在安全监督处。办公室主任由厅安全总监兼任，副主任由安全监督处、办公室负责人兼任。办公室成员由厅机关相关处室、厅直属各单位负责应急管理工作的相应部门人员组成。</w:t>
      </w:r>
    </w:p>
    <w:p w14:paraId="1EA393B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主要职责：</w:t>
      </w:r>
    </w:p>
    <w:p w14:paraId="39EDC4C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（1）</w:t>
      </w:r>
      <w:r>
        <w:rPr>
          <w:rFonts w:hint="default" w:ascii="Times New Roman" w:hAnsi="Times New Roman" w:eastAsia="仿宋_GB2312" w:cs="Times New Roman"/>
          <w:bCs/>
          <w:color w:val="auto"/>
          <w:kern w:val="2"/>
          <w:sz w:val="32"/>
          <w:szCs w:val="32"/>
          <w:highlight w:val="none"/>
          <w:lang w:val="en-US" w:eastAsia="zh-CN" w:bidi="ar-SA"/>
        </w:rPr>
        <w:t>收集、整理、分析交通运输低温雨雪冰冻灾害相关信息，并向领导小组报告；组织研判事故等级，及时向领导小组提出启动（终止）预警、应急响应的建议</w:t>
      </w:r>
      <w:r>
        <w:rPr>
          <w:rFonts w:hint="default" w:ascii="Times New Roman" w:hAnsi="Times New Roman" w:eastAsia="仿宋_GB2312" w:cs="Times New Roman"/>
          <w:b w:val="0"/>
          <w:bCs/>
          <w:color w:val="auto"/>
          <w:kern w:val="2"/>
          <w:sz w:val="32"/>
          <w:szCs w:val="32"/>
          <w:highlight w:val="none"/>
          <w:lang w:val="en-US" w:eastAsia="zh-CN" w:bidi="ar-SA"/>
        </w:rPr>
        <w:t>；</w:t>
      </w:r>
    </w:p>
    <w:p w14:paraId="4597034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（2）二</w:t>
      </w:r>
      <w:r>
        <w:rPr>
          <w:rFonts w:hint="default" w:ascii="Times New Roman" w:hAnsi="Times New Roman" w:eastAsia="仿宋_GB2312" w:cs="Times New Roman"/>
          <w:bCs/>
          <w:color w:val="auto"/>
          <w:kern w:val="2"/>
          <w:sz w:val="32"/>
          <w:szCs w:val="32"/>
          <w:highlight w:val="none"/>
          <w:lang w:val="en-US" w:eastAsia="zh-CN" w:bidi="ar-SA"/>
        </w:rPr>
        <w:t>级应急响应启动后，组织开展应急处置工作；</w:t>
      </w:r>
    </w:p>
    <w:p w14:paraId="0CB0D3E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Cs/>
          <w:color w:val="auto"/>
          <w:kern w:val="2"/>
          <w:sz w:val="32"/>
          <w:szCs w:val="32"/>
          <w:highlight w:val="none"/>
          <w:lang w:val="en-US" w:eastAsia="zh-CN" w:bidi="ar-SA"/>
        </w:rPr>
      </w:pPr>
      <w:r>
        <w:rPr>
          <w:rFonts w:hint="default" w:ascii="Times New Roman" w:hAnsi="Times New Roman" w:eastAsia="仿宋_GB2312" w:cs="Times New Roman"/>
          <w:bCs/>
          <w:color w:val="auto"/>
          <w:kern w:val="2"/>
          <w:sz w:val="32"/>
          <w:szCs w:val="32"/>
          <w:highlight w:val="none"/>
          <w:lang w:val="en-US" w:eastAsia="zh-CN" w:bidi="ar-SA"/>
        </w:rPr>
        <w:t>（3）协助配合一级事件调查</w:t>
      </w:r>
      <w:r>
        <w:rPr>
          <w:rFonts w:hint="default" w:ascii="Times New Roman" w:hAnsi="Times New Roman" w:cs="Times New Roman"/>
          <w:bCs/>
          <w:color w:val="auto"/>
          <w:kern w:val="2"/>
          <w:sz w:val="32"/>
          <w:szCs w:val="32"/>
          <w:highlight w:val="none"/>
          <w:lang w:val="en-US" w:eastAsia="zh-CN" w:bidi="ar-SA"/>
        </w:rPr>
        <w:t>，</w:t>
      </w:r>
      <w:r>
        <w:rPr>
          <w:rFonts w:hint="default" w:ascii="Times New Roman" w:hAnsi="Times New Roman" w:eastAsia="仿宋_GB2312" w:cs="Times New Roman"/>
          <w:bCs/>
          <w:color w:val="auto"/>
          <w:kern w:val="2"/>
          <w:sz w:val="32"/>
          <w:szCs w:val="32"/>
          <w:highlight w:val="none"/>
          <w:lang w:val="en-US" w:eastAsia="zh-CN" w:bidi="ar-SA"/>
        </w:rPr>
        <w:t>负责二级（重大）事件调查，视情指导协调三级、四级事件调查；</w:t>
      </w:r>
    </w:p>
    <w:p w14:paraId="687C1BE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Cs/>
          <w:color w:val="auto"/>
          <w:kern w:val="2"/>
          <w:sz w:val="32"/>
          <w:szCs w:val="32"/>
          <w:highlight w:val="none"/>
          <w:lang w:val="en-US" w:eastAsia="zh-CN" w:bidi="ar-SA"/>
        </w:rPr>
      </w:pPr>
      <w:r>
        <w:rPr>
          <w:rFonts w:hint="default" w:ascii="Times New Roman" w:hAnsi="Times New Roman" w:eastAsia="仿宋_GB2312" w:cs="Times New Roman"/>
          <w:bCs/>
          <w:color w:val="auto"/>
          <w:kern w:val="2"/>
          <w:sz w:val="32"/>
          <w:szCs w:val="32"/>
          <w:highlight w:val="none"/>
          <w:lang w:val="en-US" w:eastAsia="zh-CN" w:bidi="ar-SA"/>
        </w:rPr>
        <w:t>（4）二级低温雨雪冰冻灾害应急处置结束后，负责组织总结评估工作；</w:t>
      </w:r>
    </w:p>
    <w:p w14:paraId="2B15ACB7">
      <w:pPr>
        <w:pStyle w:val="24"/>
        <w:keepNext w:val="0"/>
        <w:keepLines w:val="0"/>
        <w:pageBreakBefore w:val="0"/>
        <w:widowControl w:val="0"/>
        <w:kinsoku/>
        <w:wordWrap/>
        <w:overflowPunct/>
        <w:topLinePunct w:val="0"/>
        <w:bidi w:val="0"/>
        <w:snapToGrid/>
        <w:spacing w:line="560" w:lineRule="exact"/>
        <w:textAlignment w:val="auto"/>
        <w:rPr>
          <w:rFonts w:hint="default" w:ascii="Times New Roman" w:hAnsi="Times New Roman" w:eastAsia="仿宋_GB2312" w:cs="Times New Roman"/>
          <w:color w:val="auto"/>
          <w:highlight w:val="none"/>
          <w:lang w:eastAsia="zh-CN"/>
        </w:rPr>
      </w:pPr>
      <w:bookmarkStart w:id="46" w:name="_Toc10463"/>
      <w:bookmarkStart w:id="47" w:name="_Toc10575"/>
      <w:r>
        <w:rPr>
          <w:rFonts w:hint="default" w:ascii="Times New Roman" w:hAnsi="Times New Roman" w:eastAsia="仿宋_GB2312" w:cs="Times New Roman"/>
          <w:color w:val="auto"/>
          <w:highlight w:val="none"/>
          <w:lang w:eastAsia="zh-CN"/>
        </w:rPr>
        <w:t>（</w:t>
      </w:r>
      <w:r>
        <w:rPr>
          <w:rFonts w:hint="default" w:ascii="Times New Roman" w:hAnsi="Times New Roman" w:eastAsia="仿宋_GB2312" w:cs="Times New Roman"/>
          <w:color w:val="auto"/>
          <w:highlight w:val="none"/>
          <w:lang w:val="en-US" w:eastAsia="zh-CN"/>
        </w:rPr>
        <w:t>5</w:t>
      </w:r>
      <w:r>
        <w:rPr>
          <w:rFonts w:hint="default" w:ascii="Times New Roman" w:hAnsi="Times New Roman" w:eastAsia="仿宋_GB2312" w:cs="Times New Roman"/>
          <w:color w:val="auto"/>
          <w:highlight w:val="none"/>
          <w:lang w:eastAsia="zh-CN"/>
        </w:rPr>
        <w:t>）</w:t>
      </w:r>
      <w:r>
        <w:rPr>
          <w:rFonts w:hint="default" w:ascii="Times New Roman" w:hAnsi="Times New Roman" w:cs="Times New Roman"/>
          <w:color w:val="auto"/>
          <w:highlight w:val="none"/>
        </w:rPr>
        <w:t>一级</w:t>
      </w:r>
      <w:r>
        <w:rPr>
          <w:rFonts w:hint="default" w:ascii="Times New Roman" w:hAnsi="Times New Roman" w:cs="Times New Roman"/>
          <w:color w:val="auto"/>
          <w:highlight w:val="none"/>
          <w:lang w:val="en-US" w:eastAsia="zh-CN"/>
        </w:rPr>
        <w:t>响应</w:t>
      </w:r>
      <w:r>
        <w:rPr>
          <w:rFonts w:hint="default" w:ascii="Times New Roman" w:hAnsi="Times New Roman" w:cs="Times New Roman"/>
          <w:color w:val="auto"/>
          <w:highlight w:val="none"/>
        </w:rPr>
        <w:t>启动后</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按照上级应急指挥机构指令开展应急处置工作</w:t>
      </w:r>
      <w:r>
        <w:rPr>
          <w:rFonts w:hint="default" w:ascii="Times New Roman" w:hAnsi="Times New Roman" w:cs="Times New Roman"/>
          <w:color w:val="auto"/>
          <w:highlight w:val="none"/>
          <w:lang w:eastAsia="zh-CN"/>
        </w:rPr>
        <w:t>；</w:t>
      </w:r>
    </w:p>
    <w:p w14:paraId="650A2819">
      <w:pPr>
        <w:pStyle w:val="24"/>
        <w:keepNext w:val="0"/>
        <w:keepLines w:val="0"/>
        <w:pageBreakBefore w:val="0"/>
        <w:widowControl w:val="0"/>
        <w:kinsoku/>
        <w:wordWrap/>
        <w:overflowPunct/>
        <w:topLinePunct w:val="0"/>
        <w:bidi w:val="0"/>
        <w:snapToGrid/>
        <w:spacing w:line="560" w:lineRule="exact"/>
        <w:textAlignment w:val="auto"/>
        <w:rPr>
          <w:rFonts w:hint="default" w:ascii="Times New Roman" w:hAnsi="Times New Roman" w:eastAsia="仿宋_GB2312" w:cs="Times New Roman"/>
          <w:color w:val="auto"/>
          <w:highlight w:val="none"/>
          <w:lang w:eastAsia="zh-CN"/>
        </w:rPr>
      </w:pPr>
      <w:r>
        <w:rPr>
          <w:rFonts w:hint="default" w:ascii="Times New Roman" w:hAnsi="Times New Roman" w:eastAsia="仿宋_GB2312" w:cs="Times New Roman"/>
          <w:color w:val="auto"/>
          <w:highlight w:val="none"/>
          <w:lang w:eastAsia="zh-CN"/>
        </w:rPr>
        <w:t>（</w:t>
      </w:r>
      <w:r>
        <w:rPr>
          <w:rFonts w:hint="default" w:ascii="Times New Roman" w:hAnsi="Times New Roman" w:eastAsia="仿宋_GB2312" w:cs="Times New Roman"/>
          <w:color w:val="auto"/>
          <w:highlight w:val="none"/>
          <w:lang w:val="en-US" w:eastAsia="zh-CN"/>
        </w:rPr>
        <w:t>6</w:t>
      </w:r>
      <w:r>
        <w:rPr>
          <w:rFonts w:hint="default" w:ascii="Times New Roman" w:hAnsi="Times New Roman" w:eastAsia="仿宋_GB2312" w:cs="Times New Roman"/>
          <w:color w:val="auto"/>
          <w:highlight w:val="none"/>
          <w:lang w:eastAsia="zh-CN"/>
        </w:rPr>
        <w:t>）</w:t>
      </w:r>
      <w:r>
        <w:rPr>
          <w:rFonts w:hint="default" w:ascii="Times New Roman" w:hAnsi="Times New Roman" w:eastAsia="仿宋_GB2312" w:cs="Times New Roman"/>
          <w:bCs/>
          <w:color w:val="auto"/>
          <w:kern w:val="2"/>
          <w:sz w:val="32"/>
          <w:szCs w:val="32"/>
          <w:highlight w:val="none"/>
          <w:lang w:val="en-US" w:eastAsia="zh-CN" w:bidi="ar-SA"/>
        </w:rPr>
        <w:t>指导协调</w:t>
      </w:r>
      <w:r>
        <w:rPr>
          <w:rFonts w:hint="default" w:ascii="Times New Roman" w:hAnsi="Times New Roman" w:eastAsia="仿宋_GB2312" w:cs="Times New Roman"/>
          <w:b w:val="0"/>
          <w:bCs/>
          <w:color w:val="auto"/>
          <w:sz w:val="32"/>
          <w:szCs w:val="32"/>
          <w:highlight w:val="none"/>
          <w:lang w:eastAsia="zh-CN"/>
        </w:rPr>
        <w:t>三</w:t>
      </w:r>
      <w:r>
        <w:rPr>
          <w:rFonts w:hint="default" w:ascii="Times New Roman" w:hAnsi="Times New Roman" w:eastAsia="仿宋_GB2312" w:cs="Times New Roman"/>
          <w:bCs/>
          <w:color w:val="auto"/>
          <w:kern w:val="2"/>
          <w:sz w:val="32"/>
          <w:szCs w:val="32"/>
          <w:highlight w:val="none"/>
          <w:lang w:val="en-US" w:eastAsia="zh-CN" w:bidi="ar-SA"/>
        </w:rPr>
        <w:t>级、</w:t>
      </w:r>
      <w:r>
        <w:rPr>
          <w:rFonts w:hint="default" w:ascii="Times New Roman" w:hAnsi="Times New Roman" w:eastAsia="仿宋_GB2312" w:cs="Times New Roman"/>
          <w:b w:val="0"/>
          <w:bCs/>
          <w:color w:val="auto"/>
          <w:spacing w:val="-1"/>
          <w:sz w:val="32"/>
          <w:szCs w:val="32"/>
          <w:highlight w:val="none"/>
          <w:lang w:eastAsia="zh-CN"/>
        </w:rPr>
        <w:t>四</w:t>
      </w:r>
      <w:r>
        <w:rPr>
          <w:rFonts w:hint="default" w:ascii="Times New Roman" w:hAnsi="Times New Roman" w:eastAsia="仿宋_GB2312" w:cs="Times New Roman"/>
          <w:b w:val="0"/>
          <w:bCs/>
          <w:color w:val="auto"/>
          <w:sz w:val="32"/>
          <w:szCs w:val="32"/>
          <w:highlight w:val="none"/>
        </w:rPr>
        <w:t>级</w:t>
      </w:r>
      <w:r>
        <w:rPr>
          <w:rFonts w:hint="default" w:ascii="Times New Roman" w:hAnsi="Times New Roman" w:eastAsia="仿宋_GB2312" w:cs="Times New Roman"/>
          <w:bCs/>
          <w:color w:val="auto"/>
          <w:kern w:val="2"/>
          <w:sz w:val="32"/>
          <w:szCs w:val="32"/>
          <w:highlight w:val="none"/>
          <w:lang w:val="en-US" w:eastAsia="zh-CN" w:bidi="ar-SA"/>
        </w:rPr>
        <w:t>低温雨雪冰冻灾害应急处置工作</w:t>
      </w:r>
      <w:r>
        <w:rPr>
          <w:rFonts w:hint="default" w:ascii="Times New Roman" w:hAnsi="Times New Roman" w:eastAsia="仿宋_GB2312" w:cs="Times New Roman"/>
          <w:color w:val="auto"/>
          <w:highlight w:val="none"/>
          <w:lang w:eastAsia="zh-CN"/>
        </w:rPr>
        <w:t>；</w:t>
      </w:r>
    </w:p>
    <w:p w14:paraId="02B7E007">
      <w:pPr>
        <w:pStyle w:val="24"/>
        <w:keepNext w:val="0"/>
        <w:keepLines w:val="0"/>
        <w:pageBreakBefore w:val="0"/>
        <w:widowControl w:val="0"/>
        <w:kinsoku/>
        <w:wordWrap/>
        <w:overflowPunct/>
        <w:topLinePunct w:val="0"/>
        <w:bidi w:val="0"/>
        <w:snapToGrid/>
        <w:spacing w:line="560" w:lineRule="exact"/>
        <w:textAlignment w:val="auto"/>
        <w:rPr>
          <w:rFonts w:hint="default" w:ascii="Times New Roman" w:hAnsi="Times New Roman" w:eastAsia="仿宋_GB2312" w:cs="Times New Roman"/>
          <w:color w:val="auto"/>
          <w:highlight w:val="none"/>
        </w:rPr>
      </w:pP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lang w:val="en-US" w:eastAsia="zh-CN"/>
        </w:rPr>
        <w:t>7</w:t>
      </w:r>
      <w:r>
        <w:rPr>
          <w:rFonts w:hint="default" w:ascii="Times New Roman" w:hAnsi="Times New Roman" w:cs="Times New Roman"/>
          <w:color w:val="auto"/>
          <w:highlight w:val="none"/>
          <w:lang w:eastAsia="zh-CN"/>
        </w:rPr>
        <w:t>）</w:t>
      </w:r>
      <w:r>
        <w:rPr>
          <w:rFonts w:hint="default" w:ascii="Times New Roman" w:hAnsi="Times New Roman" w:eastAsia="仿宋_GB2312" w:cs="Times New Roman"/>
          <w:color w:val="auto"/>
          <w:highlight w:val="none"/>
        </w:rPr>
        <w:t>承办领导小组交办的</w:t>
      </w:r>
      <w:r>
        <w:rPr>
          <w:rFonts w:hint="default" w:ascii="Times New Roman" w:hAnsi="Times New Roman" w:eastAsia="仿宋_GB2312" w:cs="Times New Roman"/>
          <w:color w:val="auto"/>
          <w:highlight w:val="none"/>
          <w:lang w:val="en-US" w:eastAsia="zh-CN"/>
        </w:rPr>
        <w:t>其他</w:t>
      </w:r>
      <w:r>
        <w:rPr>
          <w:rFonts w:hint="default" w:ascii="Times New Roman" w:hAnsi="Times New Roman" w:eastAsia="仿宋_GB2312" w:cs="Times New Roman"/>
          <w:color w:val="auto"/>
          <w:highlight w:val="none"/>
        </w:rPr>
        <w:t>工作。</w:t>
      </w:r>
    </w:p>
    <w:p w14:paraId="199F69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autoSpaceDE/>
        <w:autoSpaceDN/>
        <w:bidi w:val="0"/>
        <w:adjustRightInd/>
        <w:snapToGrid/>
        <w:spacing w:line="560" w:lineRule="exact"/>
        <w:ind w:firstLine="640" w:firstLineChars="200"/>
        <w:jc w:val="both"/>
        <w:textAlignment w:val="auto"/>
        <w:outlineLvl w:val="2"/>
        <w:rPr>
          <w:rFonts w:hint="default" w:ascii="Times New Roman" w:hAnsi="Times New Roman" w:eastAsia="仿宋_GB2312" w:cs="Times New Roman"/>
          <w:b w:val="0"/>
          <w:bCs w:val="0"/>
          <w:color w:val="auto"/>
          <w:kern w:val="2"/>
          <w:sz w:val="32"/>
          <w:szCs w:val="32"/>
          <w:highlight w:val="none"/>
          <w:lang w:val="en-US" w:eastAsia="zh-CN" w:bidi="ar-SA"/>
        </w:rPr>
      </w:pPr>
      <w:r>
        <w:rPr>
          <w:rFonts w:hint="default" w:ascii="Times New Roman" w:hAnsi="Times New Roman" w:eastAsia="仿宋_GB2312" w:cs="Times New Roman"/>
          <w:b w:val="0"/>
          <w:bCs w:val="0"/>
          <w:color w:val="auto"/>
          <w:kern w:val="2"/>
          <w:sz w:val="32"/>
          <w:szCs w:val="32"/>
          <w:highlight w:val="none"/>
          <w:lang w:val="en-US" w:eastAsia="zh-CN" w:bidi="ar-SA"/>
        </w:rPr>
        <w:t>2.1.3  应急工作组</w:t>
      </w:r>
      <w:bookmarkEnd w:id="46"/>
      <w:bookmarkEnd w:id="47"/>
    </w:p>
    <w:p w14:paraId="64C0E49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领导小组下设综合协调组、公路保障组、道路运输保障组、水路运输保障组、铁路运输保障组、民航运输保障组、新闻宣传组、通信保障组和后勤保障组。在启动一级、二级应急响应或一级、二级预警时自动成立。视情况成立现场工作组、专家组，在领导小组统一领导下开展工作。</w:t>
      </w:r>
    </w:p>
    <w:p w14:paraId="420436B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（1）综合协调组</w:t>
      </w:r>
    </w:p>
    <w:p w14:paraId="7588417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由安全监督处</w:t>
      </w:r>
      <w:r>
        <w:rPr>
          <w:rFonts w:hint="default" w:ascii="Times New Roman" w:hAnsi="Times New Roman" w:eastAsia="仿宋_GB2312" w:cs="Times New Roman"/>
          <w:color w:val="auto"/>
          <w:sz w:val="32"/>
          <w:szCs w:val="32"/>
          <w:highlight w:val="none"/>
        </w:rPr>
        <w:t>主要</w:t>
      </w:r>
      <w:r>
        <w:rPr>
          <w:rFonts w:hint="default" w:ascii="Times New Roman" w:hAnsi="Times New Roman" w:eastAsia="仿宋_GB2312" w:cs="Times New Roman"/>
          <w:b w:val="0"/>
          <w:bCs/>
          <w:color w:val="auto"/>
          <w:kern w:val="2"/>
          <w:sz w:val="32"/>
          <w:szCs w:val="32"/>
          <w:highlight w:val="none"/>
          <w:lang w:val="en-US" w:eastAsia="zh-CN" w:bidi="ar-SA"/>
        </w:rPr>
        <w:t>负责人任组长，</w:t>
      </w:r>
      <w:r>
        <w:rPr>
          <w:rFonts w:hint="eastAsia" w:ascii="Times New Roman" w:hAnsi="Times New Roman" w:eastAsia="仿宋_GB2312" w:cs="Times New Roman"/>
          <w:b w:val="0"/>
          <w:bCs/>
          <w:color w:val="auto"/>
          <w:kern w:val="2"/>
          <w:sz w:val="32"/>
          <w:szCs w:val="32"/>
          <w:highlight w:val="none"/>
          <w:lang w:val="en-US" w:eastAsia="zh-CN" w:bidi="ar-SA"/>
        </w:rPr>
        <w:t>运输处</w:t>
      </w:r>
      <w:r>
        <w:rPr>
          <w:rFonts w:hint="default" w:ascii="Times New Roman" w:hAnsi="Times New Roman" w:eastAsia="仿宋_GB2312" w:cs="Times New Roman"/>
          <w:color w:val="auto"/>
          <w:sz w:val="32"/>
          <w:szCs w:val="32"/>
          <w:highlight w:val="none"/>
        </w:rPr>
        <w:t>相关</w:t>
      </w:r>
      <w:r>
        <w:rPr>
          <w:rFonts w:hint="default" w:ascii="Times New Roman" w:hAnsi="Times New Roman" w:eastAsia="仿宋_GB2312" w:cs="Times New Roman"/>
          <w:color w:val="auto"/>
          <w:sz w:val="32"/>
          <w:szCs w:val="32"/>
          <w:highlight w:val="none"/>
          <w:lang w:val="en-US" w:eastAsia="zh-CN"/>
        </w:rPr>
        <w:t>负责人</w:t>
      </w:r>
      <w:r>
        <w:rPr>
          <w:rFonts w:hint="default" w:ascii="Times New Roman" w:hAnsi="Times New Roman" w:eastAsia="仿宋_GB2312" w:cs="Times New Roman"/>
          <w:b w:val="0"/>
          <w:bCs/>
          <w:color w:val="auto"/>
          <w:kern w:val="2"/>
          <w:sz w:val="32"/>
          <w:szCs w:val="32"/>
          <w:highlight w:val="none"/>
          <w:lang w:val="en-US" w:eastAsia="zh-CN" w:bidi="ar-SA"/>
        </w:rPr>
        <w:t>任副组长，办公室、</w:t>
      </w:r>
      <w:r>
        <w:rPr>
          <w:rFonts w:hint="eastAsia" w:ascii="Times New Roman" w:hAnsi="Times New Roman" w:eastAsia="仿宋_GB2312" w:cs="Times New Roman"/>
          <w:b w:val="0"/>
          <w:bCs/>
          <w:color w:val="auto"/>
          <w:kern w:val="2"/>
          <w:sz w:val="32"/>
          <w:szCs w:val="32"/>
          <w:highlight w:val="none"/>
          <w:lang w:val="en-US" w:eastAsia="zh-CN" w:bidi="ar-SA"/>
        </w:rPr>
        <w:t>运输处</w:t>
      </w:r>
      <w:r>
        <w:rPr>
          <w:rFonts w:hint="default" w:ascii="Times New Roman" w:hAnsi="Times New Roman" w:eastAsia="仿宋_GB2312" w:cs="Times New Roman"/>
          <w:b w:val="0"/>
          <w:bCs/>
          <w:color w:val="auto"/>
          <w:kern w:val="2"/>
          <w:sz w:val="32"/>
          <w:szCs w:val="32"/>
          <w:highlight w:val="none"/>
          <w:lang w:val="en-US" w:eastAsia="zh-CN" w:bidi="ar-SA"/>
        </w:rPr>
        <w:t>、建设管理处、水运管理处、</w:t>
      </w:r>
      <w:r>
        <w:rPr>
          <w:rFonts w:hint="eastAsia" w:ascii="Times New Roman" w:hAnsi="Times New Roman" w:eastAsia="仿宋_GB2312" w:cs="Times New Roman"/>
          <w:b w:val="0"/>
          <w:bCs/>
          <w:color w:val="auto"/>
          <w:kern w:val="2"/>
          <w:sz w:val="32"/>
          <w:szCs w:val="32"/>
          <w:highlight w:val="none"/>
          <w:lang w:val="en-US" w:eastAsia="zh-CN" w:bidi="ar-SA"/>
        </w:rPr>
        <w:t>铁路建设管理处</w:t>
      </w:r>
      <w:r>
        <w:rPr>
          <w:rFonts w:hint="default" w:ascii="Times New Roman" w:hAnsi="Times New Roman" w:eastAsia="仿宋_GB2312" w:cs="Times New Roman"/>
          <w:b w:val="0"/>
          <w:bCs/>
          <w:color w:val="auto"/>
          <w:kern w:val="2"/>
          <w:sz w:val="32"/>
          <w:szCs w:val="32"/>
          <w:highlight w:val="none"/>
          <w:lang w:val="en-US" w:eastAsia="zh-CN" w:bidi="ar-SA"/>
        </w:rPr>
        <w:t>、安全监督处、民用机场管理处、自治区道路运输发展中心、</w:t>
      </w:r>
      <w:r>
        <w:rPr>
          <w:rFonts w:hint="eastAsia" w:ascii="Times New Roman" w:hAnsi="Times New Roman" w:eastAsia="仿宋_GB2312" w:cs="Times New Roman"/>
          <w:b w:val="0"/>
          <w:bCs/>
          <w:color w:val="auto"/>
          <w:kern w:val="2"/>
          <w:sz w:val="32"/>
          <w:szCs w:val="32"/>
          <w:highlight w:val="none"/>
          <w:lang w:val="en-US" w:eastAsia="zh-CN" w:bidi="ar-SA"/>
        </w:rPr>
        <w:t>自治区港航发展中心、</w:t>
      </w:r>
      <w:r>
        <w:rPr>
          <w:rFonts w:hint="default" w:ascii="Times New Roman" w:hAnsi="Times New Roman" w:eastAsia="仿宋_GB2312" w:cs="Times New Roman"/>
          <w:b w:val="0"/>
          <w:bCs/>
          <w:color w:val="auto"/>
          <w:kern w:val="2"/>
          <w:sz w:val="32"/>
          <w:szCs w:val="32"/>
          <w:highlight w:val="none"/>
          <w:lang w:val="en-US" w:eastAsia="zh-CN" w:bidi="ar-SA"/>
        </w:rPr>
        <w:t>自治区公路发展中心、自治区高速公路发展中心、自治区交通运输工程质量监测鉴定中心、自治区交通运输综合行政执法局相关人员担任成员。</w:t>
      </w:r>
    </w:p>
    <w:p w14:paraId="42AB8E4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主要职责：负责低温雨雪冰冻灾害应急综合协调工作；协调交通运输系统抢险救援力量，开展抢险救援工作；协助领导小组落实自治区人民政府、交通运输部的有关要求；收集、分析和汇总应急工作情况；起草重要报告、综合类文件；根据领导小组要求，统一向上级和其他相关部门报送应急工作文件；承办领导小组交办的其他工作。</w:t>
      </w:r>
    </w:p>
    <w:p w14:paraId="59385546">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（2）公路保障组</w:t>
      </w:r>
    </w:p>
    <w:p w14:paraId="07C97C0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由建设管理处</w:t>
      </w:r>
      <w:r>
        <w:rPr>
          <w:rFonts w:hint="default" w:ascii="Times New Roman" w:hAnsi="Times New Roman" w:eastAsia="仿宋_GB2312" w:cs="Times New Roman"/>
          <w:color w:val="auto"/>
          <w:sz w:val="32"/>
          <w:szCs w:val="32"/>
          <w:highlight w:val="none"/>
        </w:rPr>
        <w:t>主要</w:t>
      </w:r>
      <w:r>
        <w:rPr>
          <w:rFonts w:hint="default" w:ascii="Times New Roman" w:hAnsi="Times New Roman" w:eastAsia="仿宋_GB2312" w:cs="Times New Roman"/>
          <w:b w:val="0"/>
          <w:bCs/>
          <w:color w:val="auto"/>
          <w:kern w:val="2"/>
          <w:sz w:val="32"/>
          <w:szCs w:val="32"/>
          <w:highlight w:val="none"/>
          <w:lang w:val="en-US" w:eastAsia="zh-CN" w:bidi="ar-SA"/>
        </w:rPr>
        <w:t>负责人任组长，自治区公路发展中心、自治区高速公路发展中心、自治区交通运输综合行政执法局</w:t>
      </w:r>
      <w:r>
        <w:rPr>
          <w:rFonts w:hint="default" w:ascii="Times New Roman" w:hAnsi="Times New Roman" w:eastAsia="仿宋_GB2312" w:cs="Times New Roman"/>
          <w:color w:val="auto"/>
          <w:sz w:val="32"/>
          <w:szCs w:val="32"/>
          <w:highlight w:val="none"/>
        </w:rPr>
        <w:t>相关</w:t>
      </w:r>
      <w:r>
        <w:rPr>
          <w:rFonts w:hint="default" w:ascii="Times New Roman" w:hAnsi="Times New Roman" w:eastAsia="仿宋_GB2312" w:cs="Times New Roman"/>
          <w:b w:val="0"/>
          <w:bCs/>
          <w:color w:val="auto"/>
          <w:kern w:val="2"/>
          <w:sz w:val="32"/>
          <w:szCs w:val="32"/>
          <w:highlight w:val="none"/>
          <w:lang w:val="en-US" w:eastAsia="zh-CN" w:bidi="ar-SA"/>
        </w:rPr>
        <w:t>负责人任副组长，建设管理处、自治区公路发展中心、自治区高速公路发展中心、自治区交通运输综合行政执法局相关人员担任成员。</w:t>
      </w:r>
    </w:p>
    <w:p w14:paraId="2EC3CBA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主要职责：负责对公路受灾区域交通状况加密监测，协调抗灾救灾人员、装备、物资运输；组织协调公路的抢修保通、除雪融冰工作；必要时配合相关部门实施交通管制，确保应急指挥、抢险救援、装备、物资运输车辆优先通行；组织拟定公路抢修保通和绕行方案并实施；组织开通应急救援“绿色通道”；承办领导小组交办的其他工作。</w:t>
      </w:r>
    </w:p>
    <w:p w14:paraId="1E6FCF8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（3）道路运输保障组</w:t>
      </w:r>
    </w:p>
    <w:p w14:paraId="1EC40A1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由</w:t>
      </w:r>
      <w:r>
        <w:rPr>
          <w:rFonts w:hint="eastAsia" w:ascii="Times New Roman" w:hAnsi="Times New Roman" w:eastAsia="仿宋_GB2312" w:cs="Times New Roman"/>
          <w:b w:val="0"/>
          <w:bCs/>
          <w:color w:val="auto"/>
          <w:kern w:val="2"/>
          <w:sz w:val="32"/>
          <w:szCs w:val="32"/>
          <w:highlight w:val="none"/>
          <w:lang w:val="en-US" w:eastAsia="zh-CN" w:bidi="ar-SA"/>
        </w:rPr>
        <w:t>运输处</w:t>
      </w:r>
      <w:r>
        <w:rPr>
          <w:rFonts w:hint="default" w:ascii="Times New Roman" w:hAnsi="Times New Roman" w:eastAsia="仿宋_GB2312" w:cs="Times New Roman"/>
          <w:color w:val="auto"/>
          <w:sz w:val="32"/>
          <w:szCs w:val="32"/>
          <w:highlight w:val="none"/>
        </w:rPr>
        <w:t>主要</w:t>
      </w:r>
      <w:r>
        <w:rPr>
          <w:rFonts w:hint="default" w:ascii="Times New Roman" w:hAnsi="Times New Roman" w:eastAsia="仿宋_GB2312" w:cs="Times New Roman"/>
          <w:b w:val="0"/>
          <w:bCs/>
          <w:color w:val="auto"/>
          <w:kern w:val="2"/>
          <w:sz w:val="32"/>
          <w:szCs w:val="32"/>
          <w:highlight w:val="none"/>
          <w:lang w:val="en-US" w:eastAsia="zh-CN" w:bidi="ar-SA"/>
        </w:rPr>
        <w:t>负责人任组长，自治区道路运输发展中心、自治区交通运输综合行政执法局</w:t>
      </w:r>
      <w:r>
        <w:rPr>
          <w:rFonts w:hint="default" w:ascii="Times New Roman" w:hAnsi="Times New Roman" w:eastAsia="仿宋_GB2312" w:cs="Times New Roman"/>
          <w:color w:val="auto"/>
          <w:sz w:val="32"/>
          <w:szCs w:val="32"/>
          <w:highlight w:val="none"/>
        </w:rPr>
        <w:t>相关</w:t>
      </w:r>
      <w:r>
        <w:rPr>
          <w:rFonts w:hint="default" w:ascii="Times New Roman" w:hAnsi="Times New Roman" w:eastAsia="仿宋_GB2312" w:cs="Times New Roman"/>
          <w:b w:val="0"/>
          <w:bCs/>
          <w:color w:val="auto"/>
          <w:kern w:val="2"/>
          <w:sz w:val="32"/>
          <w:szCs w:val="32"/>
          <w:highlight w:val="none"/>
          <w:lang w:val="en-US" w:eastAsia="zh-CN" w:bidi="ar-SA"/>
        </w:rPr>
        <w:t>负责人任副组长，</w:t>
      </w:r>
      <w:r>
        <w:rPr>
          <w:rFonts w:hint="eastAsia" w:ascii="Times New Roman" w:hAnsi="Times New Roman" w:eastAsia="仿宋_GB2312" w:cs="Times New Roman"/>
          <w:b w:val="0"/>
          <w:bCs/>
          <w:color w:val="auto"/>
          <w:kern w:val="2"/>
          <w:sz w:val="32"/>
          <w:szCs w:val="32"/>
          <w:highlight w:val="none"/>
          <w:lang w:val="en-US" w:eastAsia="zh-CN" w:bidi="ar-SA"/>
        </w:rPr>
        <w:t>运输处</w:t>
      </w:r>
      <w:r>
        <w:rPr>
          <w:rFonts w:hint="default" w:ascii="Times New Roman" w:hAnsi="Times New Roman" w:eastAsia="仿宋_GB2312" w:cs="Times New Roman"/>
          <w:b w:val="0"/>
          <w:bCs/>
          <w:color w:val="auto"/>
          <w:kern w:val="2"/>
          <w:sz w:val="32"/>
          <w:szCs w:val="32"/>
          <w:highlight w:val="none"/>
          <w:lang w:val="en-US" w:eastAsia="zh-CN" w:bidi="ar-SA"/>
        </w:rPr>
        <w:t>、自治区道路运输发展中心、自治区交通运输综合行政执法局相关人员担任成员。</w:t>
      </w:r>
    </w:p>
    <w:p w14:paraId="043C7E8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主要职责：负责协调提供转移受灾群众所需的交通运输车辆，协调与其他运输方式的联运工作，协助转移滞留人员；组织协调道路运输应急保障工作，组织应急运输车辆，保障抢险救灾人员和装备、物资运输，保障受灾人员的疏散和安全撤离；指导道路运输企业、汽车客运站、城市公交和轨道交通等调整运输计划和班次；协调道路运输应急资源征用或调集；及时向领导小组报告有关情况。</w:t>
      </w:r>
    </w:p>
    <w:p w14:paraId="3225D43A">
      <w:pPr>
        <w:keepNext w:val="0"/>
        <w:keepLines w:val="0"/>
        <w:pageBreakBefore w:val="0"/>
        <w:widowControl w:val="0"/>
        <w:kinsoku/>
        <w:wordWrap/>
        <w:overflowPunct/>
        <w:topLinePunct w:val="0"/>
        <w:bidi w:val="0"/>
        <w:snapToGrid/>
        <w:spacing w:line="560" w:lineRule="exact"/>
        <w:ind w:firstLine="640" w:firstLineChars="200"/>
        <w:jc w:val="both"/>
        <w:textAlignment w:val="auto"/>
        <w:outlineLvl w:val="9"/>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color w:val="auto"/>
          <w:sz w:val="32"/>
          <w:szCs w:val="32"/>
          <w:highlight w:val="none"/>
        </w:rPr>
        <w:t>（</w:t>
      </w:r>
      <w:r>
        <w:rPr>
          <w:rFonts w:hint="default" w:ascii="Times New Roman" w:hAnsi="Times New Roman" w:eastAsia="仿宋_GB2312" w:cs="Times New Roman"/>
          <w:color w:val="auto"/>
          <w:sz w:val="32"/>
          <w:szCs w:val="32"/>
          <w:highlight w:val="none"/>
          <w:lang w:val="en-US" w:eastAsia="zh-CN"/>
        </w:rPr>
        <w:t>4</w:t>
      </w:r>
      <w:r>
        <w:rPr>
          <w:rFonts w:hint="default" w:ascii="Times New Roman" w:hAnsi="Times New Roman" w:eastAsia="仿宋_GB2312" w:cs="Times New Roman"/>
          <w:color w:val="auto"/>
          <w:sz w:val="32"/>
          <w:szCs w:val="32"/>
          <w:highlight w:val="none"/>
        </w:rPr>
        <w:t>）水路运输保障组</w:t>
      </w:r>
    </w:p>
    <w:p w14:paraId="18ACB874">
      <w:pPr>
        <w:keepNext w:val="0"/>
        <w:keepLines w:val="0"/>
        <w:pageBreakBefore w:val="0"/>
        <w:widowControl w:val="0"/>
        <w:kinsoku/>
        <w:wordWrap/>
        <w:overflowPunct/>
        <w:topLinePunct w:val="0"/>
        <w:bidi w:val="0"/>
        <w:snapToGrid/>
        <w:spacing w:line="560" w:lineRule="exact"/>
        <w:ind w:firstLine="640" w:firstLineChars="200"/>
        <w:jc w:val="both"/>
        <w:textAlignment w:val="auto"/>
        <w:outlineLvl w:val="9"/>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color w:val="auto"/>
          <w:sz w:val="32"/>
          <w:szCs w:val="32"/>
          <w:highlight w:val="none"/>
          <w:lang w:val="en-US" w:eastAsia="zh-CN"/>
        </w:rPr>
        <w:t>由</w:t>
      </w:r>
      <w:r>
        <w:rPr>
          <w:rFonts w:hint="default" w:ascii="Times New Roman" w:hAnsi="Times New Roman" w:eastAsia="仿宋_GB2312" w:cs="Times New Roman"/>
          <w:color w:val="auto"/>
          <w:sz w:val="32"/>
          <w:szCs w:val="32"/>
          <w:highlight w:val="none"/>
        </w:rPr>
        <w:t>水运管理处主要负责人任组长，自治区港航发展中心、自治区交通运输综合行政执法局相关负责人任副组长，</w:t>
      </w:r>
      <w:bookmarkStart w:id="48" w:name="_Hlk111822659"/>
      <w:r>
        <w:rPr>
          <w:rFonts w:hint="default" w:ascii="Times New Roman" w:hAnsi="Times New Roman" w:eastAsia="仿宋_GB2312" w:cs="Times New Roman"/>
          <w:color w:val="auto"/>
          <w:sz w:val="32"/>
          <w:szCs w:val="32"/>
          <w:highlight w:val="none"/>
        </w:rPr>
        <w:t>水运管理处、</w:t>
      </w:r>
      <w:bookmarkStart w:id="49" w:name="_Hlk128986599"/>
      <w:r>
        <w:rPr>
          <w:rFonts w:hint="default" w:ascii="Times New Roman" w:hAnsi="Times New Roman" w:eastAsia="仿宋_GB2312" w:cs="Times New Roman"/>
          <w:color w:val="auto"/>
          <w:sz w:val="32"/>
          <w:szCs w:val="32"/>
          <w:highlight w:val="none"/>
        </w:rPr>
        <w:t>自治区港航发展中心</w:t>
      </w:r>
      <w:bookmarkEnd w:id="48"/>
      <w:r>
        <w:rPr>
          <w:rFonts w:hint="default" w:ascii="Times New Roman" w:hAnsi="Times New Roman" w:eastAsia="仿宋_GB2312" w:cs="Times New Roman"/>
          <w:color w:val="auto"/>
          <w:sz w:val="32"/>
          <w:szCs w:val="32"/>
          <w:highlight w:val="none"/>
        </w:rPr>
        <w:t>、</w:t>
      </w:r>
      <w:bookmarkEnd w:id="49"/>
      <w:r>
        <w:rPr>
          <w:rFonts w:hint="default" w:ascii="Times New Roman" w:hAnsi="Times New Roman" w:eastAsia="仿宋_GB2312" w:cs="Times New Roman"/>
          <w:color w:val="auto"/>
          <w:sz w:val="32"/>
          <w:szCs w:val="32"/>
          <w:highlight w:val="none"/>
        </w:rPr>
        <w:t>自治区交通运输综合行政执法局相关人员</w:t>
      </w:r>
      <w:r>
        <w:rPr>
          <w:rFonts w:hint="default" w:ascii="Times New Roman" w:hAnsi="Times New Roman" w:eastAsia="仿宋_GB2312" w:cs="Times New Roman"/>
          <w:b w:val="0"/>
          <w:bCs/>
          <w:color w:val="auto"/>
          <w:kern w:val="2"/>
          <w:sz w:val="32"/>
          <w:szCs w:val="32"/>
          <w:highlight w:val="none"/>
          <w:lang w:val="en-US" w:eastAsia="zh-CN" w:bidi="ar-SA"/>
        </w:rPr>
        <w:t>担任</w:t>
      </w:r>
      <w:r>
        <w:rPr>
          <w:rFonts w:hint="default" w:ascii="Times New Roman" w:hAnsi="Times New Roman" w:eastAsia="仿宋_GB2312" w:cs="Times New Roman"/>
          <w:color w:val="auto"/>
          <w:sz w:val="32"/>
          <w:szCs w:val="32"/>
          <w:highlight w:val="none"/>
        </w:rPr>
        <w:t>成员。</w:t>
      </w:r>
    </w:p>
    <w:p w14:paraId="7F32D3CE">
      <w:pPr>
        <w:keepNext w:val="0"/>
        <w:keepLines w:val="0"/>
        <w:pageBreakBefore w:val="0"/>
        <w:widowControl w:val="0"/>
        <w:kinsoku/>
        <w:wordWrap/>
        <w:overflowPunct/>
        <w:topLinePunct w:val="0"/>
        <w:bidi w:val="0"/>
        <w:snapToGrid/>
        <w:spacing w:line="560" w:lineRule="exact"/>
        <w:ind w:firstLine="640" w:firstLineChars="200"/>
        <w:jc w:val="both"/>
        <w:textAlignment w:val="auto"/>
        <w:outlineLvl w:val="9"/>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b w:val="0"/>
          <w:bCs/>
          <w:color w:val="auto"/>
          <w:kern w:val="2"/>
          <w:sz w:val="32"/>
          <w:szCs w:val="32"/>
          <w:highlight w:val="none"/>
          <w:lang w:val="en-US" w:eastAsia="zh-CN" w:bidi="ar-SA"/>
        </w:rPr>
        <w:t>主要职责：负责对水路受灾区域交通状况加密监测，协调抗灾救灾人员、装备、物资的水路运输；组织协调有关力量对</w:t>
      </w:r>
      <w:r>
        <w:rPr>
          <w:rFonts w:hint="default" w:ascii="Times New Roman" w:hAnsi="Times New Roman" w:eastAsia="仿宋_GB2312" w:cs="Times New Roman"/>
          <w:color w:val="auto"/>
          <w:sz w:val="32"/>
          <w:szCs w:val="32"/>
          <w:highlight w:val="none"/>
          <w:lang w:eastAsia="zh-CN"/>
        </w:rPr>
        <w:t>通航建筑物、</w:t>
      </w:r>
      <w:r>
        <w:rPr>
          <w:rFonts w:hint="default" w:ascii="Times New Roman" w:hAnsi="Times New Roman" w:eastAsia="仿宋_GB2312" w:cs="Times New Roman"/>
          <w:color w:val="auto"/>
          <w:sz w:val="32"/>
          <w:szCs w:val="32"/>
          <w:highlight w:val="none"/>
          <w:lang w:val="en-US" w:eastAsia="zh-CN"/>
        </w:rPr>
        <w:t>港口等水运基础设施</w:t>
      </w:r>
      <w:r>
        <w:rPr>
          <w:rFonts w:hint="default" w:ascii="Times New Roman" w:hAnsi="Times New Roman" w:eastAsia="仿宋_GB2312" w:cs="Times New Roman"/>
          <w:b w:val="0"/>
          <w:bCs/>
          <w:color w:val="auto"/>
          <w:kern w:val="2"/>
          <w:sz w:val="32"/>
          <w:szCs w:val="32"/>
          <w:highlight w:val="none"/>
          <w:lang w:val="en-US" w:eastAsia="zh-CN" w:bidi="ar-SA"/>
        </w:rPr>
        <w:t>开展抢修保通、除雪融冰工作；必要时配合相关部门实施水上交通管制，确保应急指挥、抢险救援、装备、物资运输交通工具</w:t>
      </w:r>
      <w:r>
        <w:rPr>
          <w:rFonts w:hint="default" w:ascii="Times New Roman" w:hAnsi="Times New Roman" w:eastAsia="仿宋_GB2312" w:cs="Times New Roman"/>
          <w:color w:val="auto"/>
          <w:sz w:val="32"/>
          <w:szCs w:val="32"/>
          <w:highlight w:val="none"/>
          <w:lang w:val="en-US" w:eastAsia="zh-CN"/>
        </w:rPr>
        <w:t>优先过闸、引航、装卸</w:t>
      </w:r>
      <w:r>
        <w:rPr>
          <w:rFonts w:hint="default" w:ascii="Times New Roman" w:hAnsi="Times New Roman" w:eastAsia="仿宋_GB2312" w:cs="Times New Roman"/>
          <w:b w:val="0"/>
          <w:bCs/>
          <w:color w:val="auto"/>
          <w:kern w:val="2"/>
          <w:sz w:val="32"/>
          <w:szCs w:val="32"/>
          <w:highlight w:val="none"/>
          <w:lang w:val="en-US" w:eastAsia="zh-CN" w:bidi="ar-SA"/>
        </w:rPr>
        <w:t>；组织拟定</w:t>
      </w:r>
      <w:r>
        <w:rPr>
          <w:rFonts w:hint="default" w:ascii="Times New Roman" w:hAnsi="Times New Roman" w:eastAsia="仿宋_GB2312" w:cs="Times New Roman"/>
          <w:color w:val="auto"/>
          <w:sz w:val="32"/>
          <w:szCs w:val="32"/>
          <w:highlight w:val="none"/>
          <w:lang w:val="en-US" w:eastAsia="zh-CN"/>
        </w:rPr>
        <w:t>水路受灾区域水运基础设施抢</w:t>
      </w:r>
      <w:r>
        <w:rPr>
          <w:rFonts w:hint="default" w:ascii="Times New Roman" w:hAnsi="Times New Roman" w:eastAsia="仿宋_GB2312" w:cs="Times New Roman"/>
          <w:b w:val="0"/>
          <w:bCs/>
          <w:color w:val="auto"/>
          <w:kern w:val="2"/>
          <w:sz w:val="32"/>
          <w:szCs w:val="32"/>
          <w:highlight w:val="none"/>
          <w:lang w:val="en-US" w:eastAsia="zh-CN" w:bidi="ar-SA"/>
        </w:rPr>
        <w:t>修保通、多式联运等方案并实施；协调提供转移受灾群众所需的交通运输船舶，</w:t>
      </w:r>
      <w:r>
        <w:rPr>
          <w:rFonts w:hint="default" w:ascii="Times New Roman" w:hAnsi="Times New Roman" w:eastAsia="仿宋_GB2312" w:cs="Times New Roman"/>
          <w:color w:val="auto"/>
          <w:sz w:val="32"/>
          <w:szCs w:val="32"/>
          <w:highlight w:val="none"/>
        </w:rPr>
        <w:t>协调与其他运输方式的联运工作</w:t>
      </w:r>
      <w:r>
        <w:rPr>
          <w:rFonts w:hint="default" w:ascii="Times New Roman" w:hAnsi="Times New Roman" w:eastAsia="仿宋_GB2312" w:cs="Times New Roman"/>
          <w:b w:val="0"/>
          <w:bCs/>
          <w:color w:val="auto"/>
          <w:kern w:val="2"/>
          <w:sz w:val="32"/>
          <w:szCs w:val="32"/>
          <w:highlight w:val="none"/>
          <w:lang w:val="en-US" w:eastAsia="zh-CN" w:bidi="ar-SA"/>
        </w:rPr>
        <w:t>，协助转移滞留人员</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b w:val="0"/>
          <w:bCs/>
          <w:color w:val="auto"/>
          <w:kern w:val="2"/>
          <w:sz w:val="32"/>
          <w:szCs w:val="32"/>
          <w:highlight w:val="none"/>
          <w:lang w:val="en-US" w:eastAsia="zh-CN" w:bidi="ar-SA"/>
        </w:rPr>
        <w:t>承办领导小组交办的其他工作。</w:t>
      </w:r>
    </w:p>
    <w:p w14:paraId="445D8A6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（5）</w:t>
      </w:r>
      <w:r>
        <w:rPr>
          <w:rFonts w:hint="default" w:ascii="Times New Roman" w:hAnsi="Times New Roman" w:eastAsia="仿宋_GB2312" w:cs="Times New Roman"/>
          <w:bCs/>
          <w:color w:val="auto"/>
          <w:kern w:val="2"/>
          <w:sz w:val="32"/>
          <w:szCs w:val="32"/>
          <w:highlight w:val="none"/>
          <w:lang w:val="en-US" w:eastAsia="zh-CN" w:bidi="ar-SA"/>
        </w:rPr>
        <w:t>铁路运输保障组</w:t>
      </w:r>
    </w:p>
    <w:p w14:paraId="0BDC6B1E">
      <w:pPr>
        <w:keepNext w:val="0"/>
        <w:keepLines w:val="0"/>
        <w:pageBreakBefore w:val="0"/>
        <w:widowControl w:val="0"/>
        <w:kinsoku/>
        <w:wordWrap/>
        <w:overflowPunct/>
        <w:topLinePunct w:val="0"/>
        <w:bidi w:val="0"/>
        <w:snapToGrid/>
        <w:spacing w:line="560" w:lineRule="exact"/>
        <w:ind w:firstLine="640" w:firstLineChars="200"/>
        <w:jc w:val="both"/>
        <w:textAlignment w:val="auto"/>
        <w:outlineLvl w:val="9"/>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color w:val="auto"/>
          <w:sz w:val="32"/>
          <w:szCs w:val="32"/>
          <w:highlight w:val="none"/>
          <w:lang w:val="en-US" w:eastAsia="zh-CN"/>
        </w:rPr>
        <w:t>由</w:t>
      </w:r>
      <w:r>
        <w:rPr>
          <w:rFonts w:hint="eastAsia" w:ascii="Times New Roman" w:hAnsi="Times New Roman" w:eastAsia="仿宋_GB2312" w:cs="Times New Roman"/>
          <w:color w:val="auto"/>
          <w:sz w:val="32"/>
          <w:szCs w:val="32"/>
          <w:highlight w:val="none"/>
          <w:lang w:val="en-US" w:eastAsia="zh-CN"/>
        </w:rPr>
        <w:t>铁路建设管理处</w:t>
      </w:r>
      <w:r>
        <w:rPr>
          <w:rFonts w:hint="default" w:ascii="Times New Roman" w:hAnsi="Times New Roman" w:eastAsia="仿宋_GB2312" w:cs="Times New Roman"/>
          <w:color w:val="auto"/>
          <w:sz w:val="32"/>
          <w:szCs w:val="32"/>
          <w:highlight w:val="none"/>
        </w:rPr>
        <w:t>主要负责人任组长，</w:t>
      </w:r>
      <w:r>
        <w:rPr>
          <w:rFonts w:hint="default" w:ascii="Times New Roman" w:hAnsi="Times New Roman" w:eastAsia="仿宋_GB2312" w:cs="Times New Roman"/>
          <w:color w:val="auto"/>
          <w:sz w:val="32"/>
          <w:szCs w:val="32"/>
          <w:highlight w:val="none"/>
          <w:lang w:val="en-US" w:eastAsia="zh-CN"/>
        </w:rPr>
        <w:t>铁路项目开发处</w:t>
      </w:r>
      <w:r>
        <w:rPr>
          <w:rFonts w:hint="default" w:ascii="Times New Roman" w:hAnsi="Times New Roman" w:eastAsia="仿宋_GB2312" w:cs="Times New Roman"/>
          <w:color w:val="auto"/>
          <w:sz w:val="32"/>
          <w:szCs w:val="32"/>
          <w:highlight w:val="none"/>
        </w:rPr>
        <w:t>相关负责人任副组长，</w:t>
      </w:r>
      <w:r>
        <w:rPr>
          <w:rFonts w:hint="eastAsia" w:ascii="Times New Roman" w:hAnsi="Times New Roman" w:eastAsia="仿宋_GB2312" w:cs="Times New Roman"/>
          <w:color w:val="auto"/>
          <w:sz w:val="32"/>
          <w:szCs w:val="32"/>
          <w:highlight w:val="none"/>
          <w:lang w:eastAsia="zh-CN"/>
        </w:rPr>
        <w:t>铁路建设管理处</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铁路项目开发处相关人员</w:t>
      </w:r>
      <w:r>
        <w:rPr>
          <w:rFonts w:hint="default" w:ascii="Times New Roman" w:hAnsi="Times New Roman" w:eastAsia="仿宋_GB2312" w:cs="Times New Roman"/>
          <w:b w:val="0"/>
          <w:bCs/>
          <w:color w:val="auto"/>
          <w:kern w:val="2"/>
          <w:sz w:val="32"/>
          <w:szCs w:val="32"/>
          <w:highlight w:val="none"/>
          <w:lang w:val="en-US" w:eastAsia="zh-CN" w:bidi="ar-SA"/>
        </w:rPr>
        <w:t>担任</w:t>
      </w:r>
      <w:r>
        <w:rPr>
          <w:rFonts w:hint="default" w:ascii="Times New Roman" w:hAnsi="Times New Roman" w:eastAsia="仿宋_GB2312" w:cs="Times New Roman"/>
          <w:color w:val="auto"/>
          <w:sz w:val="32"/>
          <w:szCs w:val="32"/>
          <w:highlight w:val="none"/>
        </w:rPr>
        <w:t>成员。</w:t>
      </w:r>
    </w:p>
    <w:p w14:paraId="4F8F2D4C">
      <w:pPr>
        <w:keepNext w:val="0"/>
        <w:keepLines w:val="0"/>
        <w:pageBreakBefore w:val="0"/>
        <w:widowControl w:val="0"/>
        <w:kinsoku/>
        <w:wordWrap/>
        <w:overflowPunct/>
        <w:topLinePunct w:val="0"/>
        <w:bidi w:val="0"/>
        <w:snapToGrid/>
        <w:spacing w:line="560" w:lineRule="exact"/>
        <w:ind w:firstLine="640" w:firstLineChars="200"/>
        <w:jc w:val="both"/>
        <w:textAlignment w:val="auto"/>
        <w:outlineLvl w:val="9"/>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b w:val="0"/>
          <w:bCs/>
          <w:color w:val="auto"/>
          <w:kern w:val="2"/>
          <w:sz w:val="32"/>
          <w:szCs w:val="32"/>
          <w:highlight w:val="none"/>
          <w:lang w:val="en-US" w:eastAsia="zh-CN" w:bidi="ar-SA"/>
        </w:rPr>
        <w:t>主要职责：负责对铁路受灾区域交通状况加密监测，协调抗灾救灾人员、装备、物资运输；组织协调铁</w:t>
      </w:r>
      <w:r>
        <w:rPr>
          <w:rFonts w:hint="default" w:ascii="Times New Roman" w:hAnsi="Times New Roman" w:eastAsia="仿宋_GB2312" w:cs="Times New Roman"/>
          <w:color w:val="auto"/>
          <w:sz w:val="32"/>
          <w:szCs w:val="32"/>
          <w:highlight w:val="none"/>
          <w:lang w:val="en-US" w:eastAsia="zh-CN"/>
        </w:rPr>
        <w:t>路运输基础设施</w:t>
      </w:r>
      <w:r>
        <w:rPr>
          <w:rFonts w:hint="default" w:ascii="Times New Roman" w:hAnsi="Times New Roman" w:eastAsia="仿宋_GB2312" w:cs="Times New Roman"/>
          <w:b w:val="0"/>
          <w:bCs/>
          <w:color w:val="auto"/>
          <w:kern w:val="2"/>
          <w:sz w:val="32"/>
          <w:szCs w:val="32"/>
          <w:highlight w:val="none"/>
          <w:lang w:val="en-US" w:eastAsia="zh-CN" w:bidi="ar-SA"/>
        </w:rPr>
        <w:t>的抢修保通、除雪融冰工作；必要时配合相关部门实施交通管制，确保应急指挥、抢险救援、装备、物资运输交通工具</w:t>
      </w:r>
      <w:r>
        <w:rPr>
          <w:rFonts w:hint="default" w:ascii="Times New Roman" w:hAnsi="Times New Roman" w:eastAsia="仿宋_GB2312" w:cs="Times New Roman"/>
          <w:color w:val="auto"/>
          <w:sz w:val="32"/>
          <w:szCs w:val="32"/>
          <w:highlight w:val="none"/>
          <w:lang w:val="en-US" w:eastAsia="zh-CN"/>
        </w:rPr>
        <w:t>优先通行</w:t>
      </w:r>
      <w:r>
        <w:rPr>
          <w:rFonts w:hint="default" w:ascii="Times New Roman" w:hAnsi="Times New Roman" w:eastAsia="仿宋_GB2312" w:cs="Times New Roman"/>
          <w:b w:val="0"/>
          <w:bCs/>
          <w:color w:val="auto"/>
          <w:kern w:val="2"/>
          <w:sz w:val="32"/>
          <w:szCs w:val="32"/>
          <w:highlight w:val="none"/>
          <w:lang w:val="en-US" w:eastAsia="zh-CN" w:bidi="ar-SA"/>
        </w:rPr>
        <w:t>；组织拟定</w:t>
      </w:r>
      <w:r>
        <w:rPr>
          <w:rFonts w:hint="default" w:ascii="Times New Roman" w:hAnsi="Times New Roman" w:eastAsia="仿宋_GB2312" w:cs="Times New Roman"/>
          <w:color w:val="auto"/>
          <w:sz w:val="32"/>
          <w:szCs w:val="32"/>
          <w:highlight w:val="none"/>
          <w:lang w:val="en-US" w:eastAsia="zh-CN"/>
        </w:rPr>
        <w:t>铁路运输基础设施抢</w:t>
      </w:r>
      <w:r>
        <w:rPr>
          <w:rFonts w:hint="default" w:ascii="Times New Roman" w:hAnsi="Times New Roman" w:eastAsia="仿宋_GB2312" w:cs="Times New Roman"/>
          <w:b w:val="0"/>
          <w:bCs/>
          <w:color w:val="auto"/>
          <w:kern w:val="2"/>
          <w:sz w:val="32"/>
          <w:szCs w:val="32"/>
          <w:highlight w:val="none"/>
          <w:lang w:val="en-US" w:eastAsia="zh-CN" w:bidi="ar-SA"/>
        </w:rPr>
        <w:t>修保通、绕行、多式联运等方案并实施；组织开通应急救援“绿色通道”；协调提供转移受灾群众所需的交通运输工具，</w:t>
      </w:r>
      <w:r>
        <w:rPr>
          <w:rFonts w:hint="default" w:ascii="Times New Roman" w:hAnsi="Times New Roman" w:eastAsia="仿宋_GB2312" w:cs="Times New Roman"/>
          <w:color w:val="auto"/>
          <w:sz w:val="32"/>
          <w:szCs w:val="32"/>
          <w:highlight w:val="none"/>
        </w:rPr>
        <w:t>协调与其他运输方式的联运工作</w:t>
      </w:r>
      <w:r>
        <w:rPr>
          <w:rFonts w:hint="default" w:ascii="Times New Roman" w:hAnsi="Times New Roman" w:eastAsia="仿宋_GB2312" w:cs="Times New Roman"/>
          <w:b w:val="0"/>
          <w:bCs/>
          <w:color w:val="auto"/>
          <w:kern w:val="2"/>
          <w:sz w:val="32"/>
          <w:szCs w:val="32"/>
          <w:highlight w:val="none"/>
          <w:lang w:val="en-US" w:eastAsia="zh-CN" w:bidi="ar-SA"/>
        </w:rPr>
        <w:t>，协助转移滞留人员</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b w:val="0"/>
          <w:bCs/>
          <w:color w:val="auto"/>
          <w:kern w:val="2"/>
          <w:sz w:val="32"/>
          <w:szCs w:val="32"/>
          <w:highlight w:val="none"/>
          <w:lang w:val="en-US" w:eastAsia="zh-CN" w:bidi="ar-SA"/>
        </w:rPr>
        <w:t>承办领导小组交办的其他工作。</w:t>
      </w:r>
    </w:p>
    <w:p w14:paraId="7F744E1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（6）</w:t>
      </w:r>
      <w:r>
        <w:rPr>
          <w:rFonts w:hint="default" w:ascii="Times New Roman" w:hAnsi="Times New Roman" w:eastAsia="仿宋_GB2312" w:cs="Times New Roman"/>
          <w:bCs/>
          <w:color w:val="auto"/>
          <w:kern w:val="2"/>
          <w:sz w:val="32"/>
          <w:szCs w:val="32"/>
          <w:highlight w:val="none"/>
          <w:lang w:val="en-US" w:eastAsia="zh-CN" w:bidi="ar-SA"/>
        </w:rPr>
        <w:t>民航运输保障组</w:t>
      </w:r>
    </w:p>
    <w:p w14:paraId="24A23786">
      <w:pPr>
        <w:keepNext w:val="0"/>
        <w:keepLines w:val="0"/>
        <w:pageBreakBefore w:val="0"/>
        <w:widowControl w:val="0"/>
        <w:kinsoku/>
        <w:wordWrap/>
        <w:overflowPunct/>
        <w:topLinePunct w:val="0"/>
        <w:bidi w:val="0"/>
        <w:snapToGrid/>
        <w:spacing w:line="560" w:lineRule="exact"/>
        <w:ind w:firstLine="640" w:firstLineChars="200"/>
        <w:jc w:val="both"/>
        <w:textAlignment w:val="auto"/>
        <w:outlineLvl w:val="9"/>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color w:val="auto"/>
          <w:sz w:val="32"/>
          <w:szCs w:val="32"/>
          <w:highlight w:val="none"/>
          <w:lang w:val="en-US" w:eastAsia="zh-CN"/>
        </w:rPr>
        <w:t>由民用机场</w:t>
      </w:r>
      <w:r>
        <w:rPr>
          <w:rFonts w:hint="default" w:ascii="Times New Roman" w:hAnsi="Times New Roman" w:eastAsia="仿宋_GB2312" w:cs="Times New Roman"/>
          <w:color w:val="auto"/>
          <w:sz w:val="32"/>
          <w:szCs w:val="32"/>
          <w:highlight w:val="none"/>
        </w:rPr>
        <w:t>管理处主要负责人任组长，民用机场管理处相关人员</w:t>
      </w:r>
      <w:r>
        <w:rPr>
          <w:rFonts w:hint="default" w:ascii="Times New Roman" w:hAnsi="Times New Roman" w:eastAsia="仿宋_GB2312" w:cs="Times New Roman"/>
          <w:b w:val="0"/>
          <w:bCs/>
          <w:color w:val="auto"/>
          <w:kern w:val="2"/>
          <w:sz w:val="32"/>
          <w:szCs w:val="32"/>
          <w:highlight w:val="none"/>
          <w:lang w:val="en-US" w:eastAsia="zh-CN" w:bidi="ar-SA"/>
        </w:rPr>
        <w:t>担任</w:t>
      </w:r>
      <w:r>
        <w:rPr>
          <w:rFonts w:hint="default" w:ascii="Times New Roman" w:hAnsi="Times New Roman" w:eastAsia="仿宋_GB2312" w:cs="Times New Roman"/>
          <w:color w:val="auto"/>
          <w:sz w:val="32"/>
          <w:szCs w:val="32"/>
          <w:highlight w:val="none"/>
        </w:rPr>
        <w:t>成员。</w:t>
      </w:r>
    </w:p>
    <w:p w14:paraId="74303BC1">
      <w:pPr>
        <w:keepNext w:val="0"/>
        <w:keepLines w:val="0"/>
        <w:pageBreakBefore w:val="0"/>
        <w:widowControl w:val="0"/>
        <w:kinsoku/>
        <w:wordWrap/>
        <w:overflowPunct/>
        <w:topLinePunct w:val="0"/>
        <w:bidi w:val="0"/>
        <w:snapToGrid/>
        <w:spacing w:line="560" w:lineRule="exact"/>
        <w:ind w:firstLine="640" w:firstLineChars="200"/>
        <w:jc w:val="both"/>
        <w:textAlignment w:val="auto"/>
        <w:outlineLvl w:val="9"/>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b w:val="0"/>
          <w:bCs/>
          <w:color w:val="auto"/>
          <w:kern w:val="2"/>
          <w:sz w:val="32"/>
          <w:szCs w:val="32"/>
          <w:highlight w:val="none"/>
          <w:lang w:val="en-US" w:eastAsia="zh-CN" w:bidi="ar-SA"/>
        </w:rPr>
        <w:t>主要职责：负责对民航受灾区域交通状况加密监测，协调抗灾救灾人员、装备、物资运输；组织协调民航</w:t>
      </w:r>
      <w:r>
        <w:rPr>
          <w:rFonts w:hint="default" w:ascii="Times New Roman" w:hAnsi="Times New Roman" w:eastAsia="仿宋_GB2312" w:cs="Times New Roman"/>
          <w:color w:val="auto"/>
          <w:sz w:val="32"/>
          <w:szCs w:val="32"/>
          <w:highlight w:val="none"/>
          <w:lang w:val="en-US" w:eastAsia="zh-CN"/>
        </w:rPr>
        <w:t>运输基础设施</w:t>
      </w:r>
      <w:r>
        <w:rPr>
          <w:rFonts w:hint="default" w:ascii="Times New Roman" w:hAnsi="Times New Roman" w:eastAsia="仿宋_GB2312" w:cs="Times New Roman"/>
          <w:b w:val="0"/>
          <w:bCs/>
          <w:color w:val="auto"/>
          <w:kern w:val="2"/>
          <w:sz w:val="32"/>
          <w:szCs w:val="32"/>
          <w:highlight w:val="none"/>
          <w:lang w:val="en-US" w:eastAsia="zh-CN" w:bidi="ar-SA"/>
        </w:rPr>
        <w:t>的抢修保通、除雪融冰工作；必要时配合相关部门实施交通管制，确保应急指挥、抢险救援、装备、物资运输交通工具</w:t>
      </w:r>
      <w:r>
        <w:rPr>
          <w:rFonts w:hint="default" w:ascii="Times New Roman" w:hAnsi="Times New Roman" w:eastAsia="仿宋_GB2312" w:cs="Times New Roman"/>
          <w:color w:val="auto"/>
          <w:sz w:val="32"/>
          <w:szCs w:val="32"/>
          <w:highlight w:val="none"/>
          <w:lang w:val="en-US" w:eastAsia="zh-CN"/>
        </w:rPr>
        <w:t>优先通行</w:t>
      </w:r>
      <w:r>
        <w:rPr>
          <w:rFonts w:hint="default" w:ascii="Times New Roman" w:hAnsi="Times New Roman" w:eastAsia="仿宋_GB2312" w:cs="Times New Roman"/>
          <w:b w:val="0"/>
          <w:bCs/>
          <w:color w:val="auto"/>
          <w:kern w:val="2"/>
          <w:sz w:val="32"/>
          <w:szCs w:val="32"/>
          <w:highlight w:val="none"/>
          <w:lang w:val="en-US" w:eastAsia="zh-CN" w:bidi="ar-SA"/>
        </w:rPr>
        <w:t>；组织拟定</w:t>
      </w:r>
      <w:r>
        <w:rPr>
          <w:rFonts w:hint="default" w:ascii="Times New Roman" w:hAnsi="Times New Roman" w:eastAsia="仿宋_GB2312" w:cs="Times New Roman"/>
          <w:color w:val="auto"/>
          <w:sz w:val="32"/>
          <w:szCs w:val="32"/>
          <w:highlight w:val="none"/>
          <w:lang w:val="en-US" w:eastAsia="zh-CN"/>
        </w:rPr>
        <w:t>民航运输基础设施抢</w:t>
      </w:r>
      <w:r>
        <w:rPr>
          <w:rFonts w:hint="default" w:ascii="Times New Roman" w:hAnsi="Times New Roman" w:eastAsia="仿宋_GB2312" w:cs="Times New Roman"/>
          <w:b w:val="0"/>
          <w:bCs/>
          <w:color w:val="auto"/>
          <w:kern w:val="2"/>
          <w:sz w:val="32"/>
          <w:szCs w:val="32"/>
          <w:highlight w:val="none"/>
          <w:lang w:val="en-US" w:eastAsia="zh-CN" w:bidi="ar-SA"/>
        </w:rPr>
        <w:t>修保通、绕行、多式联运等方案并实施；组织开通应急救援“绿色通道”；协调提供转移受灾群众所需的交通运输工具，</w:t>
      </w:r>
      <w:r>
        <w:rPr>
          <w:rFonts w:hint="default" w:ascii="Times New Roman" w:hAnsi="Times New Roman" w:eastAsia="仿宋_GB2312" w:cs="Times New Roman"/>
          <w:color w:val="auto"/>
          <w:sz w:val="32"/>
          <w:szCs w:val="32"/>
          <w:highlight w:val="none"/>
        </w:rPr>
        <w:t>协调与其他运输方式的联运工作</w:t>
      </w:r>
      <w:r>
        <w:rPr>
          <w:rFonts w:hint="default" w:ascii="Times New Roman" w:hAnsi="Times New Roman" w:eastAsia="仿宋_GB2312" w:cs="Times New Roman"/>
          <w:b w:val="0"/>
          <w:bCs/>
          <w:color w:val="auto"/>
          <w:kern w:val="2"/>
          <w:sz w:val="32"/>
          <w:szCs w:val="32"/>
          <w:highlight w:val="none"/>
          <w:lang w:val="en-US" w:eastAsia="zh-CN" w:bidi="ar-SA"/>
        </w:rPr>
        <w:t>，协助转移滞留人员</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b w:val="0"/>
          <w:bCs/>
          <w:color w:val="auto"/>
          <w:kern w:val="2"/>
          <w:sz w:val="32"/>
          <w:szCs w:val="32"/>
          <w:highlight w:val="none"/>
          <w:lang w:val="en-US" w:eastAsia="zh-CN" w:bidi="ar-SA"/>
        </w:rPr>
        <w:t>承办领导小组交办的其他工作。</w:t>
      </w:r>
    </w:p>
    <w:p w14:paraId="3DB92A6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（7）新闻宣传组</w:t>
      </w:r>
    </w:p>
    <w:p w14:paraId="5E2336E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Cs/>
          <w:color w:val="auto"/>
          <w:sz w:val="32"/>
          <w:szCs w:val="32"/>
          <w:highlight w:val="none"/>
          <w:lang w:val="en-US" w:eastAsia="zh-CN"/>
        </w:rPr>
        <w:t>由</w:t>
      </w:r>
      <w:r>
        <w:rPr>
          <w:rFonts w:hint="eastAsia" w:ascii="Times New Roman" w:hAnsi="Times New Roman" w:eastAsia="仿宋_GB2312" w:cs="Times New Roman"/>
          <w:bCs/>
          <w:color w:val="auto"/>
          <w:sz w:val="32"/>
          <w:szCs w:val="32"/>
          <w:highlight w:val="none"/>
          <w:lang w:val="en-US" w:eastAsia="zh-CN"/>
        </w:rPr>
        <w:t>直属</w:t>
      </w:r>
      <w:r>
        <w:rPr>
          <w:rFonts w:hint="default" w:ascii="Times New Roman" w:hAnsi="Times New Roman" w:eastAsia="仿宋_GB2312" w:cs="Times New Roman"/>
          <w:bCs/>
          <w:color w:val="auto"/>
          <w:sz w:val="32"/>
          <w:szCs w:val="32"/>
          <w:highlight w:val="none"/>
          <w:lang w:val="en-US" w:eastAsia="zh-CN"/>
        </w:rPr>
        <w:t>机关党委专职副书记任组长，</w:t>
      </w:r>
      <w:r>
        <w:rPr>
          <w:rFonts w:hint="default" w:ascii="Times New Roman" w:hAnsi="Times New Roman" w:eastAsia="仿宋_GB2312" w:cs="Times New Roman"/>
          <w:bCs/>
          <w:color w:val="auto"/>
          <w:sz w:val="32"/>
          <w:szCs w:val="32"/>
          <w:highlight w:val="none"/>
        </w:rPr>
        <w:t>办公室</w:t>
      </w:r>
      <w:r>
        <w:rPr>
          <w:rFonts w:hint="default" w:ascii="Times New Roman" w:hAnsi="Times New Roman" w:eastAsia="仿宋_GB2312" w:cs="Times New Roman"/>
          <w:bCs/>
          <w:color w:val="auto"/>
          <w:sz w:val="32"/>
          <w:szCs w:val="32"/>
          <w:highlight w:val="none"/>
          <w:lang w:eastAsia="zh-CN"/>
        </w:rPr>
        <w:t>、</w:t>
      </w:r>
      <w:r>
        <w:rPr>
          <w:rFonts w:hint="eastAsia" w:ascii="Times New Roman" w:hAnsi="Times New Roman" w:eastAsia="仿宋_GB2312" w:cs="Times New Roman"/>
          <w:bCs/>
          <w:color w:val="auto"/>
          <w:sz w:val="32"/>
          <w:szCs w:val="32"/>
          <w:highlight w:val="none"/>
          <w:lang w:val="en-US" w:eastAsia="zh-CN"/>
        </w:rPr>
        <w:t>直属</w:t>
      </w:r>
      <w:r>
        <w:rPr>
          <w:rFonts w:hint="default" w:ascii="Times New Roman" w:hAnsi="Times New Roman" w:eastAsia="仿宋_GB2312" w:cs="Times New Roman"/>
          <w:bCs/>
          <w:color w:val="auto"/>
          <w:sz w:val="32"/>
          <w:szCs w:val="32"/>
          <w:highlight w:val="none"/>
          <w:lang w:val="en-US" w:eastAsia="zh-CN"/>
        </w:rPr>
        <w:t>机关党委、政策法规处、科教处相关人员担任成员</w:t>
      </w:r>
      <w:r>
        <w:rPr>
          <w:rFonts w:hint="default" w:ascii="Times New Roman" w:hAnsi="Times New Roman" w:eastAsia="仿宋_GB2312" w:cs="Times New Roman"/>
          <w:b w:val="0"/>
          <w:bCs/>
          <w:color w:val="auto"/>
          <w:kern w:val="2"/>
          <w:sz w:val="32"/>
          <w:szCs w:val="32"/>
          <w:highlight w:val="none"/>
          <w:lang w:val="en-US" w:eastAsia="zh-CN" w:bidi="ar-SA"/>
        </w:rPr>
        <w:t>。</w:t>
      </w:r>
    </w:p>
    <w:p w14:paraId="5F21087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主要职责：负责舆情监控与回应，正确引导舆论，及时准确对外发布应急信息；按照领导小组指令，组织召开新闻发布会；指导做好新闻发布工作及相关人员的管理；承办领导小组交办的其他工作。</w:t>
      </w:r>
    </w:p>
    <w:p w14:paraId="1AD3602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（8）通信保障组</w:t>
      </w:r>
    </w:p>
    <w:p w14:paraId="002C60F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由科教处主要</w:t>
      </w:r>
      <w:r>
        <w:rPr>
          <w:rFonts w:hint="default" w:ascii="Times New Roman" w:hAnsi="Times New Roman" w:eastAsia="仿宋_GB2312" w:cs="Times New Roman"/>
          <w:bCs/>
          <w:color w:val="auto"/>
          <w:kern w:val="2"/>
          <w:sz w:val="32"/>
          <w:szCs w:val="32"/>
          <w:highlight w:val="none"/>
          <w:lang w:val="en-US" w:eastAsia="zh-CN" w:bidi="ar-SA"/>
        </w:rPr>
        <w:t>负责人任组长，厅直属相关单位分管领导任副组长，厅直属相关单位、</w:t>
      </w:r>
      <w:r>
        <w:rPr>
          <w:rFonts w:hint="default" w:ascii="Times New Roman" w:hAnsi="Times New Roman" w:eastAsia="仿宋_GB2312" w:cs="Times New Roman"/>
          <w:b w:val="0"/>
          <w:bCs/>
          <w:color w:val="auto"/>
          <w:kern w:val="2"/>
          <w:sz w:val="32"/>
          <w:szCs w:val="32"/>
          <w:highlight w:val="none"/>
          <w:lang w:val="en-US" w:eastAsia="zh-CN" w:bidi="ar-SA"/>
        </w:rPr>
        <w:t>科教处相关人员担</w:t>
      </w:r>
      <w:r>
        <w:rPr>
          <w:rFonts w:hint="default" w:ascii="Times New Roman" w:hAnsi="Times New Roman" w:eastAsia="仿宋_GB2312" w:cs="Times New Roman"/>
          <w:bCs/>
          <w:color w:val="auto"/>
          <w:kern w:val="2"/>
          <w:sz w:val="32"/>
          <w:szCs w:val="32"/>
          <w:highlight w:val="none"/>
          <w:lang w:val="en-US" w:eastAsia="zh-CN" w:bidi="ar-SA"/>
        </w:rPr>
        <w:t>任成员。</w:t>
      </w:r>
    </w:p>
    <w:p w14:paraId="3D61112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Cs/>
          <w:color w:val="auto"/>
          <w:kern w:val="2"/>
          <w:sz w:val="32"/>
          <w:szCs w:val="32"/>
          <w:highlight w:val="none"/>
          <w:lang w:val="en-US" w:eastAsia="zh-CN" w:bidi="ar-SA"/>
        </w:rPr>
        <w:t>主要职责：负责应急处置过程中的通信保障工作；承办领导小组交办的其他工作。</w:t>
      </w:r>
    </w:p>
    <w:p w14:paraId="30EDEFA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（9）后勤保障组</w:t>
      </w:r>
    </w:p>
    <w:p w14:paraId="7EC036A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由机关服务中心主要负责人任组长，财务处相关负责人任副组长，财务处、机关服务中心相关人员担任成员。</w:t>
      </w:r>
    </w:p>
    <w:p w14:paraId="208F0A5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主要职责：负责应急响应期间厅机关后勤服务保障工作，并协调厅直属各单位后勤保障部门，确保应急工作组各成员小组的服务保障工作；提供应急资金保障；承办领导小组交办的其他工作。</w:t>
      </w:r>
    </w:p>
    <w:p w14:paraId="08A6C8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autoSpaceDE/>
        <w:autoSpaceDN/>
        <w:bidi w:val="0"/>
        <w:adjustRightInd/>
        <w:snapToGrid/>
        <w:spacing w:line="560" w:lineRule="exact"/>
        <w:ind w:firstLine="640" w:firstLineChars="200"/>
        <w:jc w:val="both"/>
        <w:textAlignment w:val="auto"/>
        <w:outlineLvl w:val="2"/>
        <w:rPr>
          <w:rFonts w:hint="default" w:ascii="Times New Roman" w:hAnsi="Times New Roman" w:eastAsia="仿宋_GB2312" w:cs="Times New Roman"/>
          <w:b w:val="0"/>
          <w:bCs w:val="0"/>
          <w:color w:val="auto"/>
          <w:kern w:val="2"/>
          <w:sz w:val="32"/>
          <w:szCs w:val="32"/>
          <w:highlight w:val="none"/>
          <w:lang w:val="en-US" w:eastAsia="zh-CN" w:bidi="ar-SA"/>
        </w:rPr>
      </w:pPr>
      <w:r>
        <w:rPr>
          <w:rFonts w:hint="default" w:ascii="Times New Roman" w:hAnsi="Times New Roman" w:eastAsia="仿宋_GB2312" w:cs="Times New Roman"/>
          <w:b w:val="0"/>
          <w:bCs w:val="0"/>
          <w:color w:val="auto"/>
          <w:kern w:val="2"/>
          <w:sz w:val="32"/>
          <w:szCs w:val="32"/>
          <w:highlight w:val="none"/>
          <w:lang w:val="en-US" w:eastAsia="zh-CN" w:bidi="ar-SA"/>
        </w:rPr>
        <w:t>2.1.4  现场工作组</w:t>
      </w:r>
    </w:p>
    <w:p w14:paraId="5AE9707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Cs/>
          <w:color w:val="auto"/>
          <w:kern w:val="2"/>
          <w:sz w:val="32"/>
          <w:szCs w:val="32"/>
          <w:highlight w:val="none"/>
          <w:lang w:val="en-US" w:eastAsia="zh-CN" w:bidi="ar-SA"/>
        </w:rPr>
      </w:pPr>
      <w:r>
        <w:rPr>
          <w:rFonts w:hint="default" w:ascii="Times New Roman" w:hAnsi="Times New Roman" w:eastAsia="仿宋_GB2312" w:cs="Times New Roman"/>
          <w:bCs/>
          <w:color w:val="auto"/>
          <w:kern w:val="2"/>
          <w:sz w:val="32"/>
          <w:szCs w:val="32"/>
          <w:highlight w:val="none"/>
          <w:lang w:val="en-US" w:eastAsia="zh-CN" w:bidi="ar-SA"/>
        </w:rPr>
        <w:t>视情况成立现场工作组，按照低温雨雪冰冻灾害处置原则和工作需要，现场工作组由相关处室、单位人员，以及专业技术人员和专家等组成，必要时可由厅领导带队。</w:t>
      </w:r>
    </w:p>
    <w:p w14:paraId="50909F7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Cs/>
          <w:color w:val="auto"/>
          <w:kern w:val="2"/>
          <w:sz w:val="32"/>
          <w:szCs w:val="32"/>
          <w:highlight w:val="none"/>
          <w:lang w:val="en-US" w:eastAsia="zh-CN" w:bidi="ar-SA"/>
        </w:rPr>
      </w:pPr>
      <w:r>
        <w:rPr>
          <w:rFonts w:hint="default" w:ascii="Times New Roman" w:hAnsi="Times New Roman" w:eastAsia="仿宋_GB2312" w:cs="Times New Roman"/>
          <w:bCs/>
          <w:color w:val="auto"/>
          <w:kern w:val="2"/>
          <w:sz w:val="32"/>
          <w:szCs w:val="32"/>
          <w:highlight w:val="none"/>
          <w:lang w:val="en-US" w:eastAsia="zh-CN" w:bidi="ar-SA"/>
        </w:rPr>
        <w:t>主要职责：按照领导小组指令，赶赴现场指导、协调开展低温雨雪冰冻灾害应急处置工作；提供专业技术支持；协助相关部门维持现场秩序，疏导、疏散人员；向领导小组报告现场有关情况；承办领导小组交办的其他工作。</w:t>
      </w:r>
    </w:p>
    <w:p w14:paraId="086941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autoSpaceDE/>
        <w:autoSpaceDN/>
        <w:bidi w:val="0"/>
        <w:adjustRightInd/>
        <w:snapToGrid/>
        <w:spacing w:line="560" w:lineRule="exact"/>
        <w:ind w:firstLine="640" w:firstLineChars="200"/>
        <w:jc w:val="both"/>
        <w:textAlignment w:val="auto"/>
        <w:outlineLvl w:val="2"/>
        <w:rPr>
          <w:rFonts w:hint="default" w:ascii="Times New Roman" w:hAnsi="Times New Roman" w:eastAsia="仿宋_GB2312" w:cs="Times New Roman"/>
          <w:b w:val="0"/>
          <w:bCs w:val="0"/>
          <w:color w:val="auto"/>
          <w:kern w:val="2"/>
          <w:sz w:val="32"/>
          <w:szCs w:val="32"/>
          <w:highlight w:val="none"/>
          <w:lang w:val="en-US" w:eastAsia="zh-CN" w:bidi="ar-SA"/>
        </w:rPr>
      </w:pPr>
      <w:r>
        <w:rPr>
          <w:rFonts w:hint="default" w:ascii="Times New Roman" w:hAnsi="Times New Roman" w:eastAsia="仿宋_GB2312" w:cs="Times New Roman"/>
          <w:b w:val="0"/>
          <w:bCs w:val="0"/>
          <w:color w:val="auto"/>
          <w:kern w:val="2"/>
          <w:sz w:val="32"/>
          <w:szCs w:val="32"/>
          <w:highlight w:val="none"/>
          <w:lang w:val="en-US" w:eastAsia="zh-CN" w:bidi="ar-SA"/>
        </w:rPr>
        <w:t>2.1.5  专家组</w:t>
      </w:r>
    </w:p>
    <w:p w14:paraId="74868F5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Cs/>
          <w:color w:val="auto"/>
          <w:kern w:val="2"/>
          <w:sz w:val="32"/>
          <w:szCs w:val="32"/>
          <w:highlight w:val="none"/>
          <w:lang w:val="en-US" w:eastAsia="zh-CN" w:bidi="ar-SA"/>
        </w:rPr>
      </w:pPr>
      <w:r>
        <w:rPr>
          <w:rFonts w:hint="default" w:ascii="Times New Roman" w:hAnsi="Times New Roman" w:eastAsia="仿宋_GB2312" w:cs="Times New Roman"/>
          <w:bCs/>
          <w:color w:val="auto"/>
          <w:kern w:val="2"/>
          <w:sz w:val="32"/>
          <w:szCs w:val="32"/>
          <w:highlight w:val="none"/>
          <w:lang w:val="en-US" w:eastAsia="zh-CN" w:bidi="ar-SA"/>
        </w:rPr>
        <w:t>视情况成立专家组，按照低温雨雪冰冻灾害处置原则和工作需要，由领导小组办公室</w:t>
      </w:r>
      <w:r>
        <w:rPr>
          <w:rFonts w:hint="default" w:ascii="Times New Roman" w:hAnsi="Times New Roman" w:eastAsia="仿宋_GB2312" w:cs="Times New Roman"/>
          <w:b w:val="0"/>
          <w:bCs/>
          <w:color w:val="auto"/>
          <w:kern w:val="2"/>
          <w:sz w:val="32"/>
          <w:szCs w:val="32"/>
          <w:highlight w:val="none"/>
          <w:lang w:val="en-US" w:eastAsia="zh-CN" w:bidi="ar-SA"/>
        </w:rPr>
        <w:t>委托专业机构或</w:t>
      </w:r>
      <w:r>
        <w:rPr>
          <w:rFonts w:hint="default" w:ascii="Times New Roman" w:hAnsi="Times New Roman" w:eastAsia="仿宋_GB2312" w:cs="Times New Roman"/>
          <w:bCs/>
          <w:color w:val="auto"/>
          <w:kern w:val="2"/>
          <w:sz w:val="32"/>
          <w:szCs w:val="32"/>
          <w:highlight w:val="none"/>
          <w:lang w:val="en-US" w:eastAsia="zh-CN" w:bidi="ar-SA"/>
        </w:rPr>
        <w:t>在专家库中选择与事件处置相关的专家形成专家组。</w:t>
      </w:r>
    </w:p>
    <w:p w14:paraId="5FB1BD3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Cs/>
          <w:color w:val="auto"/>
          <w:kern w:val="2"/>
          <w:sz w:val="32"/>
          <w:szCs w:val="32"/>
          <w:highlight w:val="none"/>
          <w:lang w:val="en-US" w:eastAsia="zh-CN" w:bidi="ar-SA"/>
        </w:rPr>
      </w:pPr>
      <w:r>
        <w:rPr>
          <w:rFonts w:hint="default" w:ascii="Times New Roman" w:hAnsi="Times New Roman" w:eastAsia="仿宋_GB2312" w:cs="Times New Roman"/>
          <w:color w:val="auto"/>
          <w:sz w:val="32"/>
          <w:szCs w:val="32"/>
          <w:highlight w:val="none"/>
        </w:rPr>
        <w:t>主要职责：负责开展低温雨雪冰冻灾害应急处置技术研究和咨询服务工作，分析事件的发展趋势，对事件救灾方案、处置办法和灾害损失等进行研究、评估，提出相关建议。</w:t>
      </w:r>
    </w:p>
    <w:p w14:paraId="11E453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autoSpaceDE/>
        <w:autoSpaceDN/>
        <w:bidi w:val="0"/>
        <w:adjustRightInd/>
        <w:snapToGrid/>
        <w:spacing w:line="560" w:lineRule="exact"/>
        <w:ind w:firstLine="643" w:firstLineChars="200"/>
        <w:jc w:val="both"/>
        <w:textAlignment w:val="auto"/>
        <w:outlineLvl w:val="1"/>
        <w:rPr>
          <w:rFonts w:hint="default" w:ascii="Times New Roman" w:hAnsi="Times New Roman" w:eastAsia="仿宋_GB2312" w:cs="Times New Roman"/>
          <w:b/>
          <w:bCs w:val="0"/>
          <w:color w:val="auto"/>
          <w:kern w:val="2"/>
          <w:sz w:val="32"/>
          <w:szCs w:val="32"/>
          <w:highlight w:val="none"/>
          <w:lang w:val="en-US" w:eastAsia="zh-CN" w:bidi="ar-SA"/>
        </w:rPr>
      </w:pPr>
      <w:bookmarkStart w:id="50" w:name="_Toc13074"/>
      <w:r>
        <w:rPr>
          <w:rFonts w:hint="default" w:ascii="Times New Roman" w:hAnsi="Times New Roman" w:eastAsia="仿宋_GB2312" w:cs="Times New Roman"/>
          <w:b/>
          <w:bCs w:val="0"/>
          <w:color w:val="auto"/>
          <w:kern w:val="2"/>
          <w:sz w:val="32"/>
          <w:szCs w:val="32"/>
          <w:highlight w:val="none"/>
          <w:lang w:val="en-US" w:eastAsia="zh-CN" w:bidi="ar-SA"/>
        </w:rPr>
        <w:t>2.2  市级、县级应急指挥机构</w:t>
      </w:r>
      <w:bookmarkEnd w:id="50"/>
    </w:p>
    <w:p w14:paraId="75747F2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bCs/>
          <w:color w:val="auto"/>
          <w:kern w:val="2"/>
          <w:sz w:val="32"/>
          <w:szCs w:val="32"/>
          <w:highlight w:val="none"/>
          <w:lang w:val="en-US" w:eastAsia="zh-CN" w:bidi="ar-SA"/>
        </w:rPr>
        <w:t>市级、县级交通运输主管部门及厅直属相关单位参照成立应急指挥机构并明确职责</w:t>
      </w:r>
      <w:r>
        <w:rPr>
          <w:rFonts w:hint="default" w:ascii="Times New Roman" w:hAnsi="Times New Roman" w:eastAsia="仿宋_GB2312" w:cs="Times New Roman"/>
          <w:b w:val="0"/>
          <w:bCs/>
          <w:color w:val="auto"/>
          <w:kern w:val="2"/>
          <w:sz w:val="32"/>
          <w:szCs w:val="32"/>
          <w:highlight w:val="none"/>
          <w:lang w:val="en-US" w:eastAsia="zh-CN" w:bidi="ar-SA"/>
        </w:rPr>
        <w:t>。</w:t>
      </w:r>
      <w:bookmarkStart w:id="51" w:name="_Toc438"/>
      <w:bookmarkStart w:id="52" w:name="_Toc14328"/>
    </w:p>
    <w:p w14:paraId="42D49BBF">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0"/>
        <w:rPr>
          <w:rFonts w:hint="default" w:ascii="Times New Roman" w:hAnsi="Times New Roman" w:eastAsia="仿宋_GB2312" w:cs="Times New Roman"/>
          <w:b/>
          <w:bCs/>
          <w:color w:val="auto"/>
          <w:sz w:val="32"/>
          <w:szCs w:val="32"/>
          <w:highlight w:val="none"/>
          <w:lang w:val="en-US" w:eastAsia="zh-CN"/>
        </w:rPr>
      </w:pPr>
      <w:bookmarkStart w:id="53" w:name="_Toc27582"/>
      <w:r>
        <w:rPr>
          <w:rFonts w:hint="default" w:ascii="Times New Roman" w:hAnsi="Times New Roman" w:eastAsia="仿宋_GB2312" w:cs="Times New Roman"/>
          <w:b/>
          <w:bCs/>
          <w:color w:val="auto"/>
          <w:sz w:val="32"/>
          <w:szCs w:val="32"/>
          <w:highlight w:val="none"/>
        </w:rPr>
        <w:t>3</w:t>
      </w:r>
      <w:r>
        <w:rPr>
          <w:rFonts w:hint="default" w:ascii="Times New Roman" w:hAnsi="Times New Roman" w:eastAsia="仿宋_GB2312" w:cs="Times New Roman"/>
          <w:b/>
          <w:bCs/>
          <w:color w:val="auto"/>
          <w:sz w:val="32"/>
          <w:szCs w:val="32"/>
          <w:highlight w:val="none"/>
          <w:lang w:val="en-US" w:eastAsia="zh-CN"/>
        </w:rPr>
        <w:t xml:space="preserve">  预防与预警</w:t>
      </w:r>
      <w:bookmarkEnd w:id="51"/>
      <w:bookmarkEnd w:id="52"/>
      <w:bookmarkEnd w:id="53"/>
    </w:p>
    <w:p w14:paraId="15559408">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54" w:name="bookmark13"/>
      <w:bookmarkEnd w:id="54"/>
      <w:bookmarkStart w:id="55" w:name="3.1 信息处理与报送"/>
      <w:bookmarkEnd w:id="55"/>
      <w:bookmarkStart w:id="56" w:name="_Toc25804"/>
      <w:bookmarkStart w:id="57" w:name="_Toc30795"/>
      <w:bookmarkStart w:id="58" w:name="_Toc13316"/>
      <w:r>
        <w:rPr>
          <w:rFonts w:hint="default" w:ascii="Times New Roman" w:hAnsi="Times New Roman" w:eastAsia="仿宋_GB2312" w:cs="Times New Roman"/>
          <w:b/>
          <w:bCs/>
          <w:color w:val="auto"/>
          <w:sz w:val="32"/>
          <w:szCs w:val="32"/>
          <w:highlight w:val="none"/>
          <w:lang w:val="en-US" w:eastAsia="zh-CN"/>
        </w:rPr>
        <w:t xml:space="preserve">3.1  </w:t>
      </w:r>
      <w:bookmarkEnd w:id="56"/>
      <w:bookmarkEnd w:id="57"/>
      <w:r>
        <w:rPr>
          <w:rFonts w:hint="default" w:ascii="Times New Roman" w:hAnsi="Times New Roman" w:eastAsia="仿宋_GB2312" w:cs="Times New Roman"/>
          <w:b/>
          <w:bCs/>
          <w:color w:val="auto"/>
          <w:sz w:val="32"/>
          <w:szCs w:val="32"/>
          <w:highlight w:val="none"/>
          <w:lang w:val="en-US" w:eastAsia="zh-CN"/>
        </w:rPr>
        <w:t>预防</w:t>
      </w:r>
      <w:bookmarkEnd w:id="58"/>
    </w:p>
    <w:p w14:paraId="4782A482">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各级应急指挥机构要建立健全低温雨雪冰冻灾害监测制度，整合监测信息资源，完善信息资源获取和共享机制。根据低温雨雪冰冻灾害种类和特点，建立健全信息数据库，完善监测网络，划分监测区域，确定监测点，明确监测项目，提供必要的设备、设施，配备专职或兼职人员，对可能发生的灾害事件进行监测。</w:t>
      </w:r>
    </w:p>
    <w:p w14:paraId="357D43B5">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各级应急指挥机构应坚持预防为主、预防与应急相结合的原则，前移防御关口，开展各项灾害防范准备工作，降低灾害可能造成的损失。主要包括并不限于以下预防措施：</w:t>
      </w:r>
    </w:p>
    <w:p w14:paraId="1959A5A1">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1）持续开展灾害信息接收与监测，接收气象部门暴雪、寒潮、低温、道路结冰等气象预警信息，交警、海事等部门因低温雨雪冰冻灾害发布的交通管制信息、海洋灾害预报信息和水利部门水文等监测信息，会同气象、海事、水利等部门共同增强低温雨雪冰冻灾害和其次生、衍生灾害的综合监测能力；</w:t>
      </w:r>
    </w:p>
    <w:p w14:paraId="55F1F701">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（2）部署灾害应急准备，预置预备必要的除雪融冰、道路清障物资、装备和应急队伍等，加强各级交通运输主管部门及厅直属相关单位值班值守，在突发事件发生后能够快速开展响应及处置；</w:t>
      </w:r>
    </w:p>
    <w:p w14:paraId="250E1FAF">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（3）结合实际，修订完善防范低温雨雪冰冻灾害的有关制度措施和应急预案，开展防范低温雨雪冰冻灾害的应急演练；</w:t>
      </w:r>
    </w:p>
    <w:p w14:paraId="14D5C6CA">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（4）开展交通运输行业低温雨雪冰冻灾害隐患排查、教育培训和知识宣传。</w:t>
      </w:r>
    </w:p>
    <w:p w14:paraId="1A123AE8">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59" w:name="_Toc4674"/>
      <w:r>
        <w:rPr>
          <w:rFonts w:hint="default" w:ascii="Times New Roman" w:hAnsi="Times New Roman" w:eastAsia="仿宋_GB2312" w:cs="Times New Roman"/>
          <w:b/>
          <w:bCs/>
          <w:color w:val="auto"/>
          <w:sz w:val="32"/>
          <w:szCs w:val="32"/>
          <w:highlight w:val="none"/>
          <w:lang w:val="en-US" w:eastAsia="zh-CN"/>
        </w:rPr>
        <w:t>3.2  预警信息收集</w:t>
      </w:r>
      <w:bookmarkEnd w:id="59"/>
    </w:p>
    <w:p w14:paraId="0BC9A8A1">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各级应急指挥机构负责收集气象等部门发布的低温雨雪冰冻长期气候趋势预测和中短期监测预报预警信息，以及其他可能涉及交通运输行业的预警信息。根据气象等部门的预报预警信息，对本行业可能造成的灾害影响进行分析预测和组织应对，并及时向上级指挥机构办公室报告相关情况。</w:t>
      </w:r>
    </w:p>
    <w:p w14:paraId="0396DA46">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60" w:name="3.1.3 信息报送"/>
      <w:bookmarkEnd w:id="60"/>
      <w:bookmarkStart w:id="61" w:name="_Toc26761"/>
      <w:r>
        <w:rPr>
          <w:rFonts w:hint="default" w:ascii="Times New Roman" w:hAnsi="Times New Roman" w:eastAsia="仿宋_GB2312" w:cs="Times New Roman"/>
          <w:b/>
          <w:bCs/>
          <w:color w:val="auto"/>
          <w:sz w:val="32"/>
          <w:szCs w:val="32"/>
          <w:highlight w:val="none"/>
          <w:lang w:val="en-US" w:eastAsia="zh-CN"/>
        </w:rPr>
        <w:t>3.3  预警信息发布</w:t>
      </w:r>
      <w:bookmarkEnd w:id="61"/>
    </w:p>
    <w:p w14:paraId="64A47263">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领导小组办公室根据气象等部门发布的预警信息，研判交通运输行业可能面临的风险，并根据预警信息风险研判结果，视情</w:t>
      </w:r>
      <w:r>
        <w:rPr>
          <w:rFonts w:hint="eastAsia" w:ascii="Times New Roman" w:hAnsi="Times New Roman" w:eastAsia="仿宋_GB2312" w:cs="Times New Roman"/>
          <w:color w:val="auto"/>
          <w:sz w:val="32"/>
          <w:szCs w:val="32"/>
          <w:highlight w:val="none"/>
          <w:lang w:val="en-US" w:eastAsia="zh-CN"/>
        </w:rPr>
        <w:t>况</w:t>
      </w:r>
      <w:r>
        <w:rPr>
          <w:rFonts w:hint="default" w:ascii="Times New Roman" w:hAnsi="Times New Roman" w:eastAsia="仿宋_GB2312" w:cs="Times New Roman"/>
          <w:color w:val="auto"/>
          <w:sz w:val="32"/>
          <w:szCs w:val="32"/>
          <w:highlight w:val="none"/>
          <w:lang w:val="en-US" w:eastAsia="zh-CN"/>
        </w:rPr>
        <w:t>采取电话、短信、视频会议、明传电报等形式，发布交通运输行业低温雨雪冰冻灾害引发的次生、衍生灾害预警信息。</w:t>
      </w:r>
    </w:p>
    <w:p w14:paraId="4366ECFD">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62" w:name="3.2 预警"/>
      <w:bookmarkEnd w:id="62"/>
      <w:bookmarkStart w:id="63" w:name="bookmark14"/>
      <w:bookmarkEnd w:id="63"/>
      <w:bookmarkStart w:id="64" w:name="_Toc4129"/>
      <w:bookmarkStart w:id="65" w:name="_Toc23913"/>
      <w:bookmarkStart w:id="66" w:name="_Toc26905"/>
      <w:r>
        <w:rPr>
          <w:rFonts w:hint="default" w:ascii="Times New Roman" w:hAnsi="Times New Roman" w:eastAsia="仿宋_GB2312" w:cs="Times New Roman"/>
          <w:b/>
          <w:bCs/>
          <w:color w:val="auto"/>
          <w:sz w:val="32"/>
          <w:szCs w:val="32"/>
          <w:highlight w:val="none"/>
          <w:lang w:val="en-US" w:eastAsia="zh-CN"/>
        </w:rPr>
        <w:t>3.4  防御响应</w:t>
      </w:r>
      <w:bookmarkEnd w:id="64"/>
      <w:bookmarkEnd w:id="65"/>
      <w:bookmarkEnd w:id="66"/>
    </w:p>
    <w:p w14:paraId="7FF6743E">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outlineLvl w:val="2"/>
        <w:rPr>
          <w:rFonts w:hint="default" w:ascii="Times New Roman" w:hAnsi="Times New Roman" w:eastAsia="仿宋_GB2312" w:cs="Times New Roman"/>
          <w:color w:val="auto"/>
          <w:sz w:val="32"/>
          <w:szCs w:val="32"/>
          <w:highlight w:val="none"/>
          <w:lang w:val="en-US" w:eastAsia="zh-CN"/>
        </w:rPr>
      </w:pPr>
      <w:bookmarkStart w:id="67" w:name="3.2.1 预警级别"/>
      <w:bookmarkEnd w:id="67"/>
      <w:r>
        <w:rPr>
          <w:rFonts w:hint="default" w:ascii="Times New Roman" w:hAnsi="Times New Roman" w:eastAsia="仿宋_GB2312" w:cs="Times New Roman"/>
          <w:color w:val="auto"/>
          <w:sz w:val="32"/>
          <w:szCs w:val="32"/>
          <w:highlight w:val="none"/>
          <w:lang w:val="en-US" w:eastAsia="zh-CN"/>
        </w:rPr>
        <w:t>3.4.1  预警级别</w:t>
      </w:r>
    </w:p>
    <w:p w14:paraId="0EC1AE3D">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根据低温雨雪冰冻灾害影响范围、强度和危害程度，预警级别从高到低分为一级（特别严重）、二级（严重）、三级（较重）、四级（一般），分别以红、橙、黄、蓝四种颜色表示（详见附件2）。</w:t>
      </w:r>
    </w:p>
    <w:p w14:paraId="168E65B5">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outlineLvl w:val="2"/>
        <w:rPr>
          <w:rFonts w:hint="default" w:ascii="Times New Roman" w:hAnsi="Times New Roman" w:eastAsia="仿宋_GB2312" w:cs="Times New Roman"/>
          <w:color w:val="auto"/>
          <w:sz w:val="32"/>
          <w:szCs w:val="32"/>
          <w:highlight w:val="none"/>
          <w:lang w:val="en-US" w:eastAsia="zh-CN"/>
        </w:rPr>
      </w:pPr>
      <w:bookmarkStart w:id="68" w:name="3.2.2 预警启动"/>
      <w:bookmarkEnd w:id="68"/>
      <w:r>
        <w:rPr>
          <w:rFonts w:hint="default" w:ascii="Times New Roman" w:hAnsi="Times New Roman" w:eastAsia="仿宋_GB2312" w:cs="Times New Roman"/>
          <w:color w:val="auto"/>
          <w:sz w:val="32"/>
          <w:szCs w:val="32"/>
          <w:highlight w:val="none"/>
          <w:lang w:val="en-US" w:eastAsia="zh-CN"/>
        </w:rPr>
        <w:t>3.4.2  预警启动</w:t>
      </w:r>
    </w:p>
    <w:p w14:paraId="767272EB">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达到预警启动</w:t>
      </w:r>
      <w:r>
        <w:rPr>
          <w:rFonts w:hint="default" w:ascii="Times New Roman" w:hAnsi="Times New Roman" w:eastAsia="仿宋_GB2312" w:cs="Times New Roman"/>
          <w:color w:val="auto"/>
          <w:sz w:val="32"/>
          <w:szCs w:val="32"/>
          <w:highlight w:val="none"/>
          <w:lang w:eastAsia="zh-CN"/>
        </w:rPr>
        <w:t>条件</w:t>
      </w:r>
      <w:r>
        <w:rPr>
          <w:rFonts w:hint="default" w:ascii="Times New Roman" w:hAnsi="Times New Roman" w:eastAsia="仿宋_GB2312" w:cs="Times New Roman"/>
          <w:color w:val="auto"/>
          <w:sz w:val="32"/>
          <w:szCs w:val="32"/>
          <w:highlight w:val="none"/>
          <w:lang w:val="en-US" w:eastAsia="zh-CN"/>
        </w:rPr>
        <w:t>的，应立即启动预警。</w:t>
      </w:r>
    </w:p>
    <w:p w14:paraId="793A4E1D">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（1）三级、四级预警由市、县级应急指挥机构负责启动和发布，并报告上级应急指挥机构；</w:t>
      </w:r>
    </w:p>
    <w:p w14:paraId="3DE5DA7C">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2）二级预警由应急领导小组负责启动和发布，程序如下：领导小组办公室对收到的预警信息进行研判，达到二级预警启动条件的，向领导小组提出启动二级预警建议，经领导小组同意后，启动二级预警，并报告自治区人民政府和交通运输部；</w:t>
      </w:r>
    </w:p>
    <w:p w14:paraId="044626D0">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eastAsia="zh-CN"/>
        </w:rPr>
      </w:pPr>
      <w:r>
        <w:rPr>
          <w:rFonts w:hint="default" w:ascii="Times New Roman" w:hAnsi="Times New Roman" w:eastAsia="仿宋_GB2312" w:cs="Times New Roman"/>
          <w:color w:val="auto"/>
          <w:sz w:val="32"/>
          <w:szCs w:val="32"/>
          <w:highlight w:val="none"/>
          <w:lang w:val="en-US" w:eastAsia="zh-CN"/>
        </w:rPr>
        <w:t>（3）一级预警由自治区人民政府或交通运输部启动和发布，自治区交通运输厅按照上级应急指挥机构指令开展预警工作</w:t>
      </w:r>
      <w:r>
        <w:rPr>
          <w:rFonts w:hint="default" w:ascii="Times New Roman" w:hAnsi="Times New Roman" w:eastAsia="仿宋_GB2312" w:cs="Times New Roman"/>
          <w:color w:val="auto"/>
          <w:sz w:val="32"/>
          <w:szCs w:val="32"/>
          <w:highlight w:val="none"/>
        </w:rPr>
        <w:t>。</w:t>
      </w:r>
    </w:p>
    <w:p w14:paraId="3D59AB13">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outlineLvl w:val="2"/>
        <w:rPr>
          <w:rFonts w:hint="default" w:ascii="Times New Roman" w:hAnsi="Times New Roman" w:eastAsia="仿宋_GB2312" w:cs="Times New Roman"/>
          <w:color w:val="auto"/>
          <w:sz w:val="32"/>
          <w:szCs w:val="32"/>
          <w:highlight w:val="none"/>
          <w:lang w:val="en-US" w:eastAsia="zh-CN"/>
        </w:rPr>
      </w:pPr>
      <w:bookmarkStart w:id="69" w:name="3.2.3 预警预防行动"/>
      <w:bookmarkEnd w:id="69"/>
      <w:r>
        <w:rPr>
          <w:rFonts w:hint="default" w:ascii="Times New Roman" w:hAnsi="Times New Roman" w:eastAsia="仿宋_GB2312" w:cs="Times New Roman"/>
          <w:color w:val="auto"/>
          <w:sz w:val="32"/>
          <w:szCs w:val="32"/>
          <w:highlight w:val="none"/>
          <w:lang w:val="en-US" w:eastAsia="zh-CN"/>
        </w:rPr>
        <w:t>3.4.3  防御响应措施</w:t>
      </w:r>
    </w:p>
    <w:p w14:paraId="4323EAFB">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bookmarkStart w:id="70" w:name="3.2.3.1 红色、橙色预警预防行动"/>
      <w:bookmarkEnd w:id="70"/>
      <w:r>
        <w:rPr>
          <w:rFonts w:hint="default" w:ascii="Times New Roman" w:hAnsi="Times New Roman" w:eastAsia="仿宋_GB2312" w:cs="Times New Roman"/>
          <w:color w:val="auto"/>
          <w:sz w:val="32"/>
          <w:szCs w:val="32"/>
          <w:highlight w:val="none"/>
          <w:lang w:val="en-US" w:eastAsia="zh-CN"/>
        </w:rPr>
        <w:t>（1）一级防御响应措施</w:t>
      </w:r>
    </w:p>
    <w:p w14:paraId="53958B77">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启动一级预警后，根据自治区人民政府和交通运输部要求，采取相关防御措施。</w:t>
      </w:r>
    </w:p>
    <w:p w14:paraId="588C0AEA">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（2）二级防御响应措施</w:t>
      </w:r>
    </w:p>
    <w:p w14:paraId="572246E7">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启动二级预警后，领导小组采取下列措施：</w:t>
      </w:r>
    </w:p>
    <w:p w14:paraId="6D884C27">
      <w:pPr>
        <w:keepNext w:val="0"/>
        <w:keepLines w:val="0"/>
        <w:pageBreakBefore w:val="0"/>
        <w:widowControl w:val="0"/>
        <w:numPr>
          <w:ilvl w:val="0"/>
          <w:numId w:val="2"/>
        </w:numPr>
        <w:kinsoku/>
        <w:wordWrap/>
        <w:overflowPunct/>
        <w:topLinePunct w:val="0"/>
        <w:autoSpaceDE w:val="0"/>
        <w:autoSpaceDN w:val="0"/>
        <w:bidi w:val="0"/>
        <w:adjustRightInd w:val="0"/>
        <w:snapToGrid/>
        <w:spacing w:line="560" w:lineRule="exact"/>
        <w:ind w:left="0" w:leftChars="0"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组织落实24小时值班值守制度，监测、研判预警信息，督导检查防御响应措施落实情况；</w:t>
      </w:r>
    </w:p>
    <w:p w14:paraId="4BAD8AF0">
      <w:pPr>
        <w:keepNext w:val="0"/>
        <w:keepLines w:val="0"/>
        <w:pageBreakBefore w:val="0"/>
        <w:widowControl w:val="0"/>
        <w:numPr>
          <w:ilvl w:val="0"/>
          <w:numId w:val="2"/>
        </w:numPr>
        <w:kinsoku/>
        <w:wordWrap/>
        <w:overflowPunct/>
        <w:topLinePunct w:val="0"/>
        <w:autoSpaceDE w:val="0"/>
        <w:autoSpaceDN w:val="0"/>
        <w:bidi w:val="0"/>
        <w:adjustRightInd w:val="0"/>
        <w:snapToGrid/>
        <w:spacing w:line="560" w:lineRule="exact"/>
        <w:ind w:left="0" w:leftChars="0"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组织召开领导小组成员会议，汇总分析预警、险情等信息，分析交通运输行业受灾风险，研判灾害发展趋势，研究部署防范措施；</w:t>
      </w:r>
    </w:p>
    <w:p w14:paraId="4563E550">
      <w:pPr>
        <w:keepNext w:val="0"/>
        <w:keepLines w:val="0"/>
        <w:pageBreakBefore w:val="0"/>
        <w:widowControl w:val="0"/>
        <w:numPr>
          <w:ilvl w:val="0"/>
          <w:numId w:val="2"/>
        </w:numPr>
        <w:kinsoku/>
        <w:wordWrap/>
        <w:overflowPunct/>
        <w:topLinePunct w:val="0"/>
        <w:autoSpaceDE w:val="0"/>
        <w:autoSpaceDN w:val="0"/>
        <w:bidi w:val="0"/>
        <w:adjustRightInd w:val="0"/>
        <w:snapToGrid/>
        <w:spacing w:line="560" w:lineRule="exact"/>
        <w:ind w:left="0" w:leftChars="0"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组织应急工作组和相关人员做好应急处置准备；确保应急处置所需物资、装备设备随时投入正常使用；</w:t>
      </w:r>
    </w:p>
    <w:p w14:paraId="0533C572">
      <w:pPr>
        <w:keepNext w:val="0"/>
        <w:keepLines w:val="0"/>
        <w:pageBreakBefore w:val="0"/>
        <w:widowControl w:val="0"/>
        <w:numPr>
          <w:ilvl w:val="0"/>
          <w:numId w:val="2"/>
        </w:numPr>
        <w:kinsoku/>
        <w:wordWrap/>
        <w:overflowPunct/>
        <w:topLinePunct w:val="0"/>
        <w:autoSpaceDE w:val="0"/>
        <w:autoSpaceDN w:val="0"/>
        <w:bidi w:val="0"/>
        <w:adjustRightInd w:val="0"/>
        <w:snapToGrid/>
        <w:spacing w:line="560" w:lineRule="exact"/>
        <w:ind w:left="0" w:leftChars="0"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加强对受灾区域交通状况的监测预警，拟定防范应对方案，并通知相关单位做好应急准备；</w:t>
      </w:r>
    </w:p>
    <w:p w14:paraId="7E7E9300">
      <w:pPr>
        <w:keepNext w:val="0"/>
        <w:keepLines w:val="0"/>
        <w:pageBreakBefore w:val="0"/>
        <w:widowControl w:val="0"/>
        <w:numPr>
          <w:ilvl w:val="0"/>
          <w:numId w:val="2"/>
        </w:numPr>
        <w:kinsoku/>
        <w:wordWrap/>
        <w:overflowPunct/>
        <w:topLinePunct w:val="0"/>
        <w:autoSpaceDE w:val="0"/>
        <w:autoSpaceDN w:val="0"/>
        <w:bidi w:val="0"/>
        <w:adjustRightInd w:val="0"/>
        <w:snapToGrid/>
        <w:spacing w:line="560" w:lineRule="exact"/>
        <w:ind w:left="0" w:leftChars="0"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视情</w:t>
      </w:r>
      <w:r>
        <w:rPr>
          <w:rFonts w:hint="eastAsia" w:ascii="Times New Roman" w:hAnsi="Times New Roman" w:eastAsia="仿宋_GB2312" w:cs="Times New Roman"/>
          <w:color w:val="auto"/>
          <w:sz w:val="32"/>
          <w:szCs w:val="32"/>
          <w:highlight w:val="none"/>
          <w:lang w:val="en-US" w:eastAsia="zh-CN"/>
        </w:rPr>
        <w:t>况</w:t>
      </w:r>
      <w:r>
        <w:rPr>
          <w:rFonts w:hint="default" w:ascii="Times New Roman" w:hAnsi="Times New Roman" w:eastAsia="仿宋_GB2312" w:cs="Times New Roman"/>
          <w:color w:val="auto"/>
          <w:sz w:val="32"/>
          <w:szCs w:val="32"/>
          <w:highlight w:val="none"/>
          <w:lang w:val="en-US" w:eastAsia="zh-CN"/>
        </w:rPr>
        <w:t>调派相关人员组成前方工作指导组，赶赴相关地区和单位指导、督促灾害防御各项措施的落实工作，发现薄弱环节，明确责任限时整改；</w:t>
      </w:r>
    </w:p>
    <w:p w14:paraId="21197219">
      <w:pPr>
        <w:keepNext w:val="0"/>
        <w:keepLines w:val="0"/>
        <w:pageBreakBefore w:val="0"/>
        <w:widowControl w:val="0"/>
        <w:numPr>
          <w:ilvl w:val="0"/>
          <w:numId w:val="2"/>
        </w:numPr>
        <w:kinsoku/>
        <w:wordWrap/>
        <w:overflowPunct/>
        <w:topLinePunct w:val="0"/>
        <w:autoSpaceDE w:val="0"/>
        <w:autoSpaceDN w:val="0"/>
        <w:bidi w:val="0"/>
        <w:adjustRightInd w:val="0"/>
        <w:snapToGrid/>
        <w:spacing w:line="560" w:lineRule="exact"/>
        <w:ind w:left="0" w:leftChars="0"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相关交通运输应急队伍和负有相关应急职责的人员进入待命状态；</w:t>
      </w:r>
    </w:p>
    <w:p w14:paraId="3929A442">
      <w:pPr>
        <w:keepNext w:val="0"/>
        <w:keepLines w:val="0"/>
        <w:pageBreakBefore w:val="0"/>
        <w:widowControl w:val="0"/>
        <w:numPr>
          <w:ilvl w:val="0"/>
          <w:numId w:val="2"/>
        </w:numPr>
        <w:kinsoku/>
        <w:wordWrap/>
        <w:overflowPunct/>
        <w:topLinePunct w:val="0"/>
        <w:autoSpaceDE w:val="0"/>
        <w:autoSpaceDN w:val="0"/>
        <w:bidi w:val="0"/>
        <w:adjustRightInd w:val="0"/>
        <w:snapToGrid/>
        <w:spacing w:line="560" w:lineRule="exact"/>
        <w:ind w:left="0" w:leftChars="0"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相关单位开展路面结冰等情况监测，开展除雪融冰工作，视情</w:t>
      </w:r>
      <w:r>
        <w:rPr>
          <w:rFonts w:hint="eastAsia" w:ascii="Times New Roman" w:hAnsi="Times New Roman" w:eastAsia="仿宋_GB2312" w:cs="Times New Roman"/>
          <w:color w:val="auto"/>
          <w:sz w:val="32"/>
          <w:szCs w:val="32"/>
          <w:highlight w:val="none"/>
          <w:lang w:val="en-US" w:eastAsia="zh-CN"/>
        </w:rPr>
        <w:t>况</w:t>
      </w:r>
      <w:r>
        <w:rPr>
          <w:rFonts w:hint="default" w:ascii="Times New Roman" w:hAnsi="Times New Roman" w:eastAsia="仿宋_GB2312" w:cs="Times New Roman"/>
          <w:color w:val="auto"/>
          <w:sz w:val="32"/>
          <w:szCs w:val="32"/>
          <w:highlight w:val="none"/>
          <w:lang w:val="en-US" w:eastAsia="zh-CN"/>
        </w:rPr>
        <w:t>采取“停、关、撤”等措施，全面落实低温雨雪冰冻灾害防范工作；</w:t>
      </w:r>
    </w:p>
    <w:p w14:paraId="35859B52">
      <w:pPr>
        <w:keepNext w:val="0"/>
        <w:keepLines w:val="0"/>
        <w:pageBreakBefore w:val="0"/>
        <w:widowControl w:val="0"/>
        <w:numPr>
          <w:ilvl w:val="0"/>
          <w:numId w:val="2"/>
        </w:numPr>
        <w:kinsoku/>
        <w:wordWrap/>
        <w:overflowPunct/>
        <w:topLinePunct w:val="0"/>
        <w:autoSpaceDE w:val="0"/>
        <w:autoSpaceDN w:val="0"/>
        <w:bidi w:val="0"/>
        <w:adjustRightInd w:val="0"/>
        <w:snapToGrid/>
        <w:spacing w:line="560" w:lineRule="exact"/>
        <w:ind w:left="0" w:leftChars="0"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根据需要将应急队伍、物资前置到灾害高风险地区或防灾关键部位；</w:t>
      </w:r>
    </w:p>
    <w:p w14:paraId="0C29525F">
      <w:pPr>
        <w:keepNext w:val="0"/>
        <w:keepLines w:val="0"/>
        <w:pageBreakBefore w:val="0"/>
        <w:widowControl w:val="0"/>
        <w:numPr>
          <w:ilvl w:val="0"/>
          <w:numId w:val="2"/>
        </w:numPr>
        <w:kinsoku/>
        <w:wordWrap/>
        <w:overflowPunct/>
        <w:topLinePunct w:val="0"/>
        <w:autoSpaceDE w:val="0"/>
        <w:autoSpaceDN w:val="0"/>
        <w:bidi w:val="0"/>
        <w:adjustRightInd w:val="0"/>
        <w:snapToGrid/>
        <w:spacing w:line="560" w:lineRule="exact"/>
        <w:ind w:left="0" w:leftChars="0"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加强对重点单位、重要部位和重要基础设施的安全防护。</w:t>
      </w:r>
    </w:p>
    <w:p w14:paraId="27F526D2">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（3）三级、四级防御响应措施</w:t>
      </w:r>
    </w:p>
    <w:p w14:paraId="1479CB53">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三级、四级预警防御措施由市、县级应急指挥机构参照执行。</w:t>
      </w:r>
    </w:p>
    <w:p w14:paraId="19C69308">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71" w:name="3.2.4 预警级别调整及终止"/>
      <w:bookmarkEnd w:id="71"/>
      <w:bookmarkStart w:id="72" w:name="_Toc25024"/>
      <w:r>
        <w:rPr>
          <w:rFonts w:hint="default" w:ascii="Times New Roman" w:hAnsi="Times New Roman" w:eastAsia="仿宋_GB2312" w:cs="Times New Roman"/>
          <w:b/>
          <w:bCs/>
          <w:color w:val="auto"/>
          <w:sz w:val="32"/>
          <w:szCs w:val="32"/>
          <w:highlight w:val="none"/>
          <w:lang w:val="en-US" w:eastAsia="zh-CN"/>
        </w:rPr>
        <w:t>3.5  预警级别调整及终止</w:t>
      </w:r>
      <w:bookmarkEnd w:id="72"/>
    </w:p>
    <w:p w14:paraId="7276AFE8">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事态已发生变化或平息，应及时调整预警级别或终止预警。</w:t>
      </w:r>
    </w:p>
    <w:p w14:paraId="34104B3D">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（1）三级、四级预警由市、县级应急指挥机构负责调整和终止；</w:t>
      </w:r>
    </w:p>
    <w:p w14:paraId="53CEB203">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（2）二级预警由领导小组负责调整和终止；</w:t>
      </w:r>
    </w:p>
    <w:p w14:paraId="33591E09">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（3）当一级预警调整为二级预警时，领导小组应采取二级预警防御措施。</w:t>
      </w:r>
    </w:p>
    <w:p w14:paraId="6B1062C5">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0"/>
        <w:rPr>
          <w:rFonts w:hint="default" w:ascii="Times New Roman" w:hAnsi="Times New Roman" w:eastAsia="仿宋_GB2312" w:cs="Times New Roman"/>
          <w:b/>
          <w:bCs/>
          <w:color w:val="auto"/>
          <w:sz w:val="32"/>
          <w:szCs w:val="32"/>
          <w:highlight w:val="none"/>
        </w:rPr>
      </w:pPr>
      <w:bookmarkStart w:id="73" w:name="3.3 应急响应"/>
      <w:bookmarkEnd w:id="73"/>
      <w:bookmarkStart w:id="74" w:name="bookmark15"/>
      <w:bookmarkEnd w:id="74"/>
      <w:bookmarkStart w:id="75" w:name="_Toc31906"/>
      <w:bookmarkStart w:id="76" w:name="_Toc23885"/>
      <w:bookmarkStart w:id="77" w:name="_Toc3556"/>
      <w:r>
        <w:rPr>
          <w:rFonts w:hint="default" w:ascii="Times New Roman" w:hAnsi="Times New Roman" w:eastAsia="仿宋_GB2312" w:cs="Times New Roman"/>
          <w:b/>
          <w:bCs/>
          <w:color w:val="auto"/>
          <w:sz w:val="32"/>
          <w:szCs w:val="32"/>
          <w:highlight w:val="none"/>
          <w:lang w:val="en-US" w:eastAsia="zh-CN"/>
        </w:rPr>
        <w:t xml:space="preserve">4  </w:t>
      </w:r>
      <w:r>
        <w:rPr>
          <w:rFonts w:hint="default" w:ascii="Times New Roman" w:hAnsi="Times New Roman" w:eastAsia="仿宋_GB2312" w:cs="Times New Roman"/>
          <w:b/>
          <w:bCs/>
          <w:color w:val="auto"/>
          <w:sz w:val="32"/>
          <w:szCs w:val="32"/>
          <w:highlight w:val="none"/>
        </w:rPr>
        <w:t>应急响应</w:t>
      </w:r>
      <w:bookmarkEnd w:id="75"/>
      <w:bookmarkEnd w:id="76"/>
      <w:bookmarkEnd w:id="77"/>
    </w:p>
    <w:p w14:paraId="6EA61D16">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78" w:name="3.3.1 事件分级"/>
      <w:bookmarkEnd w:id="78"/>
      <w:bookmarkStart w:id="79" w:name="_Toc492"/>
      <w:bookmarkStart w:id="80" w:name="_Toc9171"/>
      <w:bookmarkStart w:id="81" w:name="_Toc7472"/>
      <w:r>
        <w:rPr>
          <w:rFonts w:hint="default" w:ascii="Times New Roman" w:hAnsi="Times New Roman" w:eastAsia="仿宋_GB2312" w:cs="Times New Roman"/>
          <w:b/>
          <w:bCs/>
          <w:color w:val="auto"/>
          <w:sz w:val="32"/>
          <w:szCs w:val="32"/>
          <w:highlight w:val="none"/>
          <w:lang w:val="en-US" w:eastAsia="zh-CN"/>
        </w:rPr>
        <w:t>4.1  响应分级</w:t>
      </w:r>
      <w:bookmarkEnd w:id="79"/>
      <w:bookmarkEnd w:id="80"/>
      <w:bookmarkEnd w:id="81"/>
    </w:p>
    <w:p w14:paraId="0CC4C48A">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低温雨雪冰冻灾害应急响应根据事件的严重程度，从高到低分为一级（特别重大）、二级（重大）、三级（较大）和四级（一般）四个等级，响应等级与低温雨雪冰冻灾害级别相对应（详见附件1）。</w:t>
      </w:r>
    </w:p>
    <w:p w14:paraId="67A8B333">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82" w:name="_Toc8364"/>
      <w:r>
        <w:rPr>
          <w:rFonts w:hint="default" w:ascii="Times New Roman" w:hAnsi="Times New Roman" w:eastAsia="仿宋_GB2312" w:cs="Times New Roman"/>
          <w:b/>
          <w:bCs/>
          <w:color w:val="auto"/>
          <w:sz w:val="32"/>
          <w:szCs w:val="32"/>
          <w:highlight w:val="none"/>
          <w:lang w:val="en-US" w:eastAsia="zh-CN"/>
        </w:rPr>
        <w:t>4.2  信息报送</w:t>
      </w:r>
      <w:bookmarkEnd w:id="82"/>
    </w:p>
    <w:p w14:paraId="1A876238">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各级应急指挥机构应当建立健全应急值守、信息报送等制度，确保信息报送渠道畅通。</w:t>
      </w:r>
    </w:p>
    <w:p w14:paraId="454750F8">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低温雨雪冰冻灾害信息实行逐级上报，由事发地应急指挥机构按照有关规定，接报后力争20分钟内电话、短信或口头报告上级应急指挥机构，50分钟内报送书面材料（包括传真、邮件等形式），对事件处置的新进展、衍生的新情况要及时续报，如发生重大伤亡事件，发生后1小时内续报灾情及伤亡事件一次；领导小组要求调度的低温雨雪冰冻灾害及其他工作事项，相关应急指挥机构要力争在30分钟内反馈初步情况。</w:t>
      </w:r>
    </w:p>
    <w:p w14:paraId="31360324">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低温雨雪冰冻灾情信息的报送和处理应快速、准确、详实，重要信息应立即上报，因客观原因一时难以准确掌握的信息，应及时报告基本情况，同时抓紧跟踪了解，尽快补报详情。</w:t>
      </w:r>
    </w:p>
    <w:p w14:paraId="4EBB3E47">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低温雨雪冰冻灾害人员伤亡、重大险情及影响范围、处置措施等关键信息，必须严格按照国家和自治区相关规定以及自然灾害情况统计制度要求报送，不得虚报、瞒报、漏报、迟报。</w:t>
      </w:r>
    </w:p>
    <w:p w14:paraId="6A2D490A">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报告内容包括：事件发生的时间、地点、人员伤亡情况、原因、类型、影响范围及事态发展趋势；预计恢复时间；已采取的应急处置措施、投入的应急力量和需上级应急指挥机构支持事项。</w:t>
      </w:r>
    </w:p>
    <w:p w14:paraId="3EE425A4">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83" w:name="_Toc26439"/>
      <w:r>
        <w:rPr>
          <w:rFonts w:hint="default" w:ascii="Times New Roman" w:hAnsi="Times New Roman" w:eastAsia="仿宋_GB2312" w:cs="Times New Roman"/>
          <w:b/>
          <w:bCs/>
          <w:color w:val="auto"/>
          <w:sz w:val="32"/>
          <w:szCs w:val="32"/>
          <w:highlight w:val="none"/>
          <w:lang w:val="en-US" w:eastAsia="zh-CN"/>
        </w:rPr>
        <w:t>4.3  响应启动</w:t>
      </w:r>
      <w:bookmarkEnd w:id="83"/>
    </w:p>
    <w:p w14:paraId="6985FA54">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达到响应启动</w:t>
      </w:r>
      <w:r>
        <w:rPr>
          <w:rFonts w:hint="default" w:ascii="Times New Roman" w:hAnsi="Times New Roman" w:eastAsia="仿宋_GB2312" w:cs="Times New Roman"/>
          <w:color w:val="auto"/>
          <w:sz w:val="32"/>
          <w:szCs w:val="32"/>
          <w:highlight w:val="none"/>
          <w:lang w:eastAsia="zh-CN"/>
        </w:rPr>
        <w:t>条件</w:t>
      </w:r>
      <w:r>
        <w:rPr>
          <w:rFonts w:hint="default" w:ascii="Times New Roman" w:hAnsi="Times New Roman" w:eastAsia="仿宋_GB2312" w:cs="Times New Roman"/>
          <w:color w:val="auto"/>
          <w:sz w:val="32"/>
          <w:szCs w:val="32"/>
          <w:highlight w:val="none"/>
          <w:lang w:val="en-US" w:eastAsia="zh-CN"/>
        </w:rPr>
        <w:t>的（详见附件1），应立即启动应急响应。</w:t>
      </w:r>
    </w:p>
    <w:p w14:paraId="05569163">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1）三级、四级应急响应分别由市级、县级应急指挥机构负责启动。启动三级应急响应的，市级应急指挥机构应报告所在地市级人民政府和领导小组办公室；启动四级应急响应的，县级应急指挥机构应报告所在地县级人民政府和市级应急指挥机构。领导小组视情指导协调相关市级、县级应急指挥机构启动三级、四级应急响应；</w:t>
      </w:r>
    </w:p>
    <w:p w14:paraId="19E9BCDE">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2）二级应急响应由领导小组负责启动，并报告自治区人民政府和交通运输部，程序如下：领导小组办公室对收到的低温雨雪冰冻灾害信息进行研判，达到二级应急响应启动条件的，向领导小组提出启动二级应急响应建议，经领导小组同意后，启动二级应急响应；</w:t>
      </w:r>
    </w:p>
    <w:p w14:paraId="2ABE2D8A">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（3）一级应急响应由自治区人民政府或交通运输部启动。</w:t>
      </w:r>
    </w:p>
    <w:p w14:paraId="56A111B2">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84" w:name="_Toc24272"/>
      <w:r>
        <w:rPr>
          <w:rFonts w:hint="default" w:ascii="Times New Roman" w:hAnsi="Times New Roman" w:eastAsia="仿宋_GB2312" w:cs="Times New Roman"/>
          <w:b/>
          <w:bCs/>
          <w:color w:val="auto"/>
          <w:sz w:val="32"/>
          <w:szCs w:val="32"/>
          <w:highlight w:val="none"/>
          <w:lang w:val="en-US" w:eastAsia="zh-CN"/>
        </w:rPr>
        <w:t>4.4  处置措施</w:t>
      </w:r>
      <w:bookmarkEnd w:id="84"/>
    </w:p>
    <w:p w14:paraId="43D9C08F">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outlineLvl w:val="2"/>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4.4.1   四级应急响应处置措施</w:t>
      </w:r>
    </w:p>
    <w:p w14:paraId="0ADA5053">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当县级应急组织机构启动四级应急响应时，领导小组办公室跟踪低温雨雪冰冻灾害进展情况，视情</w:t>
      </w:r>
      <w:r>
        <w:rPr>
          <w:rFonts w:hint="eastAsia" w:ascii="Times New Roman" w:hAnsi="Times New Roman" w:eastAsia="仿宋_GB2312" w:cs="Times New Roman"/>
          <w:color w:val="auto"/>
          <w:sz w:val="32"/>
          <w:szCs w:val="32"/>
          <w:highlight w:val="none"/>
          <w:lang w:val="en-US" w:eastAsia="zh-CN"/>
        </w:rPr>
        <w:t>况</w:t>
      </w:r>
      <w:r>
        <w:rPr>
          <w:rFonts w:hint="default" w:ascii="Times New Roman" w:hAnsi="Times New Roman" w:eastAsia="仿宋_GB2312" w:cs="Times New Roman"/>
          <w:color w:val="auto"/>
          <w:sz w:val="32"/>
          <w:szCs w:val="32"/>
          <w:highlight w:val="none"/>
          <w:lang w:val="en-US" w:eastAsia="zh-CN"/>
        </w:rPr>
        <w:t>指导、协调事发地开展应急处置。</w:t>
      </w:r>
    </w:p>
    <w:p w14:paraId="49A887A7">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outlineLvl w:val="2"/>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4.4.2  三级应急响应处置措施</w:t>
      </w:r>
    </w:p>
    <w:p w14:paraId="02A5980C">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当市级应急组织机构启动三级应急响应时，领导小组办公室跟踪低温雨雪冰冻灾害进展情况，指导、协调事发地开展应急处置，领导小组视情</w:t>
      </w:r>
      <w:r>
        <w:rPr>
          <w:rFonts w:hint="eastAsia" w:ascii="Times New Roman" w:hAnsi="Times New Roman" w:eastAsia="仿宋_GB2312" w:cs="Times New Roman"/>
          <w:color w:val="auto"/>
          <w:sz w:val="32"/>
          <w:szCs w:val="32"/>
          <w:highlight w:val="none"/>
          <w:lang w:val="en-US" w:eastAsia="zh-CN"/>
        </w:rPr>
        <w:t>况</w:t>
      </w:r>
      <w:r>
        <w:rPr>
          <w:rFonts w:hint="default" w:ascii="Times New Roman" w:hAnsi="Times New Roman" w:eastAsia="仿宋_GB2312" w:cs="Times New Roman"/>
          <w:color w:val="auto"/>
          <w:sz w:val="32"/>
          <w:szCs w:val="32"/>
          <w:highlight w:val="none"/>
          <w:lang w:val="en-US" w:eastAsia="zh-CN"/>
        </w:rPr>
        <w:t>派出现场工作组。</w:t>
      </w:r>
    </w:p>
    <w:p w14:paraId="0BD3305C">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outlineLvl w:val="2"/>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4.4.3  二级应急响应处置措施</w:t>
      </w:r>
    </w:p>
    <w:p w14:paraId="2676CC51">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当领导小组启动二级应急响应时，应报告自治区人民政府和交通运输部，并开展以下应急处置工作：</w:t>
      </w:r>
    </w:p>
    <w:p w14:paraId="1C09D651">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（1）领导小组办公室安排相关人员24小时值班值守，及时跟踪监测、研判信息，并及时向领导小组报告信息；</w:t>
      </w:r>
    </w:p>
    <w:p w14:paraId="17C1490C">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2）组织相关单位进行会商，研究解决应急处置的重大事项，研判灾害发展趋势，安排部署低温雨雪冰冻灾害应急处置工作，并连线相关市、县交通运输主管部门及厅直属相关单位，全面掌握事态发生、发展全过程及相关情况，控制事态发展，防止事态蔓延。视情</w:t>
      </w:r>
      <w:r>
        <w:rPr>
          <w:rFonts w:hint="eastAsia" w:ascii="Times New Roman" w:hAnsi="Times New Roman" w:eastAsia="仿宋_GB2312" w:cs="Times New Roman"/>
          <w:color w:val="auto"/>
          <w:sz w:val="32"/>
          <w:szCs w:val="32"/>
          <w:highlight w:val="none"/>
          <w:lang w:val="en-US" w:eastAsia="zh-CN"/>
        </w:rPr>
        <w:t>况</w:t>
      </w:r>
      <w:r>
        <w:rPr>
          <w:rFonts w:hint="default" w:ascii="Times New Roman" w:hAnsi="Times New Roman" w:eastAsia="仿宋_GB2312" w:cs="Times New Roman"/>
          <w:color w:val="auto"/>
          <w:sz w:val="32"/>
          <w:szCs w:val="32"/>
          <w:highlight w:val="none"/>
          <w:lang w:val="en-US" w:eastAsia="zh-CN"/>
        </w:rPr>
        <w:t>派出现场工作组或专家组给予指导；</w:t>
      </w:r>
    </w:p>
    <w:p w14:paraId="502B9B5C">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（3）组织做好应急通信保障工作，确保领导小组与现场指挥部的信息畅通，确保信息上报与接收无误；</w:t>
      </w:r>
    </w:p>
    <w:p w14:paraId="1A53D450">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（4）集结交通运输行业应急救援力量，根据事发地请求和抢险救灾需求，安排救援队伍、装备、物资、专家等赶赴现场抢险救灾；</w:t>
      </w:r>
    </w:p>
    <w:p w14:paraId="47FA5204">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（5）组织做好抢通保通保运以及有关抢险作业工作，协调、调度应急救援队伍、物资、装备等开展应急处置；</w:t>
      </w:r>
    </w:p>
    <w:p w14:paraId="21DA6D67">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（6）领导小组办公室应与自治区人民政府相关部门、事发地市级人民政府及交通运输主管部门保持联系，准确掌握应急处置工作动态，及时</w:t>
      </w:r>
      <w:r>
        <w:rPr>
          <w:rFonts w:hint="default" w:ascii="Times New Roman" w:hAnsi="Times New Roman" w:eastAsia="仿宋_GB2312" w:cs="Times New Roman"/>
          <w:color w:val="auto"/>
          <w:sz w:val="32"/>
          <w:szCs w:val="32"/>
          <w:highlight w:val="none"/>
          <w:lang w:eastAsia="zh-CN"/>
        </w:rPr>
        <w:t>报告</w:t>
      </w:r>
      <w:r>
        <w:rPr>
          <w:rFonts w:hint="default" w:ascii="Times New Roman" w:hAnsi="Times New Roman" w:eastAsia="仿宋_GB2312" w:cs="Times New Roman"/>
          <w:color w:val="auto"/>
          <w:sz w:val="32"/>
          <w:szCs w:val="32"/>
          <w:highlight w:val="none"/>
          <w:lang w:val="en-US" w:eastAsia="zh-CN"/>
        </w:rPr>
        <w:t>自治区人民政府和交通运输部；</w:t>
      </w:r>
    </w:p>
    <w:p w14:paraId="2A1B20C8">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（7）当超出厅本级处置能力时，报请自治区人民政府和交通运输部请求支援。</w:t>
      </w:r>
    </w:p>
    <w:p w14:paraId="77EE7DB1">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outlineLvl w:val="2"/>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4.4.4  一级应急响应处置措施</w:t>
      </w:r>
    </w:p>
    <w:p w14:paraId="32BE48A0">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当自治区人民政府或交通运输部启动一级应急响应时，领导小组按照自治区人民政府和交通运输部指令开展应急处置。</w:t>
      </w:r>
    </w:p>
    <w:p w14:paraId="7D225EAE">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85" w:name="_Toc14933"/>
      <w:bookmarkStart w:id="86" w:name="_Toc23081"/>
      <w:bookmarkStart w:id="87" w:name="_Toc1984"/>
      <w:r>
        <w:rPr>
          <w:rFonts w:hint="default" w:ascii="Times New Roman" w:hAnsi="Times New Roman" w:eastAsia="仿宋_GB2312" w:cs="Times New Roman"/>
          <w:b/>
          <w:bCs/>
          <w:color w:val="auto"/>
          <w:sz w:val="32"/>
          <w:szCs w:val="32"/>
          <w:highlight w:val="none"/>
          <w:lang w:val="en-US" w:eastAsia="zh-CN"/>
        </w:rPr>
        <w:t>4.5   新闻发布</w:t>
      </w:r>
      <w:bookmarkEnd w:id="85"/>
      <w:bookmarkEnd w:id="86"/>
      <w:bookmarkEnd w:id="87"/>
    </w:p>
    <w:p w14:paraId="0951FD28">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新闻宣传组负责收集交通运输低温雨雪冰冻灾情及防灾减灾救灾工作情况，向自治区低温雨雪冰冻灾害应急指挥部报告，并协助做好低温雨雪冰冻灾害突发事件新闻发布工作，正确引导社会舆论。</w:t>
      </w:r>
    </w:p>
    <w:p w14:paraId="413427AA">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88" w:name="_Toc13531"/>
      <w:r>
        <w:rPr>
          <w:rFonts w:hint="default" w:ascii="Times New Roman" w:hAnsi="Times New Roman" w:eastAsia="仿宋_GB2312" w:cs="Times New Roman"/>
          <w:b/>
          <w:bCs/>
          <w:color w:val="auto"/>
          <w:sz w:val="32"/>
          <w:szCs w:val="32"/>
          <w:highlight w:val="none"/>
          <w:lang w:val="en-US" w:eastAsia="zh-CN"/>
        </w:rPr>
        <w:t>4.6  响应调整及终止</w:t>
      </w:r>
      <w:bookmarkEnd w:id="88"/>
    </w:p>
    <w:p w14:paraId="354EC83A">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bookmarkStart w:id="89" w:name="3.3.5.1 应急解除判断指标"/>
      <w:bookmarkEnd w:id="89"/>
      <w:r>
        <w:rPr>
          <w:rFonts w:hint="default" w:ascii="Times New Roman" w:hAnsi="Times New Roman" w:eastAsia="仿宋_GB2312" w:cs="Times New Roman"/>
          <w:color w:val="auto"/>
          <w:sz w:val="32"/>
          <w:szCs w:val="32"/>
          <w:highlight w:val="none"/>
          <w:lang w:val="en-US" w:eastAsia="zh-CN"/>
        </w:rPr>
        <w:t>根据低温雨雪冰冻灾害事态发展情况，当低温雨雪冰冻灾害事态升级或减轻、危险已经消除，各级应急指挥机构按权限调整响应等级或终止响应。</w:t>
      </w:r>
    </w:p>
    <w:p w14:paraId="7F99BE47">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（1）一级应急响应由自治区人民政府或交通运输部调整或终止；</w:t>
      </w:r>
    </w:p>
    <w:p w14:paraId="23DB2E42">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2）二级应急响应由领导小组负责调整或终止，程序如下：领导小组办公室组织研判低温雨雪冰冻灾害态势，当事态升级，达到一级应急响应条件的，由领导小组提请自治区人民政府或交通运输部启动一级应急响应；当事态得到控制或减轻，由领导小组办公室提出降低应急响应等级建议，经领导小组同意后降低应急响应等级并转入相应工作程序；当事件危害已消除，由领导小组办公室提出终止应急响应建议，经领导小组同意后终止二级应急响应，并报告自治区人民政府和交通运输部；</w:t>
      </w:r>
    </w:p>
    <w:p w14:paraId="70F85904">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（3）三级、四级应急响应由市级、县级应急指挥机构参照二级应急响应启动程序执行；当达到二级应急响应条件时，应立即报告领导小组办公室。</w:t>
      </w:r>
    </w:p>
    <w:p w14:paraId="20A322B7">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0"/>
        <w:rPr>
          <w:rFonts w:hint="default" w:ascii="Times New Roman" w:hAnsi="Times New Roman" w:eastAsia="仿宋_GB2312" w:cs="Times New Roman"/>
          <w:b/>
          <w:bCs/>
          <w:color w:val="auto"/>
          <w:sz w:val="32"/>
          <w:szCs w:val="32"/>
          <w:highlight w:val="none"/>
          <w:lang w:val="en-US" w:eastAsia="zh-CN"/>
        </w:rPr>
      </w:pPr>
      <w:bookmarkStart w:id="90" w:name="4.1 善后处置"/>
      <w:bookmarkEnd w:id="90"/>
      <w:bookmarkStart w:id="91" w:name="36 新闻发布"/>
      <w:bookmarkEnd w:id="91"/>
      <w:bookmarkStart w:id="92" w:name="bookmark18"/>
      <w:bookmarkEnd w:id="92"/>
      <w:bookmarkStart w:id="93" w:name="bookmark20"/>
      <w:bookmarkEnd w:id="93"/>
      <w:bookmarkStart w:id="94" w:name="_Toc14810"/>
      <w:bookmarkStart w:id="95" w:name="_Toc25527"/>
      <w:bookmarkStart w:id="96" w:name="_Toc8058"/>
      <w:r>
        <w:rPr>
          <w:rFonts w:hint="default" w:ascii="Times New Roman" w:hAnsi="Times New Roman" w:eastAsia="仿宋_GB2312" w:cs="Times New Roman"/>
          <w:b/>
          <w:bCs/>
          <w:color w:val="auto"/>
          <w:sz w:val="32"/>
          <w:szCs w:val="32"/>
          <w:highlight w:val="none"/>
          <w:lang w:val="en-US" w:eastAsia="zh-CN"/>
        </w:rPr>
        <w:t>5  后期处置</w:t>
      </w:r>
      <w:bookmarkEnd w:id="94"/>
      <w:bookmarkEnd w:id="95"/>
      <w:bookmarkEnd w:id="96"/>
    </w:p>
    <w:p w14:paraId="42870B9E">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97" w:name="_Toc27335"/>
      <w:r>
        <w:rPr>
          <w:rFonts w:hint="default" w:ascii="Times New Roman" w:hAnsi="Times New Roman" w:eastAsia="仿宋_GB2312" w:cs="Times New Roman"/>
          <w:b/>
          <w:bCs/>
          <w:color w:val="auto"/>
          <w:sz w:val="32"/>
          <w:szCs w:val="32"/>
          <w:highlight w:val="none"/>
          <w:lang w:val="en-US" w:eastAsia="zh-CN"/>
        </w:rPr>
        <w:t>5.1 善后处置</w:t>
      </w:r>
      <w:bookmarkEnd w:id="97"/>
    </w:p>
    <w:p w14:paraId="220FA9A7">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outlineLvl w:val="2"/>
        <w:rPr>
          <w:rFonts w:hint="default" w:ascii="Times New Roman" w:hAnsi="Times New Roman" w:eastAsia="仿宋_GB2312" w:cs="Times New Roman"/>
          <w:color w:val="auto"/>
          <w:sz w:val="32"/>
          <w:szCs w:val="32"/>
          <w:highlight w:val="none"/>
          <w:lang w:val="en-US" w:eastAsia="zh-CN"/>
        </w:rPr>
      </w:pPr>
      <w:bookmarkStart w:id="98" w:name="_Toc22559"/>
      <w:r>
        <w:rPr>
          <w:rFonts w:hint="default" w:ascii="Times New Roman" w:hAnsi="Times New Roman" w:eastAsia="仿宋_GB2312" w:cs="Times New Roman"/>
          <w:color w:val="auto"/>
          <w:sz w:val="32"/>
          <w:szCs w:val="32"/>
          <w:highlight w:val="none"/>
          <w:lang w:val="en-US" w:eastAsia="zh-CN"/>
        </w:rPr>
        <w:t>5.1.1  恢复重建</w:t>
      </w:r>
      <w:bookmarkEnd w:id="98"/>
    </w:p>
    <w:p w14:paraId="68440AC6">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应急响应结束后，事发地交通运输主管部门及厅直属相关单位协助地方人民政府开展灾后恢复重建工作。</w:t>
      </w:r>
    </w:p>
    <w:p w14:paraId="2E1DF428">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outlineLvl w:val="2"/>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5.1.2  抚恤和补助</w:t>
      </w:r>
    </w:p>
    <w:p w14:paraId="63020172">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事发地交通运输主管部门及厅直属相关单位应配合地方人民政府，对参加应急处置的有关人员按照有关规定给予补助；对因参与应急处置工作致病、致残、死亡的人员，按照国家有关规定，给予相应的补助和抚恤。</w:t>
      </w:r>
    </w:p>
    <w:p w14:paraId="14C74CE2">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outlineLvl w:val="2"/>
        <w:rPr>
          <w:rFonts w:hint="default" w:ascii="Times New Roman" w:hAnsi="Times New Roman" w:eastAsia="仿宋_GB2312" w:cs="Times New Roman"/>
          <w:color w:val="auto"/>
          <w:sz w:val="32"/>
          <w:szCs w:val="32"/>
          <w:highlight w:val="none"/>
          <w:lang w:val="en-US" w:eastAsia="zh-CN"/>
        </w:rPr>
      </w:pPr>
      <w:bookmarkStart w:id="99" w:name="_Toc29715"/>
      <w:r>
        <w:rPr>
          <w:rFonts w:hint="default" w:ascii="Times New Roman" w:hAnsi="Times New Roman" w:eastAsia="仿宋_GB2312" w:cs="Times New Roman"/>
          <w:color w:val="auto"/>
          <w:sz w:val="32"/>
          <w:szCs w:val="32"/>
          <w:highlight w:val="none"/>
          <w:lang w:val="en-US" w:eastAsia="zh-CN"/>
        </w:rPr>
        <w:t>5.1.3  征用补偿</w:t>
      </w:r>
      <w:bookmarkEnd w:id="99"/>
    </w:p>
    <w:p w14:paraId="1ED4E937">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交通运输低温雨雪冰冻灾害应急处置工作结束后，事发地交通运输主管部门及厅直属相关单位对应急处置期间紧急调集、征用有关单位、企业、个人的物资和劳务、损坏的相关设施设备等进行合理评估，按照国家有关规定给予补偿。</w:t>
      </w:r>
    </w:p>
    <w:p w14:paraId="29B515FC">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outlineLvl w:val="1"/>
        <w:rPr>
          <w:rFonts w:hint="default" w:ascii="Times New Roman" w:hAnsi="Times New Roman" w:eastAsia="仿宋_GB2312" w:cs="Times New Roman"/>
          <w:color w:val="auto"/>
          <w:sz w:val="32"/>
          <w:szCs w:val="32"/>
          <w:highlight w:val="none"/>
          <w:lang w:val="en-US" w:eastAsia="zh-CN"/>
        </w:rPr>
      </w:pPr>
      <w:bookmarkStart w:id="100" w:name="_Toc24188"/>
      <w:bookmarkStart w:id="101" w:name="_Toc6594"/>
      <w:bookmarkStart w:id="102" w:name="_Toc3549"/>
      <w:r>
        <w:rPr>
          <w:rFonts w:hint="default" w:ascii="Times New Roman" w:hAnsi="Times New Roman" w:eastAsia="仿宋_GB2312" w:cs="Times New Roman"/>
          <w:color w:val="auto"/>
          <w:sz w:val="32"/>
          <w:szCs w:val="32"/>
          <w:highlight w:val="none"/>
          <w:lang w:val="en-US" w:eastAsia="zh-CN"/>
        </w:rPr>
        <w:t>5.2   总结评估</w:t>
      </w:r>
      <w:bookmarkEnd w:id="100"/>
      <w:bookmarkEnd w:id="101"/>
      <w:bookmarkEnd w:id="102"/>
    </w:p>
    <w:p w14:paraId="7A2252F3">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各级应急指挥机构应急响应终止后，对低温雨雪冰冻灾害应急处置情况开展总结评估，客观评估应急处置工作实效，深入总结分析存在问题和下一步改进措施，并报上级应急指挥机构。</w:t>
      </w:r>
    </w:p>
    <w:p w14:paraId="73CA7119">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0"/>
        <w:rPr>
          <w:rFonts w:hint="default" w:ascii="Times New Roman" w:hAnsi="Times New Roman" w:eastAsia="仿宋_GB2312" w:cs="Times New Roman"/>
          <w:b/>
          <w:bCs/>
          <w:color w:val="auto"/>
          <w:sz w:val="32"/>
          <w:szCs w:val="32"/>
          <w:highlight w:val="none"/>
          <w:lang w:val="en-US" w:eastAsia="zh-CN"/>
        </w:rPr>
      </w:pPr>
      <w:bookmarkStart w:id="103" w:name="_Toc1892"/>
      <w:bookmarkStart w:id="104" w:name="_Toc25143"/>
      <w:bookmarkStart w:id="105" w:name="_Toc24215"/>
      <w:r>
        <w:rPr>
          <w:rFonts w:hint="default" w:ascii="Times New Roman" w:hAnsi="Times New Roman" w:eastAsia="仿宋_GB2312" w:cs="Times New Roman"/>
          <w:b/>
          <w:bCs/>
          <w:color w:val="auto"/>
          <w:sz w:val="32"/>
          <w:szCs w:val="32"/>
          <w:highlight w:val="none"/>
          <w:lang w:val="en-US" w:eastAsia="zh-CN"/>
        </w:rPr>
        <w:t>6  应急保障</w:t>
      </w:r>
      <w:bookmarkEnd w:id="103"/>
      <w:bookmarkEnd w:id="104"/>
      <w:bookmarkEnd w:id="105"/>
    </w:p>
    <w:p w14:paraId="1407B274">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106" w:name="5.1 通信保障"/>
      <w:bookmarkEnd w:id="106"/>
      <w:bookmarkStart w:id="107" w:name="bookmark24"/>
      <w:bookmarkEnd w:id="107"/>
      <w:bookmarkStart w:id="108" w:name="_Toc9596"/>
      <w:bookmarkStart w:id="109" w:name="_Toc15556"/>
      <w:bookmarkStart w:id="110" w:name="_Toc14600"/>
      <w:r>
        <w:rPr>
          <w:rFonts w:hint="default" w:ascii="Times New Roman" w:hAnsi="Times New Roman" w:eastAsia="仿宋_GB2312" w:cs="Times New Roman"/>
          <w:b/>
          <w:bCs/>
          <w:color w:val="auto"/>
          <w:sz w:val="32"/>
          <w:szCs w:val="32"/>
          <w:highlight w:val="none"/>
          <w:lang w:val="en-US" w:eastAsia="zh-CN"/>
        </w:rPr>
        <w:t>6.1  通信保障</w:t>
      </w:r>
      <w:bookmarkEnd w:id="108"/>
      <w:bookmarkEnd w:id="109"/>
      <w:bookmarkEnd w:id="110"/>
    </w:p>
    <w:p w14:paraId="5C6BD74E">
      <w:pPr>
        <w:keepNext w:val="0"/>
        <w:keepLines w:val="0"/>
        <w:pageBreakBefore w:val="0"/>
        <w:widowControl w:val="0"/>
        <w:tabs>
          <w:tab w:val="left" w:pos="1680"/>
        </w:tabs>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由各级应急指挥机构按职责分工具体负责网络、视频、通信等保障工作，保持应急通信设备处于良好状态，保证通信设备链路畅通，确保信息上报与接收无误。</w:t>
      </w:r>
    </w:p>
    <w:p w14:paraId="1868D165">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111" w:name="bookmark25"/>
      <w:bookmarkEnd w:id="111"/>
      <w:bookmarkStart w:id="112" w:name="5.2应急运力、物资保障"/>
      <w:bookmarkEnd w:id="112"/>
      <w:bookmarkStart w:id="113" w:name="_Toc21227"/>
      <w:bookmarkStart w:id="114" w:name="_Toc21103"/>
      <w:bookmarkStart w:id="115" w:name="_Toc5615"/>
      <w:r>
        <w:rPr>
          <w:rFonts w:hint="default" w:ascii="Times New Roman" w:hAnsi="Times New Roman" w:eastAsia="仿宋_GB2312" w:cs="Times New Roman"/>
          <w:b/>
          <w:bCs/>
          <w:color w:val="auto"/>
          <w:sz w:val="32"/>
          <w:szCs w:val="32"/>
          <w:highlight w:val="none"/>
          <w:lang w:val="en-US" w:eastAsia="zh-CN"/>
        </w:rPr>
        <w:t>6.2  物资保障</w:t>
      </w:r>
      <w:bookmarkEnd w:id="113"/>
      <w:bookmarkEnd w:id="114"/>
      <w:bookmarkEnd w:id="115"/>
    </w:p>
    <w:p w14:paraId="51D2B78D">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应急物资、装备设备保障由各级应急指挥机构分级负责。建立健全实物储备与商业储备相结合、生产能力储备与技术储备相结合、政府采购与政府补贴相结合等应急装备物资储备方式，强化应急装备物资储备能力；建立完善应急物资管理制度和动态数据库，掌握应急物资、装备设备的数量、分布、功能和使用状态。</w:t>
      </w:r>
    </w:p>
    <w:p w14:paraId="3C0E960B">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116" w:name="_Toc7277"/>
      <w:r>
        <w:rPr>
          <w:rFonts w:hint="default" w:ascii="Times New Roman" w:hAnsi="Times New Roman" w:eastAsia="仿宋_GB2312" w:cs="Times New Roman"/>
          <w:b/>
          <w:bCs/>
          <w:color w:val="auto"/>
          <w:sz w:val="32"/>
          <w:szCs w:val="32"/>
          <w:highlight w:val="none"/>
          <w:lang w:val="en-US" w:eastAsia="zh-CN"/>
        </w:rPr>
        <w:t>6.3  运力保障</w:t>
      </w:r>
      <w:bookmarkEnd w:id="116"/>
    </w:p>
    <w:p w14:paraId="0BFEB0AB">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各级交通运输主管部门及厅直属相关单位应与规模较大、管理较规范的公路、水路、铁路、民航等交通运输企业签订应急运力储备协议，明确紧急情况下指挥、调度、保障实施等相关事项，确保随时调动运力；与社会应急物资生产、存储单位签订应急物资调用协议；保障应急人员、装备、物资优先通行。</w:t>
      </w:r>
    </w:p>
    <w:p w14:paraId="13248B7E">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117" w:name="5.3应急队伍保障"/>
      <w:bookmarkEnd w:id="117"/>
      <w:bookmarkStart w:id="118" w:name="bookmark26"/>
      <w:bookmarkEnd w:id="118"/>
      <w:bookmarkStart w:id="119" w:name="_Toc25557"/>
      <w:bookmarkStart w:id="120" w:name="_Toc9555"/>
      <w:bookmarkStart w:id="121" w:name="_Toc24006"/>
      <w:r>
        <w:rPr>
          <w:rFonts w:hint="default" w:ascii="Times New Roman" w:hAnsi="Times New Roman" w:eastAsia="仿宋_GB2312" w:cs="Times New Roman"/>
          <w:b/>
          <w:bCs/>
          <w:color w:val="auto"/>
          <w:sz w:val="32"/>
          <w:szCs w:val="32"/>
          <w:highlight w:val="none"/>
          <w:lang w:val="en-US" w:eastAsia="zh-CN"/>
        </w:rPr>
        <w:t>6.4  队伍保障</w:t>
      </w:r>
      <w:bookmarkEnd w:id="119"/>
      <w:bookmarkEnd w:id="120"/>
      <w:bookmarkEnd w:id="121"/>
    </w:p>
    <w:p w14:paraId="5FB7140B">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各级应急指挥机构按照“平急结合、因地制宜，分类建设、分级负责，统一指挥、协调运转”的原则，建立交通运输低温雨雪冰冻灾害应急救援队伍和志愿者队伍，保障本地区、本行业各类低温雨雪冰冻灾害应对工作。</w:t>
      </w:r>
    </w:p>
    <w:p w14:paraId="13E3B615">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122" w:name="bookmark27"/>
      <w:bookmarkEnd w:id="122"/>
      <w:bookmarkStart w:id="123" w:name="5.4应急资金保障"/>
      <w:bookmarkEnd w:id="123"/>
      <w:bookmarkStart w:id="124" w:name="_Toc32744"/>
      <w:bookmarkStart w:id="125" w:name="_Toc21022"/>
      <w:bookmarkStart w:id="126" w:name="_Toc9606"/>
      <w:r>
        <w:rPr>
          <w:rFonts w:hint="default" w:ascii="Times New Roman" w:hAnsi="Times New Roman" w:eastAsia="仿宋_GB2312" w:cs="Times New Roman"/>
          <w:b/>
          <w:bCs/>
          <w:color w:val="auto"/>
          <w:sz w:val="32"/>
          <w:szCs w:val="32"/>
          <w:highlight w:val="none"/>
          <w:lang w:val="en-US" w:eastAsia="zh-CN"/>
        </w:rPr>
        <w:t>6.5  资金保障</w:t>
      </w:r>
      <w:bookmarkEnd w:id="124"/>
      <w:bookmarkEnd w:id="125"/>
      <w:bookmarkEnd w:id="126"/>
    </w:p>
    <w:p w14:paraId="15E74218">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按照分级负担的原则，各级交通运输主管部门及厅直属相关单位应编制应急资金预算，纳入部门预算。</w:t>
      </w:r>
    </w:p>
    <w:p w14:paraId="5CAC36B4">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127" w:name="bookmark28"/>
      <w:bookmarkEnd w:id="127"/>
      <w:bookmarkStart w:id="128" w:name="5.5 宣传、培训与演练"/>
      <w:bookmarkEnd w:id="128"/>
      <w:bookmarkStart w:id="129" w:name="_Toc19879"/>
      <w:bookmarkStart w:id="130" w:name="_Toc840"/>
      <w:bookmarkStart w:id="131" w:name="_Toc4479"/>
      <w:r>
        <w:rPr>
          <w:rFonts w:hint="default" w:ascii="Times New Roman" w:hAnsi="Times New Roman" w:eastAsia="仿宋_GB2312" w:cs="Times New Roman"/>
          <w:b/>
          <w:bCs/>
          <w:color w:val="auto"/>
          <w:sz w:val="32"/>
          <w:szCs w:val="32"/>
          <w:highlight w:val="none"/>
          <w:lang w:val="en-US" w:eastAsia="zh-CN"/>
        </w:rPr>
        <w:t>6.6  技术保障</w:t>
      </w:r>
      <w:bookmarkEnd w:id="129"/>
    </w:p>
    <w:p w14:paraId="0E8670AA">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加大监测、预防预警和应急处置技术的研发投入，充分利用高等院校、科研院所、企事业单位和社会组织的预测、预警技术以及应急处置等科学技术的研究成果，建立健全基础数据资料库，包括针对各类低温雨雪冰冻灾害的应急资源清单、专家库、低温雨雪冰冻灾害分类分级汇总、重大低温雨雪冰冻灾害案例库等。</w:t>
      </w:r>
    </w:p>
    <w:bookmarkEnd w:id="130"/>
    <w:bookmarkEnd w:id="131"/>
    <w:p w14:paraId="72CDA05B">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0"/>
        <w:rPr>
          <w:rFonts w:hint="default" w:ascii="Times New Roman" w:hAnsi="Times New Roman" w:eastAsia="仿宋_GB2312" w:cs="Times New Roman"/>
          <w:b/>
          <w:bCs/>
          <w:color w:val="auto"/>
          <w:sz w:val="32"/>
          <w:szCs w:val="32"/>
          <w:highlight w:val="none"/>
          <w:lang w:val="en-US" w:eastAsia="zh-CN"/>
        </w:rPr>
      </w:pPr>
      <w:bookmarkStart w:id="132" w:name="bookmark29"/>
      <w:bookmarkEnd w:id="132"/>
      <w:bookmarkStart w:id="133" w:name="6 监督管理"/>
      <w:bookmarkEnd w:id="133"/>
      <w:bookmarkStart w:id="134" w:name="_Toc30169"/>
      <w:bookmarkStart w:id="135" w:name="_Toc11608"/>
      <w:bookmarkStart w:id="136" w:name="_Toc11985"/>
      <w:r>
        <w:rPr>
          <w:rFonts w:hint="default" w:ascii="Times New Roman" w:hAnsi="Times New Roman" w:eastAsia="仿宋_GB2312" w:cs="Times New Roman"/>
          <w:b/>
          <w:bCs/>
          <w:color w:val="auto"/>
          <w:sz w:val="32"/>
          <w:szCs w:val="32"/>
          <w:highlight w:val="none"/>
          <w:lang w:val="en-US" w:eastAsia="zh-CN"/>
        </w:rPr>
        <w:t xml:space="preserve">7 </w:t>
      </w:r>
      <w:bookmarkEnd w:id="134"/>
      <w:bookmarkEnd w:id="135"/>
      <w:r>
        <w:rPr>
          <w:rFonts w:hint="default" w:ascii="Times New Roman" w:hAnsi="Times New Roman" w:eastAsia="仿宋_GB2312" w:cs="Times New Roman"/>
          <w:b/>
          <w:bCs/>
          <w:color w:val="auto"/>
          <w:sz w:val="32"/>
          <w:szCs w:val="32"/>
          <w:highlight w:val="none"/>
          <w:lang w:val="en-US" w:eastAsia="zh-CN"/>
        </w:rPr>
        <w:t xml:space="preserve"> 预案管理</w:t>
      </w:r>
      <w:bookmarkEnd w:id="136"/>
    </w:p>
    <w:p w14:paraId="15E036BF">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137" w:name="_Toc23327"/>
      <w:bookmarkStart w:id="138" w:name="_Toc23782"/>
      <w:bookmarkStart w:id="139" w:name="_Toc3217"/>
      <w:r>
        <w:rPr>
          <w:rFonts w:hint="default" w:ascii="Times New Roman" w:hAnsi="Times New Roman" w:eastAsia="仿宋_GB2312" w:cs="Times New Roman"/>
          <w:b/>
          <w:bCs/>
          <w:color w:val="auto"/>
          <w:sz w:val="32"/>
          <w:szCs w:val="32"/>
          <w:highlight w:val="none"/>
          <w:lang w:val="en-US" w:eastAsia="zh-CN"/>
        </w:rPr>
        <w:t>7.1  评估与修订</w:t>
      </w:r>
      <w:bookmarkEnd w:id="137"/>
    </w:p>
    <w:p w14:paraId="220CC8C1">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各级应急指挥机构应建立应急预案定期评估制度，分析评价预案内容的针对性、实用性和可操作性。当出现下列情形之一时，应当组织修订本预案：</w:t>
      </w:r>
    </w:p>
    <w:p w14:paraId="0FE51586">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（1）有关法律、行政法规、规章、标准、上位预案中的有关规定发生变化的；</w:t>
      </w:r>
    </w:p>
    <w:p w14:paraId="6CB9D468">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（2）应急指挥机构及其职责发生重大调整的；</w:t>
      </w:r>
    </w:p>
    <w:p w14:paraId="74EA712A">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（3）面临的风险发生重大变化的；</w:t>
      </w:r>
    </w:p>
    <w:p w14:paraId="2431A26A">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（4）重要应急资源发生重大变化的；</w:t>
      </w:r>
    </w:p>
    <w:p w14:paraId="607EB716">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（5）预案中的其他重要信息发生变化的；</w:t>
      </w:r>
    </w:p>
    <w:p w14:paraId="25D029F0">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（6）在低温雨雪冰冻灾害实际应对和应急演练中发现问题需要作出重大调整的；</w:t>
      </w:r>
    </w:p>
    <w:p w14:paraId="43CFE632">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（7）应急预案制定单位认为应当修订的其他情况。</w:t>
      </w:r>
    </w:p>
    <w:p w14:paraId="2B0F8094">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140" w:name="_Toc4485"/>
      <w:r>
        <w:rPr>
          <w:rFonts w:hint="default" w:ascii="Times New Roman" w:hAnsi="Times New Roman" w:eastAsia="仿宋_GB2312" w:cs="Times New Roman"/>
          <w:b/>
          <w:bCs/>
          <w:color w:val="auto"/>
          <w:sz w:val="32"/>
          <w:szCs w:val="32"/>
          <w:highlight w:val="none"/>
          <w:lang w:val="en-US" w:eastAsia="zh-CN"/>
        </w:rPr>
        <w:t>7.2  宣传与培训</w:t>
      </w:r>
      <w:bookmarkEnd w:id="140"/>
    </w:p>
    <w:p w14:paraId="7E60D1D6">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各级应急指挥机构应加强应急管理知识培训，提高应急处置能力，做好相关应急法律法规以及预防、避险、避灾、自救、互救等常识的宣传。</w:t>
      </w:r>
    </w:p>
    <w:p w14:paraId="4F194F0A">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141" w:name="_Toc31829"/>
      <w:r>
        <w:rPr>
          <w:rFonts w:hint="default" w:ascii="Times New Roman" w:hAnsi="Times New Roman" w:eastAsia="仿宋_GB2312" w:cs="Times New Roman"/>
          <w:b/>
          <w:bCs/>
          <w:color w:val="auto"/>
          <w:sz w:val="32"/>
          <w:szCs w:val="32"/>
          <w:highlight w:val="none"/>
          <w:lang w:val="en-US" w:eastAsia="zh-CN"/>
        </w:rPr>
        <w:t>7.3  应急演练</w:t>
      </w:r>
      <w:bookmarkEnd w:id="141"/>
    </w:p>
    <w:p w14:paraId="00B7B870">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为检验本预案的科学性、合理性和可操作性，视情</w:t>
      </w:r>
      <w:r>
        <w:rPr>
          <w:rFonts w:hint="eastAsia" w:ascii="Times New Roman" w:hAnsi="Times New Roman" w:eastAsia="仿宋_GB2312" w:cs="Times New Roman"/>
          <w:color w:val="auto"/>
          <w:sz w:val="32"/>
          <w:szCs w:val="32"/>
          <w:highlight w:val="none"/>
          <w:lang w:val="en-US" w:eastAsia="zh-CN"/>
        </w:rPr>
        <w:t>况</w:t>
      </w:r>
      <w:r>
        <w:rPr>
          <w:rFonts w:hint="default" w:ascii="Times New Roman" w:hAnsi="Times New Roman" w:eastAsia="仿宋_GB2312" w:cs="Times New Roman"/>
          <w:color w:val="auto"/>
          <w:sz w:val="32"/>
          <w:szCs w:val="32"/>
          <w:highlight w:val="none"/>
          <w:lang w:val="en-US" w:eastAsia="zh-CN"/>
        </w:rPr>
        <w:t>定期组织专业性和综合性的应急演练，普及应急管理知识和技能，切实提高应急处置能力。通过应急演练，锻炼应急队伍，落实岗位责任，掌握相关技能，了解应急机制和管理体制，熟悉应急处置程序，检验应急处置能力，并总结经验教训。</w:t>
      </w:r>
    </w:p>
    <w:bookmarkEnd w:id="138"/>
    <w:bookmarkEnd w:id="139"/>
    <w:p w14:paraId="7E813E3D">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0"/>
        <w:rPr>
          <w:rFonts w:hint="default" w:ascii="Times New Roman" w:hAnsi="Times New Roman" w:eastAsia="仿宋_GB2312" w:cs="Times New Roman"/>
          <w:b/>
          <w:bCs/>
          <w:color w:val="auto"/>
          <w:sz w:val="32"/>
          <w:szCs w:val="32"/>
          <w:highlight w:val="none"/>
          <w:lang w:val="en-US" w:eastAsia="zh-CN"/>
        </w:rPr>
      </w:pPr>
      <w:bookmarkStart w:id="142" w:name="_Toc4622"/>
      <w:bookmarkStart w:id="143" w:name="_Toc26657"/>
      <w:bookmarkStart w:id="144" w:name="_Toc940"/>
      <w:r>
        <w:rPr>
          <w:rFonts w:hint="default" w:ascii="Times New Roman" w:hAnsi="Times New Roman" w:eastAsia="仿宋_GB2312" w:cs="Times New Roman"/>
          <w:b/>
          <w:bCs/>
          <w:color w:val="auto"/>
          <w:sz w:val="32"/>
          <w:szCs w:val="32"/>
          <w:highlight w:val="none"/>
          <w:lang w:val="en-US" w:eastAsia="zh-CN"/>
        </w:rPr>
        <w:t>8  附则</w:t>
      </w:r>
      <w:bookmarkEnd w:id="142"/>
    </w:p>
    <w:p w14:paraId="0C37BD11">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145" w:name="_Toc3542"/>
      <w:r>
        <w:rPr>
          <w:rFonts w:hint="default" w:ascii="Times New Roman" w:hAnsi="Times New Roman" w:eastAsia="仿宋_GB2312" w:cs="Times New Roman"/>
          <w:b/>
          <w:bCs/>
          <w:color w:val="auto"/>
          <w:sz w:val="32"/>
          <w:szCs w:val="32"/>
          <w:highlight w:val="none"/>
          <w:lang w:val="en-US" w:eastAsia="zh-CN"/>
        </w:rPr>
        <w:t>8.1  预案制定与解释</w:t>
      </w:r>
      <w:bookmarkEnd w:id="143"/>
      <w:bookmarkEnd w:id="144"/>
      <w:bookmarkEnd w:id="145"/>
    </w:p>
    <w:p w14:paraId="547E88A6">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本预案由自治区交通运输厅负责制定、组织实施和解释。</w:t>
      </w:r>
    </w:p>
    <w:p w14:paraId="1C0F1894">
      <w:pPr>
        <w:keepNext w:val="0"/>
        <w:keepLines w:val="0"/>
        <w:pageBreakBefore w:val="0"/>
        <w:widowControl w:val="0"/>
        <w:kinsoku/>
        <w:wordWrap/>
        <w:overflowPunct/>
        <w:topLinePunct w:val="0"/>
        <w:autoSpaceDE w:val="0"/>
        <w:autoSpaceDN w:val="0"/>
        <w:bidi w:val="0"/>
        <w:adjustRightInd w:val="0"/>
        <w:snapToGrid/>
        <w:spacing w:line="560" w:lineRule="exact"/>
        <w:ind w:firstLine="643" w:firstLineChars="200"/>
        <w:jc w:val="both"/>
        <w:textAlignment w:val="auto"/>
        <w:outlineLvl w:val="1"/>
        <w:rPr>
          <w:rFonts w:hint="default" w:ascii="Times New Roman" w:hAnsi="Times New Roman" w:eastAsia="仿宋_GB2312" w:cs="Times New Roman"/>
          <w:b/>
          <w:bCs/>
          <w:color w:val="auto"/>
          <w:sz w:val="32"/>
          <w:szCs w:val="32"/>
          <w:highlight w:val="none"/>
          <w:lang w:val="en-US" w:eastAsia="zh-CN"/>
        </w:rPr>
      </w:pPr>
      <w:bookmarkStart w:id="146" w:name="bookmark33"/>
      <w:bookmarkEnd w:id="146"/>
      <w:bookmarkStart w:id="147" w:name="7.附则"/>
      <w:bookmarkEnd w:id="147"/>
      <w:bookmarkStart w:id="148" w:name="bookmark32"/>
      <w:bookmarkEnd w:id="148"/>
      <w:bookmarkStart w:id="149" w:name="8 附件"/>
      <w:bookmarkEnd w:id="149"/>
      <w:bookmarkStart w:id="150" w:name="_Toc25936"/>
      <w:bookmarkStart w:id="151" w:name="_Toc10679"/>
      <w:bookmarkStart w:id="152" w:name="_Toc757"/>
      <w:r>
        <w:rPr>
          <w:rFonts w:hint="default" w:ascii="Times New Roman" w:hAnsi="Times New Roman" w:eastAsia="仿宋_GB2312" w:cs="Times New Roman"/>
          <w:b/>
          <w:bCs/>
          <w:color w:val="auto"/>
          <w:sz w:val="32"/>
          <w:szCs w:val="32"/>
          <w:highlight w:val="none"/>
          <w:lang w:val="en-US" w:eastAsia="zh-CN"/>
        </w:rPr>
        <w:t>8.2  预案实施时间</w:t>
      </w:r>
      <w:bookmarkEnd w:id="150"/>
      <w:bookmarkEnd w:id="151"/>
      <w:bookmarkEnd w:id="152"/>
    </w:p>
    <w:p w14:paraId="4D633214">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本预案自印发之日起实施。</w:t>
      </w:r>
    </w:p>
    <w:p w14:paraId="1BC7AA6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color w:val="auto"/>
          <w:kern w:val="2"/>
          <w:sz w:val="32"/>
          <w:szCs w:val="32"/>
          <w:highlight w:val="none"/>
          <w:lang w:val="en-US" w:eastAsia="zh-CN" w:bidi="ar-SA"/>
        </w:rPr>
      </w:pPr>
      <w:bookmarkStart w:id="153" w:name="_Toc17593"/>
      <w:bookmarkStart w:id="154" w:name="_Toc17371"/>
      <w:bookmarkStart w:id="155" w:name="_Toc30833"/>
    </w:p>
    <w:p w14:paraId="12102E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color w:val="auto"/>
          <w:kern w:val="2"/>
          <w:sz w:val="32"/>
          <w:szCs w:val="32"/>
          <w:highlight w:val="none"/>
          <w:lang w:val="en-US" w:eastAsia="zh-CN" w:bidi="ar-SA"/>
        </w:rPr>
      </w:pPr>
      <w:r>
        <w:rPr>
          <w:rFonts w:hint="default" w:ascii="Times New Roman" w:hAnsi="Times New Roman" w:eastAsia="仿宋_GB2312" w:cs="Times New Roman"/>
          <w:color w:val="auto"/>
          <w:kern w:val="2"/>
          <w:sz w:val="32"/>
          <w:szCs w:val="32"/>
          <w:highlight w:val="none"/>
          <w:lang w:val="en-US" w:eastAsia="zh-CN" w:bidi="ar-SA"/>
        </w:rPr>
        <w:t>附件</w:t>
      </w:r>
      <w:bookmarkEnd w:id="153"/>
      <w:bookmarkEnd w:id="154"/>
      <w:bookmarkEnd w:id="155"/>
      <w:r>
        <w:rPr>
          <w:rFonts w:hint="default" w:ascii="Times New Roman" w:hAnsi="Times New Roman" w:eastAsia="仿宋_GB2312" w:cs="Times New Roman"/>
          <w:color w:val="auto"/>
          <w:kern w:val="2"/>
          <w:sz w:val="32"/>
          <w:szCs w:val="32"/>
          <w:highlight w:val="none"/>
          <w:lang w:val="en-US" w:eastAsia="zh-CN" w:bidi="ar-SA"/>
        </w:rPr>
        <w:t>：</w:t>
      </w:r>
      <w:r>
        <w:rPr>
          <w:rFonts w:hint="default" w:ascii="Times New Roman" w:hAnsi="Times New Roman" w:eastAsia="仿宋_GB2312" w:cs="Times New Roman"/>
          <w:b w:val="0"/>
          <w:bCs/>
          <w:color w:val="auto"/>
          <w:kern w:val="2"/>
          <w:sz w:val="32"/>
          <w:szCs w:val="32"/>
          <w:highlight w:val="none"/>
          <w:lang w:val="en-US" w:eastAsia="zh-CN" w:bidi="ar-SA"/>
        </w:rPr>
        <w:t>1</w:t>
      </w:r>
      <w:r>
        <w:rPr>
          <w:rFonts w:hint="default" w:ascii="Times New Roman" w:hAnsi="Times New Roman" w:eastAsia="仿宋_GB2312" w:cs="Times New Roman"/>
          <w:color w:val="auto"/>
          <w:kern w:val="2"/>
          <w:sz w:val="32"/>
          <w:szCs w:val="32"/>
          <w:highlight w:val="none"/>
          <w:lang w:val="en-US" w:eastAsia="zh-CN" w:bidi="ar-SA"/>
        </w:rPr>
        <w:t>.交通运输低温雨雪冰冻灾害分级</w:t>
      </w:r>
      <w:r>
        <w:rPr>
          <w:rFonts w:hint="default" w:ascii="Times New Roman" w:hAnsi="Times New Roman" w:eastAsia="仿宋_GB2312" w:cs="Times New Roman"/>
          <w:b w:val="0"/>
          <w:color w:val="auto"/>
          <w:kern w:val="2"/>
          <w:sz w:val="32"/>
          <w:szCs w:val="32"/>
          <w:highlight w:val="none"/>
          <w:lang w:val="en-US" w:eastAsia="zh-CN" w:bidi="ar-SA"/>
        </w:rPr>
        <w:t>和</w:t>
      </w:r>
      <w:r>
        <w:rPr>
          <w:rFonts w:hint="default" w:ascii="Times New Roman" w:hAnsi="Times New Roman" w:eastAsia="仿宋_GB2312" w:cs="Times New Roman"/>
          <w:color w:val="auto"/>
          <w:kern w:val="2"/>
          <w:sz w:val="32"/>
          <w:szCs w:val="32"/>
          <w:highlight w:val="none"/>
          <w:lang w:val="en-US" w:eastAsia="zh-CN" w:bidi="ar-SA"/>
        </w:rPr>
        <w:t>响应</w:t>
      </w:r>
      <w:r>
        <w:rPr>
          <w:rFonts w:hint="default" w:ascii="Times New Roman" w:hAnsi="Times New Roman" w:eastAsia="仿宋_GB2312" w:cs="Times New Roman"/>
          <w:b w:val="0"/>
          <w:color w:val="auto"/>
          <w:kern w:val="2"/>
          <w:sz w:val="32"/>
          <w:szCs w:val="32"/>
          <w:highlight w:val="none"/>
          <w:lang w:val="en-US" w:eastAsia="zh-CN" w:bidi="ar-SA"/>
        </w:rPr>
        <w:t>启动条件</w:t>
      </w:r>
    </w:p>
    <w:p w14:paraId="72483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autoSpaceDE/>
        <w:autoSpaceDN/>
        <w:bidi w:val="0"/>
        <w:adjustRightInd/>
        <w:snapToGrid/>
        <w:spacing w:line="560" w:lineRule="exact"/>
        <w:ind w:firstLine="1600" w:firstLineChars="500"/>
        <w:jc w:val="both"/>
        <w:textAlignment w:val="auto"/>
        <w:rPr>
          <w:rFonts w:hint="default" w:ascii="Times New Roman" w:hAnsi="Times New Roman" w:eastAsia="仿宋_GB2312" w:cs="Times New Roman"/>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2</w:t>
      </w:r>
      <w:r>
        <w:rPr>
          <w:rFonts w:hint="default" w:ascii="Times New Roman" w:hAnsi="Times New Roman" w:eastAsia="仿宋_GB2312" w:cs="Times New Roman"/>
          <w:color w:val="auto"/>
          <w:kern w:val="2"/>
          <w:sz w:val="32"/>
          <w:szCs w:val="32"/>
          <w:highlight w:val="none"/>
          <w:lang w:val="en-US" w:eastAsia="zh-CN" w:bidi="ar-SA"/>
        </w:rPr>
        <w:t>.交通运输低温雨雪冰冻灾害预警分级和启动条件</w:t>
      </w:r>
    </w:p>
    <w:p w14:paraId="59F7EC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autoSpaceDE/>
        <w:autoSpaceDN/>
        <w:bidi w:val="0"/>
        <w:adjustRightInd/>
        <w:snapToGrid/>
        <w:spacing w:line="560" w:lineRule="exact"/>
        <w:ind w:firstLine="1600" w:firstLineChars="500"/>
        <w:jc w:val="both"/>
        <w:textAlignment w:val="auto"/>
        <w:rPr>
          <w:rFonts w:hint="default" w:ascii="Times New Roman" w:hAnsi="Times New Roman" w:eastAsia="仿宋_GB2312" w:cs="Times New Roman"/>
          <w:color w:val="auto"/>
          <w:kern w:val="2"/>
          <w:sz w:val="32"/>
          <w:szCs w:val="32"/>
          <w:highlight w:val="none"/>
          <w:lang w:val="en-US" w:eastAsia="zh-CN" w:bidi="ar-SA"/>
        </w:rPr>
      </w:pPr>
      <w:r>
        <w:rPr>
          <w:rFonts w:hint="default" w:ascii="Times New Roman" w:hAnsi="Times New Roman" w:eastAsia="仿宋_GB2312" w:cs="Times New Roman"/>
          <w:color w:val="auto"/>
          <w:kern w:val="2"/>
          <w:sz w:val="32"/>
          <w:szCs w:val="32"/>
          <w:highlight w:val="none"/>
          <w:lang w:val="en-US" w:eastAsia="zh-CN" w:bidi="ar-SA"/>
        </w:rPr>
        <w:t>3.应急响应流程图</w:t>
      </w:r>
    </w:p>
    <w:p w14:paraId="5F6B1B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autoSpaceDE/>
        <w:autoSpaceDN/>
        <w:bidi w:val="0"/>
        <w:adjustRightInd/>
        <w:snapToGrid/>
        <w:spacing w:line="560" w:lineRule="exact"/>
        <w:ind w:firstLine="1600" w:firstLineChars="500"/>
        <w:jc w:val="both"/>
        <w:textAlignment w:val="auto"/>
        <w:rPr>
          <w:rFonts w:hint="default" w:ascii="Times New Roman" w:hAnsi="Times New Roman" w:eastAsia="仿宋_GB2312" w:cs="Times New Roman"/>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4</w:t>
      </w:r>
      <w:r>
        <w:rPr>
          <w:rFonts w:hint="default" w:ascii="Times New Roman" w:hAnsi="Times New Roman" w:eastAsia="仿宋_GB2312" w:cs="Times New Roman"/>
          <w:color w:val="auto"/>
          <w:kern w:val="2"/>
          <w:sz w:val="32"/>
          <w:szCs w:val="32"/>
          <w:highlight w:val="none"/>
          <w:lang w:val="en-US" w:eastAsia="zh-CN" w:bidi="ar-SA"/>
        </w:rPr>
        <w:t>.关于启动二级预警的通知（样式）</w:t>
      </w:r>
    </w:p>
    <w:p w14:paraId="4E1C20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autoSpaceDE/>
        <w:autoSpaceDN/>
        <w:bidi w:val="0"/>
        <w:adjustRightInd/>
        <w:snapToGrid/>
        <w:spacing w:line="560" w:lineRule="exact"/>
        <w:ind w:firstLine="1600" w:firstLineChars="500"/>
        <w:jc w:val="both"/>
        <w:textAlignment w:val="auto"/>
        <w:rPr>
          <w:rFonts w:hint="default" w:ascii="Times New Roman" w:hAnsi="Times New Roman" w:eastAsia="仿宋_GB2312" w:cs="Times New Roman"/>
          <w:color w:val="auto"/>
          <w:kern w:val="2"/>
          <w:sz w:val="32"/>
          <w:szCs w:val="32"/>
          <w:highlight w:val="none"/>
          <w:lang w:val="en-US" w:eastAsia="zh-CN" w:bidi="ar-SA"/>
        </w:rPr>
      </w:pPr>
      <w:r>
        <w:rPr>
          <w:rFonts w:hint="default" w:ascii="Times New Roman" w:hAnsi="Times New Roman" w:eastAsia="仿宋_GB2312" w:cs="Times New Roman"/>
          <w:color w:val="auto"/>
          <w:kern w:val="2"/>
          <w:sz w:val="32"/>
          <w:szCs w:val="32"/>
          <w:highlight w:val="none"/>
          <w:lang w:val="en-US" w:eastAsia="zh-CN" w:bidi="ar-SA"/>
        </w:rPr>
        <w:t>5.关于终止二级预警的通知（样式）</w:t>
      </w:r>
    </w:p>
    <w:p w14:paraId="0F54E9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autoSpaceDE/>
        <w:autoSpaceDN/>
        <w:bidi w:val="0"/>
        <w:adjustRightInd/>
        <w:snapToGrid/>
        <w:spacing w:line="560" w:lineRule="exact"/>
        <w:ind w:firstLine="1600" w:firstLineChars="500"/>
        <w:jc w:val="both"/>
        <w:textAlignment w:val="auto"/>
        <w:rPr>
          <w:rFonts w:hint="default" w:ascii="Times New Roman" w:hAnsi="Times New Roman" w:eastAsia="仿宋_GB2312" w:cs="Times New Roman"/>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6</w:t>
      </w:r>
      <w:r>
        <w:rPr>
          <w:rFonts w:hint="default" w:ascii="Times New Roman" w:hAnsi="Times New Roman" w:eastAsia="仿宋_GB2312" w:cs="Times New Roman"/>
          <w:color w:val="auto"/>
          <w:kern w:val="2"/>
          <w:sz w:val="32"/>
          <w:szCs w:val="32"/>
          <w:highlight w:val="none"/>
          <w:lang w:val="en-US" w:eastAsia="zh-CN" w:bidi="ar-SA"/>
        </w:rPr>
        <w:t>.关于启动二级应急响应的通知（样式）</w:t>
      </w:r>
    </w:p>
    <w:p w14:paraId="70D77B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autoSpaceDE/>
        <w:autoSpaceDN/>
        <w:bidi w:val="0"/>
        <w:adjustRightInd/>
        <w:snapToGrid/>
        <w:spacing w:line="560" w:lineRule="exact"/>
        <w:ind w:firstLine="1600" w:firstLineChars="500"/>
        <w:jc w:val="both"/>
        <w:textAlignment w:val="auto"/>
        <w:rPr>
          <w:rFonts w:hint="default" w:ascii="Times New Roman" w:hAnsi="Times New Roman" w:eastAsia="仿宋_GB2312" w:cs="Times New Roman"/>
          <w:color w:val="auto"/>
          <w:kern w:val="2"/>
          <w:sz w:val="32"/>
          <w:szCs w:val="32"/>
          <w:highlight w:val="none"/>
          <w:lang w:val="en-US" w:eastAsia="zh-CN" w:bidi="ar-SA"/>
        </w:rPr>
      </w:pPr>
      <w:r>
        <w:rPr>
          <w:rFonts w:hint="default" w:ascii="Times New Roman" w:hAnsi="Times New Roman" w:eastAsia="仿宋_GB2312" w:cs="Times New Roman"/>
          <w:b w:val="0"/>
          <w:bCs/>
          <w:color w:val="auto"/>
          <w:kern w:val="2"/>
          <w:sz w:val="32"/>
          <w:szCs w:val="32"/>
          <w:highlight w:val="none"/>
          <w:lang w:val="en-US" w:eastAsia="zh-CN" w:bidi="ar-SA"/>
        </w:rPr>
        <w:t>7</w:t>
      </w:r>
      <w:r>
        <w:rPr>
          <w:rFonts w:hint="default" w:ascii="Times New Roman" w:hAnsi="Times New Roman" w:eastAsia="仿宋_GB2312" w:cs="Times New Roman"/>
          <w:color w:val="auto"/>
          <w:kern w:val="2"/>
          <w:sz w:val="32"/>
          <w:szCs w:val="32"/>
          <w:highlight w:val="none"/>
          <w:lang w:val="en-US" w:eastAsia="zh-CN" w:bidi="ar-SA"/>
        </w:rPr>
        <w:t>.关于终止二级应急响应的通知（样式）</w:t>
      </w:r>
    </w:p>
    <w:p w14:paraId="301B04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autoSpaceDE/>
        <w:autoSpaceDN/>
        <w:bidi w:val="0"/>
        <w:adjustRightInd/>
        <w:snapToGrid/>
        <w:spacing w:line="560" w:lineRule="exact"/>
        <w:ind w:firstLine="1600" w:firstLineChars="500"/>
        <w:jc w:val="both"/>
        <w:textAlignment w:val="auto"/>
        <w:rPr>
          <w:rFonts w:hint="default" w:ascii="Times New Roman" w:hAnsi="Times New Roman" w:eastAsia="仿宋_GB2312" w:cs="Times New Roman"/>
          <w:color w:val="auto"/>
          <w:kern w:val="2"/>
          <w:sz w:val="32"/>
          <w:szCs w:val="32"/>
          <w:highlight w:val="none"/>
          <w:lang w:val="en-US" w:eastAsia="zh-CN" w:bidi="ar-SA"/>
        </w:rPr>
      </w:pPr>
      <w:r>
        <w:rPr>
          <w:rFonts w:hint="default" w:ascii="Times New Roman" w:hAnsi="Times New Roman" w:eastAsia="仿宋_GB2312" w:cs="Times New Roman"/>
          <w:color w:val="auto"/>
          <w:kern w:val="2"/>
          <w:sz w:val="32"/>
          <w:szCs w:val="32"/>
          <w:highlight w:val="none"/>
          <w:lang w:val="en-US" w:eastAsia="zh-CN" w:bidi="ar-SA"/>
        </w:rPr>
        <w:t>8.交通运输行业突发事件信息报送（样式）</w:t>
      </w:r>
    </w:p>
    <w:p w14:paraId="517FB99B">
      <w:pPr>
        <w:pStyle w:val="2"/>
        <w:rPr>
          <w:rFonts w:hint="default" w:ascii="Times New Roman" w:hAnsi="Times New Roman" w:eastAsia="仿宋_GB2312" w:cs="Times New Roman"/>
          <w:color w:val="auto"/>
          <w:kern w:val="2"/>
          <w:sz w:val="32"/>
          <w:szCs w:val="32"/>
          <w:highlight w:val="none"/>
          <w:lang w:val="en-US" w:eastAsia="zh-CN" w:bidi="ar-SA"/>
        </w:rPr>
      </w:pPr>
    </w:p>
    <w:p w14:paraId="54FFEBB1">
      <w:pPr>
        <w:rPr>
          <w:rFonts w:hint="default" w:ascii="Times New Roman" w:hAnsi="Times New Roman" w:eastAsia="仿宋_GB2312" w:cs="Times New Roman"/>
          <w:color w:val="auto"/>
          <w:kern w:val="2"/>
          <w:sz w:val="32"/>
          <w:szCs w:val="32"/>
          <w:highlight w:val="none"/>
          <w:lang w:val="en-US" w:eastAsia="zh-CN" w:bidi="ar-SA"/>
        </w:rPr>
      </w:pPr>
    </w:p>
    <w:p w14:paraId="15E44C9A">
      <w:pPr>
        <w:pStyle w:val="2"/>
        <w:rPr>
          <w:rFonts w:hint="default" w:ascii="Times New Roman" w:hAnsi="Times New Roman" w:cs="Times New Roman"/>
          <w:color w:val="auto"/>
          <w:highlight w:val="none"/>
          <w:lang w:val="en-US" w:eastAsia="zh-CN"/>
        </w:rPr>
      </w:pPr>
    </w:p>
    <w:p w14:paraId="35AD8C8A">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autoSpaceDE/>
        <w:autoSpaceDN/>
        <w:bidi w:val="0"/>
        <w:adjustRightInd/>
        <w:snapToGrid/>
        <w:spacing w:line="560" w:lineRule="exact"/>
        <w:ind w:firstLine="1600" w:firstLineChars="500"/>
        <w:jc w:val="both"/>
        <w:textAlignment w:val="auto"/>
        <w:rPr>
          <w:rFonts w:hint="default" w:ascii="Times New Roman" w:hAnsi="Times New Roman" w:eastAsia="仿宋_GB2312" w:cs="Times New Roman"/>
          <w:color w:val="auto"/>
          <w:kern w:val="2"/>
          <w:sz w:val="32"/>
          <w:szCs w:val="32"/>
          <w:highlight w:val="none"/>
          <w:lang w:val="en-US" w:eastAsia="zh-CN" w:bidi="ar-SA"/>
        </w:rPr>
        <w:sectPr>
          <w:footerReference r:id="rId6" w:type="default"/>
          <w:pgSz w:w="11910" w:h="16840"/>
          <w:pgMar w:top="2098" w:right="1474" w:bottom="1984" w:left="1587" w:header="0" w:footer="1038" w:gutter="0"/>
          <w:lnNumType w:countBy="0" w:distance="360"/>
          <w:pgNumType w:fmt="decimal" w:start="1"/>
          <w:cols w:space="720" w:num="1"/>
        </w:sectPr>
      </w:pPr>
    </w:p>
    <w:p w14:paraId="7660DFBA">
      <w:pPr>
        <w:keepNext w:val="0"/>
        <w:keepLines w:val="0"/>
        <w:pageBreakBefore w:val="0"/>
        <w:widowControl w:val="0"/>
        <w:kinsoku/>
        <w:wordWrap/>
        <w:overflowPunct/>
        <w:topLinePunct w:val="0"/>
        <w:autoSpaceDE w:val="0"/>
        <w:autoSpaceDN w:val="0"/>
        <w:bidi w:val="0"/>
        <w:adjustRightInd w:val="0"/>
        <w:snapToGrid/>
        <w:spacing w:line="560" w:lineRule="exact"/>
        <w:textAlignment w:val="auto"/>
        <w:outlineLvl w:val="0"/>
        <w:rPr>
          <w:rFonts w:hint="default" w:ascii="Times New Roman" w:hAnsi="Times New Roman" w:eastAsia="黑体" w:cs="Times New Roman"/>
          <w:b w:val="0"/>
          <w:bCs w:val="0"/>
          <w:color w:val="auto"/>
          <w:kern w:val="2"/>
          <w:sz w:val="32"/>
          <w:szCs w:val="20"/>
          <w:highlight w:val="none"/>
          <w:lang w:val="en-US" w:eastAsia="zh-CN"/>
        </w:rPr>
      </w:pPr>
      <w:bookmarkStart w:id="156" w:name="_Toc14686"/>
      <w:bookmarkStart w:id="157" w:name="_Toc14072"/>
      <w:bookmarkStart w:id="158" w:name="_Toc23116"/>
      <w:bookmarkStart w:id="159" w:name="_Toc2495"/>
      <w:bookmarkStart w:id="160" w:name="_Toc21047"/>
      <w:bookmarkStart w:id="161" w:name="_Toc10739"/>
      <w:bookmarkStart w:id="162" w:name="_Toc13601"/>
      <w:bookmarkStart w:id="163" w:name="_Toc30887"/>
      <w:bookmarkStart w:id="164" w:name="_Toc21714"/>
      <w:bookmarkStart w:id="165" w:name="_Toc3964"/>
      <w:bookmarkStart w:id="166" w:name="_Toc4418"/>
      <w:bookmarkStart w:id="167" w:name="_Toc21805"/>
      <w:r>
        <w:rPr>
          <w:rFonts w:hint="default" w:ascii="Times New Roman" w:hAnsi="Times New Roman" w:eastAsia="黑体" w:cs="Times New Roman"/>
          <w:b w:val="0"/>
          <w:bCs w:val="0"/>
          <w:color w:val="auto"/>
          <w:kern w:val="2"/>
          <w:sz w:val="32"/>
          <w:szCs w:val="20"/>
          <w:highlight w:val="none"/>
          <w:lang w:val="en-US" w:eastAsia="zh-CN"/>
        </w:rPr>
        <w:t>附件1</w:t>
      </w:r>
      <w:bookmarkEnd w:id="156"/>
    </w:p>
    <w:p w14:paraId="4AF456BB">
      <w:pPr>
        <w:pStyle w:val="2"/>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 xml:space="preserve">  </w:t>
      </w:r>
      <w:bookmarkEnd w:id="157"/>
      <w:bookmarkEnd w:id="158"/>
      <w:bookmarkEnd w:id="159"/>
      <w:bookmarkEnd w:id="160"/>
    </w:p>
    <w:p w14:paraId="6A2195AD">
      <w:pPr>
        <w:keepNext/>
        <w:keepLines/>
        <w:widowControl w:val="0"/>
        <w:ind w:left="-240" w:leftChars="-100" w:right="-269" w:rightChars="-112"/>
        <w:jc w:val="center"/>
        <w:outlineLvl w:val="9"/>
        <w:rPr>
          <w:rFonts w:hint="default" w:ascii="Times New Roman" w:hAnsi="Times New Roman" w:eastAsia="方正小标宋简体" w:cs="Times New Roman"/>
          <w:b w:val="0"/>
          <w:bCs w:val="0"/>
          <w:color w:val="auto"/>
          <w:sz w:val="44"/>
          <w:szCs w:val="44"/>
          <w:highlight w:val="none"/>
          <w:lang w:val="en-US" w:eastAsia="zh-CN" w:bidi="ar-SA"/>
        </w:rPr>
      </w:pPr>
      <w:r>
        <w:rPr>
          <w:rFonts w:hint="default" w:ascii="Times New Roman" w:hAnsi="Times New Roman" w:eastAsia="方正小标宋简体" w:cs="Times New Roman"/>
          <w:b w:val="0"/>
          <w:bCs w:val="0"/>
          <w:color w:val="auto"/>
          <w:sz w:val="44"/>
          <w:szCs w:val="44"/>
          <w:highlight w:val="none"/>
          <w:lang w:val="en-US" w:eastAsia="zh-CN" w:bidi="ar-SA"/>
        </w:rPr>
        <w:t>交通运输低温雨雪冰冻灾害分级和响应启动条件</w:t>
      </w:r>
    </w:p>
    <w:tbl>
      <w:tblPr>
        <w:tblStyle w:val="17"/>
        <w:tblW w:w="5259" w:type="pct"/>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808"/>
        <w:gridCol w:w="1036"/>
        <w:gridCol w:w="7691"/>
      </w:tblGrid>
      <w:tr w14:paraId="76BFDCB5">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454" w:hRule="atLeast"/>
          <w:tblHeader/>
          <w:jc w:val="center"/>
        </w:trPr>
        <w:tc>
          <w:tcPr>
            <w:tcW w:w="424" w:type="pct"/>
            <w:tcBorders>
              <w:top w:val="single" w:color="000000" w:sz="8" w:space="0"/>
              <w:left w:val="single" w:color="000000" w:sz="8" w:space="0"/>
              <w:bottom w:val="single" w:color="000000" w:sz="4" w:space="0"/>
              <w:right w:val="single" w:color="000000" w:sz="4" w:space="0"/>
              <w:tl2br w:val="nil"/>
              <w:tr2bl w:val="nil"/>
            </w:tcBorders>
            <w:noWrap w:val="0"/>
            <w:vAlign w:val="center"/>
          </w:tcPr>
          <w:p w14:paraId="35C674C8">
            <w:pPr>
              <w:pStyle w:val="22"/>
              <w:widowControl/>
              <w:jc w:val="center"/>
              <w:rPr>
                <w:rFonts w:hint="default" w:ascii="Times New Roman" w:hAnsi="Times New Roman" w:eastAsia="仿宋_GB2312" w:cs="Times New Roman"/>
                <w:b/>
                <w:bCs/>
                <w:color w:val="auto"/>
                <w:sz w:val="28"/>
                <w:szCs w:val="28"/>
                <w:highlight w:val="none"/>
              </w:rPr>
            </w:pPr>
            <w:r>
              <w:rPr>
                <w:rFonts w:hint="default" w:ascii="Times New Roman" w:hAnsi="Times New Roman" w:eastAsia="仿宋_GB2312" w:cs="Times New Roman"/>
                <w:b/>
                <w:bCs/>
                <w:color w:val="auto"/>
                <w:spacing w:val="2"/>
                <w:sz w:val="28"/>
                <w:szCs w:val="28"/>
                <w:highlight w:val="none"/>
                <w:lang w:val="en-US" w:eastAsia="zh-CN"/>
              </w:rPr>
              <w:t>响应</w:t>
            </w:r>
            <w:r>
              <w:rPr>
                <w:rFonts w:hint="default" w:ascii="Times New Roman" w:hAnsi="Times New Roman" w:eastAsia="仿宋_GB2312" w:cs="Times New Roman"/>
                <w:b/>
                <w:bCs/>
                <w:color w:val="auto"/>
                <w:spacing w:val="2"/>
                <w:sz w:val="28"/>
                <w:szCs w:val="28"/>
                <w:highlight w:val="none"/>
              </w:rPr>
              <w:t>等</w:t>
            </w:r>
            <w:r>
              <w:rPr>
                <w:rFonts w:hint="default" w:ascii="Times New Roman" w:hAnsi="Times New Roman" w:eastAsia="仿宋_GB2312" w:cs="Times New Roman"/>
                <w:b/>
                <w:bCs/>
                <w:color w:val="auto"/>
                <w:sz w:val="28"/>
                <w:szCs w:val="28"/>
                <w:highlight w:val="none"/>
              </w:rPr>
              <w:t>级</w:t>
            </w:r>
          </w:p>
        </w:tc>
        <w:tc>
          <w:tcPr>
            <w:tcW w:w="543" w:type="pct"/>
            <w:tcBorders>
              <w:top w:val="single" w:color="000000" w:sz="8" w:space="0"/>
              <w:left w:val="single" w:color="000000" w:sz="4" w:space="0"/>
              <w:bottom w:val="single" w:color="000000" w:sz="4" w:space="0"/>
              <w:right w:val="single" w:color="000000" w:sz="8" w:space="0"/>
              <w:tl2br w:val="nil"/>
              <w:tr2bl w:val="nil"/>
            </w:tcBorders>
            <w:noWrap w:val="0"/>
            <w:vAlign w:val="center"/>
          </w:tcPr>
          <w:p w14:paraId="4515C54D">
            <w:pPr>
              <w:pStyle w:val="22"/>
              <w:keepNext w:val="0"/>
              <w:keepLines w:val="0"/>
              <w:pageBreakBefore w:val="0"/>
              <w:widowControl w:val="0"/>
              <w:kinsoku/>
              <w:wordWrap/>
              <w:overflowPunct/>
              <w:topLinePunct w:val="0"/>
              <w:autoSpaceDE/>
              <w:autoSpaceDN/>
              <w:bidi w:val="0"/>
              <w:adjustRightInd w:val="0"/>
              <w:snapToGrid/>
              <w:spacing w:beforeLines="0" w:afterLines="0" w:line="400" w:lineRule="exact"/>
              <w:ind w:left="0" w:leftChars="0"/>
              <w:jc w:val="center"/>
              <w:textAlignment w:val="auto"/>
              <w:rPr>
                <w:rFonts w:hint="default" w:ascii="Times New Roman" w:hAnsi="Times New Roman" w:eastAsia="仿宋_GB2312" w:cs="Times New Roman"/>
                <w:b/>
                <w:color w:val="auto"/>
                <w:spacing w:val="1"/>
                <w:sz w:val="28"/>
                <w:szCs w:val="28"/>
                <w:highlight w:val="none"/>
              </w:rPr>
            </w:pPr>
            <w:r>
              <w:rPr>
                <w:rFonts w:hint="default" w:ascii="Times New Roman" w:hAnsi="Times New Roman" w:eastAsia="仿宋_GB2312" w:cs="Times New Roman"/>
                <w:b/>
                <w:color w:val="auto"/>
                <w:spacing w:val="1"/>
                <w:sz w:val="28"/>
                <w:szCs w:val="28"/>
                <w:highlight w:val="none"/>
                <w:lang w:val="en-US" w:eastAsia="zh-CN"/>
              </w:rPr>
              <w:t>灾害</w:t>
            </w:r>
          </w:p>
          <w:p w14:paraId="5085DD8D">
            <w:pPr>
              <w:pStyle w:val="22"/>
              <w:keepNext w:val="0"/>
              <w:keepLines w:val="0"/>
              <w:pageBreakBefore w:val="0"/>
              <w:widowControl w:val="0"/>
              <w:kinsoku/>
              <w:wordWrap/>
              <w:overflowPunct/>
              <w:topLinePunct w:val="0"/>
              <w:autoSpaceDE/>
              <w:autoSpaceDN/>
              <w:bidi w:val="0"/>
              <w:adjustRightInd w:val="0"/>
              <w:snapToGrid/>
              <w:spacing w:beforeLines="0" w:afterLines="0" w:line="400" w:lineRule="exact"/>
              <w:ind w:left="0" w:leftChars="0"/>
              <w:jc w:val="center"/>
              <w:textAlignment w:val="auto"/>
              <w:rPr>
                <w:rFonts w:hint="default" w:ascii="Times New Roman" w:hAnsi="Times New Roman" w:eastAsia="仿宋_GB2312" w:cs="Times New Roman"/>
                <w:b/>
                <w:bCs/>
                <w:color w:val="auto"/>
                <w:spacing w:val="2"/>
                <w:sz w:val="28"/>
                <w:szCs w:val="28"/>
                <w:highlight w:val="none"/>
              </w:rPr>
            </w:pPr>
            <w:r>
              <w:rPr>
                <w:rFonts w:hint="default" w:ascii="Times New Roman" w:hAnsi="Times New Roman" w:eastAsia="仿宋_GB2312" w:cs="Times New Roman"/>
                <w:b/>
                <w:color w:val="auto"/>
                <w:spacing w:val="1"/>
                <w:sz w:val="28"/>
                <w:szCs w:val="28"/>
                <w:highlight w:val="none"/>
                <w:lang w:val="en-US" w:eastAsia="zh-CN"/>
              </w:rPr>
              <w:t>级别</w:t>
            </w:r>
          </w:p>
        </w:tc>
        <w:tc>
          <w:tcPr>
            <w:tcW w:w="4031" w:type="pct"/>
            <w:tcBorders>
              <w:top w:val="single" w:color="000000" w:sz="8" w:space="0"/>
              <w:left w:val="single" w:color="000000" w:sz="4" w:space="0"/>
              <w:bottom w:val="single" w:color="000000" w:sz="4" w:space="0"/>
              <w:right w:val="single" w:color="000000" w:sz="8" w:space="0"/>
              <w:tl2br w:val="nil"/>
              <w:tr2bl w:val="nil"/>
            </w:tcBorders>
            <w:noWrap w:val="0"/>
            <w:vAlign w:val="center"/>
          </w:tcPr>
          <w:p w14:paraId="3A07B3CE">
            <w:pPr>
              <w:pStyle w:val="22"/>
              <w:widowControl/>
              <w:jc w:val="center"/>
              <w:rPr>
                <w:rFonts w:hint="default" w:ascii="Times New Roman" w:hAnsi="Times New Roman" w:eastAsia="仿宋_GB2312" w:cs="Times New Roman"/>
                <w:b/>
                <w:bCs/>
                <w:color w:val="auto"/>
                <w:sz w:val="28"/>
                <w:szCs w:val="28"/>
                <w:highlight w:val="none"/>
                <w:lang w:val="en-US" w:eastAsia="zh-CN"/>
              </w:rPr>
            </w:pPr>
            <w:r>
              <w:rPr>
                <w:rFonts w:hint="default" w:ascii="Times New Roman" w:hAnsi="Times New Roman" w:eastAsia="仿宋_GB2312" w:cs="Times New Roman"/>
                <w:b/>
                <w:bCs/>
                <w:color w:val="auto"/>
                <w:sz w:val="28"/>
                <w:szCs w:val="28"/>
                <w:highlight w:val="none"/>
                <w:lang w:val="en-US" w:eastAsia="zh-CN"/>
              </w:rPr>
              <w:t>启动条件</w:t>
            </w:r>
          </w:p>
        </w:tc>
      </w:tr>
      <w:tr w14:paraId="66F18B39">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5504" w:hRule="atLeast"/>
          <w:jc w:val="center"/>
        </w:trPr>
        <w:tc>
          <w:tcPr>
            <w:tcW w:w="424" w:type="pct"/>
            <w:tcBorders>
              <w:top w:val="single" w:color="000000" w:sz="4" w:space="0"/>
              <w:left w:val="single" w:color="000000" w:sz="8" w:space="0"/>
              <w:bottom w:val="single" w:color="000000" w:sz="4" w:space="0"/>
              <w:right w:val="single" w:color="000000" w:sz="4" w:space="0"/>
              <w:tl2br w:val="nil"/>
              <w:tr2bl w:val="nil"/>
            </w:tcBorders>
            <w:noWrap w:val="0"/>
            <w:vAlign w:val="center"/>
          </w:tcPr>
          <w:p w14:paraId="26592CBB">
            <w:pPr>
              <w:pStyle w:val="22"/>
              <w:widowControl/>
              <w:jc w:val="both"/>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lang w:eastAsia="zh-CN"/>
              </w:rPr>
              <w:t>一</w:t>
            </w:r>
            <w:r>
              <w:rPr>
                <w:rFonts w:hint="default" w:ascii="Times New Roman" w:hAnsi="Times New Roman" w:eastAsia="仿宋_GB2312" w:cs="Times New Roman"/>
                <w:color w:val="auto"/>
                <w:sz w:val="28"/>
                <w:szCs w:val="28"/>
                <w:highlight w:val="none"/>
              </w:rPr>
              <w:t>级</w:t>
            </w:r>
          </w:p>
        </w:tc>
        <w:tc>
          <w:tcPr>
            <w:tcW w:w="543" w:type="pct"/>
            <w:tcBorders>
              <w:top w:val="single" w:color="000000" w:sz="4" w:space="0"/>
              <w:left w:val="single" w:color="000000" w:sz="4" w:space="0"/>
              <w:bottom w:val="single" w:color="000000" w:sz="4" w:space="0"/>
              <w:right w:val="single" w:color="000000" w:sz="8" w:space="0"/>
              <w:tl2br w:val="nil"/>
              <w:tr2bl w:val="nil"/>
            </w:tcBorders>
            <w:noWrap w:val="0"/>
            <w:vAlign w:val="center"/>
          </w:tcPr>
          <w:p w14:paraId="5C49D037">
            <w:pPr>
              <w:pStyle w:val="22"/>
              <w:keepNext w:val="0"/>
              <w:keepLines w:val="0"/>
              <w:pageBreakBefore w:val="0"/>
              <w:widowControl w:val="0"/>
              <w:kinsoku/>
              <w:wordWrap/>
              <w:overflowPunct/>
              <w:topLinePunct w:val="0"/>
              <w:autoSpaceDE/>
              <w:autoSpaceDN/>
              <w:bidi w:val="0"/>
              <w:adjustRightInd w:val="0"/>
              <w:snapToGrid/>
              <w:spacing w:line="360" w:lineRule="exact"/>
              <w:ind w:left="0" w:leftChars="0"/>
              <w:jc w:val="center"/>
              <w:textAlignment w:val="auto"/>
              <w:rPr>
                <w:rFonts w:hint="default" w:ascii="Times New Roman" w:hAnsi="Times New Roman" w:eastAsia="仿宋_GB2312" w:cs="Times New Roman"/>
                <w:color w:val="auto"/>
                <w:w w:val="95"/>
                <w:sz w:val="28"/>
                <w:szCs w:val="28"/>
                <w:highlight w:val="none"/>
              </w:rPr>
            </w:pPr>
            <w:r>
              <w:rPr>
                <w:rFonts w:hint="default" w:ascii="Times New Roman" w:hAnsi="Times New Roman" w:eastAsia="仿宋_GB2312" w:cs="Times New Roman"/>
                <w:color w:val="auto"/>
                <w:sz w:val="28"/>
                <w:szCs w:val="28"/>
                <w:highlight w:val="none"/>
              </w:rPr>
              <w:t>特别重大</w:t>
            </w:r>
          </w:p>
        </w:tc>
        <w:tc>
          <w:tcPr>
            <w:tcW w:w="4031" w:type="pct"/>
            <w:tcBorders>
              <w:top w:val="single" w:color="000000" w:sz="4" w:space="0"/>
              <w:left w:val="single" w:color="000000" w:sz="4" w:space="0"/>
              <w:bottom w:val="single" w:color="000000" w:sz="4" w:space="0"/>
              <w:right w:val="single" w:color="000000" w:sz="8" w:space="0"/>
              <w:tl2br w:val="nil"/>
              <w:tr2bl w:val="nil"/>
            </w:tcBorders>
            <w:noWrap w:val="0"/>
            <w:vAlign w:val="center"/>
          </w:tcPr>
          <w:p w14:paraId="65CDFFD0">
            <w:pPr>
              <w:pStyle w:val="22"/>
              <w:keepNext w:val="0"/>
              <w:keepLines w:val="0"/>
              <w:pageBreakBefore w:val="0"/>
              <w:widowControl/>
              <w:numPr>
                <w:ilvl w:val="0"/>
                <w:numId w:val="0"/>
              </w:numPr>
              <w:kinsoku/>
              <w:wordWrap/>
              <w:overflowPunct/>
              <w:topLinePunct w:val="0"/>
              <w:bidi w:val="0"/>
              <w:adjustRightInd w:val="0"/>
              <w:snapToGrid/>
              <w:spacing w:line="360" w:lineRule="exact"/>
              <w:ind w:left="0" w:leftChars="0" w:firstLine="0" w:firstLineChars="0"/>
              <w:jc w:val="both"/>
              <w:textAlignment w:val="auto"/>
              <w:rPr>
                <w:rFonts w:hint="default" w:ascii="Times New Roman" w:hAnsi="Times New Roman" w:eastAsia="仿宋_GB2312" w:cs="Times New Roman"/>
                <w:color w:val="auto"/>
                <w:sz w:val="28"/>
                <w:szCs w:val="28"/>
                <w:highlight w:val="none"/>
                <w:lang w:eastAsia="zh-CN"/>
              </w:rPr>
            </w:pPr>
            <w:r>
              <w:rPr>
                <w:rFonts w:hint="default" w:ascii="Times New Roman" w:hAnsi="Times New Roman" w:eastAsia="仿宋_GB2312" w:cs="Times New Roman"/>
                <w:color w:val="auto"/>
                <w:sz w:val="28"/>
                <w:szCs w:val="28"/>
                <w:highlight w:val="none"/>
                <w:lang w:eastAsia="zh-CN"/>
              </w:rPr>
              <w:t>当发生下列情况之一的，启动一级</w:t>
            </w:r>
            <w:r>
              <w:rPr>
                <w:rFonts w:hint="default" w:ascii="Times New Roman" w:hAnsi="Times New Roman" w:eastAsia="仿宋_GB2312" w:cs="Times New Roman"/>
                <w:color w:val="auto"/>
                <w:sz w:val="28"/>
                <w:szCs w:val="28"/>
                <w:highlight w:val="none"/>
                <w:lang w:val="en-US" w:eastAsia="zh-CN"/>
              </w:rPr>
              <w:t>应急</w:t>
            </w:r>
            <w:r>
              <w:rPr>
                <w:rFonts w:hint="default" w:ascii="Times New Roman" w:hAnsi="Times New Roman" w:eastAsia="仿宋_GB2312" w:cs="Times New Roman"/>
                <w:color w:val="auto"/>
                <w:sz w:val="28"/>
                <w:szCs w:val="28"/>
                <w:highlight w:val="none"/>
                <w:lang w:eastAsia="zh-CN"/>
              </w:rPr>
              <w:t>响应：</w:t>
            </w:r>
          </w:p>
          <w:p w14:paraId="584BE4B5">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气象部门发布低温雨雪冰冻红色预警。</w:t>
            </w:r>
          </w:p>
          <w:p w14:paraId="1FC5D442">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造成因灾紧急转移避险安置或需紧急生活救助80万人以上。</w:t>
            </w:r>
          </w:p>
          <w:p w14:paraId="458BFFFE">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区内高速公路、国省干道、航道、通航建筑物、港口等交通要道中断超过48小时，对居民出行产生特别重大影响；或铁路干线运输中断，区内主要火车站列车无法正常运行；或民航中断，区内主要民航机场长时间关闭，大量航班取消，且致使区内或与外省交通运输严重受阻或中断，产生特别严重社会影响。</w:t>
            </w:r>
          </w:p>
          <w:p w14:paraId="1B1D9C4B">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造成桂林、柳州、百色、河池、贺州其中两市大范围市内交通中断的。</w:t>
            </w:r>
          </w:p>
          <w:p w14:paraId="033777CB">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造成全区大范围粮、油等基本生活必需品脱销，市场价格异常上涨，对居民基本生活产生特别严重影响，</w:t>
            </w:r>
            <w:r>
              <w:rPr>
                <w:rFonts w:hint="default" w:ascii="Times New Roman" w:hAnsi="Times New Roman" w:eastAsia="仿宋_GB2312" w:cs="Times New Roman"/>
                <w:color w:val="auto"/>
                <w:sz w:val="28"/>
                <w:szCs w:val="28"/>
                <w:highlight w:val="none"/>
                <w:lang w:eastAsia="zh-CN"/>
              </w:rPr>
              <w:t>需要由</w:t>
            </w:r>
            <w:r>
              <w:rPr>
                <w:rFonts w:hint="default" w:ascii="Times New Roman" w:hAnsi="Times New Roman" w:eastAsia="仿宋_GB2312" w:cs="Times New Roman"/>
                <w:color w:val="auto"/>
                <w:sz w:val="28"/>
                <w:szCs w:val="28"/>
                <w:highlight w:val="none"/>
                <w:lang w:val="en-US" w:eastAsia="zh-CN"/>
              </w:rPr>
              <w:t>自治区人民政府或</w:t>
            </w:r>
            <w:r>
              <w:rPr>
                <w:rFonts w:hint="default" w:ascii="Times New Roman" w:hAnsi="Times New Roman" w:eastAsia="仿宋_GB2312" w:cs="Times New Roman"/>
                <w:color w:val="auto"/>
                <w:sz w:val="28"/>
                <w:szCs w:val="28"/>
                <w:highlight w:val="none"/>
                <w:lang w:eastAsia="zh-CN"/>
              </w:rPr>
              <w:t>交通运输部提供应急保障</w:t>
            </w:r>
            <w:r>
              <w:rPr>
                <w:rFonts w:hint="default" w:ascii="Times New Roman" w:hAnsi="Times New Roman" w:eastAsia="仿宋_GB2312" w:cs="Times New Roman"/>
                <w:color w:val="auto"/>
                <w:sz w:val="28"/>
                <w:szCs w:val="28"/>
                <w:highlight w:val="none"/>
                <w:lang w:val="en-US" w:eastAsia="zh-CN"/>
              </w:rPr>
              <w:t>的。</w:t>
            </w:r>
          </w:p>
          <w:p w14:paraId="069BBDED">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eastAsia="zh-CN"/>
              </w:rPr>
            </w:pPr>
            <w:r>
              <w:rPr>
                <w:rFonts w:hint="default" w:ascii="Times New Roman" w:hAnsi="Times New Roman" w:eastAsia="仿宋_GB2312" w:cs="Times New Roman"/>
                <w:color w:val="auto"/>
                <w:sz w:val="28"/>
                <w:szCs w:val="28"/>
                <w:highlight w:val="none"/>
                <w:lang w:val="en-US" w:eastAsia="zh-CN"/>
              </w:rPr>
              <w:t>其他需要启动一级应急响应的情形。</w:t>
            </w:r>
          </w:p>
        </w:tc>
      </w:tr>
      <w:tr w14:paraId="19953966">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130" w:hRule="atLeast"/>
          <w:jc w:val="center"/>
        </w:trPr>
        <w:tc>
          <w:tcPr>
            <w:tcW w:w="424" w:type="pct"/>
            <w:tcBorders>
              <w:top w:val="single" w:color="000000" w:sz="4" w:space="0"/>
              <w:left w:val="single" w:color="000000" w:sz="8" w:space="0"/>
              <w:bottom w:val="single" w:color="000000" w:sz="4" w:space="0"/>
              <w:right w:val="single" w:color="000000" w:sz="4" w:space="0"/>
              <w:tl2br w:val="nil"/>
              <w:tr2bl w:val="nil"/>
            </w:tcBorders>
            <w:noWrap w:val="0"/>
            <w:vAlign w:val="center"/>
          </w:tcPr>
          <w:p w14:paraId="1820C548">
            <w:pPr>
              <w:pStyle w:val="22"/>
              <w:widowControl/>
              <w:jc w:val="both"/>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lang w:eastAsia="zh-CN"/>
              </w:rPr>
              <w:t>二</w:t>
            </w:r>
            <w:r>
              <w:rPr>
                <w:rFonts w:hint="default" w:ascii="Times New Roman" w:hAnsi="Times New Roman" w:eastAsia="仿宋_GB2312" w:cs="Times New Roman"/>
                <w:color w:val="auto"/>
                <w:sz w:val="28"/>
                <w:szCs w:val="28"/>
                <w:highlight w:val="none"/>
              </w:rPr>
              <w:t>级</w:t>
            </w:r>
          </w:p>
        </w:tc>
        <w:tc>
          <w:tcPr>
            <w:tcW w:w="543" w:type="pct"/>
            <w:tcBorders>
              <w:top w:val="single" w:color="000000" w:sz="4" w:space="0"/>
              <w:left w:val="single" w:color="000000" w:sz="4" w:space="0"/>
              <w:bottom w:val="single" w:color="000000" w:sz="4" w:space="0"/>
              <w:right w:val="single" w:color="000000" w:sz="8" w:space="0"/>
              <w:tl2br w:val="nil"/>
              <w:tr2bl w:val="nil"/>
            </w:tcBorders>
            <w:noWrap w:val="0"/>
            <w:vAlign w:val="center"/>
          </w:tcPr>
          <w:p w14:paraId="7CC1EC6A">
            <w:pPr>
              <w:pStyle w:val="22"/>
              <w:keepNext w:val="0"/>
              <w:keepLines w:val="0"/>
              <w:pageBreakBefore w:val="0"/>
              <w:widowControl w:val="0"/>
              <w:kinsoku/>
              <w:wordWrap/>
              <w:overflowPunct/>
              <w:topLinePunct w:val="0"/>
              <w:autoSpaceDE/>
              <w:autoSpaceDN/>
              <w:bidi w:val="0"/>
              <w:adjustRightInd w:val="0"/>
              <w:snapToGrid/>
              <w:spacing w:line="360" w:lineRule="exact"/>
              <w:ind w:left="0" w:leftChars="0"/>
              <w:jc w:val="center"/>
              <w:textAlignment w:val="auto"/>
              <w:rPr>
                <w:rFonts w:hint="default" w:ascii="Times New Roman" w:hAnsi="Times New Roman" w:eastAsia="仿宋_GB2312" w:cs="Times New Roman"/>
                <w:color w:val="auto"/>
                <w:w w:val="95"/>
                <w:sz w:val="28"/>
                <w:szCs w:val="28"/>
                <w:highlight w:val="none"/>
              </w:rPr>
            </w:pPr>
            <w:r>
              <w:rPr>
                <w:rFonts w:hint="default" w:ascii="Times New Roman" w:hAnsi="Times New Roman" w:eastAsia="仿宋_GB2312" w:cs="Times New Roman"/>
                <w:color w:val="auto"/>
                <w:spacing w:val="-1"/>
                <w:sz w:val="28"/>
                <w:szCs w:val="28"/>
                <w:highlight w:val="none"/>
              </w:rPr>
              <w:t>重大</w:t>
            </w:r>
          </w:p>
        </w:tc>
        <w:tc>
          <w:tcPr>
            <w:tcW w:w="4031" w:type="pct"/>
            <w:tcBorders>
              <w:top w:val="single" w:color="000000" w:sz="4" w:space="0"/>
              <w:left w:val="single" w:color="000000" w:sz="4" w:space="0"/>
              <w:bottom w:val="single" w:color="000000" w:sz="4" w:space="0"/>
              <w:right w:val="single" w:color="000000" w:sz="8" w:space="0"/>
              <w:tl2br w:val="nil"/>
              <w:tr2bl w:val="nil"/>
            </w:tcBorders>
            <w:noWrap w:val="0"/>
            <w:vAlign w:val="center"/>
          </w:tcPr>
          <w:p w14:paraId="5ACF88A1">
            <w:pPr>
              <w:pStyle w:val="22"/>
              <w:keepNext w:val="0"/>
              <w:keepLines w:val="0"/>
              <w:pageBreakBefore w:val="0"/>
              <w:widowControl/>
              <w:numPr>
                <w:ilvl w:val="0"/>
                <w:numId w:val="0"/>
              </w:numPr>
              <w:kinsoku/>
              <w:wordWrap/>
              <w:overflowPunct/>
              <w:topLinePunct w:val="0"/>
              <w:bidi w:val="0"/>
              <w:adjustRightInd w:val="0"/>
              <w:snapToGrid/>
              <w:spacing w:line="360" w:lineRule="exact"/>
              <w:ind w:left="0" w:leftChars="0" w:firstLine="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eastAsia="zh-CN"/>
              </w:rPr>
              <w:t>当发生下列情况之一的，启动二级</w:t>
            </w:r>
            <w:r>
              <w:rPr>
                <w:rFonts w:hint="default" w:ascii="Times New Roman" w:hAnsi="Times New Roman" w:eastAsia="仿宋_GB2312" w:cs="Times New Roman"/>
                <w:color w:val="auto"/>
                <w:sz w:val="28"/>
                <w:szCs w:val="28"/>
                <w:highlight w:val="none"/>
                <w:lang w:val="en-US" w:eastAsia="zh-CN"/>
              </w:rPr>
              <w:t>应急</w:t>
            </w:r>
            <w:r>
              <w:rPr>
                <w:rFonts w:hint="default" w:ascii="Times New Roman" w:hAnsi="Times New Roman" w:eastAsia="仿宋_GB2312" w:cs="Times New Roman"/>
                <w:color w:val="auto"/>
                <w:sz w:val="28"/>
                <w:szCs w:val="28"/>
                <w:highlight w:val="none"/>
                <w:lang w:eastAsia="zh-CN"/>
              </w:rPr>
              <w:t>响应：</w:t>
            </w:r>
          </w:p>
          <w:p w14:paraId="7117468C">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气象部门发布低温雨雪冰冻橙色预警。</w:t>
            </w:r>
          </w:p>
          <w:p w14:paraId="5F5B99B9">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造成因灾紧急转移避险安置或需紧急生活救助30万人以上、80万人以下。</w:t>
            </w:r>
          </w:p>
          <w:p w14:paraId="66C2A6F9">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区内高速公路、国省干道、航道、通航建筑物、港口等受阻或中断24小时以上、48小时以下，对居民出行产生重大影响；或铁路干线运输受阻或中断，当日区内主要火车站列车班次大量延误或取消；或民航部分中断，区内主要民航机场关闭，航班大量延误或取消；致使区内或与外省交通运输受阻或中断范围较大，产生严重社会影响。</w:t>
            </w:r>
          </w:p>
          <w:p w14:paraId="070BA760">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造成桂林、柳州、百色、河池、贺州其中一市大范围市内交通中断。</w:t>
            </w:r>
          </w:p>
          <w:p w14:paraId="34250EED">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造成全区较大范围粮、油等基本生活必需品市场价格异常上涨，对居民基本生活产生严重影响，需要由自治区交通运输主管部门提供交通运输应急保障的。</w:t>
            </w:r>
          </w:p>
          <w:p w14:paraId="5224BA7C">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eastAsia="zh-CN"/>
              </w:rPr>
            </w:pPr>
            <w:r>
              <w:rPr>
                <w:rFonts w:hint="default" w:ascii="Times New Roman" w:hAnsi="Times New Roman" w:eastAsia="仿宋_GB2312" w:cs="Times New Roman"/>
                <w:color w:val="auto"/>
                <w:sz w:val="28"/>
                <w:szCs w:val="28"/>
                <w:highlight w:val="none"/>
                <w:lang w:val="en-US" w:eastAsia="zh-CN"/>
              </w:rPr>
              <w:t>其他需要启动二级应急响应的情形。</w:t>
            </w:r>
          </w:p>
        </w:tc>
      </w:tr>
      <w:tr w14:paraId="535F9DBE">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424" w:type="pct"/>
            <w:tcBorders>
              <w:top w:val="single" w:color="000000" w:sz="4" w:space="0"/>
              <w:left w:val="single" w:color="000000" w:sz="8" w:space="0"/>
              <w:bottom w:val="single" w:color="000000" w:sz="4" w:space="0"/>
              <w:right w:val="single" w:color="000000" w:sz="4" w:space="0"/>
              <w:tl2br w:val="nil"/>
              <w:tr2bl w:val="nil"/>
            </w:tcBorders>
            <w:noWrap w:val="0"/>
            <w:vAlign w:val="center"/>
          </w:tcPr>
          <w:p w14:paraId="7FD11114">
            <w:pPr>
              <w:pStyle w:val="22"/>
              <w:widowControl/>
              <w:jc w:val="both"/>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pacing w:val="-1"/>
                <w:sz w:val="28"/>
                <w:szCs w:val="28"/>
                <w:highlight w:val="none"/>
                <w:lang w:eastAsia="zh-CN"/>
              </w:rPr>
              <w:t>三</w:t>
            </w:r>
            <w:r>
              <w:rPr>
                <w:rFonts w:hint="default" w:ascii="Times New Roman" w:hAnsi="Times New Roman" w:eastAsia="仿宋_GB2312" w:cs="Times New Roman"/>
                <w:color w:val="auto"/>
                <w:spacing w:val="-1"/>
                <w:sz w:val="28"/>
                <w:szCs w:val="28"/>
                <w:highlight w:val="none"/>
              </w:rPr>
              <w:t>级</w:t>
            </w:r>
          </w:p>
        </w:tc>
        <w:tc>
          <w:tcPr>
            <w:tcW w:w="543" w:type="pct"/>
            <w:tcBorders>
              <w:top w:val="single" w:color="000000" w:sz="4" w:space="0"/>
              <w:left w:val="single" w:color="000000" w:sz="4" w:space="0"/>
              <w:bottom w:val="single" w:color="000000" w:sz="4" w:space="0"/>
              <w:right w:val="single" w:color="000000" w:sz="8" w:space="0"/>
              <w:tl2br w:val="nil"/>
              <w:tr2bl w:val="nil"/>
            </w:tcBorders>
            <w:noWrap w:val="0"/>
            <w:vAlign w:val="center"/>
          </w:tcPr>
          <w:p w14:paraId="4C4043C3">
            <w:pPr>
              <w:pStyle w:val="22"/>
              <w:keepNext w:val="0"/>
              <w:keepLines w:val="0"/>
              <w:pageBreakBefore w:val="0"/>
              <w:widowControl w:val="0"/>
              <w:kinsoku/>
              <w:wordWrap/>
              <w:overflowPunct/>
              <w:topLinePunct w:val="0"/>
              <w:autoSpaceDE/>
              <w:autoSpaceDN/>
              <w:bidi w:val="0"/>
              <w:adjustRightInd w:val="0"/>
              <w:snapToGrid/>
              <w:spacing w:beforeLines="0" w:afterLines="0" w:line="400" w:lineRule="exact"/>
              <w:ind w:left="0" w:leftChars="0"/>
              <w:jc w:val="center"/>
              <w:textAlignment w:val="auto"/>
              <w:rPr>
                <w:rFonts w:hint="default" w:ascii="Times New Roman" w:hAnsi="Times New Roman" w:eastAsia="仿宋_GB2312" w:cs="Times New Roman"/>
                <w:color w:val="auto"/>
                <w:w w:val="95"/>
                <w:sz w:val="28"/>
                <w:szCs w:val="28"/>
                <w:highlight w:val="none"/>
              </w:rPr>
            </w:pPr>
            <w:r>
              <w:rPr>
                <w:rFonts w:hint="default" w:ascii="Times New Roman" w:hAnsi="Times New Roman" w:eastAsia="仿宋_GB2312" w:cs="Times New Roman"/>
                <w:color w:val="auto"/>
                <w:spacing w:val="-1"/>
                <w:sz w:val="28"/>
                <w:szCs w:val="28"/>
                <w:highlight w:val="none"/>
              </w:rPr>
              <w:t>较大</w:t>
            </w:r>
          </w:p>
        </w:tc>
        <w:tc>
          <w:tcPr>
            <w:tcW w:w="4031" w:type="pct"/>
            <w:tcBorders>
              <w:top w:val="single" w:color="000000" w:sz="4" w:space="0"/>
              <w:left w:val="single" w:color="000000" w:sz="4" w:space="0"/>
              <w:bottom w:val="single" w:color="000000" w:sz="4" w:space="0"/>
              <w:right w:val="single" w:color="000000" w:sz="8" w:space="0"/>
              <w:tl2br w:val="nil"/>
              <w:tr2bl w:val="nil"/>
            </w:tcBorders>
            <w:noWrap w:val="0"/>
            <w:vAlign w:val="center"/>
          </w:tcPr>
          <w:p w14:paraId="016B1211">
            <w:pPr>
              <w:pStyle w:val="22"/>
              <w:widowControl/>
              <w:numPr>
                <w:ilvl w:val="0"/>
                <w:numId w:val="0"/>
              </w:numPr>
              <w:ind w:left="0" w:leftChars="0" w:firstLine="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eastAsia="zh-CN"/>
              </w:rPr>
              <w:t>当发生下列情况之一的，启动</w:t>
            </w:r>
            <w:r>
              <w:rPr>
                <w:rFonts w:hint="default" w:ascii="Times New Roman" w:hAnsi="Times New Roman" w:eastAsia="仿宋_GB2312" w:cs="Times New Roman"/>
                <w:color w:val="auto"/>
                <w:spacing w:val="-1"/>
                <w:sz w:val="28"/>
                <w:szCs w:val="28"/>
                <w:highlight w:val="none"/>
                <w:lang w:eastAsia="zh-CN"/>
              </w:rPr>
              <w:t>三</w:t>
            </w:r>
            <w:r>
              <w:rPr>
                <w:rFonts w:hint="default" w:ascii="Times New Roman" w:hAnsi="Times New Roman" w:eastAsia="仿宋_GB2312" w:cs="Times New Roman"/>
                <w:color w:val="auto"/>
                <w:sz w:val="28"/>
                <w:szCs w:val="28"/>
                <w:highlight w:val="none"/>
                <w:lang w:eastAsia="zh-CN"/>
              </w:rPr>
              <w:t>级</w:t>
            </w:r>
            <w:r>
              <w:rPr>
                <w:rFonts w:hint="default" w:ascii="Times New Roman" w:hAnsi="Times New Roman" w:eastAsia="仿宋_GB2312" w:cs="Times New Roman"/>
                <w:color w:val="auto"/>
                <w:sz w:val="28"/>
                <w:szCs w:val="28"/>
                <w:highlight w:val="none"/>
                <w:lang w:val="en-US" w:eastAsia="zh-CN"/>
              </w:rPr>
              <w:t>应急</w:t>
            </w:r>
            <w:r>
              <w:rPr>
                <w:rFonts w:hint="default" w:ascii="Times New Roman" w:hAnsi="Times New Roman" w:eastAsia="仿宋_GB2312" w:cs="Times New Roman"/>
                <w:color w:val="auto"/>
                <w:sz w:val="28"/>
                <w:szCs w:val="28"/>
                <w:highlight w:val="none"/>
                <w:lang w:eastAsia="zh-CN"/>
              </w:rPr>
              <w:t>响应：</w:t>
            </w:r>
          </w:p>
          <w:p w14:paraId="6281F2FD">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气象部门发布低温雨雪冰冻黄色预警。</w:t>
            </w:r>
          </w:p>
          <w:p w14:paraId="29D12978">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造成因灾紧急转移避险安置或需紧急生活救助8万人以上、30万人以下。</w:t>
            </w:r>
          </w:p>
          <w:p w14:paraId="14BE7BE3">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某一设区市内高速公路、国省干道、航道、通航建筑物、港口等严重受阻或中断24小时以内，对居民出行产生较大影响；或区内主要火车站大部分列车延误或取消；或民航机场较多航班延误或取消；或致使该设区市交通运输严重受阻或中断，产生较大社会影响。</w:t>
            </w:r>
          </w:p>
          <w:p w14:paraId="19556B39">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造成2个县（市、区）以上因交通中断导致的粮、油等基本生活必需品短缺，市场价格异常上涨，对居民基本生活产生较大影响，需要由市级交通运输主管部门及厅直属相关单位提供交通运输应急保障的。</w:t>
            </w:r>
          </w:p>
          <w:p w14:paraId="7FF5F718">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eastAsia="zh-CN"/>
              </w:rPr>
            </w:pPr>
            <w:r>
              <w:rPr>
                <w:rFonts w:hint="default" w:ascii="Times New Roman" w:hAnsi="Times New Roman" w:eastAsia="仿宋_GB2312" w:cs="Times New Roman"/>
                <w:color w:val="auto"/>
                <w:sz w:val="28"/>
                <w:szCs w:val="28"/>
                <w:highlight w:val="none"/>
                <w:lang w:val="en-US" w:eastAsia="zh-CN"/>
              </w:rPr>
              <w:t>其他需要启动三级应急响应的情形。</w:t>
            </w:r>
          </w:p>
        </w:tc>
      </w:tr>
      <w:tr w14:paraId="7F9F5667">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424" w:type="pct"/>
            <w:tcBorders>
              <w:top w:val="single" w:color="000000" w:sz="4" w:space="0"/>
              <w:left w:val="single" w:color="000000" w:sz="8" w:space="0"/>
              <w:bottom w:val="single" w:color="000000" w:sz="4" w:space="0"/>
              <w:right w:val="single" w:color="000000" w:sz="4" w:space="0"/>
              <w:tl2br w:val="nil"/>
              <w:tr2bl w:val="nil"/>
            </w:tcBorders>
            <w:noWrap w:val="0"/>
            <w:vAlign w:val="center"/>
          </w:tcPr>
          <w:p w14:paraId="6F2BAEC0">
            <w:pPr>
              <w:pStyle w:val="22"/>
              <w:widowControl/>
              <w:jc w:val="both"/>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lang w:eastAsia="zh-CN"/>
              </w:rPr>
              <w:t>四</w:t>
            </w:r>
            <w:r>
              <w:rPr>
                <w:rFonts w:hint="default" w:ascii="Times New Roman" w:hAnsi="Times New Roman" w:eastAsia="仿宋_GB2312" w:cs="Times New Roman"/>
                <w:color w:val="auto"/>
                <w:sz w:val="28"/>
                <w:szCs w:val="28"/>
                <w:highlight w:val="none"/>
              </w:rPr>
              <w:t>级</w:t>
            </w:r>
          </w:p>
        </w:tc>
        <w:tc>
          <w:tcPr>
            <w:tcW w:w="543" w:type="pct"/>
            <w:tcBorders>
              <w:top w:val="single" w:color="000000" w:sz="4" w:space="0"/>
              <w:left w:val="single" w:color="000000" w:sz="4" w:space="0"/>
              <w:bottom w:val="single" w:color="000000" w:sz="4" w:space="0"/>
              <w:right w:val="single" w:color="000000" w:sz="8" w:space="0"/>
              <w:tl2br w:val="nil"/>
              <w:tr2bl w:val="nil"/>
            </w:tcBorders>
            <w:noWrap w:val="0"/>
            <w:vAlign w:val="center"/>
          </w:tcPr>
          <w:p w14:paraId="4902F201">
            <w:pPr>
              <w:pStyle w:val="22"/>
              <w:keepNext w:val="0"/>
              <w:keepLines w:val="0"/>
              <w:pageBreakBefore w:val="0"/>
              <w:widowControl w:val="0"/>
              <w:kinsoku/>
              <w:wordWrap/>
              <w:overflowPunct/>
              <w:topLinePunct w:val="0"/>
              <w:autoSpaceDE/>
              <w:autoSpaceDN/>
              <w:bidi w:val="0"/>
              <w:adjustRightInd w:val="0"/>
              <w:snapToGrid/>
              <w:spacing w:beforeLines="0" w:afterLines="0" w:line="400" w:lineRule="exact"/>
              <w:ind w:left="0" w:leftChars="0"/>
              <w:jc w:val="center"/>
              <w:textAlignment w:val="auto"/>
              <w:rPr>
                <w:rFonts w:hint="default" w:ascii="Times New Roman" w:hAnsi="Times New Roman" w:eastAsia="仿宋_GB2312" w:cs="Times New Roman"/>
                <w:color w:val="auto"/>
                <w:w w:val="95"/>
                <w:sz w:val="28"/>
                <w:szCs w:val="28"/>
                <w:highlight w:val="none"/>
              </w:rPr>
            </w:pPr>
            <w:r>
              <w:rPr>
                <w:rFonts w:hint="default" w:ascii="Times New Roman" w:hAnsi="Times New Roman" w:eastAsia="仿宋_GB2312" w:cs="Times New Roman"/>
                <w:color w:val="auto"/>
                <w:spacing w:val="-1"/>
                <w:sz w:val="28"/>
                <w:szCs w:val="28"/>
                <w:highlight w:val="none"/>
              </w:rPr>
              <w:t>一般</w:t>
            </w:r>
          </w:p>
        </w:tc>
        <w:tc>
          <w:tcPr>
            <w:tcW w:w="4031" w:type="pct"/>
            <w:tcBorders>
              <w:top w:val="single" w:color="000000" w:sz="4" w:space="0"/>
              <w:left w:val="single" w:color="000000" w:sz="4" w:space="0"/>
              <w:bottom w:val="single" w:color="000000" w:sz="4" w:space="0"/>
              <w:right w:val="single" w:color="000000" w:sz="8" w:space="0"/>
              <w:tl2br w:val="nil"/>
              <w:tr2bl w:val="nil"/>
            </w:tcBorders>
            <w:noWrap w:val="0"/>
            <w:vAlign w:val="center"/>
          </w:tcPr>
          <w:p w14:paraId="23954457">
            <w:pPr>
              <w:pStyle w:val="22"/>
              <w:widowControl/>
              <w:numPr>
                <w:ilvl w:val="0"/>
                <w:numId w:val="0"/>
              </w:numPr>
              <w:ind w:left="0" w:leftChars="0" w:firstLine="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eastAsia="zh-CN"/>
              </w:rPr>
              <w:t>当发生下列情况之一的，启动四级</w:t>
            </w:r>
            <w:r>
              <w:rPr>
                <w:rFonts w:hint="default" w:ascii="Times New Roman" w:hAnsi="Times New Roman" w:eastAsia="仿宋_GB2312" w:cs="Times New Roman"/>
                <w:color w:val="auto"/>
                <w:sz w:val="28"/>
                <w:szCs w:val="28"/>
                <w:highlight w:val="none"/>
                <w:lang w:val="en-US" w:eastAsia="zh-CN"/>
              </w:rPr>
              <w:t>应急</w:t>
            </w:r>
            <w:r>
              <w:rPr>
                <w:rFonts w:hint="default" w:ascii="Times New Roman" w:hAnsi="Times New Roman" w:eastAsia="仿宋_GB2312" w:cs="Times New Roman"/>
                <w:color w:val="auto"/>
                <w:sz w:val="28"/>
                <w:szCs w:val="28"/>
                <w:highlight w:val="none"/>
                <w:lang w:eastAsia="zh-CN"/>
              </w:rPr>
              <w:t>响应：</w:t>
            </w:r>
          </w:p>
          <w:p w14:paraId="08CEDE32">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气象部门发布低温雨雪冰冻天气蓝色预警。</w:t>
            </w:r>
          </w:p>
          <w:p w14:paraId="6D937489">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造成因灾紧急转移避险安置或需紧急生活救助5万人（或单个市3万人）以上、8万人以下。</w:t>
            </w:r>
          </w:p>
          <w:p w14:paraId="6A20D8BF">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造成某一县（市、区）内高速公路、国省干道、水路、铁路运输受阻或中断24小时以内，对居民出行产生较大影响。</w:t>
            </w:r>
          </w:p>
          <w:p w14:paraId="17ED0E78">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造成1个县（市、区）因交通中断导致的粮、油等基本生活必需品短缺，市场价格异常上涨，对居民基本生活产生一般影响，需要由县级交通运输主管部门及厅直属相关单位提供交通运输应急保障的。</w:t>
            </w:r>
          </w:p>
          <w:p w14:paraId="27785AA1">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eastAsia="zh-CN"/>
              </w:rPr>
            </w:pPr>
            <w:r>
              <w:rPr>
                <w:rFonts w:hint="default" w:ascii="Times New Roman" w:hAnsi="Times New Roman" w:eastAsia="仿宋_GB2312" w:cs="Times New Roman"/>
                <w:color w:val="auto"/>
                <w:sz w:val="28"/>
                <w:szCs w:val="28"/>
                <w:highlight w:val="none"/>
                <w:lang w:val="en-US" w:eastAsia="zh-CN"/>
              </w:rPr>
              <w:t>其他需要启动四级应急响应的情形。</w:t>
            </w:r>
          </w:p>
        </w:tc>
      </w:tr>
      <w:tr w14:paraId="445B43E9">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5000" w:type="pct"/>
            <w:gridSpan w:val="3"/>
            <w:tcBorders>
              <w:top w:val="single" w:color="000000" w:sz="4" w:space="0"/>
              <w:left w:val="single" w:color="000000" w:sz="8" w:space="0"/>
              <w:bottom w:val="single" w:color="000000" w:sz="8" w:space="0"/>
              <w:right w:val="single" w:color="000000" w:sz="8" w:space="0"/>
              <w:tl2br w:val="nil"/>
              <w:tr2bl w:val="nil"/>
            </w:tcBorders>
            <w:noWrap w:val="0"/>
            <w:vAlign w:val="center"/>
          </w:tcPr>
          <w:p w14:paraId="67281133">
            <w:pPr>
              <w:pStyle w:val="22"/>
              <w:widowControl/>
              <w:jc w:val="center"/>
              <w:rPr>
                <w:rFonts w:hint="default" w:ascii="Times New Roman" w:hAnsi="Times New Roman" w:eastAsia="仿宋_GB2312" w:cs="Times New Roman"/>
                <w:color w:val="auto"/>
                <w:spacing w:val="1"/>
                <w:sz w:val="28"/>
                <w:szCs w:val="28"/>
                <w:highlight w:val="none"/>
                <w:lang w:val="en-US" w:eastAsia="zh-CN"/>
              </w:rPr>
            </w:pPr>
            <w:r>
              <w:rPr>
                <w:rFonts w:hint="default" w:ascii="Times New Roman" w:hAnsi="Times New Roman" w:eastAsia="仿宋_GB2312" w:cs="Times New Roman"/>
                <w:color w:val="auto"/>
                <w:spacing w:val="2"/>
                <w:sz w:val="28"/>
                <w:szCs w:val="28"/>
                <w:highlight w:val="none"/>
                <w:lang w:val="en-US" w:eastAsia="zh-CN"/>
              </w:rPr>
              <w:t>注：表中“以上”包含本数，“以下”不包含本数。</w:t>
            </w:r>
          </w:p>
        </w:tc>
      </w:tr>
    </w:tbl>
    <w:p w14:paraId="3D1F6C96">
      <w:pPr>
        <w:pStyle w:val="6"/>
        <w:keepNext w:val="0"/>
        <w:keepLines w:val="0"/>
        <w:pageBreakBefore w:val="0"/>
        <w:widowControl/>
        <w:kinsoku/>
        <w:wordWrap/>
        <w:overflowPunct/>
        <w:topLinePunct w:val="0"/>
        <w:autoSpaceDE w:val="0"/>
        <w:autoSpaceDN w:val="0"/>
        <w:bidi w:val="0"/>
        <w:adjustRightInd w:val="0"/>
        <w:snapToGrid/>
        <w:spacing w:before="0" w:line="560" w:lineRule="exact"/>
        <w:ind w:left="0"/>
        <w:jc w:val="both"/>
        <w:textAlignment w:val="auto"/>
        <w:outlineLvl w:val="9"/>
        <w:rPr>
          <w:rFonts w:hint="default" w:ascii="Times New Roman" w:hAnsi="Times New Roman" w:eastAsia="黑体" w:cs="Times New Roman"/>
          <w:b w:val="0"/>
          <w:bCs/>
          <w:color w:val="auto"/>
          <w:sz w:val="32"/>
          <w:szCs w:val="32"/>
          <w:highlight w:val="none"/>
          <w:lang w:val="en-US" w:eastAsia="zh-CN" w:bidi="ar-SA"/>
        </w:rPr>
        <w:sectPr>
          <w:pgSz w:w="11910" w:h="16840"/>
          <w:pgMar w:top="2098" w:right="1474" w:bottom="1984" w:left="1587" w:header="0" w:footer="993" w:gutter="0"/>
          <w:pgNumType w:fmt="decimal"/>
          <w:cols w:space="720" w:num="1"/>
        </w:sectPr>
      </w:pPr>
    </w:p>
    <w:p w14:paraId="53432E80">
      <w:pPr>
        <w:keepNext w:val="0"/>
        <w:keepLines w:val="0"/>
        <w:pageBreakBefore w:val="0"/>
        <w:widowControl w:val="0"/>
        <w:kinsoku/>
        <w:wordWrap/>
        <w:overflowPunct/>
        <w:topLinePunct w:val="0"/>
        <w:autoSpaceDE w:val="0"/>
        <w:autoSpaceDN w:val="0"/>
        <w:bidi w:val="0"/>
        <w:adjustRightInd w:val="0"/>
        <w:snapToGrid/>
        <w:spacing w:line="560" w:lineRule="exact"/>
        <w:textAlignment w:val="auto"/>
        <w:outlineLvl w:val="0"/>
        <w:rPr>
          <w:rFonts w:hint="default" w:ascii="Times New Roman" w:hAnsi="Times New Roman" w:eastAsia="黑体" w:cs="Times New Roman"/>
          <w:b w:val="0"/>
          <w:bCs w:val="0"/>
          <w:color w:val="auto"/>
          <w:kern w:val="2"/>
          <w:sz w:val="32"/>
          <w:szCs w:val="20"/>
          <w:highlight w:val="none"/>
          <w:lang w:val="en-US" w:eastAsia="zh-CN"/>
        </w:rPr>
      </w:pPr>
      <w:bookmarkStart w:id="168" w:name="_Toc15606"/>
      <w:r>
        <w:rPr>
          <w:rFonts w:hint="default" w:ascii="Times New Roman" w:hAnsi="Times New Roman" w:eastAsia="黑体" w:cs="Times New Roman"/>
          <w:b w:val="0"/>
          <w:bCs w:val="0"/>
          <w:color w:val="auto"/>
          <w:kern w:val="2"/>
          <w:sz w:val="32"/>
          <w:szCs w:val="20"/>
          <w:highlight w:val="none"/>
          <w:lang w:val="en-US" w:eastAsia="zh-CN"/>
        </w:rPr>
        <w:t>附件2</w:t>
      </w:r>
      <w:bookmarkEnd w:id="168"/>
      <w:r>
        <w:rPr>
          <w:rFonts w:hint="default" w:ascii="Times New Roman" w:hAnsi="Times New Roman" w:eastAsia="黑体" w:cs="Times New Roman"/>
          <w:b w:val="0"/>
          <w:bCs w:val="0"/>
          <w:color w:val="auto"/>
          <w:kern w:val="2"/>
          <w:sz w:val="32"/>
          <w:szCs w:val="20"/>
          <w:highlight w:val="none"/>
          <w:lang w:val="en-US" w:eastAsia="zh-CN"/>
        </w:rPr>
        <w:t xml:space="preserve"> </w:t>
      </w:r>
    </w:p>
    <w:p w14:paraId="0A9179A8">
      <w:pPr>
        <w:pStyle w:val="2"/>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 xml:space="preserve"> </w:t>
      </w:r>
    </w:p>
    <w:p w14:paraId="3EF2CA7A">
      <w:pPr>
        <w:keepNext/>
        <w:keepLines/>
        <w:widowControl w:val="0"/>
        <w:ind w:left="-240" w:leftChars="-100" w:right="-269" w:rightChars="-112"/>
        <w:jc w:val="center"/>
        <w:outlineLvl w:val="9"/>
        <w:rPr>
          <w:rFonts w:hint="default" w:ascii="Times New Roman" w:hAnsi="Times New Roman" w:eastAsia="方正小标宋简体" w:cs="Times New Roman"/>
          <w:b w:val="0"/>
          <w:bCs w:val="0"/>
          <w:color w:val="auto"/>
          <w:sz w:val="44"/>
          <w:szCs w:val="44"/>
          <w:highlight w:val="none"/>
          <w:lang w:val="en-US" w:eastAsia="zh-CN" w:bidi="ar-SA"/>
        </w:rPr>
      </w:pPr>
      <w:r>
        <w:rPr>
          <w:rFonts w:hint="default" w:ascii="Times New Roman" w:hAnsi="Times New Roman" w:eastAsia="方正小标宋简体" w:cs="Times New Roman"/>
          <w:b w:val="0"/>
          <w:bCs w:val="0"/>
          <w:color w:val="auto"/>
          <w:sz w:val="44"/>
          <w:szCs w:val="44"/>
          <w:highlight w:val="none"/>
          <w:lang w:val="en-US" w:eastAsia="zh-CN" w:bidi="ar-SA"/>
        </w:rPr>
        <w:t>交通运输低温雨雪冰冻灾害预警分级和启动条件</w:t>
      </w:r>
    </w:p>
    <w:tbl>
      <w:tblPr>
        <w:tblStyle w:val="17"/>
        <w:tblW w:w="4997" w:type="pct"/>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810"/>
        <w:gridCol w:w="819"/>
        <w:gridCol w:w="7431"/>
      </w:tblGrid>
      <w:tr w14:paraId="69E2FFAF">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454" w:hRule="atLeast"/>
          <w:tblHeader/>
          <w:jc w:val="center"/>
        </w:trPr>
        <w:tc>
          <w:tcPr>
            <w:tcW w:w="447" w:type="pct"/>
            <w:tcBorders>
              <w:top w:val="single" w:color="000000" w:sz="8" w:space="0"/>
              <w:left w:val="single" w:color="000000" w:sz="8" w:space="0"/>
              <w:bottom w:val="single" w:color="000000" w:sz="4" w:space="0"/>
              <w:right w:val="single" w:color="000000" w:sz="4" w:space="0"/>
              <w:tl2br w:val="nil"/>
              <w:tr2bl w:val="nil"/>
            </w:tcBorders>
            <w:noWrap w:val="0"/>
            <w:vAlign w:val="center"/>
          </w:tcPr>
          <w:p w14:paraId="1466B9EE">
            <w:pPr>
              <w:pStyle w:val="22"/>
              <w:widowControl/>
              <w:jc w:val="center"/>
              <w:rPr>
                <w:rFonts w:hint="default" w:ascii="Times New Roman" w:hAnsi="Times New Roman" w:eastAsia="仿宋_GB2312" w:cs="Times New Roman"/>
                <w:b/>
                <w:bCs/>
                <w:color w:val="auto"/>
                <w:sz w:val="28"/>
                <w:szCs w:val="28"/>
                <w:highlight w:val="none"/>
                <w:lang w:val="en-US" w:eastAsia="zh-CN"/>
              </w:rPr>
            </w:pPr>
            <w:r>
              <w:rPr>
                <w:rFonts w:hint="default" w:ascii="Times New Roman" w:hAnsi="Times New Roman" w:eastAsia="仿宋_GB2312" w:cs="Times New Roman"/>
                <w:b/>
                <w:bCs/>
                <w:color w:val="auto"/>
                <w:spacing w:val="2"/>
                <w:sz w:val="28"/>
                <w:szCs w:val="28"/>
                <w:highlight w:val="none"/>
                <w:lang w:val="en-US" w:eastAsia="zh-CN"/>
              </w:rPr>
              <w:t>预警分级</w:t>
            </w:r>
          </w:p>
        </w:tc>
        <w:tc>
          <w:tcPr>
            <w:tcW w:w="452" w:type="pct"/>
            <w:tcBorders>
              <w:top w:val="single" w:color="000000" w:sz="8" w:space="0"/>
              <w:left w:val="single" w:color="000000" w:sz="4" w:space="0"/>
              <w:bottom w:val="single" w:color="000000" w:sz="4" w:space="0"/>
              <w:right w:val="single" w:color="000000" w:sz="8" w:space="0"/>
              <w:tl2br w:val="nil"/>
              <w:tr2bl w:val="nil"/>
            </w:tcBorders>
            <w:noWrap w:val="0"/>
            <w:vAlign w:val="center"/>
          </w:tcPr>
          <w:p w14:paraId="73327417">
            <w:pPr>
              <w:pStyle w:val="22"/>
              <w:keepNext w:val="0"/>
              <w:keepLines w:val="0"/>
              <w:pageBreakBefore w:val="0"/>
              <w:widowControl w:val="0"/>
              <w:kinsoku/>
              <w:wordWrap/>
              <w:overflowPunct/>
              <w:topLinePunct w:val="0"/>
              <w:autoSpaceDE/>
              <w:autoSpaceDN/>
              <w:bidi w:val="0"/>
              <w:adjustRightInd/>
              <w:snapToGrid/>
              <w:spacing w:beforeLines="0" w:afterLines="0" w:line="440" w:lineRule="exact"/>
              <w:ind w:left="0"/>
              <w:jc w:val="center"/>
              <w:textAlignment w:val="auto"/>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b/>
                <w:color w:val="auto"/>
                <w:spacing w:val="2"/>
                <w:sz w:val="28"/>
                <w:szCs w:val="28"/>
                <w:highlight w:val="none"/>
              </w:rPr>
              <w:t>颜</w:t>
            </w:r>
            <w:r>
              <w:rPr>
                <w:rFonts w:hint="default" w:ascii="Times New Roman" w:hAnsi="Times New Roman" w:eastAsia="仿宋_GB2312" w:cs="Times New Roman"/>
                <w:b/>
                <w:color w:val="auto"/>
                <w:sz w:val="28"/>
                <w:szCs w:val="28"/>
                <w:highlight w:val="none"/>
              </w:rPr>
              <w:t>色</w:t>
            </w:r>
          </w:p>
          <w:p w14:paraId="39A63FB7">
            <w:pPr>
              <w:pStyle w:val="22"/>
              <w:adjustRightInd/>
              <w:spacing w:before="0" w:beforeLines="0" w:beforeAutospacing="0" w:afterLines="0" w:line="440" w:lineRule="exact"/>
              <w:jc w:val="center"/>
              <w:rPr>
                <w:rFonts w:hint="default" w:ascii="Times New Roman" w:hAnsi="Times New Roman" w:eastAsia="仿宋_GB2312" w:cs="Times New Roman"/>
                <w:b/>
                <w:bCs/>
                <w:color w:val="auto"/>
                <w:spacing w:val="2"/>
                <w:sz w:val="28"/>
                <w:szCs w:val="28"/>
                <w:highlight w:val="none"/>
              </w:rPr>
            </w:pPr>
            <w:r>
              <w:rPr>
                <w:rFonts w:hint="default" w:ascii="Times New Roman" w:hAnsi="Times New Roman" w:eastAsia="仿宋_GB2312" w:cs="Times New Roman"/>
                <w:b/>
                <w:color w:val="auto"/>
                <w:spacing w:val="2"/>
                <w:sz w:val="28"/>
                <w:szCs w:val="28"/>
                <w:highlight w:val="none"/>
              </w:rPr>
              <w:t>标</w:t>
            </w:r>
            <w:r>
              <w:rPr>
                <w:rFonts w:hint="default" w:ascii="Times New Roman" w:hAnsi="Times New Roman" w:eastAsia="仿宋_GB2312" w:cs="Times New Roman"/>
                <w:b/>
                <w:color w:val="auto"/>
                <w:sz w:val="28"/>
                <w:szCs w:val="28"/>
                <w:highlight w:val="none"/>
              </w:rPr>
              <w:t>示</w:t>
            </w:r>
          </w:p>
        </w:tc>
        <w:tc>
          <w:tcPr>
            <w:tcW w:w="4099" w:type="pct"/>
            <w:tcBorders>
              <w:top w:val="single" w:color="000000" w:sz="8" w:space="0"/>
              <w:left w:val="single" w:color="000000" w:sz="4" w:space="0"/>
              <w:bottom w:val="single" w:color="000000" w:sz="4" w:space="0"/>
              <w:right w:val="single" w:color="000000" w:sz="8" w:space="0"/>
              <w:tl2br w:val="nil"/>
              <w:tr2bl w:val="nil"/>
            </w:tcBorders>
            <w:noWrap w:val="0"/>
            <w:vAlign w:val="center"/>
          </w:tcPr>
          <w:p w14:paraId="63DB8D19">
            <w:pPr>
              <w:pStyle w:val="22"/>
              <w:widowControl/>
              <w:jc w:val="center"/>
              <w:rPr>
                <w:rFonts w:hint="default" w:ascii="Times New Roman" w:hAnsi="Times New Roman" w:eastAsia="仿宋_GB2312" w:cs="Times New Roman"/>
                <w:b/>
                <w:bCs/>
                <w:color w:val="auto"/>
                <w:sz w:val="28"/>
                <w:szCs w:val="28"/>
                <w:highlight w:val="none"/>
                <w:lang w:val="en-US" w:eastAsia="zh-CN"/>
              </w:rPr>
            </w:pPr>
            <w:r>
              <w:rPr>
                <w:rFonts w:hint="default" w:ascii="Times New Roman" w:hAnsi="Times New Roman" w:eastAsia="仿宋_GB2312" w:cs="Times New Roman"/>
                <w:b/>
                <w:bCs/>
                <w:color w:val="auto"/>
                <w:sz w:val="28"/>
                <w:szCs w:val="28"/>
                <w:highlight w:val="none"/>
                <w:lang w:val="en-US" w:eastAsia="zh-CN"/>
              </w:rPr>
              <w:t>启动条件</w:t>
            </w:r>
          </w:p>
        </w:tc>
      </w:tr>
      <w:tr w14:paraId="54630631">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3799" w:hRule="atLeast"/>
          <w:jc w:val="center"/>
        </w:trPr>
        <w:tc>
          <w:tcPr>
            <w:tcW w:w="447" w:type="pct"/>
            <w:tcBorders>
              <w:top w:val="single" w:color="000000" w:sz="4" w:space="0"/>
              <w:left w:val="single" w:color="000000" w:sz="8" w:space="0"/>
              <w:bottom w:val="single" w:color="000000" w:sz="4" w:space="0"/>
              <w:right w:val="single" w:color="000000" w:sz="4" w:space="0"/>
              <w:tl2br w:val="nil"/>
              <w:tr2bl w:val="nil"/>
            </w:tcBorders>
            <w:noWrap w:val="0"/>
            <w:vAlign w:val="center"/>
          </w:tcPr>
          <w:p w14:paraId="54AA639D">
            <w:pPr>
              <w:pStyle w:val="22"/>
              <w:widowControl/>
              <w:jc w:val="center"/>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lang w:eastAsia="zh-CN"/>
              </w:rPr>
              <w:t>一</w:t>
            </w:r>
            <w:r>
              <w:rPr>
                <w:rFonts w:hint="default" w:ascii="Times New Roman" w:hAnsi="Times New Roman" w:eastAsia="仿宋_GB2312" w:cs="Times New Roman"/>
                <w:color w:val="auto"/>
                <w:sz w:val="28"/>
                <w:szCs w:val="28"/>
                <w:highlight w:val="none"/>
              </w:rPr>
              <w:t>级</w:t>
            </w:r>
          </w:p>
        </w:tc>
        <w:tc>
          <w:tcPr>
            <w:tcW w:w="452" w:type="pct"/>
            <w:tcBorders>
              <w:top w:val="single" w:color="000000" w:sz="4" w:space="0"/>
              <w:left w:val="single" w:color="000000" w:sz="4" w:space="0"/>
              <w:bottom w:val="single" w:color="000000" w:sz="4" w:space="0"/>
              <w:right w:val="single" w:color="000000" w:sz="8" w:space="0"/>
              <w:tl2br w:val="nil"/>
              <w:tr2bl w:val="nil"/>
            </w:tcBorders>
            <w:noWrap w:val="0"/>
            <w:vAlign w:val="center"/>
          </w:tcPr>
          <w:p w14:paraId="3F1F6848">
            <w:pPr>
              <w:pStyle w:val="22"/>
              <w:keepNext w:val="0"/>
              <w:keepLines w:val="0"/>
              <w:pageBreakBefore w:val="0"/>
              <w:widowControl w:val="0"/>
              <w:kinsoku/>
              <w:wordWrap/>
              <w:overflowPunct/>
              <w:topLinePunct w:val="0"/>
              <w:autoSpaceDE/>
              <w:autoSpaceDN/>
              <w:bidi w:val="0"/>
              <w:adjustRightInd w:val="0"/>
              <w:snapToGrid/>
              <w:spacing w:beforeLines="0" w:afterLines="0" w:line="240" w:lineRule="auto"/>
              <w:ind w:left="0" w:leftChars="0"/>
              <w:jc w:val="center"/>
              <w:textAlignment w:val="auto"/>
              <w:rPr>
                <w:rFonts w:hint="default" w:ascii="Times New Roman" w:hAnsi="Times New Roman" w:eastAsia="仿宋_GB2312" w:cs="Times New Roman"/>
                <w:color w:val="auto"/>
                <w:sz w:val="28"/>
                <w:szCs w:val="28"/>
                <w:highlight w:val="none"/>
                <w:lang w:eastAsia="zh-CN"/>
              </w:rPr>
            </w:pPr>
            <w:r>
              <w:rPr>
                <w:rFonts w:hint="default" w:ascii="Times New Roman" w:hAnsi="Times New Roman" w:eastAsia="仿宋_GB2312" w:cs="Times New Roman"/>
                <w:color w:val="auto"/>
                <w:spacing w:val="-1"/>
                <w:sz w:val="28"/>
                <w:szCs w:val="28"/>
                <w:highlight w:val="none"/>
              </w:rPr>
              <w:t>红色</w:t>
            </w:r>
          </w:p>
        </w:tc>
        <w:tc>
          <w:tcPr>
            <w:tcW w:w="4099" w:type="pct"/>
            <w:tcBorders>
              <w:top w:val="single" w:color="000000" w:sz="4" w:space="0"/>
              <w:left w:val="single" w:color="000000" w:sz="4" w:space="0"/>
              <w:bottom w:val="single" w:color="000000" w:sz="4" w:space="0"/>
              <w:right w:val="single" w:color="000000" w:sz="8" w:space="0"/>
              <w:tl2br w:val="nil"/>
              <w:tr2bl w:val="nil"/>
            </w:tcBorders>
            <w:noWrap w:val="0"/>
            <w:vAlign w:val="center"/>
          </w:tcPr>
          <w:p w14:paraId="3896556D">
            <w:pPr>
              <w:pStyle w:val="22"/>
              <w:keepNext w:val="0"/>
              <w:keepLines w:val="0"/>
              <w:pageBreakBefore w:val="0"/>
              <w:widowControl/>
              <w:numPr>
                <w:ilvl w:val="0"/>
                <w:numId w:val="0"/>
              </w:numPr>
              <w:kinsoku/>
              <w:wordWrap/>
              <w:overflowPunct/>
              <w:topLinePunct w:val="0"/>
              <w:bidi w:val="0"/>
              <w:adjustRightInd w:val="0"/>
              <w:snapToGrid/>
              <w:spacing w:line="360" w:lineRule="exact"/>
              <w:ind w:left="0" w:leftChars="0" w:firstLine="0" w:firstLineChars="0"/>
              <w:jc w:val="both"/>
              <w:textAlignment w:val="auto"/>
              <w:rPr>
                <w:rFonts w:hint="default" w:ascii="Times New Roman" w:hAnsi="Times New Roman" w:eastAsia="仿宋_GB2312" w:cs="Times New Roman"/>
                <w:color w:val="auto"/>
                <w:sz w:val="28"/>
                <w:szCs w:val="28"/>
                <w:highlight w:val="none"/>
                <w:lang w:eastAsia="zh-CN"/>
              </w:rPr>
            </w:pPr>
            <w:r>
              <w:rPr>
                <w:rFonts w:hint="default" w:ascii="Times New Roman" w:hAnsi="Times New Roman" w:eastAsia="仿宋_GB2312" w:cs="Times New Roman"/>
                <w:color w:val="auto"/>
                <w:sz w:val="28"/>
                <w:szCs w:val="28"/>
                <w:highlight w:val="none"/>
                <w:lang w:eastAsia="zh-CN"/>
              </w:rPr>
              <w:t>当</w:t>
            </w:r>
            <w:r>
              <w:rPr>
                <w:rFonts w:hint="default" w:ascii="Times New Roman" w:hAnsi="Times New Roman" w:eastAsia="仿宋_GB2312" w:cs="Times New Roman"/>
                <w:color w:val="auto"/>
                <w:sz w:val="28"/>
                <w:szCs w:val="28"/>
                <w:highlight w:val="none"/>
                <w:lang w:val="en-US" w:eastAsia="zh-CN"/>
              </w:rPr>
              <w:t>可能</w:t>
            </w:r>
            <w:r>
              <w:rPr>
                <w:rFonts w:hint="default" w:ascii="Times New Roman" w:hAnsi="Times New Roman" w:eastAsia="仿宋_GB2312" w:cs="Times New Roman"/>
                <w:color w:val="auto"/>
                <w:sz w:val="28"/>
                <w:szCs w:val="28"/>
                <w:highlight w:val="none"/>
                <w:lang w:eastAsia="zh-CN"/>
              </w:rPr>
              <w:t>发生下列情况之一的，启动一级</w:t>
            </w:r>
            <w:r>
              <w:rPr>
                <w:rFonts w:hint="default" w:ascii="Times New Roman" w:hAnsi="Times New Roman" w:eastAsia="仿宋_GB2312" w:cs="Times New Roman"/>
                <w:color w:val="auto"/>
                <w:sz w:val="28"/>
                <w:szCs w:val="28"/>
                <w:highlight w:val="none"/>
                <w:lang w:val="en-US" w:eastAsia="zh-CN"/>
              </w:rPr>
              <w:t>预警</w:t>
            </w:r>
            <w:r>
              <w:rPr>
                <w:rFonts w:hint="default" w:ascii="Times New Roman" w:hAnsi="Times New Roman" w:eastAsia="仿宋_GB2312" w:cs="Times New Roman"/>
                <w:color w:val="auto"/>
                <w:sz w:val="28"/>
                <w:szCs w:val="28"/>
                <w:highlight w:val="none"/>
                <w:lang w:eastAsia="zh-CN"/>
              </w:rPr>
              <w:t>：</w:t>
            </w:r>
          </w:p>
          <w:p w14:paraId="687C9191">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气象部门发布低温雨雪冰冻红色预警。</w:t>
            </w:r>
          </w:p>
          <w:p w14:paraId="20DDB302">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造成因灾紧急转移避险安置或需紧急生活救助80万人以上。</w:t>
            </w:r>
          </w:p>
          <w:p w14:paraId="1371C9C1">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区内高速公路、国省干道、航道、通航建筑物、港口等中断超过48小时，对居民出行产生特别重大影响；或铁路干线运输中断，区内主要火车站列车无法正常运行；或民航中断，区内主要民航机场长时间关闭，大量航班取消，且致使区内或与外省交通运输严重受阻或中断，产生特别严重社会影响。</w:t>
            </w:r>
          </w:p>
          <w:p w14:paraId="53DD0CE3">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造成桂林、柳州、百色、河池、贺州其中两市大范围市内交通中断。</w:t>
            </w:r>
          </w:p>
          <w:p w14:paraId="08CD5B9B">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造成全区大范围粮、油等基本生活必需品脱销，市场价格异常上涨，对居民基本生活产生特别严重影响，</w:t>
            </w:r>
            <w:r>
              <w:rPr>
                <w:rFonts w:hint="default" w:ascii="Times New Roman" w:hAnsi="Times New Roman" w:eastAsia="仿宋_GB2312" w:cs="Times New Roman"/>
                <w:color w:val="auto"/>
                <w:sz w:val="28"/>
                <w:szCs w:val="28"/>
                <w:highlight w:val="none"/>
                <w:lang w:eastAsia="zh-CN"/>
              </w:rPr>
              <w:t>需要由</w:t>
            </w:r>
            <w:r>
              <w:rPr>
                <w:rFonts w:hint="default" w:ascii="Times New Roman" w:hAnsi="Times New Roman" w:eastAsia="仿宋_GB2312" w:cs="Times New Roman"/>
                <w:color w:val="auto"/>
                <w:sz w:val="28"/>
                <w:szCs w:val="28"/>
                <w:highlight w:val="none"/>
                <w:lang w:val="en-US" w:eastAsia="zh-CN"/>
              </w:rPr>
              <w:t>自治区人民政府或</w:t>
            </w:r>
            <w:r>
              <w:rPr>
                <w:rFonts w:hint="default" w:ascii="Times New Roman" w:hAnsi="Times New Roman" w:eastAsia="仿宋_GB2312" w:cs="Times New Roman"/>
                <w:color w:val="auto"/>
                <w:sz w:val="28"/>
                <w:szCs w:val="28"/>
                <w:highlight w:val="none"/>
                <w:lang w:eastAsia="zh-CN"/>
              </w:rPr>
              <w:t>交通运输部提供</w:t>
            </w:r>
            <w:r>
              <w:rPr>
                <w:rFonts w:hint="default" w:ascii="Times New Roman" w:hAnsi="Times New Roman" w:eastAsia="仿宋_GB2312" w:cs="Times New Roman"/>
                <w:color w:val="auto"/>
                <w:sz w:val="28"/>
                <w:szCs w:val="28"/>
                <w:highlight w:val="none"/>
                <w:lang w:val="en-US" w:eastAsia="zh-CN"/>
              </w:rPr>
              <w:t>交通运输</w:t>
            </w:r>
            <w:r>
              <w:rPr>
                <w:rFonts w:hint="default" w:ascii="Times New Roman" w:hAnsi="Times New Roman" w:eastAsia="仿宋_GB2312" w:cs="Times New Roman"/>
                <w:color w:val="auto"/>
                <w:sz w:val="28"/>
                <w:szCs w:val="28"/>
                <w:highlight w:val="none"/>
                <w:lang w:eastAsia="zh-CN"/>
              </w:rPr>
              <w:t>应急保障</w:t>
            </w:r>
            <w:r>
              <w:rPr>
                <w:rFonts w:hint="default" w:ascii="Times New Roman" w:hAnsi="Times New Roman" w:eastAsia="仿宋_GB2312" w:cs="Times New Roman"/>
                <w:color w:val="auto"/>
                <w:sz w:val="28"/>
                <w:szCs w:val="28"/>
                <w:highlight w:val="none"/>
                <w:lang w:val="en-US" w:eastAsia="zh-CN"/>
              </w:rPr>
              <w:t>的。</w:t>
            </w:r>
          </w:p>
          <w:p w14:paraId="77CBD18E">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eastAsia="zh-CN"/>
              </w:rPr>
            </w:pPr>
            <w:r>
              <w:rPr>
                <w:rFonts w:hint="default" w:ascii="Times New Roman" w:hAnsi="Times New Roman" w:eastAsia="仿宋_GB2312" w:cs="Times New Roman"/>
                <w:color w:val="auto"/>
                <w:sz w:val="28"/>
                <w:szCs w:val="28"/>
                <w:highlight w:val="none"/>
                <w:lang w:val="en-US" w:eastAsia="zh-CN"/>
              </w:rPr>
              <w:t>其他需要启动一级预警的情形。</w:t>
            </w:r>
          </w:p>
        </w:tc>
      </w:tr>
      <w:tr w14:paraId="30B4087F">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130" w:hRule="atLeast"/>
          <w:jc w:val="center"/>
        </w:trPr>
        <w:tc>
          <w:tcPr>
            <w:tcW w:w="447" w:type="pct"/>
            <w:tcBorders>
              <w:top w:val="single" w:color="000000" w:sz="4" w:space="0"/>
              <w:left w:val="single" w:color="000000" w:sz="8" w:space="0"/>
              <w:bottom w:val="single" w:color="000000" w:sz="4" w:space="0"/>
              <w:right w:val="single" w:color="000000" w:sz="4" w:space="0"/>
              <w:tl2br w:val="nil"/>
              <w:tr2bl w:val="nil"/>
            </w:tcBorders>
            <w:noWrap w:val="0"/>
            <w:vAlign w:val="center"/>
          </w:tcPr>
          <w:p w14:paraId="117651F8">
            <w:pPr>
              <w:pStyle w:val="22"/>
              <w:widowControl/>
              <w:jc w:val="center"/>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lang w:eastAsia="zh-CN"/>
              </w:rPr>
              <w:t>二</w:t>
            </w:r>
            <w:r>
              <w:rPr>
                <w:rFonts w:hint="default" w:ascii="Times New Roman" w:hAnsi="Times New Roman" w:eastAsia="仿宋_GB2312" w:cs="Times New Roman"/>
                <w:color w:val="auto"/>
                <w:sz w:val="28"/>
                <w:szCs w:val="28"/>
                <w:highlight w:val="none"/>
              </w:rPr>
              <w:t>级</w:t>
            </w:r>
          </w:p>
        </w:tc>
        <w:tc>
          <w:tcPr>
            <w:tcW w:w="452" w:type="pct"/>
            <w:tcBorders>
              <w:top w:val="single" w:color="000000" w:sz="4" w:space="0"/>
              <w:left w:val="single" w:color="000000" w:sz="4" w:space="0"/>
              <w:bottom w:val="single" w:color="000000" w:sz="4" w:space="0"/>
              <w:right w:val="single" w:color="000000" w:sz="8" w:space="0"/>
              <w:tl2br w:val="nil"/>
              <w:tr2bl w:val="nil"/>
            </w:tcBorders>
            <w:noWrap w:val="0"/>
            <w:vAlign w:val="center"/>
          </w:tcPr>
          <w:p w14:paraId="16112641">
            <w:pPr>
              <w:pStyle w:val="22"/>
              <w:keepNext w:val="0"/>
              <w:keepLines w:val="0"/>
              <w:pageBreakBefore w:val="0"/>
              <w:widowControl w:val="0"/>
              <w:kinsoku/>
              <w:wordWrap/>
              <w:overflowPunct/>
              <w:topLinePunct w:val="0"/>
              <w:autoSpaceDE/>
              <w:autoSpaceDN/>
              <w:bidi w:val="0"/>
              <w:adjustRightInd w:val="0"/>
              <w:snapToGrid/>
              <w:spacing w:beforeLines="0" w:afterLines="0" w:line="240" w:lineRule="auto"/>
              <w:ind w:left="0" w:leftChars="0"/>
              <w:jc w:val="center"/>
              <w:textAlignment w:val="auto"/>
              <w:rPr>
                <w:rFonts w:hint="default" w:ascii="Times New Roman" w:hAnsi="Times New Roman" w:eastAsia="仿宋_GB2312" w:cs="Times New Roman"/>
                <w:color w:val="auto"/>
                <w:sz w:val="28"/>
                <w:szCs w:val="28"/>
                <w:highlight w:val="none"/>
                <w:lang w:eastAsia="zh-CN"/>
              </w:rPr>
            </w:pPr>
            <w:r>
              <w:rPr>
                <w:rFonts w:hint="default" w:ascii="Times New Roman" w:hAnsi="Times New Roman" w:eastAsia="仿宋_GB2312" w:cs="Times New Roman"/>
                <w:color w:val="auto"/>
                <w:spacing w:val="-1"/>
                <w:sz w:val="28"/>
                <w:szCs w:val="28"/>
                <w:highlight w:val="none"/>
              </w:rPr>
              <w:t>橙色</w:t>
            </w:r>
          </w:p>
        </w:tc>
        <w:tc>
          <w:tcPr>
            <w:tcW w:w="4099" w:type="pct"/>
            <w:tcBorders>
              <w:top w:val="single" w:color="000000" w:sz="4" w:space="0"/>
              <w:left w:val="single" w:color="000000" w:sz="4" w:space="0"/>
              <w:bottom w:val="single" w:color="000000" w:sz="4" w:space="0"/>
              <w:right w:val="single" w:color="000000" w:sz="8" w:space="0"/>
              <w:tl2br w:val="nil"/>
              <w:tr2bl w:val="nil"/>
            </w:tcBorders>
            <w:noWrap w:val="0"/>
            <w:vAlign w:val="center"/>
          </w:tcPr>
          <w:p w14:paraId="28AC1AC2">
            <w:pPr>
              <w:pStyle w:val="22"/>
              <w:keepNext w:val="0"/>
              <w:keepLines w:val="0"/>
              <w:pageBreakBefore w:val="0"/>
              <w:widowControl/>
              <w:numPr>
                <w:ilvl w:val="0"/>
                <w:numId w:val="0"/>
              </w:numPr>
              <w:kinsoku/>
              <w:wordWrap/>
              <w:overflowPunct/>
              <w:topLinePunct w:val="0"/>
              <w:bidi w:val="0"/>
              <w:adjustRightInd w:val="0"/>
              <w:snapToGrid/>
              <w:spacing w:line="360" w:lineRule="exact"/>
              <w:ind w:left="0" w:leftChars="0" w:firstLine="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eastAsia="zh-CN"/>
              </w:rPr>
              <w:t>当发生下列情况之一的，启动二级</w:t>
            </w:r>
            <w:r>
              <w:rPr>
                <w:rFonts w:hint="default" w:ascii="Times New Roman" w:hAnsi="Times New Roman" w:eastAsia="仿宋_GB2312" w:cs="Times New Roman"/>
                <w:color w:val="auto"/>
                <w:sz w:val="28"/>
                <w:szCs w:val="28"/>
                <w:highlight w:val="none"/>
                <w:lang w:val="en-US" w:eastAsia="zh-CN"/>
              </w:rPr>
              <w:t>预警</w:t>
            </w:r>
            <w:r>
              <w:rPr>
                <w:rFonts w:hint="default" w:ascii="Times New Roman" w:hAnsi="Times New Roman" w:eastAsia="仿宋_GB2312" w:cs="Times New Roman"/>
                <w:color w:val="auto"/>
                <w:sz w:val="28"/>
                <w:szCs w:val="28"/>
                <w:highlight w:val="none"/>
                <w:lang w:eastAsia="zh-CN"/>
              </w:rPr>
              <w:t>：</w:t>
            </w:r>
          </w:p>
          <w:p w14:paraId="3103FF7A">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气象部门发布低温雨雪冰冻橙色预警。</w:t>
            </w:r>
          </w:p>
          <w:p w14:paraId="334266C6">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造成因灾紧急转移避险安置或需紧急生活救助30万人以上、80万人以下。</w:t>
            </w:r>
          </w:p>
          <w:p w14:paraId="6021E217">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区内高速公路、国省干道、航道、通航建筑物、港口等受阻或中断24小时以上、48小时以下，对居民出行产生重大影响；或铁路干线运输受阻或中断，当日区内主要火车站列车班次大量延误或取消；或民航部分中断，区内主要民航机场关闭，航班大量延误或取消；致使区内或与外省交通运输受阻或中断范围较大，产生严重社会影响。</w:t>
            </w:r>
          </w:p>
          <w:p w14:paraId="2BA71A9E">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造成桂林、柳州、百色、河池、贺州其中一市大范围市内交通中断。</w:t>
            </w:r>
          </w:p>
          <w:p w14:paraId="06AFD66C">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造成全区较大范围粮、油等基本生活必需品市场价格异常上涨，对居民基本生活产生严重影响，需要由自治区交通运输主管部门提供交通运输应急保障的。</w:t>
            </w:r>
          </w:p>
          <w:p w14:paraId="308633D5">
            <w:pPr>
              <w:pStyle w:val="22"/>
              <w:keepNext w:val="0"/>
              <w:keepLines w:val="0"/>
              <w:pageBreakBefore w:val="0"/>
              <w:widowControl/>
              <w:numPr>
                <w:ilvl w:val="0"/>
                <w:numId w:val="3"/>
              </w:numPr>
              <w:kinsoku/>
              <w:wordWrap/>
              <w:overflowPunct/>
              <w:topLinePunct w:val="0"/>
              <w:bidi w:val="0"/>
              <w:adjustRightInd w:val="0"/>
              <w:snapToGrid/>
              <w:spacing w:line="360" w:lineRule="exact"/>
              <w:ind w:left="420" w:leftChars="0" w:hanging="420" w:firstLineChars="0"/>
              <w:jc w:val="both"/>
              <w:textAlignment w:val="auto"/>
              <w:rPr>
                <w:rFonts w:hint="default" w:ascii="Times New Roman" w:hAnsi="Times New Roman" w:eastAsia="仿宋_GB2312" w:cs="Times New Roman"/>
                <w:color w:val="auto"/>
                <w:sz w:val="28"/>
                <w:szCs w:val="28"/>
                <w:highlight w:val="none"/>
                <w:lang w:eastAsia="zh-CN"/>
              </w:rPr>
            </w:pPr>
            <w:r>
              <w:rPr>
                <w:rFonts w:hint="default" w:ascii="Times New Roman" w:hAnsi="Times New Roman" w:eastAsia="仿宋_GB2312" w:cs="Times New Roman"/>
                <w:color w:val="auto"/>
                <w:sz w:val="28"/>
                <w:szCs w:val="28"/>
                <w:highlight w:val="none"/>
                <w:lang w:val="en-US" w:eastAsia="zh-CN"/>
              </w:rPr>
              <w:t>其他需要启动二级预警的情形。</w:t>
            </w:r>
          </w:p>
        </w:tc>
      </w:tr>
      <w:tr w14:paraId="49242379">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447" w:type="pct"/>
            <w:tcBorders>
              <w:top w:val="single" w:color="000000" w:sz="4" w:space="0"/>
              <w:left w:val="single" w:color="000000" w:sz="8" w:space="0"/>
              <w:bottom w:val="single" w:color="000000" w:sz="4" w:space="0"/>
              <w:right w:val="single" w:color="000000" w:sz="4" w:space="0"/>
              <w:tl2br w:val="nil"/>
              <w:tr2bl w:val="nil"/>
            </w:tcBorders>
            <w:noWrap w:val="0"/>
            <w:vAlign w:val="center"/>
          </w:tcPr>
          <w:p w14:paraId="2F7AF74E">
            <w:pPr>
              <w:pStyle w:val="22"/>
              <w:widowControl/>
              <w:jc w:val="center"/>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pacing w:val="-1"/>
                <w:sz w:val="28"/>
                <w:szCs w:val="28"/>
                <w:highlight w:val="none"/>
                <w:lang w:eastAsia="zh-CN"/>
              </w:rPr>
              <w:t>三</w:t>
            </w:r>
            <w:r>
              <w:rPr>
                <w:rFonts w:hint="default" w:ascii="Times New Roman" w:hAnsi="Times New Roman" w:eastAsia="仿宋_GB2312" w:cs="Times New Roman"/>
                <w:color w:val="auto"/>
                <w:spacing w:val="-1"/>
                <w:sz w:val="28"/>
                <w:szCs w:val="28"/>
                <w:highlight w:val="none"/>
              </w:rPr>
              <w:t>级</w:t>
            </w:r>
          </w:p>
        </w:tc>
        <w:tc>
          <w:tcPr>
            <w:tcW w:w="452" w:type="pct"/>
            <w:tcBorders>
              <w:top w:val="single" w:color="000000" w:sz="4" w:space="0"/>
              <w:left w:val="single" w:color="000000" w:sz="4" w:space="0"/>
              <w:bottom w:val="single" w:color="000000" w:sz="4" w:space="0"/>
              <w:right w:val="single" w:color="000000" w:sz="8" w:space="0"/>
              <w:tl2br w:val="nil"/>
              <w:tr2bl w:val="nil"/>
            </w:tcBorders>
            <w:noWrap w:val="0"/>
            <w:vAlign w:val="center"/>
          </w:tcPr>
          <w:p w14:paraId="21E549E2">
            <w:pPr>
              <w:pStyle w:val="22"/>
              <w:keepNext w:val="0"/>
              <w:keepLines w:val="0"/>
              <w:pageBreakBefore w:val="0"/>
              <w:widowControl w:val="0"/>
              <w:kinsoku/>
              <w:wordWrap/>
              <w:overflowPunct/>
              <w:topLinePunct w:val="0"/>
              <w:autoSpaceDE/>
              <w:autoSpaceDN/>
              <w:bidi w:val="0"/>
              <w:adjustRightInd w:val="0"/>
              <w:snapToGrid/>
              <w:spacing w:beforeLines="0" w:afterLines="0" w:line="240" w:lineRule="auto"/>
              <w:ind w:left="0" w:leftChars="0"/>
              <w:jc w:val="center"/>
              <w:textAlignment w:val="auto"/>
              <w:rPr>
                <w:rFonts w:hint="default" w:ascii="Times New Roman" w:hAnsi="Times New Roman" w:eastAsia="仿宋_GB2312" w:cs="Times New Roman"/>
                <w:color w:val="auto"/>
                <w:spacing w:val="-1"/>
                <w:sz w:val="28"/>
                <w:szCs w:val="28"/>
                <w:highlight w:val="none"/>
                <w:lang w:eastAsia="zh-CN"/>
              </w:rPr>
            </w:pPr>
            <w:r>
              <w:rPr>
                <w:rFonts w:hint="default" w:ascii="Times New Roman" w:hAnsi="Times New Roman" w:eastAsia="仿宋_GB2312" w:cs="Times New Roman"/>
                <w:color w:val="auto"/>
                <w:spacing w:val="-1"/>
                <w:sz w:val="28"/>
                <w:szCs w:val="28"/>
                <w:highlight w:val="none"/>
              </w:rPr>
              <w:t>黄色</w:t>
            </w:r>
          </w:p>
        </w:tc>
        <w:tc>
          <w:tcPr>
            <w:tcW w:w="4099" w:type="pct"/>
            <w:tcBorders>
              <w:top w:val="single" w:color="000000" w:sz="4" w:space="0"/>
              <w:left w:val="single" w:color="000000" w:sz="4" w:space="0"/>
              <w:bottom w:val="single" w:color="000000" w:sz="4" w:space="0"/>
              <w:right w:val="single" w:color="000000" w:sz="8" w:space="0"/>
              <w:tl2br w:val="nil"/>
              <w:tr2bl w:val="nil"/>
            </w:tcBorders>
            <w:noWrap w:val="0"/>
            <w:vAlign w:val="center"/>
          </w:tcPr>
          <w:p w14:paraId="2180E72E">
            <w:pPr>
              <w:pStyle w:val="22"/>
              <w:widowControl/>
              <w:numPr>
                <w:ilvl w:val="0"/>
                <w:numId w:val="0"/>
              </w:numPr>
              <w:ind w:left="0" w:leftChars="0" w:firstLine="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eastAsia="zh-CN"/>
              </w:rPr>
              <w:t>当发生下列情况之一的，启动</w:t>
            </w:r>
            <w:r>
              <w:rPr>
                <w:rFonts w:hint="default" w:ascii="Times New Roman" w:hAnsi="Times New Roman" w:eastAsia="仿宋_GB2312" w:cs="Times New Roman"/>
                <w:color w:val="auto"/>
                <w:spacing w:val="-1"/>
                <w:sz w:val="28"/>
                <w:szCs w:val="28"/>
                <w:highlight w:val="none"/>
                <w:lang w:eastAsia="zh-CN"/>
              </w:rPr>
              <w:t>三</w:t>
            </w:r>
            <w:r>
              <w:rPr>
                <w:rFonts w:hint="default" w:ascii="Times New Roman" w:hAnsi="Times New Roman" w:eastAsia="仿宋_GB2312" w:cs="Times New Roman"/>
                <w:color w:val="auto"/>
                <w:sz w:val="28"/>
                <w:szCs w:val="28"/>
                <w:highlight w:val="none"/>
                <w:lang w:eastAsia="zh-CN"/>
              </w:rPr>
              <w:t>级</w:t>
            </w:r>
            <w:r>
              <w:rPr>
                <w:rFonts w:hint="default" w:ascii="Times New Roman" w:hAnsi="Times New Roman" w:eastAsia="仿宋_GB2312" w:cs="Times New Roman"/>
                <w:color w:val="auto"/>
                <w:sz w:val="28"/>
                <w:szCs w:val="28"/>
                <w:highlight w:val="none"/>
                <w:lang w:val="en-US" w:eastAsia="zh-CN"/>
              </w:rPr>
              <w:t>预警</w:t>
            </w:r>
            <w:r>
              <w:rPr>
                <w:rFonts w:hint="default" w:ascii="Times New Roman" w:hAnsi="Times New Roman" w:eastAsia="仿宋_GB2312" w:cs="Times New Roman"/>
                <w:color w:val="auto"/>
                <w:sz w:val="28"/>
                <w:szCs w:val="28"/>
                <w:highlight w:val="none"/>
                <w:lang w:eastAsia="zh-CN"/>
              </w:rPr>
              <w:t>：</w:t>
            </w:r>
          </w:p>
          <w:p w14:paraId="11A689F5">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气象部门发布低温雨雪冰冻黄色预警。</w:t>
            </w:r>
          </w:p>
          <w:p w14:paraId="3612B05F">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造成因灾紧急转移避险安置或需紧急生活救助8万人以上、30万人以下。</w:t>
            </w:r>
          </w:p>
          <w:p w14:paraId="7ECCE2A4">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某一设区市内高速公路、国省干道、航道、通航建筑物、港口等严重受阻或中断24小时以内，对居民出行产生较大影响；或区内主要火车站大部分列车延误或取消；或民航机场较多航班延误或取消；或致使该设区市交通运输严重受阻或中断，产生较大社会影响。</w:t>
            </w:r>
          </w:p>
          <w:p w14:paraId="2EEF51ED">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造成2个县（市、区）以上因交通中断导致的粮、油等基本生活必需品短缺，市场价格异常上涨，对居民基本生活产生较大影响，需要由市级交通运输主管部门及厅直属相关单位提供交通运输应急保障的。</w:t>
            </w:r>
          </w:p>
          <w:p w14:paraId="645AF2B8">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eastAsia="zh-CN"/>
              </w:rPr>
            </w:pPr>
            <w:r>
              <w:rPr>
                <w:rFonts w:hint="default" w:ascii="Times New Roman" w:hAnsi="Times New Roman" w:eastAsia="仿宋_GB2312" w:cs="Times New Roman"/>
                <w:color w:val="auto"/>
                <w:sz w:val="28"/>
                <w:szCs w:val="28"/>
                <w:highlight w:val="none"/>
                <w:lang w:val="en-US" w:eastAsia="zh-CN"/>
              </w:rPr>
              <w:t>其他需要启动三级预警的情形。</w:t>
            </w:r>
          </w:p>
        </w:tc>
      </w:tr>
      <w:tr w14:paraId="4BB63AAA">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447" w:type="pct"/>
            <w:tcBorders>
              <w:top w:val="single" w:color="000000" w:sz="4" w:space="0"/>
              <w:left w:val="single" w:color="000000" w:sz="8" w:space="0"/>
              <w:bottom w:val="single" w:color="000000" w:sz="4" w:space="0"/>
              <w:right w:val="single" w:color="000000" w:sz="4" w:space="0"/>
              <w:tl2br w:val="nil"/>
              <w:tr2bl w:val="nil"/>
            </w:tcBorders>
            <w:noWrap w:val="0"/>
            <w:vAlign w:val="center"/>
          </w:tcPr>
          <w:p w14:paraId="72D7224D">
            <w:pPr>
              <w:pStyle w:val="22"/>
              <w:widowControl/>
              <w:jc w:val="center"/>
              <w:rPr>
                <w:rFonts w:hint="default" w:ascii="Times New Roman" w:hAnsi="Times New Roman" w:eastAsia="仿宋_GB2312" w:cs="Times New Roman"/>
                <w:color w:val="auto"/>
                <w:sz w:val="28"/>
                <w:szCs w:val="28"/>
                <w:highlight w:val="none"/>
              </w:rPr>
            </w:pPr>
            <w:r>
              <w:rPr>
                <w:rFonts w:hint="default" w:ascii="Times New Roman" w:hAnsi="Times New Roman" w:eastAsia="仿宋_GB2312" w:cs="Times New Roman"/>
                <w:color w:val="auto"/>
                <w:sz w:val="28"/>
                <w:szCs w:val="28"/>
                <w:highlight w:val="none"/>
                <w:lang w:eastAsia="zh-CN"/>
              </w:rPr>
              <w:t>四</w:t>
            </w:r>
            <w:r>
              <w:rPr>
                <w:rFonts w:hint="default" w:ascii="Times New Roman" w:hAnsi="Times New Roman" w:eastAsia="仿宋_GB2312" w:cs="Times New Roman"/>
                <w:color w:val="auto"/>
                <w:sz w:val="28"/>
                <w:szCs w:val="28"/>
                <w:highlight w:val="none"/>
              </w:rPr>
              <w:t>级</w:t>
            </w:r>
          </w:p>
        </w:tc>
        <w:tc>
          <w:tcPr>
            <w:tcW w:w="452" w:type="pct"/>
            <w:tcBorders>
              <w:top w:val="single" w:color="000000" w:sz="4" w:space="0"/>
              <w:left w:val="single" w:color="000000" w:sz="4" w:space="0"/>
              <w:bottom w:val="single" w:color="000000" w:sz="4" w:space="0"/>
              <w:right w:val="single" w:color="000000" w:sz="8" w:space="0"/>
              <w:tl2br w:val="nil"/>
              <w:tr2bl w:val="nil"/>
            </w:tcBorders>
            <w:noWrap w:val="0"/>
            <w:vAlign w:val="center"/>
          </w:tcPr>
          <w:p w14:paraId="35697492">
            <w:pPr>
              <w:pStyle w:val="22"/>
              <w:keepNext w:val="0"/>
              <w:keepLines w:val="0"/>
              <w:pageBreakBefore w:val="0"/>
              <w:widowControl w:val="0"/>
              <w:kinsoku/>
              <w:wordWrap/>
              <w:overflowPunct/>
              <w:topLinePunct w:val="0"/>
              <w:autoSpaceDE/>
              <w:autoSpaceDN/>
              <w:bidi w:val="0"/>
              <w:adjustRightInd w:val="0"/>
              <w:snapToGrid/>
              <w:spacing w:beforeLines="0" w:afterLines="0" w:line="240" w:lineRule="auto"/>
              <w:ind w:left="0" w:leftChars="0"/>
              <w:jc w:val="center"/>
              <w:textAlignment w:val="auto"/>
              <w:rPr>
                <w:rFonts w:hint="default" w:ascii="Times New Roman" w:hAnsi="Times New Roman" w:eastAsia="仿宋_GB2312" w:cs="Times New Roman"/>
                <w:color w:val="auto"/>
                <w:sz w:val="28"/>
                <w:szCs w:val="28"/>
                <w:highlight w:val="none"/>
                <w:lang w:eastAsia="zh-CN"/>
              </w:rPr>
            </w:pPr>
            <w:r>
              <w:rPr>
                <w:rFonts w:hint="default" w:ascii="Times New Roman" w:hAnsi="Times New Roman" w:eastAsia="仿宋_GB2312" w:cs="Times New Roman"/>
                <w:color w:val="auto"/>
                <w:spacing w:val="-1"/>
                <w:sz w:val="28"/>
                <w:szCs w:val="28"/>
                <w:highlight w:val="none"/>
              </w:rPr>
              <w:t>蓝色</w:t>
            </w:r>
          </w:p>
        </w:tc>
        <w:tc>
          <w:tcPr>
            <w:tcW w:w="4099" w:type="pct"/>
            <w:tcBorders>
              <w:top w:val="single" w:color="000000" w:sz="4" w:space="0"/>
              <w:left w:val="single" w:color="000000" w:sz="4" w:space="0"/>
              <w:bottom w:val="single" w:color="000000" w:sz="4" w:space="0"/>
              <w:right w:val="single" w:color="000000" w:sz="8" w:space="0"/>
              <w:tl2br w:val="nil"/>
              <w:tr2bl w:val="nil"/>
            </w:tcBorders>
            <w:noWrap w:val="0"/>
            <w:vAlign w:val="center"/>
          </w:tcPr>
          <w:p w14:paraId="5CECB8E7">
            <w:pPr>
              <w:pStyle w:val="22"/>
              <w:widowControl/>
              <w:numPr>
                <w:ilvl w:val="0"/>
                <w:numId w:val="0"/>
              </w:numPr>
              <w:ind w:left="0" w:leftChars="0" w:firstLine="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eastAsia="zh-CN"/>
              </w:rPr>
              <w:t>当发生下列情况之一的，启动四级</w:t>
            </w:r>
            <w:r>
              <w:rPr>
                <w:rFonts w:hint="default" w:ascii="Times New Roman" w:hAnsi="Times New Roman" w:eastAsia="仿宋_GB2312" w:cs="Times New Roman"/>
                <w:color w:val="auto"/>
                <w:sz w:val="28"/>
                <w:szCs w:val="28"/>
                <w:highlight w:val="none"/>
                <w:lang w:val="en-US" w:eastAsia="zh-CN"/>
              </w:rPr>
              <w:t>预警</w:t>
            </w:r>
            <w:r>
              <w:rPr>
                <w:rFonts w:hint="default" w:ascii="Times New Roman" w:hAnsi="Times New Roman" w:eastAsia="仿宋_GB2312" w:cs="Times New Roman"/>
                <w:color w:val="auto"/>
                <w:sz w:val="28"/>
                <w:szCs w:val="28"/>
                <w:highlight w:val="none"/>
                <w:lang w:eastAsia="zh-CN"/>
              </w:rPr>
              <w:t>：</w:t>
            </w:r>
          </w:p>
          <w:p w14:paraId="2D74E8C5">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气象部门发布低温雨雪冰冻天气蓝色预警。</w:t>
            </w:r>
          </w:p>
          <w:p w14:paraId="2AE396AB">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造成因灾紧急转移避险安置或需紧急生活救助5万人（或单个市3万人）以上、8万人以下。</w:t>
            </w:r>
          </w:p>
          <w:p w14:paraId="156A32E3">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造成某一县（市、区）内高速公路、国省干道、水路、铁路运输受阻或中断24小时以内，对居民出行产生较大影响。</w:t>
            </w:r>
          </w:p>
          <w:p w14:paraId="66E702CB">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color w:val="auto"/>
                <w:sz w:val="28"/>
                <w:szCs w:val="28"/>
                <w:highlight w:val="none"/>
                <w:lang w:val="en-US" w:eastAsia="zh-CN"/>
              </w:rPr>
              <w:t>造成1个县（市、区）因交通中断导致的粮、油等基本生活必需品短缺，市场价格异常上涨，对居民基本生活产生一般影响，需要由县级交通运输主管部门及厅直属相关单位提供交通运输应急保障的。</w:t>
            </w:r>
          </w:p>
          <w:p w14:paraId="1C826CAF">
            <w:pPr>
              <w:pStyle w:val="22"/>
              <w:widowControl/>
              <w:numPr>
                <w:ilvl w:val="0"/>
                <w:numId w:val="3"/>
              </w:numPr>
              <w:ind w:left="420" w:leftChars="0" w:hanging="420" w:firstLineChars="0"/>
              <w:jc w:val="both"/>
              <w:rPr>
                <w:rFonts w:hint="default" w:ascii="Times New Roman" w:hAnsi="Times New Roman" w:eastAsia="仿宋_GB2312" w:cs="Times New Roman"/>
                <w:color w:val="auto"/>
                <w:sz w:val="28"/>
                <w:szCs w:val="28"/>
                <w:highlight w:val="none"/>
                <w:lang w:eastAsia="zh-CN"/>
              </w:rPr>
            </w:pPr>
            <w:r>
              <w:rPr>
                <w:rFonts w:hint="default" w:ascii="Times New Roman" w:hAnsi="Times New Roman" w:eastAsia="仿宋_GB2312" w:cs="Times New Roman"/>
                <w:color w:val="auto"/>
                <w:sz w:val="28"/>
                <w:szCs w:val="28"/>
                <w:highlight w:val="none"/>
                <w:lang w:val="en-US" w:eastAsia="zh-CN"/>
              </w:rPr>
              <w:t>其他需要启动四级预警的情形。</w:t>
            </w:r>
          </w:p>
        </w:tc>
      </w:tr>
    </w:tbl>
    <w:p w14:paraId="282478D9">
      <w:pPr>
        <w:pStyle w:val="6"/>
        <w:keepNext w:val="0"/>
        <w:keepLines w:val="0"/>
        <w:pageBreakBefore w:val="0"/>
        <w:widowControl/>
        <w:kinsoku/>
        <w:wordWrap/>
        <w:overflowPunct/>
        <w:topLinePunct w:val="0"/>
        <w:autoSpaceDE w:val="0"/>
        <w:autoSpaceDN w:val="0"/>
        <w:bidi w:val="0"/>
        <w:adjustRightInd w:val="0"/>
        <w:snapToGrid/>
        <w:spacing w:before="0" w:line="560" w:lineRule="exact"/>
        <w:ind w:left="0"/>
        <w:jc w:val="both"/>
        <w:textAlignment w:val="auto"/>
        <w:outlineLvl w:val="9"/>
        <w:rPr>
          <w:rFonts w:hint="default" w:ascii="Times New Roman" w:hAnsi="Times New Roman" w:eastAsia="黑体" w:cs="Times New Roman"/>
          <w:b w:val="0"/>
          <w:bCs/>
          <w:color w:val="auto"/>
          <w:sz w:val="32"/>
          <w:szCs w:val="32"/>
          <w:highlight w:val="none"/>
          <w:lang w:val="en-US" w:eastAsia="zh-CN" w:bidi="ar-SA"/>
        </w:rPr>
        <w:sectPr>
          <w:pgSz w:w="11910" w:h="16840"/>
          <w:pgMar w:top="2098" w:right="1474" w:bottom="1984" w:left="1587" w:header="0" w:footer="993" w:gutter="0"/>
          <w:pgNumType w:fmt="decimal"/>
          <w:cols w:space="720" w:num="1"/>
        </w:sectPr>
      </w:pPr>
    </w:p>
    <w:bookmarkEnd w:id="161"/>
    <w:bookmarkEnd w:id="162"/>
    <w:bookmarkEnd w:id="163"/>
    <w:bookmarkEnd w:id="164"/>
    <w:bookmarkEnd w:id="165"/>
    <w:bookmarkEnd w:id="166"/>
    <w:bookmarkEnd w:id="167"/>
    <w:p w14:paraId="5FE47620">
      <w:pPr>
        <w:keepNext w:val="0"/>
        <w:keepLines w:val="0"/>
        <w:pageBreakBefore w:val="0"/>
        <w:widowControl w:val="0"/>
        <w:kinsoku/>
        <w:wordWrap/>
        <w:overflowPunct/>
        <w:topLinePunct w:val="0"/>
        <w:autoSpaceDE w:val="0"/>
        <w:autoSpaceDN w:val="0"/>
        <w:bidi w:val="0"/>
        <w:adjustRightInd w:val="0"/>
        <w:snapToGrid/>
        <w:spacing w:line="560" w:lineRule="exact"/>
        <w:textAlignment w:val="auto"/>
        <w:outlineLvl w:val="0"/>
        <w:rPr>
          <w:rFonts w:hint="default" w:ascii="Times New Roman" w:hAnsi="Times New Roman" w:eastAsia="黑体" w:cs="Times New Roman"/>
          <w:b w:val="0"/>
          <w:bCs w:val="0"/>
          <w:color w:val="auto"/>
          <w:kern w:val="2"/>
          <w:sz w:val="32"/>
          <w:szCs w:val="20"/>
          <w:highlight w:val="none"/>
          <w:lang w:val="en-US" w:eastAsia="zh-CN"/>
        </w:rPr>
      </w:pPr>
      <w:bookmarkStart w:id="169" w:name="_Toc17752"/>
      <w:bookmarkStart w:id="170" w:name="_Toc8288"/>
      <w:bookmarkStart w:id="171" w:name="_Toc3545"/>
      <w:bookmarkStart w:id="172" w:name="_Toc7447"/>
      <w:bookmarkStart w:id="173" w:name="_Toc17654"/>
      <w:bookmarkStart w:id="174" w:name="_Toc31990"/>
      <w:bookmarkStart w:id="175" w:name="_Toc32303"/>
      <w:bookmarkStart w:id="176" w:name="_Toc26018"/>
      <w:bookmarkStart w:id="177" w:name="_Toc19962"/>
      <w:bookmarkStart w:id="178" w:name="_Toc11974"/>
      <w:bookmarkStart w:id="179" w:name="_Toc14701"/>
      <w:bookmarkStart w:id="180" w:name="_Toc30843"/>
      <w:r>
        <w:rPr>
          <w:rFonts w:hint="default" w:ascii="Times New Roman" w:hAnsi="Times New Roman" w:eastAsia="黑体" w:cs="Times New Roman"/>
          <w:b w:val="0"/>
          <w:bCs w:val="0"/>
          <w:color w:val="auto"/>
          <w:kern w:val="2"/>
          <w:sz w:val="32"/>
          <w:szCs w:val="20"/>
          <w:highlight w:val="none"/>
          <w:lang w:val="en-US" w:eastAsia="zh-CN"/>
        </w:rPr>
        <w:t>附件3</w:t>
      </w:r>
      <w:bookmarkEnd w:id="169"/>
    </w:p>
    <w:p w14:paraId="1F758F7A">
      <w:pPr>
        <w:pStyle w:val="2"/>
        <w:rPr>
          <w:rFonts w:hint="default" w:ascii="Times New Roman" w:hAnsi="Times New Roman" w:cs="Times New Roman"/>
          <w:color w:val="auto"/>
          <w:highlight w:val="none"/>
          <w:lang w:val="en-US" w:eastAsia="zh-CN"/>
        </w:rPr>
      </w:pPr>
    </w:p>
    <w:p w14:paraId="2F0B4542">
      <w:pPr>
        <w:keepNext/>
        <w:keepLines/>
        <w:pageBreakBefore w:val="0"/>
        <w:widowControl w:val="0"/>
        <w:kinsoku/>
        <w:wordWrap/>
        <w:overflowPunct/>
        <w:topLinePunct w:val="0"/>
        <w:autoSpaceDE w:val="0"/>
        <w:autoSpaceDN w:val="0"/>
        <w:bidi w:val="0"/>
        <w:adjustRightInd w:val="0"/>
        <w:snapToGrid/>
        <w:spacing w:line="560" w:lineRule="exact"/>
        <w:ind w:firstLine="0" w:firstLineChars="0"/>
        <w:jc w:val="center"/>
        <w:textAlignment w:val="auto"/>
        <w:outlineLvl w:val="9"/>
        <w:rPr>
          <w:rFonts w:hint="default" w:ascii="Times New Roman" w:hAnsi="Times New Roman" w:eastAsia="方正小标宋简体" w:cs="Times New Roman"/>
          <w:b w:val="0"/>
          <w:bCs w:val="0"/>
          <w:color w:val="auto"/>
          <w:kern w:val="2"/>
          <w:sz w:val="44"/>
          <w:szCs w:val="44"/>
          <w:highlight w:val="none"/>
          <w:lang w:val="en-US" w:eastAsia="zh-CN"/>
        </w:rPr>
      </w:pPr>
      <w:r>
        <w:rPr>
          <w:rFonts w:hint="default" w:ascii="Times New Roman" w:hAnsi="Times New Roman" w:eastAsia="方正小标宋简体" w:cs="Times New Roman"/>
          <w:b w:val="0"/>
          <w:bCs w:val="0"/>
          <w:color w:val="auto"/>
          <w:sz w:val="44"/>
          <w:szCs w:val="44"/>
          <w:highlight w:val="none"/>
          <w:lang w:val="en-US" w:eastAsia="zh-CN" w:bidi="ar-SA"/>
        </w:rPr>
        <w:t>应急响应流程</w:t>
      </w:r>
      <w:bookmarkEnd w:id="170"/>
      <w:bookmarkEnd w:id="171"/>
      <w:bookmarkEnd w:id="172"/>
      <w:r>
        <w:rPr>
          <w:rFonts w:hint="default" w:ascii="Times New Roman" w:hAnsi="Times New Roman" w:eastAsia="方正小标宋简体" w:cs="Times New Roman"/>
          <w:b w:val="0"/>
          <w:bCs w:val="0"/>
          <w:color w:val="auto"/>
          <w:kern w:val="2"/>
          <w:sz w:val="44"/>
          <w:szCs w:val="44"/>
          <w:highlight w:val="none"/>
          <w:lang w:val="en-US" w:eastAsia="zh-CN"/>
        </w:rPr>
        <w:t>图</w:t>
      </w:r>
      <w:bookmarkEnd w:id="173"/>
      <w:bookmarkEnd w:id="174"/>
      <w:bookmarkEnd w:id="175"/>
    </w:p>
    <w:p w14:paraId="5BFBB63E">
      <w:pPr>
        <w:pStyle w:val="2"/>
        <w:pageBreakBefore w:val="0"/>
        <w:widowControl w:val="0"/>
        <w:kinsoku/>
        <w:wordWrap/>
        <w:overflowPunct/>
        <w:topLinePunct w:val="0"/>
        <w:autoSpaceDE w:val="0"/>
        <w:autoSpaceDN w:val="0"/>
        <w:bidi w:val="0"/>
        <w:adjustRightInd w:val="0"/>
        <w:snapToGrid/>
        <w:spacing w:after="0" w:line="560" w:lineRule="exact"/>
        <w:ind w:left="0" w:leftChars="0" w:firstLine="0" w:firstLineChars="0"/>
        <w:jc w:val="center"/>
        <w:textAlignment w:val="auto"/>
        <w:rPr>
          <w:rFonts w:hint="default" w:ascii="Times New Roman" w:hAnsi="Times New Roman" w:cs="Times New Roman"/>
          <w:color w:val="auto"/>
          <w:highlight w:val="none"/>
          <w:lang w:eastAsia="zh-CN"/>
        </w:rPr>
      </w:pPr>
      <w:r>
        <w:rPr>
          <w:rFonts w:hint="default" w:ascii="Times New Roman" w:hAnsi="Times New Roman" w:eastAsia="楷体_GB2312" w:cs="Times New Roman"/>
          <w:b w:val="0"/>
          <w:bCs/>
          <w:color w:val="auto"/>
          <w:sz w:val="32"/>
          <w:szCs w:val="32"/>
          <w:highlight w:val="none"/>
          <w:lang w:val="en-US" w:eastAsia="zh-CN"/>
        </w:rPr>
        <w:t>（样式）</w:t>
      </w:r>
    </w:p>
    <w:p w14:paraId="62C90D35">
      <w:pPr>
        <w:keepNext/>
        <w:keepLines/>
        <w:spacing w:line="560" w:lineRule="exact"/>
        <w:jc w:val="both"/>
        <w:outlineLvl w:val="9"/>
        <w:rPr>
          <w:rFonts w:hint="default" w:ascii="Times New Roman" w:hAnsi="Times New Roman" w:eastAsia="仿宋_GB2312" w:cs="Times New Roman"/>
          <w:b/>
          <w:bCs/>
          <w:color w:val="auto"/>
          <w:kern w:val="2"/>
          <w:sz w:val="32"/>
          <w:szCs w:val="20"/>
          <w:highlight w:val="none"/>
        </w:rPr>
        <w:sectPr>
          <w:pgSz w:w="11910" w:h="16840"/>
          <w:pgMar w:top="2098" w:right="1474" w:bottom="1984" w:left="1587" w:header="0" w:footer="993" w:gutter="0"/>
          <w:pgNumType w:fmt="decimal"/>
          <w:cols w:space="720" w:num="1"/>
        </w:sectPr>
      </w:pPr>
      <w:r>
        <w:rPr>
          <w:rFonts w:hint="default" w:ascii="Times New Roman" w:hAnsi="Times New Roman" w:eastAsia="仿宋_GB2312" w:cs="Times New Roman"/>
          <w:color w:val="auto"/>
          <w:highlight w:val="none"/>
        </w:rPr>
        <mc:AlternateContent>
          <mc:Choice Requires="wpc">
            <w:drawing>
              <wp:anchor distT="0" distB="0" distL="114300" distR="114300" simplePos="0" relativeHeight="251659264" behindDoc="1" locked="0" layoutInCell="1" allowOverlap="1">
                <wp:simplePos x="0" y="0"/>
                <wp:positionH relativeFrom="column">
                  <wp:posOffset>-8890</wp:posOffset>
                </wp:positionH>
                <wp:positionV relativeFrom="paragraph">
                  <wp:posOffset>92710</wp:posOffset>
                </wp:positionV>
                <wp:extent cx="6226810" cy="8695055"/>
                <wp:effectExtent l="0" t="0" r="2540" b="0"/>
                <wp:wrapNone/>
                <wp:docPr id="14" name="画布 255"/>
                <wp:cNvGraphicFramePr/>
                <a:graphic xmlns:a="http://schemas.openxmlformats.org/drawingml/2006/main">
                  <a:graphicData uri="http://schemas.microsoft.com/office/word/2010/wordprocessingCanvas">
                    <wpc:wpc>
                      <wpc:bg>
                        <a:noFill/>
                      </wpc:bg>
                      <wpc:whole>
                        <a:ln>
                          <a:noFill/>
                        </a:ln>
                      </wpc:whole>
                      <wps:wsp>
                        <wps:cNvPr id="19" name="流程图: 联系 3"/>
                        <wps:cNvSpPr/>
                        <wps:spPr>
                          <a:xfrm>
                            <a:off x="1868170" y="116205"/>
                            <a:ext cx="1171575" cy="571500"/>
                          </a:xfrm>
                          <a:prstGeom prst="flowChartConnector">
                            <a:avLst/>
                          </a:prstGeom>
                          <a:solidFill>
                            <a:srgbClr val="FFFFFF"/>
                          </a:solidFill>
                          <a:ln w="19050" cap="flat" cmpd="sng" algn="ctr">
                            <a:solidFill>
                              <a:srgbClr val="000000"/>
                            </a:solidFill>
                            <a:prstDash val="solid"/>
                          </a:ln>
                          <a:effectLst/>
                        </wps:spPr>
                        <wps:txbx>
                          <w:txbxContent>
                            <w:p w14:paraId="44550212">
                              <w:pPr>
                                <w:jc w:val="center"/>
                                <w:rPr>
                                  <w:rFonts w:hint="eastAsia" w:eastAsia="宋体"/>
                                  <w:color w:val="000000"/>
                                  <w:sz w:val="24"/>
                                  <w:szCs w:val="24"/>
                                  <w:lang w:val="en-US" w:eastAsia="zh-CN"/>
                                </w:rPr>
                              </w:pPr>
                              <w:r>
                                <w:rPr>
                                  <w:rFonts w:hint="eastAsia"/>
                                  <w:color w:val="000000"/>
                                  <w:sz w:val="24"/>
                                  <w:szCs w:val="24"/>
                                  <w:lang w:val="en-US" w:eastAsia="zh-CN"/>
                                </w:rPr>
                                <w:t>事件发生</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文本框 280"/>
                        <wps:cNvSpPr txBox="1"/>
                        <wps:spPr>
                          <a:xfrm>
                            <a:off x="1068705" y="1108710"/>
                            <a:ext cx="2769870" cy="268605"/>
                          </a:xfrm>
                          <a:prstGeom prst="rect">
                            <a:avLst/>
                          </a:prstGeom>
                          <a:solidFill>
                            <a:srgbClr val="FFFFFF"/>
                          </a:solidFill>
                          <a:ln w="15875" cap="flat" cmpd="sng">
                            <a:solidFill>
                              <a:srgbClr val="000000"/>
                            </a:solidFill>
                            <a:prstDash val="solid"/>
                            <a:miter/>
                            <a:headEnd type="none" w="med" len="med"/>
                            <a:tailEnd type="none" w="med" len="med"/>
                          </a:ln>
                          <a:effectLst/>
                        </wps:spPr>
                        <wps:txbx>
                          <w:txbxContent>
                            <w:p w14:paraId="7F00339F">
                              <w:pPr>
                                <w:autoSpaceDE w:val="0"/>
                                <w:autoSpaceDN w:val="0"/>
                                <w:adjustRightInd w:val="0"/>
                                <w:jc w:val="center"/>
                                <w:rPr>
                                  <w:rFonts w:ascii="宋体" w:hAnsi="宋体" w:eastAsia="宋体" w:cs="黑体"/>
                                  <w:color w:val="000000"/>
                                  <w:szCs w:val="21"/>
                                  <w:lang w:val="zh-CN"/>
                                </w:rPr>
                              </w:pPr>
                              <w:r>
                                <w:rPr>
                                  <w:rFonts w:hint="eastAsia" w:ascii="宋体" w:hAnsi="宋体" w:eastAsia="宋体"/>
                                  <w:szCs w:val="36"/>
                                </w:rPr>
                                <w:t>事发地</w:t>
                              </w:r>
                              <w:r>
                                <w:rPr>
                                  <w:rFonts w:hint="eastAsia" w:ascii="宋体" w:hAnsi="宋体" w:eastAsia="宋体"/>
                                  <w:szCs w:val="36"/>
                                  <w:lang w:eastAsia="zh-CN"/>
                                </w:rPr>
                                <w:t>市、县级交通运输主管部门及厅直属单位应急指挥机构</w:t>
                              </w:r>
                              <w:r>
                                <w:rPr>
                                  <w:rFonts w:hint="eastAsia" w:ascii="宋体" w:hAnsi="宋体" w:eastAsia="宋体" w:cs="黑体"/>
                                  <w:color w:val="000000"/>
                                  <w:szCs w:val="21"/>
                                  <w:lang w:val="zh-CN"/>
                                </w:rPr>
                                <w:t>信息报告</w:t>
                              </w:r>
                            </w:p>
                          </w:txbxContent>
                        </wps:txbx>
                        <wps:bodyPr vert="horz" wrap="square" lIns="73152" tIns="36576" rIns="73152" bIns="36576" anchor="t" anchorCtr="0" upright="1"/>
                      </wps:wsp>
                      <wps:wsp>
                        <wps:cNvPr id="21" name="文本框 268"/>
                        <wps:cNvSpPr txBox="1"/>
                        <wps:spPr>
                          <a:xfrm>
                            <a:off x="1520825" y="1727835"/>
                            <a:ext cx="1865630" cy="379095"/>
                          </a:xfrm>
                          <a:prstGeom prst="rect">
                            <a:avLst/>
                          </a:prstGeom>
                          <a:solidFill>
                            <a:srgbClr val="FFFFFF"/>
                          </a:solidFill>
                          <a:ln w="15875" cap="flat" cmpd="sng">
                            <a:solidFill>
                              <a:srgbClr val="000000"/>
                            </a:solidFill>
                            <a:prstDash val="solid"/>
                            <a:miter/>
                            <a:headEnd type="none" w="med" len="med"/>
                            <a:tailEnd type="none" w="med" len="med"/>
                          </a:ln>
                          <a:effectLst/>
                        </wps:spPr>
                        <wps:txbx>
                          <w:txbxContent>
                            <w:p w14:paraId="30B2234B">
                              <w:pPr>
                                <w:keepNext w:val="0"/>
                                <w:keepLines w:val="0"/>
                                <w:pageBreakBefore w:val="0"/>
                                <w:widowControl w:val="0"/>
                                <w:kinsoku/>
                                <w:wordWrap/>
                                <w:overflowPunct/>
                                <w:topLinePunct w:val="0"/>
                                <w:autoSpaceDE w:val="0"/>
                                <w:autoSpaceDN w:val="0"/>
                                <w:bidi w:val="0"/>
                                <w:adjustRightInd w:val="0"/>
                                <w:snapToGrid/>
                                <w:spacing w:before="0" w:beforeLines="20"/>
                                <w:jc w:val="center"/>
                                <w:textAlignment w:val="auto"/>
                                <w:rPr>
                                  <w:rFonts w:hint="default" w:ascii="宋体" w:hAnsi="宋体" w:eastAsia="宋体" w:cs="黑体"/>
                                  <w:color w:val="000000"/>
                                  <w:szCs w:val="21"/>
                                  <w:lang w:val="en-US" w:eastAsia="zh-CN"/>
                                </w:rPr>
                              </w:pPr>
                              <w:r>
                                <w:rPr>
                                  <w:rFonts w:hint="eastAsia"/>
                                  <w:szCs w:val="36"/>
                                  <w:lang w:val="en-US" w:eastAsia="zh-CN"/>
                                </w:rPr>
                                <w:t>领导小组办公室组织研判</w:t>
                              </w:r>
                            </w:p>
                          </w:txbxContent>
                        </wps:txbx>
                        <wps:bodyPr vert="horz" wrap="square" lIns="73152" tIns="36576" rIns="73152" bIns="36576" anchor="ctr" anchorCtr="0" upright="1"/>
                      </wps:wsp>
                      <wps:wsp>
                        <wps:cNvPr id="22" name="线形标注 2 269"/>
                        <wps:cNvSpPr/>
                        <wps:spPr>
                          <a:xfrm>
                            <a:off x="1242695" y="2453005"/>
                            <a:ext cx="738505" cy="303530"/>
                          </a:xfrm>
                          <a:prstGeom prst="borderCallout2">
                            <a:avLst>
                              <a:gd name="adj1" fmla="val 37657"/>
                              <a:gd name="adj2" fmla="val -10319"/>
                              <a:gd name="adj3" fmla="val 37657"/>
                              <a:gd name="adj4" fmla="val -20981"/>
                              <a:gd name="adj5" fmla="val 72593"/>
                              <a:gd name="adj6" fmla="val -32074"/>
                            </a:avLst>
                          </a:prstGeom>
                          <a:noFill/>
                          <a:ln w="15875">
                            <a:noFill/>
                          </a:ln>
                          <a:effectLst/>
                        </wps:spPr>
                        <wps:txbx>
                          <w:txbxContent>
                            <w:p w14:paraId="1EF0E997">
                              <w:pPr>
                                <w:spacing w:line="240" w:lineRule="atLeast"/>
                                <w:rPr>
                                  <w:rFonts w:hint="default" w:ascii="Times New Roman" w:hAnsi="Times New Roman" w:cs="Times New Roman"/>
                                </w:rPr>
                              </w:pPr>
                              <w:r>
                                <w:rPr>
                                  <w:rFonts w:hint="eastAsia" w:ascii="Times New Roman" w:hAnsi="Times New Roman" w:eastAsia="宋体" w:cs="Times New Roman"/>
                                  <w:lang w:eastAsia="zh-CN"/>
                                </w:rPr>
                                <w:t>一</w:t>
                              </w:r>
                              <w:r>
                                <w:rPr>
                                  <w:rFonts w:hint="default" w:ascii="Times New Roman" w:hAnsi="Times New Roman" w:eastAsia="宋体" w:cs="Times New Roman"/>
                                </w:rPr>
                                <w:t>级响应</w:t>
                              </w:r>
                            </w:p>
                          </w:txbxContent>
                        </wps:txbx>
                        <wps:bodyPr vert="horz" wrap="square" lIns="0" tIns="45720" rIns="0" bIns="45720" anchor="ctr" anchorCtr="0" upright="1"/>
                      </wps:wsp>
                      <wps:wsp>
                        <wps:cNvPr id="23" name="文本框 281"/>
                        <wps:cNvSpPr txBox="1"/>
                        <wps:spPr>
                          <a:xfrm>
                            <a:off x="151130" y="2440305"/>
                            <a:ext cx="1040130" cy="693420"/>
                          </a:xfrm>
                          <a:prstGeom prst="rect">
                            <a:avLst/>
                          </a:prstGeom>
                          <a:solidFill>
                            <a:srgbClr val="FFFFFF"/>
                          </a:solidFill>
                          <a:ln w="15875" cap="flat" cmpd="sng">
                            <a:solidFill>
                              <a:srgbClr val="000000"/>
                            </a:solidFill>
                            <a:prstDash val="solid"/>
                            <a:miter/>
                            <a:headEnd type="none" w="med" len="med"/>
                            <a:tailEnd type="none" w="med" len="med"/>
                          </a:ln>
                          <a:effectLst/>
                        </wps:spPr>
                        <wps:txbx>
                          <w:txbxContent>
                            <w:p w14:paraId="620135B2">
                              <w:pPr>
                                <w:autoSpaceDE w:val="0"/>
                                <w:autoSpaceDN w:val="0"/>
                                <w:adjustRightInd w:val="0"/>
                                <w:jc w:val="center"/>
                                <w:rPr>
                                  <w:rFonts w:ascii="黑体" w:eastAsia="黑体" w:cs="黑体"/>
                                  <w:color w:val="000000"/>
                                  <w:szCs w:val="21"/>
                                  <w:lang w:val="zh-CN"/>
                                </w:rPr>
                              </w:pPr>
                              <w:r>
                                <w:rPr>
                                  <w:rFonts w:hint="eastAsia" w:ascii="宋体" w:hAnsi="宋体" w:eastAsia="宋体" w:cs="黑体"/>
                                  <w:color w:val="000000"/>
                                  <w:szCs w:val="21"/>
                                  <w:lang w:val="zh-CN"/>
                                </w:rPr>
                                <w:t>报请自治区人民政府或交通运输部启动</w:t>
                              </w:r>
                            </w:p>
                          </w:txbxContent>
                        </wps:txbx>
                        <wps:bodyPr vert="horz" wrap="square" lIns="73152" tIns="36576" rIns="73152" bIns="36576" anchor="ctr" anchorCtr="0" upright="1"/>
                      </wps:wsp>
                      <wps:wsp>
                        <wps:cNvPr id="24" name="文本框 265"/>
                        <wps:cNvSpPr txBox="1"/>
                        <wps:spPr>
                          <a:xfrm>
                            <a:off x="4704715" y="2832735"/>
                            <a:ext cx="803275" cy="307340"/>
                          </a:xfrm>
                          <a:prstGeom prst="rect">
                            <a:avLst/>
                          </a:prstGeom>
                          <a:solidFill>
                            <a:srgbClr val="FFFFFF"/>
                          </a:solidFill>
                          <a:ln w="15875" cap="flat" cmpd="sng">
                            <a:solidFill>
                              <a:srgbClr val="000000"/>
                            </a:solidFill>
                            <a:prstDash val="solid"/>
                            <a:miter/>
                            <a:headEnd type="none" w="med" len="med"/>
                            <a:tailEnd type="none" w="med" len="med"/>
                          </a:ln>
                          <a:effectLst/>
                        </wps:spPr>
                        <wps:txbx>
                          <w:txbxContent>
                            <w:p w14:paraId="0E365C6F">
                              <w:pPr>
                                <w:jc w:val="center"/>
                                <w:rPr>
                                  <w:rFonts w:hint="default" w:ascii="宋体" w:hAnsi="宋体" w:eastAsia="宋体"/>
                                  <w:szCs w:val="36"/>
                                  <w:lang w:val="en-US" w:eastAsia="zh-CN"/>
                                </w:rPr>
                              </w:pPr>
                              <w:r>
                                <w:rPr>
                                  <w:rFonts w:hint="eastAsia"/>
                                  <w:szCs w:val="36"/>
                                  <w:lang w:val="en-US" w:eastAsia="zh-CN"/>
                                </w:rPr>
                                <w:t>启动</w:t>
                              </w:r>
                              <w:r>
                                <w:rPr>
                                  <w:rFonts w:hint="eastAsia" w:ascii="宋体" w:hAnsi="宋体" w:eastAsia="宋体"/>
                                  <w:szCs w:val="36"/>
                                </w:rPr>
                                <w:t>响应</w:t>
                              </w:r>
                            </w:p>
                          </w:txbxContent>
                        </wps:txbx>
                        <wps:bodyPr vert="horz" wrap="square" lIns="73152" tIns="36576" rIns="73152" bIns="36576" anchor="t" anchorCtr="0" upright="1"/>
                      </wps:wsp>
                      <wps:wsp>
                        <wps:cNvPr id="25" name="直接连接符 288"/>
                        <wps:cNvCnPr/>
                        <wps:spPr>
                          <a:xfrm flipH="1" flipV="1">
                            <a:off x="1191260" y="2822575"/>
                            <a:ext cx="570865" cy="0"/>
                          </a:xfrm>
                          <a:prstGeom prst="line">
                            <a:avLst/>
                          </a:prstGeom>
                          <a:ln w="15875" cap="flat" cmpd="sng">
                            <a:solidFill>
                              <a:srgbClr val="000000"/>
                            </a:solidFill>
                            <a:prstDash val="solid"/>
                            <a:headEnd type="none" w="med" len="med"/>
                            <a:tailEnd type="triangle" w="med" len="med"/>
                          </a:ln>
                          <a:effectLst/>
                        </wps:spPr>
                        <wps:bodyPr upright="1"/>
                      </wps:wsp>
                      <wps:wsp>
                        <wps:cNvPr id="26" name="线形标注 2 296"/>
                        <wps:cNvSpPr/>
                        <wps:spPr>
                          <a:xfrm>
                            <a:off x="5258435" y="2426970"/>
                            <a:ext cx="693420" cy="472440"/>
                          </a:xfrm>
                          <a:prstGeom prst="borderCallout2">
                            <a:avLst>
                              <a:gd name="adj1" fmla="val 23255"/>
                              <a:gd name="adj2" fmla="val 112347"/>
                              <a:gd name="adj3" fmla="val 23255"/>
                              <a:gd name="adj4" fmla="val 112347"/>
                              <a:gd name="adj5" fmla="val 84366"/>
                              <a:gd name="adj6" fmla="val 112347"/>
                            </a:avLst>
                          </a:prstGeom>
                          <a:noFill/>
                          <a:ln w="15875" cap="flat" cmpd="sng">
                            <a:noFill/>
                            <a:prstDash val="solid"/>
                            <a:miter/>
                            <a:headEnd type="none" w="med" len="med"/>
                            <a:tailEnd type="none" w="med" len="med"/>
                          </a:ln>
                          <a:effectLst/>
                        </wps:spPr>
                        <wps:txbx>
                          <w:txbxContent>
                            <w:p w14:paraId="1FB54BBC">
                              <w:pPr>
                                <w:spacing w:line="240" w:lineRule="atLeast"/>
                                <w:rPr>
                                  <w:rFonts w:hint="default" w:ascii="Times New Roman" w:hAnsi="Times New Roman" w:eastAsia="宋体" w:cs="Times New Roman"/>
                                </w:rPr>
                              </w:pPr>
                              <w:r>
                                <w:rPr>
                                  <w:rFonts w:hint="eastAsia" w:ascii="Times New Roman" w:hAnsi="Times New Roman" w:cs="Times New Roman"/>
                                  <w:color w:val="auto"/>
                                  <w:lang w:eastAsia="zh-CN"/>
                                </w:rPr>
                                <w:t>三</w:t>
                              </w:r>
                              <w:r>
                                <w:rPr>
                                  <w:rFonts w:hint="default" w:ascii="Times New Roman" w:hAnsi="Times New Roman" w:eastAsia="宋体" w:cs="Times New Roman"/>
                                  <w:color w:val="auto"/>
                                </w:rPr>
                                <w:t>、</w:t>
                              </w:r>
                              <w:r>
                                <w:rPr>
                                  <w:rFonts w:hint="eastAsia" w:ascii="Times New Roman" w:hAnsi="Times New Roman" w:eastAsia="宋体" w:cs="Times New Roman"/>
                                  <w:color w:val="auto"/>
                                  <w:lang w:eastAsia="zh-CN"/>
                                </w:rPr>
                                <w:t>四</w:t>
                              </w:r>
                              <w:r>
                                <w:rPr>
                                  <w:rFonts w:hint="default" w:ascii="Times New Roman" w:hAnsi="Times New Roman" w:eastAsia="宋体" w:cs="Times New Roman"/>
                                </w:rPr>
                                <w:t>级响应</w:t>
                              </w:r>
                            </w:p>
                          </w:txbxContent>
                        </wps:txbx>
                        <wps:bodyPr vert="horz" wrap="square" anchor="t" anchorCtr="0" upright="1"/>
                      </wps:wsp>
                      <wps:wsp>
                        <wps:cNvPr id="27" name="直接连接符 324"/>
                        <wps:cNvCnPr/>
                        <wps:spPr>
                          <a:xfrm>
                            <a:off x="2453640" y="2106930"/>
                            <a:ext cx="0" cy="333375"/>
                          </a:xfrm>
                          <a:prstGeom prst="line">
                            <a:avLst/>
                          </a:prstGeom>
                          <a:ln w="15875" cap="flat" cmpd="sng">
                            <a:solidFill>
                              <a:srgbClr val="000000"/>
                            </a:solidFill>
                            <a:prstDash val="solid"/>
                            <a:headEnd type="none" w="med" len="med"/>
                            <a:tailEnd type="triangle" w="med" len="med"/>
                          </a:ln>
                          <a:effectLst/>
                        </wps:spPr>
                        <wps:bodyPr upright="1"/>
                      </wps:wsp>
                      <wps:wsp>
                        <wps:cNvPr id="28" name="菱形 331"/>
                        <wps:cNvSpPr/>
                        <wps:spPr>
                          <a:xfrm>
                            <a:off x="1767840" y="2440305"/>
                            <a:ext cx="1371600" cy="768985"/>
                          </a:xfrm>
                          <a:prstGeom prst="diamond">
                            <a:avLst/>
                          </a:prstGeom>
                          <a:solidFill>
                            <a:srgbClr val="FFFFFF"/>
                          </a:solidFill>
                          <a:ln w="15875" cap="flat" cmpd="sng">
                            <a:solidFill>
                              <a:srgbClr val="000000"/>
                            </a:solidFill>
                            <a:prstDash val="solid"/>
                            <a:miter/>
                            <a:headEnd type="none" w="med" len="med"/>
                            <a:tailEnd type="none" w="med" len="med"/>
                          </a:ln>
                          <a:effectLst/>
                        </wps:spPr>
                        <wps:txbx>
                          <w:txbxContent>
                            <w:p w14:paraId="2B09DB4F">
                              <w:pPr>
                                <w:autoSpaceDE w:val="0"/>
                                <w:autoSpaceDN w:val="0"/>
                                <w:adjustRightInd w:val="0"/>
                                <w:spacing w:line="240" w:lineRule="exact"/>
                                <w:jc w:val="center"/>
                                <w:rPr>
                                  <w:rFonts w:ascii="宋体" w:hAnsi="宋体" w:eastAsia="宋体" w:cs="黑体"/>
                                  <w:color w:val="000000"/>
                                  <w:szCs w:val="21"/>
                                  <w:lang w:val="zh-CN"/>
                                </w:rPr>
                              </w:pPr>
                              <w:r>
                                <w:rPr>
                                  <w:rFonts w:hint="eastAsia" w:ascii="宋体" w:hAnsi="宋体" w:eastAsia="宋体" w:cs="黑体"/>
                                  <w:color w:val="000000"/>
                                  <w:szCs w:val="21"/>
                                  <w:lang w:val="zh-CN"/>
                                </w:rPr>
                                <w:t>确定响应级别</w:t>
                              </w:r>
                            </w:p>
                          </w:txbxContent>
                        </wps:txbx>
                        <wps:bodyPr vert="horz" wrap="square" lIns="73152" tIns="36576" rIns="73152" bIns="36576" anchor="t" anchorCtr="0" upright="1"/>
                      </wps:wsp>
                      <wps:wsp>
                        <wps:cNvPr id="31" name="文本框 289"/>
                        <wps:cNvSpPr txBox="1"/>
                        <wps:spPr>
                          <a:xfrm>
                            <a:off x="1506220" y="3527425"/>
                            <a:ext cx="1895475" cy="440055"/>
                          </a:xfrm>
                          <a:prstGeom prst="rect">
                            <a:avLst/>
                          </a:prstGeom>
                          <a:solidFill>
                            <a:srgbClr val="FFFFFF"/>
                          </a:solidFill>
                          <a:ln w="15875" cap="flat" cmpd="sng">
                            <a:solidFill>
                              <a:srgbClr val="000000"/>
                            </a:solidFill>
                            <a:prstDash val="solid"/>
                            <a:miter/>
                            <a:headEnd type="none" w="med" len="med"/>
                            <a:tailEnd type="none" w="med" len="med"/>
                          </a:ln>
                          <a:effectLst/>
                        </wps:spPr>
                        <wps:txbx>
                          <w:txbxContent>
                            <w:p w14:paraId="73FAD627">
                              <w:pPr>
                                <w:keepNext w:val="0"/>
                                <w:keepLines w:val="0"/>
                                <w:pageBreakBefore w:val="0"/>
                                <w:widowControl w:val="0"/>
                                <w:kinsoku/>
                                <w:wordWrap/>
                                <w:overflowPunct/>
                                <w:topLinePunct w:val="0"/>
                                <w:autoSpaceDE w:val="0"/>
                                <w:autoSpaceDN w:val="0"/>
                                <w:bidi w:val="0"/>
                                <w:adjustRightInd w:val="0"/>
                                <w:snapToGrid/>
                                <w:spacing w:before="0" w:beforeLines="50"/>
                                <w:jc w:val="center"/>
                                <w:textAlignment w:val="auto"/>
                                <w:rPr>
                                  <w:rFonts w:hint="default" w:ascii="宋体" w:hAnsi="宋体" w:eastAsia="宋体" w:cs="黑体"/>
                                  <w:color w:val="000000"/>
                                  <w:szCs w:val="21"/>
                                  <w:lang w:val="en-US" w:eastAsia="zh-CN"/>
                                </w:rPr>
                              </w:pPr>
                              <w:r>
                                <w:rPr>
                                  <w:rFonts w:hint="eastAsia" w:cs="黑体"/>
                                  <w:color w:val="000000"/>
                                  <w:szCs w:val="21"/>
                                  <w:lang w:val="en-US" w:eastAsia="zh-CN"/>
                                </w:rPr>
                                <w:t>领导小组</w:t>
                              </w:r>
                              <w:r>
                                <w:rPr>
                                  <w:rFonts w:hint="eastAsia" w:ascii="宋体" w:hAnsi="宋体" w:eastAsia="宋体" w:cs="宋体"/>
                                  <w:color w:val="000000"/>
                                  <w:szCs w:val="21"/>
                                  <w:lang w:val="zh-CN"/>
                                </w:rPr>
                                <w:t>启动</w:t>
                              </w:r>
                              <w:r>
                                <w:rPr>
                                  <w:rFonts w:hint="eastAsia" w:cs="宋体"/>
                                  <w:color w:val="000000"/>
                                  <w:szCs w:val="21"/>
                                  <w:lang w:val="en-US" w:eastAsia="zh-CN"/>
                                </w:rPr>
                                <w:t>响应</w:t>
                              </w:r>
                            </w:p>
                          </w:txbxContent>
                        </wps:txbx>
                        <wps:bodyPr vert="horz" wrap="square" lIns="73152" tIns="36576" rIns="73152" bIns="36576" anchor="ctr" anchorCtr="0" upright="1"/>
                      </wps:wsp>
                      <wps:wsp>
                        <wps:cNvPr id="32" name="直接连接符 15"/>
                        <wps:cNvCnPr/>
                        <wps:spPr>
                          <a:xfrm flipH="1">
                            <a:off x="2453640" y="3967480"/>
                            <a:ext cx="635" cy="357505"/>
                          </a:xfrm>
                          <a:prstGeom prst="line">
                            <a:avLst/>
                          </a:prstGeom>
                          <a:ln w="15875" cap="flat" cmpd="sng">
                            <a:solidFill>
                              <a:srgbClr val="000000"/>
                            </a:solidFill>
                            <a:prstDash val="solid"/>
                            <a:headEnd type="none" w="med" len="med"/>
                            <a:tailEnd type="triangle" w="med" len="med"/>
                          </a:ln>
                          <a:effectLst/>
                        </wps:spPr>
                        <wps:bodyPr upright="1"/>
                      </wps:wsp>
                      <wps:wsp>
                        <wps:cNvPr id="38" name="文本框 305"/>
                        <wps:cNvSpPr txBox="1"/>
                        <wps:spPr>
                          <a:xfrm>
                            <a:off x="276225" y="4295140"/>
                            <a:ext cx="790575" cy="297180"/>
                          </a:xfrm>
                          <a:prstGeom prst="rect">
                            <a:avLst/>
                          </a:prstGeom>
                          <a:solidFill>
                            <a:srgbClr val="FFFFFF"/>
                          </a:solidFill>
                          <a:ln w="15875" cap="flat" cmpd="sng">
                            <a:solidFill>
                              <a:srgbClr val="000000"/>
                            </a:solidFill>
                            <a:prstDash val="solid"/>
                            <a:miter/>
                            <a:headEnd type="none" w="med" len="med"/>
                            <a:tailEnd type="none" w="med" len="med"/>
                          </a:ln>
                          <a:effectLst/>
                        </wps:spPr>
                        <wps:txbx>
                          <w:txbxContent>
                            <w:p w14:paraId="2DE4E50D">
                              <w:pPr>
                                <w:spacing w:line="240" w:lineRule="atLeast"/>
                                <w:rPr>
                                  <w:rFonts w:hint="default" w:ascii="宋体" w:hAnsi="宋体" w:eastAsia="宋体"/>
                                  <w:lang w:val="en-US" w:eastAsia="zh-CN"/>
                                </w:rPr>
                              </w:pPr>
                              <w:r>
                                <w:rPr>
                                  <w:rFonts w:hint="eastAsia"/>
                                  <w:lang w:val="en-US" w:eastAsia="zh-CN"/>
                                </w:rPr>
                                <w:t>事件升级</w:t>
                              </w:r>
                            </w:p>
                            <w:p w14:paraId="69C866C9">
                              <w:pPr>
                                <w:autoSpaceDE w:val="0"/>
                                <w:autoSpaceDN w:val="0"/>
                                <w:adjustRightInd w:val="0"/>
                                <w:jc w:val="center"/>
                                <w:rPr>
                                  <w:rFonts w:ascii="宋体" w:hAnsi="宋体" w:eastAsia="宋体" w:cs="黑体"/>
                                  <w:color w:val="000000"/>
                                  <w:szCs w:val="21"/>
                                  <w:lang w:val="zh-CN"/>
                                </w:rPr>
                              </w:pPr>
                            </w:p>
                          </w:txbxContent>
                        </wps:txbx>
                        <wps:bodyPr vert="horz" wrap="square" lIns="73152" tIns="36576" rIns="73152" bIns="36576" anchor="t" anchorCtr="0" upright="1"/>
                      </wps:wsp>
                      <wps:wsp>
                        <wps:cNvPr id="39" name="文本框 299"/>
                        <wps:cNvSpPr txBox="1"/>
                        <wps:spPr>
                          <a:xfrm>
                            <a:off x="2053590" y="4324985"/>
                            <a:ext cx="800100" cy="274320"/>
                          </a:xfrm>
                          <a:prstGeom prst="rect">
                            <a:avLst/>
                          </a:prstGeom>
                          <a:solidFill>
                            <a:srgbClr val="FFFFFF"/>
                          </a:solidFill>
                          <a:ln w="15875" cap="flat" cmpd="sng">
                            <a:solidFill>
                              <a:srgbClr val="000000"/>
                            </a:solidFill>
                            <a:prstDash val="solid"/>
                            <a:miter/>
                            <a:headEnd type="none" w="med" len="med"/>
                            <a:tailEnd type="none" w="med" len="med"/>
                          </a:ln>
                          <a:effectLst/>
                        </wps:spPr>
                        <wps:txbx>
                          <w:txbxContent>
                            <w:p w14:paraId="79B37686">
                              <w:pPr>
                                <w:autoSpaceDE w:val="0"/>
                                <w:autoSpaceDN w:val="0"/>
                                <w:adjustRightInd w:val="0"/>
                                <w:jc w:val="center"/>
                                <w:rPr>
                                  <w:rFonts w:ascii="宋体" w:hAnsi="宋体" w:eastAsia="宋体" w:cs="宋体"/>
                                  <w:color w:val="000000"/>
                                  <w:szCs w:val="21"/>
                                  <w:lang w:val="zh-CN"/>
                                </w:rPr>
                              </w:pPr>
                              <w:r>
                                <w:rPr>
                                  <w:rFonts w:hint="eastAsia" w:ascii="宋体" w:hAnsi="宋体" w:eastAsia="宋体" w:cs="宋体"/>
                                  <w:color w:val="000000"/>
                                  <w:szCs w:val="21"/>
                                  <w:lang w:val="zh-CN"/>
                                </w:rPr>
                                <w:t>应急处置</w:t>
                              </w:r>
                            </w:p>
                          </w:txbxContent>
                        </wps:txbx>
                        <wps:bodyPr vert="horz" wrap="square" lIns="73152" tIns="36576" rIns="73152" bIns="36576" anchor="t" anchorCtr="0" upright="1"/>
                      </wps:wsp>
                      <wps:wsp>
                        <wps:cNvPr id="40" name="直接连接符 275"/>
                        <wps:cNvCnPr/>
                        <wps:spPr>
                          <a:xfrm>
                            <a:off x="2453640" y="4599305"/>
                            <a:ext cx="635" cy="288925"/>
                          </a:xfrm>
                          <a:prstGeom prst="line">
                            <a:avLst/>
                          </a:prstGeom>
                          <a:ln w="15875" cap="flat" cmpd="sng">
                            <a:solidFill>
                              <a:srgbClr val="000000"/>
                            </a:solidFill>
                            <a:prstDash val="solid"/>
                            <a:headEnd type="none" w="med" len="med"/>
                            <a:tailEnd type="triangle" w="med" len="med"/>
                          </a:ln>
                          <a:effectLst/>
                        </wps:spPr>
                        <wps:bodyPr upright="1"/>
                      </wps:wsp>
                      <wps:wsp>
                        <wps:cNvPr id="44" name="文本框 306"/>
                        <wps:cNvSpPr txBox="1"/>
                        <wps:spPr>
                          <a:xfrm>
                            <a:off x="2085975" y="5835650"/>
                            <a:ext cx="735330" cy="297180"/>
                          </a:xfrm>
                          <a:prstGeom prst="rect">
                            <a:avLst/>
                          </a:prstGeom>
                          <a:solidFill>
                            <a:srgbClr val="FFFFFF"/>
                          </a:solidFill>
                          <a:ln w="15875" cap="flat" cmpd="sng">
                            <a:solidFill>
                              <a:srgbClr val="000000"/>
                            </a:solidFill>
                            <a:prstDash val="solid"/>
                            <a:miter/>
                            <a:headEnd type="none" w="med" len="med"/>
                            <a:tailEnd type="none" w="med" len="med"/>
                          </a:ln>
                          <a:effectLst/>
                        </wps:spPr>
                        <wps:txbx>
                          <w:txbxContent>
                            <w:p w14:paraId="2C19C1FD">
                              <w:pPr>
                                <w:autoSpaceDE w:val="0"/>
                                <w:autoSpaceDN w:val="0"/>
                                <w:adjustRightInd w:val="0"/>
                                <w:jc w:val="center"/>
                                <w:rPr>
                                  <w:rFonts w:hint="eastAsia" w:ascii="宋体" w:hAnsi="宋体" w:eastAsia="宋体" w:cs="黑体"/>
                                  <w:color w:val="000000"/>
                                  <w:szCs w:val="21"/>
                                  <w:lang w:val="en-US" w:eastAsia="zh-CN"/>
                                </w:rPr>
                              </w:pPr>
                              <w:r>
                                <w:rPr>
                                  <w:rFonts w:hint="eastAsia" w:cs="黑体"/>
                                  <w:color w:val="000000"/>
                                  <w:szCs w:val="21"/>
                                  <w:lang w:val="en-US" w:eastAsia="zh-CN"/>
                                </w:rPr>
                                <w:t>响应终止</w:t>
                              </w:r>
                            </w:p>
                          </w:txbxContent>
                        </wps:txbx>
                        <wps:bodyPr vert="horz" wrap="square" lIns="36000" tIns="36576" rIns="36000" bIns="36576" anchor="t" anchorCtr="0" upright="1"/>
                      </wps:wsp>
                      <wps:wsp>
                        <wps:cNvPr id="46" name="菱形 304"/>
                        <wps:cNvSpPr/>
                        <wps:spPr>
                          <a:xfrm>
                            <a:off x="1663700" y="4888230"/>
                            <a:ext cx="1580515" cy="523875"/>
                          </a:xfrm>
                          <a:prstGeom prst="diamond">
                            <a:avLst/>
                          </a:prstGeom>
                          <a:solidFill>
                            <a:srgbClr val="FFFFFF"/>
                          </a:solidFill>
                          <a:ln w="15875" cap="flat" cmpd="sng">
                            <a:solidFill>
                              <a:srgbClr val="000000"/>
                            </a:solidFill>
                            <a:prstDash val="solid"/>
                            <a:miter/>
                            <a:headEnd type="none" w="med" len="med"/>
                            <a:tailEnd type="none" w="med" len="med"/>
                          </a:ln>
                          <a:effectLst/>
                        </wps:spPr>
                        <wps:txbx>
                          <w:txbxContent>
                            <w:p w14:paraId="3FE6D8D2">
                              <w:pPr>
                                <w:autoSpaceDE w:val="0"/>
                                <w:autoSpaceDN w:val="0"/>
                                <w:adjustRightInd w:val="0"/>
                                <w:rPr>
                                  <w:rFonts w:ascii="宋体" w:hAnsi="宋体" w:eastAsia="宋体" w:cs="黑体"/>
                                  <w:color w:val="000000"/>
                                  <w:szCs w:val="21"/>
                                  <w:lang w:val="zh-CN"/>
                                </w:rPr>
                              </w:pPr>
                              <w:r>
                                <w:rPr>
                                  <w:rFonts w:hint="eastAsia" w:cs="黑体"/>
                                  <w:color w:val="000000"/>
                                  <w:szCs w:val="21"/>
                                  <w:lang w:val="en-US" w:eastAsia="zh-CN"/>
                                </w:rPr>
                                <w:t>事态</w:t>
                              </w:r>
                              <w:r>
                                <w:rPr>
                                  <w:rFonts w:hint="eastAsia" w:ascii="宋体" w:hAnsi="宋体" w:eastAsia="宋体" w:cs="黑体"/>
                                  <w:color w:val="000000"/>
                                  <w:szCs w:val="21"/>
                                  <w:lang w:val="zh-CN"/>
                                </w:rPr>
                                <w:t>控制</w:t>
                              </w:r>
                            </w:p>
                            <w:p w14:paraId="5DA73655"/>
                          </w:txbxContent>
                        </wps:txbx>
                        <wps:bodyPr vert="horz" wrap="square" lIns="73152" tIns="36576" rIns="73152" bIns="36576" anchor="t" anchorCtr="0" upright="1"/>
                      </wps:wsp>
                      <wps:wsp>
                        <wps:cNvPr id="47" name="直接连接符 339"/>
                        <wps:cNvCnPr/>
                        <wps:spPr>
                          <a:xfrm>
                            <a:off x="2453640" y="6132830"/>
                            <a:ext cx="0" cy="372110"/>
                          </a:xfrm>
                          <a:prstGeom prst="line">
                            <a:avLst/>
                          </a:prstGeom>
                          <a:ln w="15875" cap="flat" cmpd="sng">
                            <a:solidFill>
                              <a:srgbClr val="000000"/>
                            </a:solidFill>
                            <a:prstDash val="solid"/>
                            <a:headEnd type="none" w="med" len="med"/>
                            <a:tailEnd type="triangle" w="med" len="med"/>
                          </a:ln>
                          <a:effectLst/>
                        </wps:spPr>
                        <wps:bodyPr upright="1"/>
                      </wps:wsp>
                      <wps:wsp>
                        <wps:cNvPr id="57" name="直接连接符 17"/>
                        <wps:cNvCnPr/>
                        <wps:spPr>
                          <a:xfrm flipH="1">
                            <a:off x="2453640" y="5412105"/>
                            <a:ext cx="635" cy="423545"/>
                          </a:xfrm>
                          <a:prstGeom prst="line">
                            <a:avLst/>
                          </a:prstGeom>
                          <a:ln w="15875" cap="flat" cmpd="sng">
                            <a:solidFill>
                              <a:srgbClr val="000000"/>
                            </a:solidFill>
                            <a:prstDash val="solid"/>
                            <a:headEnd type="none" w="med" len="med"/>
                            <a:tailEnd type="triangle" w="med" len="med"/>
                          </a:ln>
                          <a:effectLst/>
                        </wps:spPr>
                        <wps:bodyPr upright="1"/>
                      </wps:wsp>
                      <wps:wsp>
                        <wps:cNvPr id="58" name="文本框 18"/>
                        <wps:cNvSpPr txBox="1"/>
                        <wps:spPr>
                          <a:xfrm>
                            <a:off x="2094230" y="6504940"/>
                            <a:ext cx="718820" cy="297180"/>
                          </a:xfrm>
                          <a:prstGeom prst="rect">
                            <a:avLst/>
                          </a:prstGeom>
                          <a:solidFill>
                            <a:srgbClr val="FFFFFF"/>
                          </a:solidFill>
                          <a:ln w="15875" cap="flat" cmpd="sng">
                            <a:solidFill>
                              <a:srgbClr val="000000"/>
                            </a:solidFill>
                            <a:prstDash val="solid"/>
                            <a:miter/>
                            <a:headEnd type="none" w="med" len="med"/>
                            <a:tailEnd type="none" w="med" len="med"/>
                          </a:ln>
                          <a:effectLst/>
                        </wps:spPr>
                        <wps:txbx>
                          <w:txbxContent>
                            <w:p w14:paraId="1AF6FE52">
                              <w:pPr>
                                <w:autoSpaceDE w:val="0"/>
                                <w:autoSpaceDN w:val="0"/>
                                <w:adjustRightInd w:val="0"/>
                                <w:jc w:val="center"/>
                                <w:rPr>
                                  <w:rFonts w:hint="eastAsia" w:ascii="宋体" w:hAnsi="宋体" w:eastAsia="宋体" w:cs="宋体"/>
                                  <w:color w:val="000000"/>
                                  <w:szCs w:val="21"/>
                                  <w:lang w:val="en-US" w:eastAsia="zh-CN"/>
                                </w:rPr>
                              </w:pPr>
                              <w:r>
                                <w:rPr>
                                  <w:rFonts w:hint="eastAsia" w:cs="黑体"/>
                                  <w:color w:val="000000"/>
                                  <w:szCs w:val="21"/>
                                  <w:lang w:val="en-US" w:eastAsia="zh-CN"/>
                                </w:rPr>
                                <w:t>后期处置</w:t>
                              </w:r>
                            </w:p>
                          </w:txbxContent>
                        </wps:txbx>
                        <wps:bodyPr vert="horz" wrap="square" lIns="0" tIns="36576" rIns="0" bIns="36576" anchor="t" anchorCtr="0" upright="1"/>
                      </wps:wsp>
                      <wps:wsp>
                        <wps:cNvPr id="59" name="线形标注 2 269"/>
                        <wps:cNvSpPr/>
                        <wps:spPr>
                          <a:xfrm>
                            <a:off x="2511425" y="3160395"/>
                            <a:ext cx="738505" cy="303530"/>
                          </a:xfrm>
                          <a:prstGeom prst="borderCallout2">
                            <a:avLst>
                              <a:gd name="adj1" fmla="val 37657"/>
                              <a:gd name="adj2" fmla="val -10319"/>
                              <a:gd name="adj3" fmla="val 37657"/>
                              <a:gd name="adj4" fmla="val -20981"/>
                              <a:gd name="adj5" fmla="val 72593"/>
                              <a:gd name="adj6" fmla="val -32074"/>
                            </a:avLst>
                          </a:prstGeom>
                          <a:noFill/>
                          <a:ln w="15875">
                            <a:noFill/>
                          </a:ln>
                          <a:effectLst/>
                        </wps:spPr>
                        <wps:txbx>
                          <w:txbxContent>
                            <w:p w14:paraId="235C0496">
                              <w:pPr>
                                <w:spacing w:line="240" w:lineRule="atLeast"/>
                                <w:rPr>
                                  <w:rFonts w:hint="default" w:ascii="Times New Roman" w:hAnsi="Times New Roman" w:cs="Times New Roman"/>
                                </w:rPr>
                              </w:pPr>
                              <w:r>
                                <w:rPr>
                                  <w:rFonts w:hint="eastAsia" w:ascii="Times New Roman" w:hAnsi="Times New Roman" w:cs="Times New Roman"/>
                                  <w:lang w:val="en-US" w:eastAsia="zh-CN"/>
                                </w:rPr>
                                <w:t>二</w:t>
                              </w:r>
                              <w:r>
                                <w:rPr>
                                  <w:rFonts w:hint="default" w:ascii="Times New Roman" w:hAnsi="Times New Roman" w:eastAsia="宋体" w:cs="Times New Roman"/>
                                </w:rPr>
                                <w:t>级响应</w:t>
                              </w:r>
                            </w:p>
                          </w:txbxContent>
                        </wps:txbx>
                        <wps:bodyPr vert="horz" wrap="square" lIns="0" tIns="45720" rIns="0" bIns="45720" anchor="ctr" anchorCtr="0" upright="1"/>
                      </wps:wsp>
                      <wps:wsp>
                        <wps:cNvPr id="60" name="直接箭头连接符 37"/>
                        <wps:cNvCnPr/>
                        <wps:spPr>
                          <a:xfrm>
                            <a:off x="2453640" y="3209290"/>
                            <a:ext cx="635" cy="318135"/>
                          </a:xfrm>
                          <a:prstGeom prst="straightConnector1">
                            <a:avLst/>
                          </a:prstGeom>
                          <a:noFill/>
                          <a:ln w="9525" cap="flat" cmpd="sng" algn="ctr">
                            <a:solidFill>
                              <a:srgbClr val="000000"/>
                            </a:solidFill>
                            <a:prstDash val="solid"/>
                            <a:tailEnd type="triangle"/>
                          </a:ln>
                          <a:effectLst/>
                        </wps:spPr>
                        <wps:bodyPr/>
                      </wps:wsp>
                      <wps:wsp>
                        <wps:cNvPr id="1" name="直接连接符 324"/>
                        <wps:cNvCnPr/>
                        <wps:spPr>
                          <a:xfrm>
                            <a:off x="2447925" y="1468755"/>
                            <a:ext cx="5715" cy="258445"/>
                          </a:xfrm>
                          <a:prstGeom prst="straightConnector1">
                            <a:avLst/>
                          </a:prstGeom>
                          <a:ln w="15875" cap="flat" cmpd="sng">
                            <a:solidFill>
                              <a:srgbClr val="000000"/>
                            </a:solidFill>
                            <a:prstDash val="solid"/>
                            <a:round/>
                            <a:headEnd type="none" w="med" len="med"/>
                            <a:tailEnd type="triangle" w="med" len="med"/>
                          </a:ln>
                        </wps:spPr>
                        <wps:bodyPr/>
                      </wps:wsp>
                      <wps:wsp>
                        <wps:cNvPr id="2" name="直接连接符 324"/>
                        <wps:cNvCnPr/>
                        <wps:spPr>
                          <a:xfrm>
                            <a:off x="2454275" y="687705"/>
                            <a:ext cx="5080" cy="285750"/>
                          </a:xfrm>
                          <a:prstGeom prst="straightConnector1">
                            <a:avLst/>
                          </a:prstGeom>
                          <a:ln w="15875" cap="flat" cmpd="sng">
                            <a:solidFill>
                              <a:srgbClr val="000000"/>
                            </a:solidFill>
                            <a:prstDash val="solid"/>
                            <a:round/>
                            <a:headEnd type="none" w="med" len="med"/>
                            <a:tailEnd type="triangle" w="med" len="med"/>
                          </a:ln>
                        </wps:spPr>
                        <wps:bodyPr/>
                      </wps:wsp>
                      <wps:wsp>
                        <wps:cNvPr id="63" name="文本框 268"/>
                        <wps:cNvSpPr txBox="1"/>
                        <wps:spPr>
                          <a:xfrm>
                            <a:off x="4338955" y="1113155"/>
                            <a:ext cx="1534795" cy="456565"/>
                          </a:xfrm>
                          <a:prstGeom prst="rect">
                            <a:avLst/>
                          </a:prstGeom>
                          <a:solidFill>
                            <a:srgbClr val="FFFFFF"/>
                          </a:solidFill>
                          <a:ln w="15875" cap="flat" cmpd="sng">
                            <a:solidFill>
                              <a:srgbClr val="000000"/>
                            </a:solidFill>
                            <a:prstDash val="solid"/>
                            <a:miter/>
                            <a:headEnd type="none" w="med" len="med"/>
                            <a:tailEnd type="none" w="med" len="med"/>
                          </a:ln>
                          <a:effectLst/>
                        </wps:spPr>
                        <wps:txbx>
                          <w:txbxContent>
                            <w:p w14:paraId="2E08AC26">
                              <w:pPr>
                                <w:autoSpaceDE w:val="0"/>
                                <w:autoSpaceDN w:val="0"/>
                                <w:adjustRightInd w:val="0"/>
                                <w:jc w:val="center"/>
                                <w:rPr>
                                  <w:rFonts w:hint="default" w:ascii="宋体" w:hAnsi="宋体" w:eastAsia="宋体" w:cs="黑体"/>
                                  <w:color w:val="000000"/>
                                  <w:szCs w:val="21"/>
                                  <w:lang w:val="en-US" w:eastAsia="zh-CN"/>
                                </w:rPr>
                              </w:pPr>
                              <w:r>
                                <w:rPr>
                                  <w:rFonts w:hint="eastAsia" w:ascii="宋体" w:hAnsi="宋体" w:eastAsia="宋体"/>
                                  <w:szCs w:val="36"/>
                                </w:rPr>
                                <w:t>事发地</w:t>
                              </w:r>
                              <w:r>
                                <w:rPr>
                                  <w:rFonts w:hint="eastAsia" w:ascii="宋体" w:hAnsi="宋体" w:eastAsia="宋体"/>
                                  <w:szCs w:val="36"/>
                                  <w:lang w:eastAsia="zh-CN"/>
                                </w:rPr>
                                <w:t>市、县级交通运输主管部门及厅直属单位应急指挥机构</w:t>
                              </w:r>
                              <w:r>
                                <w:rPr>
                                  <w:rFonts w:hint="eastAsia"/>
                                  <w:szCs w:val="36"/>
                                  <w:lang w:val="en-US" w:eastAsia="zh-CN"/>
                                </w:rPr>
                                <w:t>组织研判</w:t>
                              </w:r>
                            </w:p>
                          </w:txbxContent>
                        </wps:txbx>
                        <wps:bodyPr vert="horz" wrap="square" lIns="73152" tIns="36576" rIns="73152" bIns="36576" anchor="t" anchorCtr="0" upright="1"/>
                      </wps:wsp>
                      <wps:wsp>
                        <wps:cNvPr id="3" name="直接箭头连接符 33"/>
                        <wps:cNvCnPr/>
                        <wps:spPr>
                          <a:xfrm>
                            <a:off x="5098415" y="1673225"/>
                            <a:ext cx="7620" cy="260985"/>
                          </a:xfrm>
                          <a:prstGeom prst="straightConnector1">
                            <a:avLst/>
                          </a:prstGeom>
                          <a:ln w="9525" cap="flat" cmpd="sng">
                            <a:solidFill>
                              <a:srgbClr val="000000"/>
                            </a:solidFill>
                            <a:prstDash val="solid"/>
                            <a:round/>
                            <a:headEnd type="none" w="med" len="med"/>
                            <a:tailEnd type="triangle" w="med" len="med"/>
                          </a:ln>
                        </wps:spPr>
                        <wps:bodyPr/>
                      </wps:wsp>
                      <wps:wsp>
                        <wps:cNvPr id="65" name="菱形 331"/>
                        <wps:cNvSpPr/>
                        <wps:spPr>
                          <a:xfrm>
                            <a:off x="4024630" y="1934210"/>
                            <a:ext cx="2162810" cy="494665"/>
                          </a:xfrm>
                          <a:prstGeom prst="diamond">
                            <a:avLst/>
                          </a:prstGeom>
                          <a:solidFill>
                            <a:srgbClr val="FFFFFF"/>
                          </a:solidFill>
                          <a:ln w="15875" cap="flat" cmpd="sng">
                            <a:solidFill>
                              <a:srgbClr val="000000"/>
                            </a:solidFill>
                            <a:prstDash val="solid"/>
                            <a:miter/>
                            <a:headEnd type="none" w="med" len="med"/>
                            <a:tailEnd type="none" w="med" len="med"/>
                          </a:ln>
                          <a:effectLst/>
                        </wps:spPr>
                        <wps:txbx>
                          <w:txbxContent>
                            <w:p w14:paraId="2C3D9DBE">
                              <w:pPr>
                                <w:autoSpaceDE w:val="0"/>
                                <w:autoSpaceDN w:val="0"/>
                                <w:adjustRightInd w:val="0"/>
                                <w:spacing w:line="240" w:lineRule="exact"/>
                                <w:jc w:val="center"/>
                                <w:rPr>
                                  <w:rFonts w:ascii="宋体" w:hAnsi="宋体" w:eastAsia="宋体" w:cs="黑体"/>
                                  <w:color w:val="000000"/>
                                  <w:szCs w:val="21"/>
                                  <w:lang w:val="zh-CN"/>
                                </w:rPr>
                              </w:pPr>
                              <w:r>
                                <w:rPr>
                                  <w:rFonts w:hint="eastAsia" w:ascii="宋体" w:hAnsi="宋体" w:eastAsia="宋体" w:cs="黑体"/>
                                  <w:color w:val="000000"/>
                                  <w:szCs w:val="21"/>
                                  <w:lang w:val="zh-CN"/>
                                </w:rPr>
                                <w:t>确定响应级别</w:t>
                              </w:r>
                            </w:p>
                          </w:txbxContent>
                        </wps:txbx>
                        <wps:bodyPr vert="horz" wrap="square" lIns="73152" tIns="36576" rIns="73152" bIns="36576" anchor="t" anchorCtr="0" upright="1"/>
                      </wps:wsp>
                      <wps:wsp>
                        <wps:cNvPr id="4" name="肘形连接符 53"/>
                        <wps:cNvCnPr/>
                        <wps:spPr>
                          <a:xfrm rot="-5400000" flipV="1">
                            <a:off x="3214370" y="2089785"/>
                            <a:ext cx="909320" cy="565150"/>
                          </a:xfrm>
                          <a:prstGeom prst="bentConnector2">
                            <a:avLst/>
                          </a:prstGeom>
                          <a:ln w="9525" cap="flat" cmpd="sng">
                            <a:solidFill>
                              <a:srgbClr val="000000"/>
                            </a:solidFill>
                            <a:prstDash val="solid"/>
                            <a:round/>
                            <a:headEnd type="none" w="med" len="med"/>
                            <a:tailEnd type="triangle" w="med" len="med"/>
                          </a:ln>
                        </wps:spPr>
                        <wps:bodyPr/>
                      </wps:wsp>
                      <wps:wsp>
                        <wps:cNvPr id="5" name="直接箭头连接符 54"/>
                        <wps:cNvCnPr/>
                        <wps:spPr>
                          <a:xfrm>
                            <a:off x="5097145" y="2475230"/>
                            <a:ext cx="9525" cy="357505"/>
                          </a:xfrm>
                          <a:prstGeom prst="straightConnector1">
                            <a:avLst/>
                          </a:prstGeom>
                          <a:ln w="9525" cap="flat" cmpd="sng">
                            <a:solidFill>
                              <a:srgbClr val="000000"/>
                            </a:solidFill>
                            <a:prstDash val="solid"/>
                            <a:round/>
                            <a:headEnd type="none" w="med" len="med"/>
                            <a:tailEnd type="triangle" w="med" len="med"/>
                          </a:ln>
                        </wps:spPr>
                        <wps:bodyPr/>
                      </wps:wsp>
                      <wps:wsp>
                        <wps:cNvPr id="6" name="肘形连接符 58"/>
                        <wps:cNvCnPr/>
                        <wps:spPr>
                          <a:xfrm rot="10800000">
                            <a:off x="671830" y="4592320"/>
                            <a:ext cx="991870" cy="558165"/>
                          </a:xfrm>
                          <a:prstGeom prst="bentConnector2">
                            <a:avLst/>
                          </a:prstGeom>
                          <a:ln w="9525" cap="flat" cmpd="sng">
                            <a:solidFill>
                              <a:srgbClr val="000000"/>
                            </a:solidFill>
                            <a:prstDash val="solid"/>
                            <a:round/>
                            <a:headEnd type="none" w="med" len="med"/>
                            <a:tailEnd type="triangle" w="med" len="med"/>
                          </a:ln>
                        </wps:spPr>
                        <wps:bodyPr/>
                      </wps:wsp>
                      <wps:wsp>
                        <wps:cNvPr id="69" name="直接箭头连接符 61"/>
                        <wps:cNvCnPr/>
                        <wps:spPr>
                          <a:xfrm>
                            <a:off x="5106670" y="3140075"/>
                            <a:ext cx="0" cy="253365"/>
                          </a:xfrm>
                          <a:prstGeom prst="straightConnector1">
                            <a:avLst/>
                          </a:prstGeom>
                          <a:noFill/>
                          <a:ln w="9525" cap="flat" cmpd="sng" algn="ctr">
                            <a:solidFill>
                              <a:srgbClr val="000000"/>
                            </a:solidFill>
                            <a:prstDash val="solid"/>
                            <a:tailEnd type="triangle"/>
                          </a:ln>
                          <a:effectLst/>
                        </wps:spPr>
                        <wps:bodyPr/>
                      </wps:wsp>
                      <wps:wsp>
                        <wps:cNvPr id="70" name="文本框 306"/>
                        <wps:cNvSpPr txBox="1"/>
                        <wps:spPr>
                          <a:xfrm>
                            <a:off x="3695065" y="5001895"/>
                            <a:ext cx="735330" cy="297180"/>
                          </a:xfrm>
                          <a:prstGeom prst="rect">
                            <a:avLst/>
                          </a:prstGeom>
                          <a:solidFill>
                            <a:srgbClr val="FFFFFF"/>
                          </a:solidFill>
                          <a:ln w="15875" cap="flat" cmpd="sng">
                            <a:solidFill>
                              <a:srgbClr val="000000"/>
                            </a:solidFill>
                            <a:prstDash val="solid"/>
                            <a:miter/>
                            <a:headEnd type="none" w="med" len="med"/>
                            <a:tailEnd type="none" w="med" len="med"/>
                          </a:ln>
                          <a:effectLst/>
                        </wps:spPr>
                        <wps:txbx>
                          <w:txbxContent>
                            <w:p w14:paraId="48B16EC5">
                              <w:pPr>
                                <w:autoSpaceDE w:val="0"/>
                                <w:autoSpaceDN w:val="0"/>
                                <w:adjustRightInd w:val="0"/>
                                <w:jc w:val="center"/>
                                <w:rPr>
                                  <w:rFonts w:hint="eastAsia" w:ascii="宋体" w:hAnsi="宋体" w:eastAsia="宋体" w:cs="黑体"/>
                                  <w:color w:val="000000"/>
                                  <w:szCs w:val="21"/>
                                  <w:lang w:val="en-US" w:eastAsia="zh-CN"/>
                                </w:rPr>
                              </w:pPr>
                              <w:r>
                                <w:rPr>
                                  <w:rFonts w:hint="eastAsia" w:cs="黑体"/>
                                  <w:color w:val="000000"/>
                                  <w:szCs w:val="21"/>
                                  <w:lang w:val="en-US" w:eastAsia="zh-CN"/>
                                </w:rPr>
                                <w:t>事件降级</w:t>
                              </w:r>
                            </w:p>
                          </w:txbxContent>
                        </wps:txbx>
                        <wps:bodyPr vert="horz" wrap="square" lIns="36000" tIns="36576" rIns="36000" bIns="36576" anchor="t" anchorCtr="0" upright="1"/>
                      </wps:wsp>
                      <wps:wsp>
                        <wps:cNvPr id="71" name="直接箭头连接符 83"/>
                        <wps:cNvCnPr/>
                        <wps:spPr>
                          <a:xfrm>
                            <a:off x="3244215" y="5150485"/>
                            <a:ext cx="450850" cy="0"/>
                          </a:xfrm>
                          <a:prstGeom prst="straightConnector1">
                            <a:avLst/>
                          </a:prstGeom>
                          <a:noFill/>
                          <a:ln w="9525" cap="flat" cmpd="sng" algn="ctr">
                            <a:solidFill>
                              <a:srgbClr val="000000"/>
                            </a:solidFill>
                            <a:prstDash val="solid"/>
                            <a:tailEnd type="triangle"/>
                          </a:ln>
                          <a:effectLst/>
                        </wps:spPr>
                        <wps:bodyPr/>
                      </wps:wsp>
                      <wps:wsp>
                        <wps:cNvPr id="7" name="肘形连接符 84"/>
                        <wps:cNvCnPr/>
                        <wps:spPr>
                          <a:xfrm>
                            <a:off x="2451735" y="760730"/>
                            <a:ext cx="2685415" cy="249555"/>
                          </a:xfrm>
                          <a:prstGeom prst="bentConnector2">
                            <a:avLst/>
                          </a:prstGeom>
                          <a:ln w="9525" cap="flat" cmpd="sng">
                            <a:solidFill>
                              <a:srgbClr val="000000"/>
                            </a:solidFill>
                            <a:prstDash val="solid"/>
                            <a:round/>
                            <a:headEnd type="none" w="med" len="med"/>
                            <a:tailEnd type="triangle" w="med" len="med"/>
                          </a:ln>
                        </wps:spPr>
                        <wps:bodyPr/>
                      </wps:wsp>
                      <wps:wsp>
                        <wps:cNvPr id="73" name="文本框 268"/>
                        <wps:cNvSpPr txBox="1"/>
                        <wps:spPr>
                          <a:xfrm>
                            <a:off x="3354070" y="5637530"/>
                            <a:ext cx="1417320" cy="456565"/>
                          </a:xfrm>
                          <a:prstGeom prst="rect">
                            <a:avLst/>
                          </a:prstGeom>
                          <a:solidFill>
                            <a:srgbClr val="FFFFFF"/>
                          </a:solidFill>
                          <a:ln w="15875" cap="flat" cmpd="sng">
                            <a:solidFill>
                              <a:srgbClr val="000000"/>
                            </a:solidFill>
                            <a:prstDash val="solid"/>
                            <a:miter/>
                            <a:headEnd type="none" w="med" len="med"/>
                            <a:tailEnd type="none" w="med" len="med"/>
                          </a:ln>
                          <a:effectLst/>
                        </wps:spPr>
                        <wps:txbx>
                          <w:txbxContent>
                            <w:p w14:paraId="21C87F1A">
                              <w:pPr>
                                <w:autoSpaceDE w:val="0"/>
                                <w:autoSpaceDN w:val="0"/>
                                <w:adjustRightInd w:val="0"/>
                                <w:jc w:val="center"/>
                                <w:rPr>
                                  <w:rFonts w:hint="default" w:ascii="宋体" w:hAnsi="宋体" w:eastAsia="宋体" w:cs="黑体"/>
                                  <w:color w:val="000000"/>
                                  <w:szCs w:val="21"/>
                                  <w:lang w:val="en-US" w:eastAsia="zh-CN"/>
                                </w:rPr>
                              </w:pPr>
                              <w:r>
                                <w:rPr>
                                  <w:rFonts w:hint="eastAsia" w:ascii="宋体" w:hAnsi="宋体" w:eastAsia="宋体"/>
                                  <w:szCs w:val="36"/>
                                </w:rPr>
                                <w:t>事发地</w:t>
                              </w:r>
                              <w:r>
                                <w:rPr>
                                  <w:rFonts w:hint="eastAsia" w:ascii="宋体" w:hAnsi="宋体" w:eastAsia="宋体"/>
                                  <w:szCs w:val="36"/>
                                  <w:lang w:eastAsia="zh-CN"/>
                                </w:rPr>
                                <w:t>市、县级交通运输主管部门及厅直属单位应急指挥机构</w:t>
                              </w:r>
                              <w:r>
                                <w:rPr>
                                  <w:rFonts w:hint="eastAsia"/>
                                  <w:szCs w:val="36"/>
                                  <w:lang w:val="en-US" w:eastAsia="zh-CN"/>
                                </w:rPr>
                                <w:t>处置</w:t>
                              </w:r>
                            </w:p>
                          </w:txbxContent>
                        </wps:txbx>
                        <wps:bodyPr vert="horz" wrap="square" lIns="73152" tIns="36576" rIns="73152" bIns="36576" anchor="t" anchorCtr="0" upright="1"/>
                      </wps:wsp>
                      <wps:wsp>
                        <wps:cNvPr id="74" name="文本框 306"/>
                        <wps:cNvSpPr txBox="1"/>
                        <wps:spPr>
                          <a:xfrm>
                            <a:off x="4738370" y="4340860"/>
                            <a:ext cx="735330" cy="297180"/>
                          </a:xfrm>
                          <a:prstGeom prst="rect">
                            <a:avLst/>
                          </a:prstGeom>
                          <a:solidFill>
                            <a:srgbClr val="FFFFFF"/>
                          </a:solidFill>
                          <a:ln w="15875" cap="flat" cmpd="sng">
                            <a:solidFill>
                              <a:srgbClr val="000000"/>
                            </a:solidFill>
                            <a:prstDash val="solid"/>
                            <a:miter/>
                            <a:headEnd type="none" w="med" len="med"/>
                            <a:tailEnd type="none" w="med" len="med"/>
                          </a:ln>
                          <a:effectLst/>
                        </wps:spPr>
                        <wps:txbx>
                          <w:txbxContent>
                            <w:p w14:paraId="7EC8BC9E">
                              <w:pPr>
                                <w:autoSpaceDE w:val="0"/>
                                <w:autoSpaceDN w:val="0"/>
                                <w:adjustRightInd w:val="0"/>
                                <w:jc w:val="center"/>
                                <w:rPr>
                                  <w:rFonts w:hint="eastAsia" w:ascii="宋体" w:hAnsi="宋体" w:eastAsia="宋体" w:cs="黑体"/>
                                  <w:color w:val="000000"/>
                                  <w:szCs w:val="21"/>
                                  <w:lang w:val="en-US" w:eastAsia="zh-CN"/>
                                </w:rPr>
                              </w:pPr>
                              <w:r>
                                <w:rPr>
                                  <w:rFonts w:hint="eastAsia" w:cs="黑体"/>
                                  <w:color w:val="000000"/>
                                  <w:szCs w:val="21"/>
                                  <w:lang w:val="en-US" w:eastAsia="zh-CN"/>
                                </w:rPr>
                                <w:t>响应终止</w:t>
                              </w:r>
                            </w:p>
                          </w:txbxContent>
                        </wps:txbx>
                        <wps:bodyPr vert="horz" wrap="square" lIns="36000" tIns="36576" rIns="36000" bIns="36576" anchor="t" anchorCtr="0" upright="1"/>
                      </wps:wsp>
                      <wps:wsp>
                        <wps:cNvPr id="75" name="菱形 304"/>
                        <wps:cNvSpPr/>
                        <wps:spPr>
                          <a:xfrm>
                            <a:off x="4316095" y="3393440"/>
                            <a:ext cx="1580515" cy="523875"/>
                          </a:xfrm>
                          <a:prstGeom prst="diamond">
                            <a:avLst/>
                          </a:prstGeom>
                          <a:solidFill>
                            <a:srgbClr val="FFFFFF"/>
                          </a:solidFill>
                          <a:ln w="15875" cap="flat" cmpd="sng">
                            <a:solidFill>
                              <a:srgbClr val="000000"/>
                            </a:solidFill>
                            <a:prstDash val="solid"/>
                            <a:miter/>
                            <a:headEnd type="none" w="med" len="med"/>
                            <a:tailEnd type="none" w="med" len="med"/>
                          </a:ln>
                          <a:effectLst/>
                        </wps:spPr>
                        <wps:txbx>
                          <w:txbxContent>
                            <w:p w14:paraId="4C7CE209">
                              <w:pPr>
                                <w:autoSpaceDE w:val="0"/>
                                <w:autoSpaceDN w:val="0"/>
                                <w:adjustRightInd w:val="0"/>
                                <w:rPr>
                                  <w:rFonts w:ascii="宋体" w:hAnsi="宋体" w:eastAsia="宋体" w:cs="黑体"/>
                                  <w:color w:val="000000"/>
                                  <w:szCs w:val="21"/>
                                  <w:lang w:val="zh-CN"/>
                                </w:rPr>
                              </w:pPr>
                              <w:r>
                                <w:rPr>
                                  <w:rFonts w:hint="eastAsia" w:cs="黑体"/>
                                  <w:color w:val="000000"/>
                                  <w:szCs w:val="21"/>
                                  <w:lang w:val="en-US" w:eastAsia="zh-CN"/>
                                </w:rPr>
                                <w:t>事态</w:t>
                              </w:r>
                              <w:r>
                                <w:rPr>
                                  <w:rFonts w:hint="eastAsia" w:ascii="宋体" w:hAnsi="宋体" w:eastAsia="宋体" w:cs="黑体"/>
                                  <w:color w:val="000000"/>
                                  <w:szCs w:val="21"/>
                                  <w:lang w:val="zh-CN"/>
                                </w:rPr>
                                <w:t>控制</w:t>
                              </w:r>
                            </w:p>
                            <w:p w14:paraId="2EED7DD1"/>
                          </w:txbxContent>
                        </wps:txbx>
                        <wps:bodyPr vert="horz" wrap="square" lIns="73152" tIns="36576" rIns="73152" bIns="36576" anchor="t" anchorCtr="0" upright="1"/>
                      </wps:wsp>
                      <wps:wsp>
                        <wps:cNvPr id="76" name="文本框 18"/>
                        <wps:cNvSpPr txBox="1"/>
                        <wps:spPr>
                          <a:xfrm>
                            <a:off x="4746625" y="5010150"/>
                            <a:ext cx="718820" cy="297180"/>
                          </a:xfrm>
                          <a:prstGeom prst="rect">
                            <a:avLst/>
                          </a:prstGeom>
                          <a:solidFill>
                            <a:srgbClr val="FFFFFF"/>
                          </a:solidFill>
                          <a:ln w="15875" cap="flat" cmpd="sng">
                            <a:solidFill>
                              <a:srgbClr val="000000"/>
                            </a:solidFill>
                            <a:prstDash val="solid"/>
                            <a:miter/>
                            <a:headEnd type="none" w="med" len="med"/>
                            <a:tailEnd type="none" w="med" len="med"/>
                          </a:ln>
                          <a:effectLst/>
                        </wps:spPr>
                        <wps:txbx>
                          <w:txbxContent>
                            <w:p w14:paraId="04BCED5B">
                              <w:pPr>
                                <w:autoSpaceDE w:val="0"/>
                                <w:autoSpaceDN w:val="0"/>
                                <w:adjustRightInd w:val="0"/>
                                <w:jc w:val="center"/>
                                <w:rPr>
                                  <w:rFonts w:hint="eastAsia" w:ascii="宋体" w:hAnsi="宋体" w:eastAsia="宋体" w:cs="宋体"/>
                                  <w:color w:val="000000"/>
                                  <w:szCs w:val="21"/>
                                  <w:lang w:val="en-US" w:eastAsia="zh-CN"/>
                                </w:rPr>
                              </w:pPr>
                              <w:r>
                                <w:rPr>
                                  <w:rFonts w:hint="eastAsia" w:cs="黑体"/>
                                  <w:color w:val="000000"/>
                                  <w:szCs w:val="21"/>
                                  <w:lang w:val="en-US" w:eastAsia="zh-CN"/>
                                </w:rPr>
                                <w:t>后期处置</w:t>
                              </w:r>
                            </w:p>
                          </w:txbxContent>
                        </wps:txbx>
                        <wps:bodyPr vert="horz" wrap="square" lIns="0" tIns="36576" rIns="0" bIns="36576" anchor="t" anchorCtr="0" upright="1"/>
                      </wps:wsp>
                      <wps:wsp>
                        <wps:cNvPr id="77" name="直接箭头连接符 107"/>
                        <wps:cNvCnPr/>
                        <wps:spPr>
                          <a:xfrm flipH="1">
                            <a:off x="5106035" y="3917315"/>
                            <a:ext cx="635" cy="423545"/>
                          </a:xfrm>
                          <a:prstGeom prst="straightConnector1">
                            <a:avLst/>
                          </a:prstGeom>
                          <a:noFill/>
                          <a:ln w="9525" cap="flat" cmpd="sng" algn="ctr">
                            <a:solidFill>
                              <a:srgbClr val="000000"/>
                            </a:solidFill>
                            <a:prstDash val="solid"/>
                            <a:tailEnd type="triangle"/>
                          </a:ln>
                          <a:effectLst/>
                        </wps:spPr>
                        <wps:bodyPr/>
                      </wps:wsp>
                      <wps:wsp>
                        <wps:cNvPr id="79" name="直接箭头连接符 108"/>
                        <wps:cNvCnPr/>
                        <wps:spPr>
                          <a:xfrm>
                            <a:off x="5106035" y="4638040"/>
                            <a:ext cx="0" cy="372110"/>
                          </a:xfrm>
                          <a:prstGeom prst="straightConnector1">
                            <a:avLst/>
                          </a:prstGeom>
                          <a:noFill/>
                          <a:ln w="9525" cap="flat" cmpd="sng" algn="ctr">
                            <a:solidFill>
                              <a:srgbClr val="000000"/>
                            </a:solidFill>
                            <a:prstDash val="solid"/>
                            <a:tailEnd type="triangle"/>
                          </a:ln>
                          <a:effectLst/>
                        </wps:spPr>
                        <wps:bodyPr/>
                      </wps:wsp>
                      <wps:wsp>
                        <wps:cNvPr id="80" name="文本框 305"/>
                        <wps:cNvSpPr txBox="1"/>
                        <wps:spPr>
                          <a:xfrm>
                            <a:off x="3583940" y="2827020"/>
                            <a:ext cx="735330" cy="297180"/>
                          </a:xfrm>
                          <a:prstGeom prst="rect">
                            <a:avLst/>
                          </a:prstGeom>
                          <a:solidFill>
                            <a:srgbClr val="FFFFFF"/>
                          </a:solidFill>
                          <a:ln w="15875" cap="flat" cmpd="sng">
                            <a:solidFill>
                              <a:srgbClr val="000000"/>
                            </a:solidFill>
                            <a:prstDash val="solid"/>
                            <a:miter/>
                            <a:headEnd type="none" w="med" len="med"/>
                            <a:tailEnd type="none" w="med" len="med"/>
                          </a:ln>
                          <a:effectLst/>
                        </wps:spPr>
                        <wps:txbx>
                          <w:txbxContent>
                            <w:p w14:paraId="71E922E3">
                              <w:pPr>
                                <w:spacing w:line="240" w:lineRule="atLeast"/>
                                <w:jc w:val="center"/>
                                <w:rPr>
                                  <w:rFonts w:hint="default" w:ascii="宋体" w:hAnsi="宋体" w:eastAsia="宋体"/>
                                  <w:lang w:val="en-US" w:eastAsia="zh-CN"/>
                                </w:rPr>
                              </w:pPr>
                              <w:r>
                                <w:rPr>
                                  <w:rFonts w:hint="eastAsia"/>
                                  <w:lang w:val="en-US" w:eastAsia="zh-CN"/>
                                </w:rPr>
                                <w:t>事件升级</w:t>
                              </w:r>
                            </w:p>
                            <w:p w14:paraId="78ECF799">
                              <w:pPr>
                                <w:autoSpaceDE w:val="0"/>
                                <w:autoSpaceDN w:val="0"/>
                                <w:adjustRightInd w:val="0"/>
                                <w:jc w:val="center"/>
                                <w:rPr>
                                  <w:rFonts w:ascii="宋体" w:hAnsi="宋体" w:eastAsia="宋体" w:cs="黑体"/>
                                  <w:color w:val="000000"/>
                                  <w:szCs w:val="21"/>
                                  <w:lang w:val="zh-CN"/>
                                </w:rPr>
                              </w:pPr>
                            </w:p>
                          </w:txbxContent>
                        </wps:txbx>
                        <wps:bodyPr vert="horz" wrap="square" lIns="36000" tIns="36576" rIns="36000" bIns="36576" anchor="t" anchorCtr="0" upright="1"/>
                      </wps:wsp>
                      <wps:wsp>
                        <wps:cNvPr id="8" name="肘形连接符 110"/>
                        <wps:cNvCnPr/>
                        <wps:spPr>
                          <a:xfrm rot="10800000">
                            <a:off x="3951605" y="3124200"/>
                            <a:ext cx="364490" cy="531495"/>
                          </a:xfrm>
                          <a:prstGeom prst="bentConnector2">
                            <a:avLst/>
                          </a:prstGeom>
                          <a:ln w="9525" cap="flat" cmpd="sng">
                            <a:solidFill>
                              <a:srgbClr val="000000"/>
                            </a:solidFill>
                            <a:prstDash val="solid"/>
                            <a:round/>
                            <a:headEnd type="none" w="med" len="med"/>
                            <a:tailEnd type="triangle" w="med" len="med"/>
                          </a:ln>
                        </wps:spPr>
                        <wps:bodyPr/>
                      </wps:wsp>
                      <wps:wsp>
                        <wps:cNvPr id="111" name="肘形连接符 112"/>
                        <wps:cNvCnPr/>
                        <wps:spPr>
                          <a:xfrm flipV="1">
                            <a:off x="4771390" y="3655695"/>
                            <a:ext cx="1125220" cy="2210435"/>
                          </a:xfrm>
                          <a:prstGeom prst="bentConnector3">
                            <a:avLst>
                              <a:gd name="adj1" fmla="val 121163"/>
                            </a:avLst>
                          </a:prstGeom>
                          <a:noFill/>
                          <a:ln w="9525" cap="flat" cmpd="sng" algn="ctr">
                            <a:solidFill>
                              <a:srgbClr val="000000"/>
                            </a:solidFill>
                            <a:prstDash val="solid"/>
                            <a:tailEnd type="triangle"/>
                          </a:ln>
                          <a:effectLst/>
                        </wps:spPr>
                        <wps:bodyPr/>
                      </wps:wsp>
                      <wps:wsp>
                        <wps:cNvPr id="9" name="直接箭头连接符 121"/>
                        <wps:cNvCnPr/>
                        <wps:spPr>
                          <a:xfrm flipH="1">
                            <a:off x="4057015" y="5299075"/>
                            <a:ext cx="5715" cy="231775"/>
                          </a:xfrm>
                          <a:prstGeom prst="straightConnector1">
                            <a:avLst/>
                          </a:prstGeom>
                          <a:ln w="9525" cap="flat" cmpd="sng">
                            <a:solidFill>
                              <a:srgbClr val="000000"/>
                            </a:solidFill>
                            <a:prstDash val="solid"/>
                            <a:round/>
                            <a:headEnd type="none" w="med" len="med"/>
                            <a:tailEnd type="triangle" w="med" len="med"/>
                          </a:ln>
                        </wps:spPr>
                        <wps:bodyPr/>
                      </wps:wsp>
                      <wps:wsp>
                        <wps:cNvPr id="116" name="直接箭头连接符 138"/>
                        <wps:cNvCnPr/>
                        <wps:spPr>
                          <a:xfrm flipH="1" flipV="1">
                            <a:off x="671195" y="3133725"/>
                            <a:ext cx="635" cy="1161415"/>
                          </a:xfrm>
                          <a:prstGeom prst="straightConnector1">
                            <a:avLst/>
                          </a:prstGeom>
                          <a:noFill/>
                          <a:ln w="9525" cap="flat" cmpd="sng" algn="ctr">
                            <a:solidFill>
                              <a:srgbClr val="000000"/>
                            </a:solidFill>
                            <a:prstDash val="solid"/>
                            <a:tailEnd type="triangle"/>
                          </a:ln>
                          <a:effectLst/>
                        </wps:spPr>
                        <wps:bodyPr/>
                      </wps:wsp>
                      <wps:wsp>
                        <wps:cNvPr id="10" name="线形标注 2 269"/>
                        <wps:cNvSpPr/>
                        <wps:spPr>
                          <a:xfrm>
                            <a:off x="5156200" y="3957955"/>
                            <a:ext cx="498475" cy="292100"/>
                          </a:xfrm>
                          <a:prstGeom prst="borderCallout2">
                            <a:avLst>
                              <a:gd name="adj1" fmla="val 39130"/>
                              <a:gd name="adj2" fmla="val -15287"/>
                              <a:gd name="adj3" fmla="val 39130"/>
                              <a:gd name="adj4" fmla="val -30954"/>
                              <a:gd name="adj5" fmla="val 72606"/>
                              <a:gd name="adj6" fmla="val -47389"/>
                            </a:avLst>
                          </a:prstGeom>
                          <a:noFill/>
                          <a:ln w="15875">
                            <a:noFill/>
                          </a:ln>
                        </wps:spPr>
                        <wps:txbx>
                          <w:txbxContent>
                            <w:p w14:paraId="3E7D3754">
                              <w:pPr>
                                <w:spacing w:line="240" w:lineRule="atLeast"/>
                                <w:rPr>
                                  <w:rFonts w:hint="eastAsia" w:eastAsia="宋体"/>
                                  <w:lang w:eastAsia="zh-CN"/>
                                </w:rPr>
                              </w:pPr>
                              <w:r>
                                <w:rPr>
                                  <w:rFonts w:hint="eastAsia"/>
                                  <w:lang w:eastAsia="zh-CN"/>
                                </w:rPr>
                                <w:t>是</w:t>
                              </w:r>
                            </w:p>
                          </w:txbxContent>
                        </wps:txbx>
                        <wps:bodyPr vert="horz" wrap="square" lIns="0" rIns="0" anchor="ctr" anchorCtr="0" upright="1"/>
                      </wps:wsp>
                      <wps:wsp>
                        <wps:cNvPr id="11" name="线形标注 2 269"/>
                        <wps:cNvSpPr/>
                        <wps:spPr>
                          <a:xfrm>
                            <a:off x="4005580" y="3259455"/>
                            <a:ext cx="435610" cy="292100"/>
                          </a:xfrm>
                          <a:prstGeom prst="borderCallout2">
                            <a:avLst>
                              <a:gd name="adj1" fmla="val 39130"/>
                              <a:gd name="adj2" fmla="val -17491"/>
                              <a:gd name="adj3" fmla="val 39130"/>
                              <a:gd name="adj4" fmla="val -35421"/>
                              <a:gd name="adj5" fmla="val 72606"/>
                              <a:gd name="adj6" fmla="val -54227"/>
                            </a:avLst>
                          </a:prstGeom>
                          <a:noFill/>
                          <a:ln w="15875">
                            <a:noFill/>
                          </a:ln>
                        </wps:spPr>
                        <wps:txbx>
                          <w:txbxContent>
                            <w:p w14:paraId="35FB669A">
                              <w:pPr>
                                <w:spacing w:line="240" w:lineRule="atLeast"/>
                                <w:rPr>
                                  <w:rFonts w:hint="default" w:eastAsia="宋体"/>
                                  <w:lang w:val="en-US" w:eastAsia="zh-CN"/>
                                </w:rPr>
                              </w:pPr>
                              <w:r>
                                <w:rPr>
                                  <w:rFonts w:hint="eastAsia" w:eastAsia="宋体"/>
                                  <w:lang w:val="en-US" w:eastAsia="zh-CN"/>
                                </w:rPr>
                                <w:t>否</w:t>
                              </w:r>
                            </w:p>
                          </w:txbxContent>
                        </wps:txbx>
                        <wps:bodyPr vert="horz" wrap="square" lIns="0" rIns="0" anchor="ctr" anchorCtr="0" upright="1"/>
                      </wps:wsp>
                      <wps:wsp>
                        <wps:cNvPr id="12" name="线形标注 2 269"/>
                        <wps:cNvSpPr/>
                        <wps:spPr>
                          <a:xfrm>
                            <a:off x="2497455" y="5450205"/>
                            <a:ext cx="495300" cy="292100"/>
                          </a:xfrm>
                          <a:prstGeom prst="borderCallout2">
                            <a:avLst>
                              <a:gd name="adj1" fmla="val 39130"/>
                              <a:gd name="adj2" fmla="val -15287"/>
                              <a:gd name="adj3" fmla="val 39130"/>
                              <a:gd name="adj4" fmla="val -30954"/>
                              <a:gd name="adj5" fmla="val 72606"/>
                              <a:gd name="adj6" fmla="val -47389"/>
                            </a:avLst>
                          </a:prstGeom>
                          <a:noFill/>
                          <a:ln w="15875">
                            <a:noFill/>
                          </a:ln>
                        </wps:spPr>
                        <wps:txbx>
                          <w:txbxContent>
                            <w:p w14:paraId="0D24F030">
                              <w:pPr>
                                <w:spacing w:line="240" w:lineRule="atLeast"/>
                                <w:rPr>
                                  <w:rFonts w:hint="eastAsia" w:eastAsia="宋体"/>
                                  <w:lang w:eastAsia="zh-CN"/>
                                </w:rPr>
                              </w:pPr>
                              <w:r>
                                <w:rPr>
                                  <w:rFonts w:hint="eastAsia"/>
                                  <w:lang w:eastAsia="zh-CN"/>
                                </w:rPr>
                                <w:t>是</w:t>
                              </w:r>
                            </w:p>
                          </w:txbxContent>
                        </wps:txbx>
                        <wps:bodyPr vert="horz" wrap="square" lIns="0" rIns="0" anchor="ctr" anchorCtr="0" upright="1"/>
                      </wps:wsp>
                      <wps:wsp>
                        <wps:cNvPr id="13" name="线形标注 2 269"/>
                        <wps:cNvSpPr/>
                        <wps:spPr>
                          <a:xfrm>
                            <a:off x="735330" y="4767580"/>
                            <a:ext cx="431800" cy="292100"/>
                          </a:xfrm>
                          <a:prstGeom prst="borderCallout2">
                            <a:avLst>
                              <a:gd name="adj1" fmla="val 39130"/>
                              <a:gd name="adj2" fmla="val -17491"/>
                              <a:gd name="adj3" fmla="val 39130"/>
                              <a:gd name="adj4" fmla="val -35421"/>
                              <a:gd name="adj5" fmla="val 72606"/>
                              <a:gd name="adj6" fmla="val -54227"/>
                            </a:avLst>
                          </a:prstGeom>
                          <a:noFill/>
                          <a:ln w="15875">
                            <a:noFill/>
                          </a:ln>
                        </wps:spPr>
                        <wps:txbx>
                          <w:txbxContent>
                            <w:p w14:paraId="26BAE240">
                              <w:pPr>
                                <w:spacing w:line="240" w:lineRule="atLeast"/>
                                <w:rPr>
                                  <w:rFonts w:hint="default" w:eastAsia="宋体"/>
                                  <w:lang w:val="en-US" w:eastAsia="zh-CN"/>
                                </w:rPr>
                              </w:pPr>
                              <w:r>
                                <w:rPr>
                                  <w:rFonts w:hint="eastAsia" w:eastAsia="宋体"/>
                                  <w:lang w:val="en-US" w:eastAsia="zh-CN"/>
                                </w:rPr>
                                <w:t>否</w:t>
                              </w:r>
                            </w:p>
                          </w:txbxContent>
                        </wps:txbx>
                        <wps:bodyPr vert="horz" wrap="square" lIns="0" rIns="0" anchor="ctr" anchorCtr="0" upright="1"/>
                      </wps:wsp>
                    </wpc:wpc>
                  </a:graphicData>
                </a:graphic>
              </wp:anchor>
            </w:drawing>
          </mc:Choice>
          <mc:Fallback>
            <w:pict>
              <v:group id="画布 255" o:spid="_x0000_s1026" o:spt="203" style="position:absolute;left:0pt;margin-left:-0.7pt;margin-top:7.3pt;height:684.65pt;width:490.3pt;z-index:-251657216;mso-width-relative:page;mso-height-relative:page;" coordsize="6226810,8695055" editas="canvas" o:gfxdata="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">
                <o:lock v:ext="edit" aspectratio="f"/>
                <v:rect id="画布 255" o:spid="_x0000_s1026" o:spt="1" style="position:absolute;left:0;top:0;height:8695055;width:6226810;" filled="f" stroked="f" coordsize="21600,21600" o:gfxdata="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">
                  <v:fill on="f" focussize="0,0"/>
                  <v:stroke on="f"/>
                  <v:imagedata o:title=""/>
                  <o:lock v:ext="edit" aspectratio="f"/>
                </v:rect>
                <v:shape id="流程图: 联系 3" o:spid="_x0000_s1026" o:spt="120" type="#_x0000_t120" style="position:absolute;left:1868170;top:116205;height:571500;width:1171575;v-text-anchor:middle;" fillcolor="#FFFFFF" filled="t" stroked="t" coordsize="21600,21600" o:gfxdata="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kgX7h9sAAAAKAQAADwAAAAAAAAABACAAAAAiAAAAZHJzL2Rvd25yZXYueG1sUEsBAhQAFAAA&#10;AAgAh07iQNGvYjOXAgAAGwUAAA4AAAAAAAAAAQAgAAAAKgEAAGRycy9lMm9Eb2MueG1sUEsFBgAA&#10;AAAGAAYAWQEAADMGAAAAAA==&#10;">
                  <v:fill on="t" focussize="0,0"/>
                  <v:stroke weight="1.5pt" color="#000000" joinstyle="round"/>
                  <v:imagedata o:title=""/>
                  <o:lock v:ext="edit" aspectratio="f"/>
                  <v:textbox>
                    <w:txbxContent>
                      <w:p w14:paraId="44550212">
                        <w:pPr>
                          <w:jc w:val="center"/>
                          <w:rPr>
                            <w:rFonts w:hint="eastAsia" w:eastAsia="宋体"/>
                            <w:color w:val="000000"/>
                            <w:sz w:val="24"/>
                            <w:szCs w:val="24"/>
                            <w:lang w:val="en-US" w:eastAsia="zh-CN"/>
                          </w:rPr>
                        </w:pPr>
                        <w:r>
                          <w:rPr>
                            <w:rFonts w:hint="eastAsia"/>
                            <w:color w:val="000000"/>
                            <w:sz w:val="24"/>
                            <w:szCs w:val="24"/>
                            <w:lang w:val="en-US" w:eastAsia="zh-CN"/>
                          </w:rPr>
                          <w:t>事件发生</w:t>
                        </w:r>
                      </w:p>
                    </w:txbxContent>
                  </v:textbox>
                </v:shape>
                <v:shape id="文本框 280" o:spid="_x0000_s1026" o:spt="202" type="#_x0000_t202" style="position:absolute;left:1068705;top:1108710;height:268605;width:2769870;" fillcolor="#FFFFFF" filled="t" stroked="t" coordsize="21600,21600" o:gfxdata="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N1nvu/ZAAAACgEA&#10;AA8AAAAAAAAAAQAgAAAAIgAAAGRycy9kb3ducmV2LnhtbFBLAQIUABQAAAAIAIdO4kAer4omUgIA&#10;ALsEAAAOAAAAAAAAAAEAIAAAACgBAABkcnMvZTJvRG9jLnhtbFBLBQYAAAAABgAGAFkBAADsBQAA&#10;AAA=&#10;">
                  <v:fill on="t" focussize="0,0"/>
                  <v:stroke weight="1.25pt" color="#000000" joinstyle="miter"/>
                  <v:imagedata o:title=""/>
                  <o:lock v:ext="edit" aspectratio="f"/>
                  <v:textbox inset="2.032mm,1.016mm,2.032mm,1.016mm">
                    <w:txbxContent>
                      <w:p w14:paraId="7F00339F">
                        <w:pPr>
                          <w:autoSpaceDE w:val="0"/>
                          <w:autoSpaceDN w:val="0"/>
                          <w:adjustRightInd w:val="0"/>
                          <w:jc w:val="center"/>
                          <w:rPr>
                            <w:rFonts w:ascii="宋体" w:hAnsi="宋体" w:eastAsia="宋体" w:cs="黑体"/>
                            <w:color w:val="000000"/>
                            <w:szCs w:val="21"/>
                            <w:lang w:val="zh-CN"/>
                          </w:rPr>
                        </w:pPr>
                        <w:r>
                          <w:rPr>
                            <w:rFonts w:hint="eastAsia" w:ascii="宋体" w:hAnsi="宋体" w:eastAsia="宋体"/>
                            <w:szCs w:val="36"/>
                          </w:rPr>
                          <w:t>事发地</w:t>
                        </w:r>
                        <w:r>
                          <w:rPr>
                            <w:rFonts w:hint="eastAsia" w:ascii="宋体" w:hAnsi="宋体" w:eastAsia="宋体"/>
                            <w:szCs w:val="36"/>
                            <w:lang w:eastAsia="zh-CN"/>
                          </w:rPr>
                          <w:t>市、县级交通运输主管部门及厅直属单位应急指挥机构</w:t>
                        </w:r>
                        <w:r>
                          <w:rPr>
                            <w:rFonts w:hint="eastAsia" w:ascii="宋体" w:hAnsi="宋体" w:eastAsia="宋体" w:cs="黑体"/>
                            <w:color w:val="000000"/>
                            <w:szCs w:val="21"/>
                            <w:lang w:val="zh-CN"/>
                          </w:rPr>
                          <w:t>信息报告</w:t>
                        </w:r>
                      </w:p>
                    </w:txbxContent>
                  </v:textbox>
                </v:shape>
                <v:shape id="文本框 268" o:spid="_x0000_s1026" o:spt="202" type="#_x0000_t202" style="position:absolute;left:1520825;top:1727835;height:379095;width:1865630;v-text-anchor:middle;" fillcolor="#FFFFFF" filled="t" stroked="t" coordsize="21600,21600" o:gfxdata="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juJsqNkA&#10;AAAKAQAADwAAAAAAAAABACAAAAAiAAAAZHJzL2Rvd25yZXYueG1sUEsBAhQAFAAAAAgAh07iQKel&#10;NCxXAgAAvQQAAA4AAAAAAAAAAQAgAAAAKAEAAGRycy9lMm9Eb2MueG1sUEsFBgAAAAAGAAYAWQEA&#10;APEFAAAAAA==&#10;">
                  <v:fill on="t" focussize="0,0"/>
                  <v:stroke weight="1.25pt" color="#000000" joinstyle="miter"/>
                  <v:imagedata o:title=""/>
                  <o:lock v:ext="edit" aspectratio="f"/>
                  <v:textbox inset="2.032mm,1.016mm,2.032mm,1.016mm">
                    <w:txbxContent>
                      <w:p w14:paraId="30B2234B">
                        <w:pPr>
                          <w:keepNext w:val="0"/>
                          <w:keepLines w:val="0"/>
                          <w:pageBreakBefore w:val="0"/>
                          <w:widowControl w:val="0"/>
                          <w:kinsoku/>
                          <w:wordWrap/>
                          <w:overflowPunct/>
                          <w:topLinePunct w:val="0"/>
                          <w:autoSpaceDE w:val="0"/>
                          <w:autoSpaceDN w:val="0"/>
                          <w:bidi w:val="0"/>
                          <w:adjustRightInd w:val="0"/>
                          <w:snapToGrid/>
                          <w:spacing w:before="0" w:beforeLines="20"/>
                          <w:jc w:val="center"/>
                          <w:textAlignment w:val="auto"/>
                          <w:rPr>
                            <w:rFonts w:hint="default" w:ascii="宋体" w:hAnsi="宋体" w:eastAsia="宋体" w:cs="黑体"/>
                            <w:color w:val="000000"/>
                            <w:szCs w:val="21"/>
                            <w:lang w:val="en-US" w:eastAsia="zh-CN"/>
                          </w:rPr>
                        </w:pPr>
                        <w:r>
                          <w:rPr>
                            <w:rFonts w:hint="eastAsia"/>
                            <w:szCs w:val="36"/>
                            <w:lang w:val="en-US" w:eastAsia="zh-CN"/>
                          </w:rPr>
                          <w:t>领导小组办公室组织研判</w:t>
                        </w:r>
                      </w:p>
                    </w:txbxContent>
                  </v:textbox>
                </v:shape>
                <v:shape id="线形标注 2 269" o:spid="_x0000_s1026" o:spt="48" type="#_x0000_t48" style="position:absolute;left:1242695;top:2453005;height:303530;width:738505;v-text-anchor:middle;" filled="f" stroked="f" coordsize="21600,21600" o:gfxdata="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BwQg0NkAAAAK&#10;AQAADwAAAAAAAAABACAAAAAiAAAAZHJzL2Rvd25yZXYueG1sUEsBAhQAFAAAAAgAh07iQJxwhNBU&#10;AgAAvgQAAA4AAAAAAAAAAQAgAAAAKAEAAGRycy9lMm9Eb2MueG1sUEsFBgAAAAAGAAYAWQEAAO4F&#10;AAAAAA==&#10;" adj="-6928,15680,-4532,8134,-2229,8134">
                  <v:fill on="f" focussize="0,0"/>
                  <v:stroke on="f" weight="1.25pt"/>
                  <v:imagedata o:title=""/>
                  <o:lock v:ext="edit" aspectratio="f"/>
                  <v:textbox inset="0mm,1.27mm,0mm,1.27mm">
                    <w:txbxContent>
                      <w:p w14:paraId="1EF0E997">
                        <w:pPr>
                          <w:spacing w:line="240" w:lineRule="atLeast"/>
                          <w:rPr>
                            <w:rFonts w:hint="default" w:ascii="Times New Roman" w:hAnsi="Times New Roman" w:cs="Times New Roman"/>
                          </w:rPr>
                        </w:pPr>
                        <w:r>
                          <w:rPr>
                            <w:rFonts w:hint="eastAsia" w:ascii="Times New Roman" w:hAnsi="Times New Roman" w:eastAsia="宋体" w:cs="Times New Roman"/>
                            <w:lang w:eastAsia="zh-CN"/>
                          </w:rPr>
                          <w:t>一</w:t>
                        </w:r>
                        <w:r>
                          <w:rPr>
                            <w:rFonts w:hint="default" w:ascii="Times New Roman" w:hAnsi="Times New Roman" w:eastAsia="宋体" w:cs="Times New Roman"/>
                          </w:rPr>
                          <w:t>级响应</w:t>
                        </w:r>
                      </w:p>
                    </w:txbxContent>
                  </v:textbox>
                </v:shape>
                <v:shape id="文本框 281" o:spid="_x0000_s1026" o:spt="202" type="#_x0000_t202" style="position:absolute;left:151130;top:2440305;height:693420;width:1040130;v-text-anchor:middle;" fillcolor="#FFFFFF" filled="t" stroked="t" coordsize="21600,21600" o:gfxdata="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O4myo2QAA&#10;AAoBAAAPAAAAAAAAAAEAIAAAACIAAABkcnMvZG93bnJldi54bWxQSwECFAAUAAAACACHTuJAFp4U&#10;X1YCAAC8BAAADgAAAAAAAAABACAAAAAoAQAAZHJzL2Uyb0RvYy54bWxQSwUGAAAAAAYABgBZAQAA&#10;8AUAAAAA&#10;">
                  <v:fill on="t" focussize="0,0"/>
                  <v:stroke weight="1.25pt" color="#000000" joinstyle="miter"/>
                  <v:imagedata o:title=""/>
                  <o:lock v:ext="edit" aspectratio="f"/>
                  <v:textbox inset="2.032mm,1.016mm,2.032mm,1.016mm">
                    <w:txbxContent>
                      <w:p w14:paraId="620135B2">
                        <w:pPr>
                          <w:autoSpaceDE w:val="0"/>
                          <w:autoSpaceDN w:val="0"/>
                          <w:adjustRightInd w:val="0"/>
                          <w:jc w:val="center"/>
                          <w:rPr>
                            <w:rFonts w:ascii="黑体" w:eastAsia="黑体" w:cs="黑体"/>
                            <w:color w:val="000000"/>
                            <w:szCs w:val="21"/>
                            <w:lang w:val="zh-CN"/>
                          </w:rPr>
                        </w:pPr>
                        <w:r>
                          <w:rPr>
                            <w:rFonts w:hint="eastAsia" w:ascii="宋体" w:hAnsi="宋体" w:eastAsia="宋体" w:cs="黑体"/>
                            <w:color w:val="000000"/>
                            <w:szCs w:val="21"/>
                            <w:lang w:val="zh-CN"/>
                          </w:rPr>
                          <w:t>报请自治区人民政府或交通运输部启动</w:t>
                        </w:r>
                      </w:p>
                    </w:txbxContent>
                  </v:textbox>
                </v:shape>
                <v:shape id="文本框 265" o:spid="_x0000_s1026" o:spt="202" type="#_x0000_t202" style="position:absolute;left:4704715;top:2832735;height:307340;width:803275;" fillcolor="#FFFFFF" filled="t" stroked="t" coordsize="21600,21600" o:gfxdata="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3We+79kAAAAK&#10;AQAADwAAAAAAAAABACAAAAAiAAAAZHJzL2Rvd25yZXYueG1sUEsBAhQAFAAAAAgAh07iQMLLinBU&#10;AgAAugQAAA4AAAAAAAAAAQAgAAAAKAEAAGRycy9lMm9Eb2MueG1sUEsFBgAAAAAGAAYAWQEAAO4F&#10;AAAAAA==&#10;">
                  <v:fill on="t" focussize="0,0"/>
                  <v:stroke weight="1.25pt" color="#000000" joinstyle="miter"/>
                  <v:imagedata o:title=""/>
                  <o:lock v:ext="edit" aspectratio="f"/>
                  <v:textbox inset="2.032mm,1.016mm,2.032mm,1.016mm">
                    <w:txbxContent>
                      <w:p w14:paraId="0E365C6F">
                        <w:pPr>
                          <w:jc w:val="center"/>
                          <w:rPr>
                            <w:rFonts w:hint="default" w:ascii="宋体" w:hAnsi="宋体" w:eastAsia="宋体"/>
                            <w:szCs w:val="36"/>
                            <w:lang w:val="en-US" w:eastAsia="zh-CN"/>
                          </w:rPr>
                        </w:pPr>
                        <w:r>
                          <w:rPr>
                            <w:rFonts w:hint="eastAsia"/>
                            <w:szCs w:val="36"/>
                            <w:lang w:val="en-US" w:eastAsia="zh-CN"/>
                          </w:rPr>
                          <w:t>启动</w:t>
                        </w:r>
                        <w:r>
                          <w:rPr>
                            <w:rFonts w:hint="eastAsia" w:ascii="宋体" w:hAnsi="宋体" w:eastAsia="宋体"/>
                            <w:szCs w:val="36"/>
                          </w:rPr>
                          <w:t>响应</w:t>
                        </w:r>
                      </w:p>
                    </w:txbxContent>
                  </v:textbox>
                </v:shape>
                <v:line id="直接连接符 288" o:spid="_x0000_s1026" o:spt="20" style="position:absolute;left:1191260;top:2822575;flip:x y;height:0;width:570865;" filled="f" stroked="t" coordsize="21600,21600" o:gfxdata="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aIYrm2QAA&#10;AAoBAAAPAAAAAAAAAAEAIAAAACIAAABkcnMvZG93bnJldi54bWxQSwECFAAUAAAACACHTuJAo7C5&#10;5x0CAAAZBAAADgAAAAAAAAABACAAAAAoAQAAZHJzL2Uyb0RvYy54bWxQSwUGAAAAAAYABgBZAQAA&#10;twUAAAAA&#10;">
                  <v:fill on="f" focussize="0,0"/>
                  <v:stroke weight="1.25pt" color="#000000" joinstyle="round" endarrow="block"/>
                  <v:imagedata o:title=""/>
                  <o:lock v:ext="edit" aspectratio="f"/>
                </v:line>
                <v:shape id="线形标注 2 296" o:spid="_x0000_s1026" o:spt="48" type="#_x0000_t48" style="position:absolute;left:5258435;top:2426970;height:472440;width:693420;" filled="f" stroked="f" coordsize="21600,21600" o:gfxdata="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Px/2P2AAAAAoBAAAPAAAAAAAAAAEAIAAAACIAAABkcnMv&#10;ZG93bnJldi54bWxQSwECFAAUAAAACACHTuJAMaqD/nUCAAAdBQAADgAAAAAAAAABACAAAAAnAQAA&#10;ZHJzL2Uyb0RvYy54bWxQSwUGAAAAAAYABgBZAQAADgYAAAAA&#10;" adj="24267,18223,24267,5023,24267,5023">
                  <v:fill on="f" focussize="0,0"/>
                  <v:stroke on="f" weight="1.25pt" joinstyle="miter"/>
                  <v:imagedata o:title=""/>
                  <o:lock v:ext="edit" aspectratio="f"/>
                  <v:textbox>
                    <w:txbxContent>
                      <w:p w14:paraId="1FB54BBC">
                        <w:pPr>
                          <w:spacing w:line="240" w:lineRule="atLeast"/>
                          <w:rPr>
                            <w:rFonts w:hint="default" w:ascii="Times New Roman" w:hAnsi="Times New Roman" w:eastAsia="宋体" w:cs="Times New Roman"/>
                          </w:rPr>
                        </w:pPr>
                        <w:r>
                          <w:rPr>
                            <w:rFonts w:hint="eastAsia" w:ascii="Times New Roman" w:hAnsi="Times New Roman" w:cs="Times New Roman"/>
                            <w:color w:val="auto"/>
                            <w:lang w:eastAsia="zh-CN"/>
                          </w:rPr>
                          <w:t>三</w:t>
                        </w:r>
                        <w:r>
                          <w:rPr>
                            <w:rFonts w:hint="default" w:ascii="Times New Roman" w:hAnsi="Times New Roman" w:eastAsia="宋体" w:cs="Times New Roman"/>
                            <w:color w:val="auto"/>
                          </w:rPr>
                          <w:t>、</w:t>
                        </w:r>
                        <w:r>
                          <w:rPr>
                            <w:rFonts w:hint="eastAsia" w:ascii="Times New Roman" w:hAnsi="Times New Roman" w:eastAsia="宋体" w:cs="Times New Roman"/>
                            <w:color w:val="auto"/>
                            <w:lang w:eastAsia="zh-CN"/>
                          </w:rPr>
                          <w:t>四</w:t>
                        </w:r>
                        <w:r>
                          <w:rPr>
                            <w:rFonts w:hint="default" w:ascii="Times New Roman" w:hAnsi="Times New Roman" w:eastAsia="宋体" w:cs="Times New Roman"/>
                          </w:rPr>
                          <w:t>级响应</w:t>
                        </w:r>
                      </w:p>
                    </w:txbxContent>
                  </v:textbox>
                </v:shape>
                <v:line id="直接连接符 324" o:spid="_x0000_s1026" o:spt="20" style="position:absolute;left:2453640;top:2106930;height:333375;width:0;" filled="f" stroked="t" coordsize="21600,21600" o:gfxdata="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WVACQ2QAAAAoBAAAPAAAAAAAAAAEAIAAA&#10;ACIAAABkcnMvZG93bnJldi54bWxQSwECFAAUAAAACACHTuJA4oUzKQsCAAAFBAAADgAAAAAAAAAB&#10;ACAAAAAoAQAAZHJzL2Uyb0RvYy54bWxQSwUGAAAAAAYABgBZAQAApQUAAAAA&#10;">
                  <v:fill on="f" focussize="0,0"/>
                  <v:stroke weight="1.25pt" color="#000000" joinstyle="round" endarrow="block"/>
                  <v:imagedata o:title=""/>
                  <o:lock v:ext="edit" aspectratio="f"/>
                </v:line>
                <v:shape id="菱形 331" o:spid="_x0000_s1026" o:spt="4" type="#_x0000_t4" style="position:absolute;left:1767840;top:2440305;height:768985;width:1371600;" fillcolor="#FFFFFF" filled="t" stroked="t" coordsize="21600,21600" o:gfxdata="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HByvHYAAAACgEAAA8A&#10;AAAAAAAAAQAgAAAAIgAAAGRycy9kb3ducmV2LnhtbFBLAQIUABQAAAAIAIdO4kDh+oHDUAIAALEE&#10;AAAOAAAAAAAAAAEAIAAAACcBAABkcnMvZTJvRG9jLnhtbFBLBQYAAAAABgAGAFkBAADpBQAAAAA=&#10;">
                  <v:fill on="t" focussize="0,0"/>
                  <v:stroke weight="1.25pt" color="#000000" joinstyle="miter"/>
                  <v:imagedata o:title=""/>
                  <o:lock v:ext="edit" aspectratio="f"/>
                  <v:textbox inset="2.032mm,1.016mm,2.032mm,1.016mm">
                    <w:txbxContent>
                      <w:p w14:paraId="2B09DB4F">
                        <w:pPr>
                          <w:autoSpaceDE w:val="0"/>
                          <w:autoSpaceDN w:val="0"/>
                          <w:adjustRightInd w:val="0"/>
                          <w:spacing w:line="240" w:lineRule="exact"/>
                          <w:jc w:val="center"/>
                          <w:rPr>
                            <w:rFonts w:ascii="宋体" w:hAnsi="宋体" w:eastAsia="宋体" w:cs="黑体"/>
                            <w:color w:val="000000"/>
                            <w:szCs w:val="21"/>
                            <w:lang w:val="zh-CN"/>
                          </w:rPr>
                        </w:pPr>
                        <w:r>
                          <w:rPr>
                            <w:rFonts w:hint="eastAsia" w:ascii="宋体" w:hAnsi="宋体" w:eastAsia="宋体" w:cs="黑体"/>
                            <w:color w:val="000000"/>
                            <w:szCs w:val="21"/>
                            <w:lang w:val="zh-CN"/>
                          </w:rPr>
                          <w:t>确定响应级别</w:t>
                        </w:r>
                      </w:p>
                    </w:txbxContent>
                  </v:textbox>
                </v:shape>
                <v:shape id="文本框 289" o:spid="_x0000_s1026" o:spt="202" type="#_x0000_t202" style="position:absolute;left:1506220;top:3527425;height:440055;width:1895475;v-text-anchor:middle;" fillcolor="#FFFFFF" filled="t" stroked="t" coordsize="21600,21600" o:gfxdata="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juJsqNkA&#10;AAAKAQAADwAAAAAAAAABACAAAAAiAAAAZHJzL2Rvd25yZXYueG1sUEsBAhQAFAAAAAgAh07iQMyA&#10;hthXAgAAvQQAAA4AAAAAAAAAAQAgAAAAKAEAAGRycy9lMm9Eb2MueG1sUEsFBgAAAAAGAAYAWQEA&#10;APEFAAAAAA==&#10;">
                  <v:fill on="t" focussize="0,0"/>
                  <v:stroke weight="1.25pt" color="#000000" joinstyle="miter"/>
                  <v:imagedata o:title=""/>
                  <o:lock v:ext="edit" aspectratio="f"/>
                  <v:textbox inset="2.032mm,1.016mm,2.032mm,1.016mm">
                    <w:txbxContent>
                      <w:p w14:paraId="73FAD627">
                        <w:pPr>
                          <w:keepNext w:val="0"/>
                          <w:keepLines w:val="0"/>
                          <w:pageBreakBefore w:val="0"/>
                          <w:widowControl w:val="0"/>
                          <w:kinsoku/>
                          <w:wordWrap/>
                          <w:overflowPunct/>
                          <w:topLinePunct w:val="0"/>
                          <w:autoSpaceDE w:val="0"/>
                          <w:autoSpaceDN w:val="0"/>
                          <w:bidi w:val="0"/>
                          <w:adjustRightInd w:val="0"/>
                          <w:snapToGrid/>
                          <w:spacing w:before="0" w:beforeLines="50"/>
                          <w:jc w:val="center"/>
                          <w:textAlignment w:val="auto"/>
                          <w:rPr>
                            <w:rFonts w:hint="default" w:ascii="宋体" w:hAnsi="宋体" w:eastAsia="宋体" w:cs="黑体"/>
                            <w:color w:val="000000"/>
                            <w:szCs w:val="21"/>
                            <w:lang w:val="en-US" w:eastAsia="zh-CN"/>
                          </w:rPr>
                        </w:pPr>
                        <w:r>
                          <w:rPr>
                            <w:rFonts w:hint="eastAsia" w:cs="黑体"/>
                            <w:color w:val="000000"/>
                            <w:szCs w:val="21"/>
                            <w:lang w:val="en-US" w:eastAsia="zh-CN"/>
                          </w:rPr>
                          <w:t>领导小组</w:t>
                        </w:r>
                        <w:r>
                          <w:rPr>
                            <w:rFonts w:hint="eastAsia" w:ascii="宋体" w:hAnsi="宋体" w:eastAsia="宋体" w:cs="宋体"/>
                            <w:color w:val="000000"/>
                            <w:szCs w:val="21"/>
                            <w:lang w:val="zh-CN"/>
                          </w:rPr>
                          <w:t>启动</w:t>
                        </w:r>
                        <w:r>
                          <w:rPr>
                            <w:rFonts w:hint="eastAsia" w:cs="宋体"/>
                            <w:color w:val="000000"/>
                            <w:szCs w:val="21"/>
                            <w:lang w:val="en-US" w:eastAsia="zh-CN"/>
                          </w:rPr>
                          <w:t>响应</w:t>
                        </w:r>
                      </w:p>
                    </w:txbxContent>
                  </v:textbox>
                </v:shape>
                <v:line id="直接连接符 15" o:spid="_x0000_s1026" o:spt="20" style="position:absolute;left:2453640;top:3967480;flip:x;height:357505;width:635;" filled="f" stroked="t" coordsize="21600,21600" o:gfxdata="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cK7eQ2QAAAAoB&#10;AAAPAAAAAAAAAAEAIAAAACIAAABkcnMvZG93bnJldi54bWxQSwECFAAUAAAACACHTuJAQpAgFxoC&#10;AAAQBAAADgAAAAAAAAABACAAAAAoAQAAZHJzL2Uyb0RvYy54bWxQSwUGAAAAAAYABgBZAQAAtAUA&#10;AAAA&#10;">
                  <v:fill on="f" focussize="0,0"/>
                  <v:stroke weight="1.25pt" color="#000000" joinstyle="round" endarrow="block"/>
                  <v:imagedata o:title=""/>
                  <o:lock v:ext="edit" aspectratio="f"/>
                </v:line>
                <v:shape id="文本框 305" o:spid="_x0000_s1026" o:spt="202" type="#_x0000_t202" style="position:absolute;left:276225;top:4295140;height:297180;width:790575;" fillcolor="#FFFFFF" filled="t" stroked="t" coordsize="21600,21600" o:gfxdata="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dZ77v2QAA&#10;AAoBAAAPAAAAAAAAAAEAIAAAACIAAABkcnMvZG93bnJldi54bWxQSwECFAAUAAAACACHTuJABwZy&#10;JVYCAAC5BAAADgAAAAAAAAABACAAAAAoAQAAZHJzL2Uyb0RvYy54bWxQSwUGAAAAAAYABgBZAQAA&#10;8AUAAAAA&#10;">
                  <v:fill on="t" focussize="0,0"/>
                  <v:stroke weight="1.25pt" color="#000000" joinstyle="miter"/>
                  <v:imagedata o:title=""/>
                  <o:lock v:ext="edit" aspectratio="f"/>
                  <v:textbox inset="2.032mm,1.016mm,2.032mm,1.016mm">
                    <w:txbxContent>
                      <w:p w14:paraId="2DE4E50D">
                        <w:pPr>
                          <w:spacing w:line="240" w:lineRule="atLeast"/>
                          <w:rPr>
                            <w:rFonts w:hint="default" w:ascii="宋体" w:hAnsi="宋体" w:eastAsia="宋体"/>
                            <w:lang w:val="en-US" w:eastAsia="zh-CN"/>
                          </w:rPr>
                        </w:pPr>
                        <w:r>
                          <w:rPr>
                            <w:rFonts w:hint="eastAsia"/>
                            <w:lang w:val="en-US" w:eastAsia="zh-CN"/>
                          </w:rPr>
                          <w:t>事件升级</w:t>
                        </w:r>
                      </w:p>
                      <w:p w14:paraId="69C866C9">
                        <w:pPr>
                          <w:autoSpaceDE w:val="0"/>
                          <w:autoSpaceDN w:val="0"/>
                          <w:adjustRightInd w:val="0"/>
                          <w:jc w:val="center"/>
                          <w:rPr>
                            <w:rFonts w:ascii="宋体" w:hAnsi="宋体" w:eastAsia="宋体" w:cs="黑体"/>
                            <w:color w:val="000000"/>
                            <w:szCs w:val="21"/>
                            <w:lang w:val="zh-CN"/>
                          </w:rPr>
                        </w:pPr>
                      </w:p>
                    </w:txbxContent>
                  </v:textbox>
                </v:shape>
                <v:shape id="文本框 299" o:spid="_x0000_s1026" o:spt="202" type="#_x0000_t202" style="position:absolute;left:2053589;top:4324985;height:274320;width:800100;" fillcolor="#FFFFFF" filled="t" stroked="t" coordsize="21600,21600" o:gfxdata="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3We+79kA&#10;AAAKAQAADwAAAAAAAAABACAAAAAiAAAAZHJzL2Rvd25yZXYueG1sUEsBAhQAFAAAAAgAh07iQAmf&#10;/L1XAgAAugQAAA4AAAAAAAAAAQAgAAAAKAEAAGRycy9lMm9Eb2MueG1sUEsFBgAAAAAGAAYAWQEA&#10;APEFAAAAAA==&#10;">
                  <v:fill on="t" focussize="0,0"/>
                  <v:stroke weight="1.25pt" color="#000000" joinstyle="miter"/>
                  <v:imagedata o:title=""/>
                  <o:lock v:ext="edit" aspectratio="f"/>
                  <v:textbox inset="2.032mm,1.016mm,2.032mm,1.016mm">
                    <w:txbxContent>
                      <w:p w14:paraId="79B37686">
                        <w:pPr>
                          <w:autoSpaceDE w:val="0"/>
                          <w:autoSpaceDN w:val="0"/>
                          <w:adjustRightInd w:val="0"/>
                          <w:jc w:val="center"/>
                          <w:rPr>
                            <w:rFonts w:ascii="宋体" w:hAnsi="宋体" w:eastAsia="宋体" w:cs="宋体"/>
                            <w:color w:val="000000"/>
                            <w:szCs w:val="21"/>
                            <w:lang w:val="zh-CN"/>
                          </w:rPr>
                        </w:pPr>
                        <w:r>
                          <w:rPr>
                            <w:rFonts w:hint="eastAsia" w:ascii="宋体" w:hAnsi="宋体" w:eastAsia="宋体" w:cs="宋体"/>
                            <w:color w:val="000000"/>
                            <w:szCs w:val="21"/>
                            <w:lang w:val="zh-CN"/>
                          </w:rPr>
                          <w:t>应急处置</w:t>
                        </w:r>
                      </w:p>
                    </w:txbxContent>
                  </v:textbox>
                </v:shape>
                <v:line id="直接连接符 275" o:spid="_x0000_s1026" o:spt="20" style="position:absolute;left:2453640;top:4599305;height:288925;width:635;" filled="f" stroked="t" coordsize="21600,21600" o:gfxdata="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ZUAJDZAAAACgEAAA8AAAAA&#10;AAAAAQAgAAAAIgAAAGRycy9kb3ducmV2LnhtbFBLAQIUABQAAAAIAIdO4kDkeDvIEwIAAAcEAAAO&#10;AAAAAAAAAAEAIAAAACgBAABkcnMvZTJvRG9jLnhtbFBLBQYAAAAABgAGAFkBAACtBQAAAAA=&#10;">
                  <v:fill on="f" focussize="0,0"/>
                  <v:stroke weight="1.25pt" color="#000000" joinstyle="round" endarrow="block"/>
                  <v:imagedata o:title=""/>
                  <o:lock v:ext="edit" aspectratio="f"/>
                </v:line>
                <v:shape id="文本框 306" o:spid="_x0000_s1026" o:spt="202" type="#_x0000_t202" style="position:absolute;left:2085975;top:5835650;height:297180;width:735330;" fillcolor="#FFFFFF" filled="t" stroked="t" coordsize="21600,21600" o:gfxdata="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pFHETYAAAA&#10;CgEAAA8AAAAAAAAAAQAgAAAAIgAAAGRycy9kb3ducmV2LnhtbFBLAQIUABQAAAAIAIdO4kAARMr6&#10;VgIAALoEAAAOAAAAAAAAAAEAIAAAACcBAABkcnMvZTJvRG9jLnhtbFBLBQYAAAAABgAGAFkBAADv&#10;BQAAAAA=&#10;">
                  <v:fill on="t" focussize="0,0"/>
                  <v:stroke weight="1.25pt" color="#000000" joinstyle="miter"/>
                  <v:imagedata o:title=""/>
                  <o:lock v:ext="edit" aspectratio="f"/>
                  <v:textbox inset="1mm,1.016mm,1mm,1.016mm">
                    <w:txbxContent>
                      <w:p w14:paraId="2C19C1FD">
                        <w:pPr>
                          <w:autoSpaceDE w:val="0"/>
                          <w:autoSpaceDN w:val="0"/>
                          <w:adjustRightInd w:val="0"/>
                          <w:jc w:val="center"/>
                          <w:rPr>
                            <w:rFonts w:hint="eastAsia" w:ascii="宋体" w:hAnsi="宋体" w:eastAsia="宋体" w:cs="黑体"/>
                            <w:color w:val="000000"/>
                            <w:szCs w:val="21"/>
                            <w:lang w:val="en-US" w:eastAsia="zh-CN"/>
                          </w:rPr>
                        </w:pPr>
                        <w:r>
                          <w:rPr>
                            <w:rFonts w:hint="eastAsia" w:cs="黑体"/>
                            <w:color w:val="000000"/>
                            <w:szCs w:val="21"/>
                            <w:lang w:val="en-US" w:eastAsia="zh-CN"/>
                          </w:rPr>
                          <w:t>响应终止</w:t>
                        </w:r>
                      </w:p>
                    </w:txbxContent>
                  </v:textbox>
                </v:shape>
                <v:shape id="菱形 304" o:spid="_x0000_s1026" o:spt="4" type="#_x0000_t4" style="position:absolute;left:1663699;top:4888230;height:523875;width:1580515;" fillcolor="#FFFFFF" filled="t" stroked="t" coordsize="21600,21600" o:gfxdata="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cHK8dgAAAAKAQAADwAAAAAA&#10;AAABACAAAAAiAAAAZHJzL2Rvd25yZXYueG1sUEsBAhQAFAAAAAgAh07iQMhUIKpMAgAAsQQAAA4A&#10;AAAAAAAAAQAgAAAAJwEAAGRycy9lMm9Eb2MueG1sUEsFBgAAAAAGAAYAWQEAAOUFAAAAAA==&#10;">
                  <v:fill on="t" focussize="0,0"/>
                  <v:stroke weight="1.25pt" color="#000000" joinstyle="miter"/>
                  <v:imagedata o:title=""/>
                  <o:lock v:ext="edit" aspectratio="f"/>
                  <v:textbox inset="2.032mm,1.016mm,2.032mm,1.016mm">
                    <w:txbxContent>
                      <w:p w14:paraId="3FE6D8D2">
                        <w:pPr>
                          <w:autoSpaceDE w:val="0"/>
                          <w:autoSpaceDN w:val="0"/>
                          <w:adjustRightInd w:val="0"/>
                          <w:rPr>
                            <w:rFonts w:ascii="宋体" w:hAnsi="宋体" w:eastAsia="宋体" w:cs="黑体"/>
                            <w:color w:val="000000"/>
                            <w:szCs w:val="21"/>
                            <w:lang w:val="zh-CN"/>
                          </w:rPr>
                        </w:pPr>
                        <w:r>
                          <w:rPr>
                            <w:rFonts w:hint="eastAsia" w:cs="黑体"/>
                            <w:color w:val="000000"/>
                            <w:szCs w:val="21"/>
                            <w:lang w:val="en-US" w:eastAsia="zh-CN"/>
                          </w:rPr>
                          <w:t>事态</w:t>
                        </w:r>
                        <w:r>
                          <w:rPr>
                            <w:rFonts w:hint="eastAsia" w:ascii="宋体" w:hAnsi="宋体" w:eastAsia="宋体" w:cs="黑体"/>
                            <w:color w:val="000000"/>
                            <w:szCs w:val="21"/>
                            <w:lang w:val="zh-CN"/>
                          </w:rPr>
                          <w:t>控制</w:t>
                        </w:r>
                      </w:p>
                      <w:p w14:paraId="5DA73655"/>
                    </w:txbxContent>
                  </v:textbox>
                </v:shape>
                <v:line id="直接连接符 339" o:spid="_x0000_s1026" o:spt="20" style="position:absolute;left:2453640;top:6132830;height:372110;width:0;" filled="f" stroked="t" coordsize="21600,21600" o:gfxdata="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lQAkNkAAAAKAQAADwAAAAAA&#10;AAABACAAAAAiAAAAZHJzL2Rvd25yZXYueG1sUEsBAhQAFAAAAAgAh07iQKiY6WMSAgAABQQAAA4A&#10;AAAAAAAAAQAgAAAAKAEAAGRycy9lMm9Eb2MueG1sUEsFBgAAAAAGAAYAWQEAAKwFAAAAAA==&#10;">
                  <v:fill on="f" focussize="0,0"/>
                  <v:stroke weight="1.25pt" color="#000000" joinstyle="round" endarrow="block"/>
                  <v:imagedata o:title=""/>
                  <o:lock v:ext="edit" aspectratio="f"/>
                </v:line>
                <v:line id="直接连接符 17" o:spid="_x0000_s1026" o:spt="20" style="position:absolute;left:2453640;top:5412105;flip:x;height:423545;width:635;" filled="f" stroked="t" coordsize="21600,21600" o:gfxdata="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Cu3kNkAAAAK&#10;AQAADwAAAAAAAAABACAAAAAiAAAAZHJzL2Rvd25yZXYueG1sUEsBAhQAFAAAAAgAh07iQK0AlvQb&#10;AgAAEAQAAA4AAAAAAAAAAQAgAAAAKAEAAGRycy9lMm9Eb2MueG1sUEsFBgAAAAAGAAYAWQEAALUF&#10;AAAAAA==&#10;">
                  <v:fill on="f" focussize="0,0"/>
                  <v:stroke weight="1.25pt" color="#000000" joinstyle="round" endarrow="block"/>
                  <v:imagedata o:title=""/>
                  <o:lock v:ext="edit" aspectratio="f"/>
                </v:line>
                <v:shape id="文本框 18" o:spid="_x0000_s1026" o:spt="202" type="#_x0000_t202" style="position:absolute;left:2094230;top:6504940;height:297180;width:718820;" fillcolor="#FFFFFF" filled="t" stroked="t" coordsize="21600,21600" o:gfxdata="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6+6dZtsAAAAK&#10;AQAADwAAAAAAAAABACAAAAAiAAAAZHJzL2Rvd25yZXYueG1sUEsBAhQAFAAAAAgAh07iQDpXdR1S&#10;AgAAsQQAAA4AAAAAAAAAAQAgAAAAKgEAAGRycy9lMm9Eb2MueG1sUEsFBgAAAAAGAAYAWQEAAO4F&#10;AAAAAA==&#10;">
                  <v:fill on="t" focussize="0,0"/>
                  <v:stroke weight="1.25pt" color="#000000" joinstyle="miter"/>
                  <v:imagedata o:title=""/>
                  <o:lock v:ext="edit" aspectratio="f"/>
                  <v:textbox inset="0mm,1.016mm,0mm,1.016mm">
                    <w:txbxContent>
                      <w:p w14:paraId="1AF6FE52">
                        <w:pPr>
                          <w:autoSpaceDE w:val="0"/>
                          <w:autoSpaceDN w:val="0"/>
                          <w:adjustRightInd w:val="0"/>
                          <w:jc w:val="center"/>
                          <w:rPr>
                            <w:rFonts w:hint="eastAsia" w:ascii="宋体" w:hAnsi="宋体" w:eastAsia="宋体" w:cs="宋体"/>
                            <w:color w:val="000000"/>
                            <w:szCs w:val="21"/>
                            <w:lang w:val="en-US" w:eastAsia="zh-CN"/>
                          </w:rPr>
                        </w:pPr>
                        <w:r>
                          <w:rPr>
                            <w:rFonts w:hint="eastAsia" w:cs="黑体"/>
                            <w:color w:val="000000"/>
                            <w:szCs w:val="21"/>
                            <w:lang w:val="en-US" w:eastAsia="zh-CN"/>
                          </w:rPr>
                          <w:t>后期处置</w:t>
                        </w:r>
                      </w:p>
                    </w:txbxContent>
                  </v:textbox>
                </v:shape>
                <v:shape id="线形标注 2 269" o:spid="_x0000_s1026" o:spt="48" type="#_x0000_t48" style="position:absolute;left:2511425;top:3160395;height:303530;width:738505;v-text-anchor:middle;" filled="f" stroked="f" coordsize="21600,21600" o:gfxdata="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cEINDZAAAA&#10;CgEAAA8AAAAAAAAAAQAgAAAAIgAAAGRycy9kb3ducmV2LnhtbFBLAQIUABQAAAAIAIdO4kCAa5wV&#10;VQIAAL4EAAAOAAAAAAAAAAEAIAAAACgBAABkcnMvZTJvRG9jLnhtbFBLBQYAAAAABgAGAFkBAADv&#10;BQAAAAA=&#10;" adj="-6928,15680,-4532,8134,-2229,8134">
                  <v:fill on="f" focussize="0,0"/>
                  <v:stroke on="f" weight="1.25pt"/>
                  <v:imagedata o:title=""/>
                  <o:lock v:ext="edit" aspectratio="f"/>
                  <v:textbox inset="0mm,1.27mm,0mm,1.27mm">
                    <w:txbxContent>
                      <w:p w14:paraId="235C0496">
                        <w:pPr>
                          <w:spacing w:line="240" w:lineRule="atLeast"/>
                          <w:rPr>
                            <w:rFonts w:hint="default" w:ascii="Times New Roman" w:hAnsi="Times New Roman" w:cs="Times New Roman"/>
                          </w:rPr>
                        </w:pPr>
                        <w:r>
                          <w:rPr>
                            <w:rFonts w:hint="eastAsia" w:ascii="Times New Roman" w:hAnsi="Times New Roman" w:cs="Times New Roman"/>
                            <w:lang w:val="en-US" w:eastAsia="zh-CN"/>
                          </w:rPr>
                          <w:t>二</w:t>
                        </w:r>
                        <w:r>
                          <w:rPr>
                            <w:rFonts w:hint="default" w:ascii="Times New Roman" w:hAnsi="Times New Roman" w:eastAsia="宋体" w:cs="Times New Roman"/>
                          </w:rPr>
                          <w:t>级响应</w:t>
                        </w:r>
                      </w:p>
                    </w:txbxContent>
                  </v:textbox>
                </v:shape>
                <v:shape id="直接箭头连接符 37" o:spid="_x0000_s1026" o:spt="32" type="#_x0000_t32" style="position:absolute;left:2453640;top:3209290;height:318135;width:635;" filled="f" stroked="t" coordsize="21600,21600" o:gfxdata="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snKp/bAAAACgEAAA8AAAAAAAAA&#10;AQAgAAAAIgAAAGRycy9kb3ducmV2LnhtbFBLAQIUABQAAAAIAIdO4kDOcQJpDgIAAOcDAAAOAAAA&#10;AAAAAAEAIAAAACoBAABkcnMvZTJvRG9jLnhtbFBLBQYAAAAABgAGAFkBAACqBQAAAAA=&#10;">
                  <v:fill on="f" focussize="0,0"/>
                  <v:stroke color="#000000" joinstyle="round" endarrow="block"/>
                  <v:imagedata o:title=""/>
                  <o:lock v:ext="edit" aspectratio="f"/>
                </v:shape>
                <v:shape id="直接连接符 324" o:spid="_x0000_s1026" o:spt="32" type="#_x0000_t32" style="position:absolute;left:2447925;top:1468755;height:258445;width:5715;" filled="f" stroked="t" coordsize="21600,21600" o:gfxdata="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1wNyJ2gAAAAoBAAAPAAAA&#10;AAAAAAEAIAAAACIAAABkcnMvZG93bnJldi54bWxQSwECFAAUAAAACACHTuJA7q5maBMCAAAFBAAA&#10;DgAAAAAAAAABACAAAAApAQAAZHJzL2Uyb0RvYy54bWxQSwUGAAAAAAYABgBZAQAArgUAAAAA&#10;">
                  <v:fill on="f" focussize="0,0"/>
                  <v:stroke weight="1.25pt" color="#000000" joinstyle="round" endarrow="block"/>
                  <v:imagedata o:title=""/>
                  <o:lock v:ext="edit" aspectratio="f"/>
                </v:shape>
                <v:shape id="直接连接符 324" o:spid="_x0000_s1026" o:spt="32" type="#_x0000_t32" style="position:absolute;left:2454275;top:687705;height:285750;width:5080;" filled="f" stroked="t" coordsize="21600,21600" o:gfxdata="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9cDcidoAAAAKAQAADwAA&#10;AAAAAAABACAAAAAiAAAAZHJzL2Rvd25yZXYueG1sUEsBAhQAFAAAAAgAh07iQEyVMpQUAgAABAQA&#10;AA4AAAAAAAAAAQAgAAAAKQEAAGRycy9lMm9Eb2MueG1sUEsFBgAAAAAGAAYAWQEAAK8FAAAAAA==&#10;">
                  <v:fill on="f" focussize="0,0"/>
                  <v:stroke weight="1.25pt" color="#000000" joinstyle="round" endarrow="block"/>
                  <v:imagedata o:title=""/>
                  <o:lock v:ext="edit" aspectratio="f"/>
                </v:shape>
                <v:shape id="文本框 268" o:spid="_x0000_s1026" o:spt="202" type="#_x0000_t202" style="position:absolute;left:4338955;top:1113155;height:456565;width:1534795;" fillcolor="#FFFFFF" filled="t" stroked="t" coordsize="21600,21600" o:gfxdata="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N1nvu/ZAAAACgEA&#10;AA8AAAAAAAAAAQAgAAAAIgAAAGRycy9kb3ducmV2LnhtbFBLAQIUABQAAAAIAIdO4kDURiW/UgIA&#10;ALsEAAAOAAAAAAAAAAEAIAAAACgBAABkcnMvZTJvRG9jLnhtbFBLBQYAAAAABgAGAFkBAADsBQAA&#10;AAA=&#10;">
                  <v:fill on="t" focussize="0,0"/>
                  <v:stroke weight="1.25pt" color="#000000" joinstyle="miter"/>
                  <v:imagedata o:title=""/>
                  <o:lock v:ext="edit" aspectratio="f"/>
                  <v:textbox inset="2.032mm,1.016mm,2.032mm,1.016mm">
                    <w:txbxContent>
                      <w:p w14:paraId="2E08AC26">
                        <w:pPr>
                          <w:autoSpaceDE w:val="0"/>
                          <w:autoSpaceDN w:val="0"/>
                          <w:adjustRightInd w:val="0"/>
                          <w:jc w:val="center"/>
                          <w:rPr>
                            <w:rFonts w:hint="default" w:ascii="宋体" w:hAnsi="宋体" w:eastAsia="宋体" w:cs="黑体"/>
                            <w:color w:val="000000"/>
                            <w:szCs w:val="21"/>
                            <w:lang w:val="en-US" w:eastAsia="zh-CN"/>
                          </w:rPr>
                        </w:pPr>
                        <w:r>
                          <w:rPr>
                            <w:rFonts w:hint="eastAsia" w:ascii="宋体" w:hAnsi="宋体" w:eastAsia="宋体"/>
                            <w:szCs w:val="36"/>
                          </w:rPr>
                          <w:t>事发地</w:t>
                        </w:r>
                        <w:r>
                          <w:rPr>
                            <w:rFonts w:hint="eastAsia" w:ascii="宋体" w:hAnsi="宋体" w:eastAsia="宋体"/>
                            <w:szCs w:val="36"/>
                            <w:lang w:eastAsia="zh-CN"/>
                          </w:rPr>
                          <w:t>市、县级交通运输主管部门及厅直属单位应急指挥机构</w:t>
                        </w:r>
                        <w:r>
                          <w:rPr>
                            <w:rFonts w:hint="eastAsia"/>
                            <w:szCs w:val="36"/>
                            <w:lang w:val="en-US" w:eastAsia="zh-CN"/>
                          </w:rPr>
                          <w:t>组织研判</w:t>
                        </w:r>
                      </w:p>
                    </w:txbxContent>
                  </v:textbox>
                </v:shape>
                <v:shape id="直接箭头连接符 33" o:spid="_x0000_s1026" o:spt="32" type="#_x0000_t32" style="position:absolute;left:5098415;top:1673225;height:260985;width:7620;" filled="f" stroked="t" coordsize="21600,21600" o:gfxdata="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snKp/bAAAA&#10;CgEAAA8AAAAAAAAAAQAgAAAAIgAAAGRycy9kb3ducmV2LnhtbFBLAQIUABQAAAAIAIdO4kCaTN6O&#10;GgIAAAkEAAAOAAAAAAAAAAEAIAAAACoBAABkcnMvZTJvRG9jLnhtbFBLBQYAAAAABgAGAFkBAAC2&#10;BQAAAAA=&#10;">
                  <v:fill on="f" focussize="0,0"/>
                  <v:stroke color="#000000" joinstyle="round" endarrow="block"/>
                  <v:imagedata o:title=""/>
                  <o:lock v:ext="edit" aspectratio="f"/>
                </v:shape>
                <v:shape id="菱形 331" o:spid="_x0000_s1026" o:spt="4" type="#_x0000_t4" style="position:absolute;left:4024630;top:1934210;height:494665;width:2162810;" fillcolor="#FFFFFF" filled="t" stroked="t" coordsize="21600,21600" o:gfxdata="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HByvHYAAAACgEAAA8A&#10;AAAAAAAAAQAgAAAAIgAAAGRycy9kb3ducmV2LnhtbFBLAQIUABQAAAAIAIdO4kCMXbPaUAIAALEE&#10;AAAOAAAAAAAAAAEAIAAAACcBAABkcnMvZTJvRG9jLnhtbFBLBQYAAAAABgAGAFkBAADpBQAAAAA=&#10;">
                  <v:fill on="t" focussize="0,0"/>
                  <v:stroke weight="1.25pt" color="#000000" joinstyle="miter"/>
                  <v:imagedata o:title=""/>
                  <o:lock v:ext="edit" aspectratio="f"/>
                  <v:textbox inset="2.032mm,1.016mm,2.032mm,1.016mm">
                    <w:txbxContent>
                      <w:p w14:paraId="2C3D9DBE">
                        <w:pPr>
                          <w:autoSpaceDE w:val="0"/>
                          <w:autoSpaceDN w:val="0"/>
                          <w:adjustRightInd w:val="0"/>
                          <w:spacing w:line="240" w:lineRule="exact"/>
                          <w:jc w:val="center"/>
                          <w:rPr>
                            <w:rFonts w:ascii="宋体" w:hAnsi="宋体" w:eastAsia="宋体" w:cs="黑体"/>
                            <w:color w:val="000000"/>
                            <w:szCs w:val="21"/>
                            <w:lang w:val="zh-CN"/>
                          </w:rPr>
                        </w:pPr>
                        <w:r>
                          <w:rPr>
                            <w:rFonts w:hint="eastAsia" w:ascii="宋体" w:hAnsi="宋体" w:eastAsia="宋体" w:cs="黑体"/>
                            <w:color w:val="000000"/>
                            <w:szCs w:val="21"/>
                            <w:lang w:val="zh-CN"/>
                          </w:rPr>
                          <w:t>确定响应级别</w:t>
                        </w:r>
                      </w:p>
                    </w:txbxContent>
                  </v:textbox>
                </v:shape>
                <v:shape id="肘形连接符 53" o:spid="_x0000_s1026" o:spt="33" type="#_x0000_t33" style="position:absolute;left:3214370;top:2089785;flip:y;height:565150;width:909320;rotation:5898240f;" filled="f" stroked="t" coordsize="21600,21600" o:gfxdata="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GmLMTaAAAACgEAAA8AAAAAAAAAAQAgAAAAIgAAAGRycy9kb3ducmV2&#10;LnhtbFBLAQIUABQAAAAIAIdO4kD/a4pOMwIAAC8EAAAOAAAAAAAAAAEAIAAAACkBAABkcnMvZTJv&#10;RG9jLnhtbFBLBQYAAAAABgAGAFkBAADOBQAAAAA=&#10;">
                  <v:fill on="f" focussize="0,0"/>
                  <v:stroke color="#000000" joinstyle="round" endarrow="block"/>
                  <v:imagedata o:title=""/>
                  <o:lock v:ext="edit" aspectratio="f"/>
                </v:shape>
                <v:shape id="直接箭头连接符 54" o:spid="_x0000_s1026" o:spt="32" type="#_x0000_t32" style="position:absolute;left:5097145;top:2475230;height:357505;width:9525;" filled="f" stroked="t" coordsize="21600,21600" o:gfxdata="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snKp/bAAAACgEAAA8A&#10;AAAAAAAAAQAgAAAAIgAAAGRycy9kb3ducmV2LnhtbFBLAQIUABQAAAAIAIdO4kBJaUtvFAIAAAkE&#10;AAAOAAAAAAAAAAEAIAAAACoBAABkcnMvZTJvRG9jLnhtbFBLBQYAAAAABgAGAFkBAACwBQAAAAA=&#10;">
                  <v:fill on="f" focussize="0,0"/>
                  <v:stroke color="#000000" joinstyle="round" endarrow="block"/>
                  <v:imagedata o:title=""/>
                  <o:lock v:ext="edit" aspectratio="f"/>
                </v:shape>
                <v:shape id="肘形连接符 58" o:spid="_x0000_s1026" o:spt="33" type="#_x0000_t33" style="position:absolute;left:671830;top:4592320;height:558165;width:991870;rotation:11796480f;" filled="f" stroked="t" coordsize="21600,21600" o:gfxdata="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InoTlDZAAAACgEAAA8AAAAAAAAAAQAgAAAAIgAAAGRycy9kb3ducmV2LnhtbFBLAQIU&#10;ABQAAAAIAIdO4kDt84MwKwIAACQEAAAOAAAAAAAAAAEAIAAAACgBAABkcnMvZTJvRG9jLnhtbFBL&#10;BQYAAAAABgAGAFkBAADFBQAAAAA=&#10;">
                  <v:fill on="f" focussize="0,0"/>
                  <v:stroke color="#000000" joinstyle="round" endarrow="block"/>
                  <v:imagedata o:title=""/>
                  <o:lock v:ext="edit" aspectratio="f"/>
                </v:shape>
                <v:shape id="直接箭头连接符 61" o:spid="_x0000_s1026" o:spt="32" type="#_x0000_t32" style="position:absolute;left:5106670;top:3140075;height:253365;width:0;" filled="f" stroked="t" coordsize="21600,21600" o:gfxdata="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7Jyqf2wAAAAoBAAAPAAAAAAAA&#10;AAEAIAAAACIAAABkcnMvZG93bnJldi54bWxQSwECFAAUAAAACACHTuJAkrzbqw8CAADlAwAADgAA&#10;AAAAAAABACAAAAAqAQAAZHJzL2Uyb0RvYy54bWxQSwUGAAAAAAYABgBZAQAAqwUAAAAA&#10;">
                  <v:fill on="f" focussize="0,0"/>
                  <v:stroke color="#000000" joinstyle="round" endarrow="block"/>
                  <v:imagedata o:title=""/>
                  <o:lock v:ext="edit" aspectratio="f"/>
                </v:shape>
                <v:shape id="文本框 306" o:spid="_x0000_s1026" o:spt="202" type="#_x0000_t202" style="position:absolute;left:3695065;top:5001895;height:297180;width:735330;" fillcolor="#FFFFFF" filled="t" stroked="t" coordsize="21600,21600" o:gfxdata="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ikUcRNgAAAAK&#10;AQAADwAAAAAAAAABACAAAAAiAAAAZHJzL2Rvd25yZXYueG1sUEsBAhQAFAAAAAgAh07iQM1AF5NV&#10;AgAAugQAAA4AAAAAAAAAAQAgAAAAJwEAAGRycy9lMm9Eb2MueG1sUEsFBgAAAAAGAAYAWQEAAO4F&#10;AAAAAA==&#10;">
                  <v:fill on="t" focussize="0,0"/>
                  <v:stroke weight="1.25pt" color="#000000" joinstyle="miter"/>
                  <v:imagedata o:title=""/>
                  <o:lock v:ext="edit" aspectratio="f"/>
                  <v:textbox inset="1mm,1.016mm,1mm,1.016mm">
                    <w:txbxContent>
                      <w:p w14:paraId="48B16EC5">
                        <w:pPr>
                          <w:autoSpaceDE w:val="0"/>
                          <w:autoSpaceDN w:val="0"/>
                          <w:adjustRightInd w:val="0"/>
                          <w:jc w:val="center"/>
                          <w:rPr>
                            <w:rFonts w:hint="eastAsia" w:ascii="宋体" w:hAnsi="宋体" w:eastAsia="宋体" w:cs="黑体"/>
                            <w:color w:val="000000"/>
                            <w:szCs w:val="21"/>
                            <w:lang w:val="en-US" w:eastAsia="zh-CN"/>
                          </w:rPr>
                        </w:pPr>
                        <w:r>
                          <w:rPr>
                            <w:rFonts w:hint="eastAsia" w:cs="黑体"/>
                            <w:color w:val="000000"/>
                            <w:szCs w:val="21"/>
                            <w:lang w:val="en-US" w:eastAsia="zh-CN"/>
                          </w:rPr>
                          <w:t>事件降级</w:t>
                        </w:r>
                      </w:p>
                    </w:txbxContent>
                  </v:textbox>
                </v:shape>
                <v:shape id="直接箭头连接符 83" o:spid="_x0000_s1026" o:spt="32" type="#_x0000_t32" style="position:absolute;left:3244214;top:5150485;height:0;width:450850;" filled="f" stroked="t" coordsize="21600,21600" o:gfxdata="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uycqn9sAAAAKAQAADwAAAAAA&#10;AAABACAAAAAiAAAAZHJzL2Rvd25yZXYueG1sUEsBAhQAFAAAAAgAh07iQM6zQWYQAgAA5QMAAA4A&#10;AAAAAAAAAQAgAAAAKgEAAGRycy9lMm9Eb2MueG1sUEsFBgAAAAAGAAYAWQEAAKwFAAAAAA==&#10;">
                  <v:fill on="f" focussize="0,0"/>
                  <v:stroke color="#000000" joinstyle="round" endarrow="block"/>
                  <v:imagedata o:title=""/>
                  <o:lock v:ext="edit" aspectratio="f"/>
                </v:shape>
                <v:shape id="肘形连接符 84" o:spid="_x0000_s1026" o:spt="33" type="#_x0000_t33" style="position:absolute;left:2451735;top:760730;height:249555;width:2685415;" filled="f" stroked="t" coordsize="21600,21600" o:gfxdata="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2TKND2gAAAAoBAAAPAAAA&#10;AAAAAAEAIAAAACIAAABkcnMvZG93bnJldi54bWxQSwECFAAUAAAACACHTuJAR7Xb6RMCAAABBAAA&#10;DgAAAAAAAAABACAAAAApAQAAZHJzL2Uyb0RvYy54bWxQSwUGAAAAAAYABgBZAQAArgUAAAAA&#10;">
                  <v:fill on="f" focussize="0,0"/>
                  <v:stroke color="#000000" joinstyle="round" endarrow="block"/>
                  <v:imagedata o:title=""/>
                  <o:lock v:ext="edit" aspectratio="f"/>
                </v:shape>
                <v:shape id="文本框 268" o:spid="_x0000_s1026" o:spt="202" type="#_x0000_t202" style="position:absolute;left:3354070;top:5637530;height:456565;width:1417320;" fillcolor="#FFFFFF" filled="t" stroked="t" coordsize="21600,21600" o:gfxdata="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N1nvu/ZAAAA&#10;CgEAAA8AAAAAAAAAAQAgAAAAIgAAAGRycy9kb3ducmV2LnhtbFBLAQIUABQAAAAIAIdO4kBNlo2l&#10;VQIAALsEAAAOAAAAAAAAAAEAIAAAACgBAABkcnMvZTJvRG9jLnhtbFBLBQYAAAAABgAGAFkBAADv&#10;BQAAAAA=&#10;">
                  <v:fill on="t" focussize="0,0"/>
                  <v:stroke weight="1.25pt" color="#000000" joinstyle="miter"/>
                  <v:imagedata o:title=""/>
                  <o:lock v:ext="edit" aspectratio="f"/>
                  <v:textbox inset="2.032mm,1.016mm,2.032mm,1.016mm">
                    <w:txbxContent>
                      <w:p w14:paraId="21C87F1A">
                        <w:pPr>
                          <w:autoSpaceDE w:val="0"/>
                          <w:autoSpaceDN w:val="0"/>
                          <w:adjustRightInd w:val="0"/>
                          <w:jc w:val="center"/>
                          <w:rPr>
                            <w:rFonts w:hint="default" w:ascii="宋体" w:hAnsi="宋体" w:eastAsia="宋体" w:cs="黑体"/>
                            <w:color w:val="000000"/>
                            <w:szCs w:val="21"/>
                            <w:lang w:val="en-US" w:eastAsia="zh-CN"/>
                          </w:rPr>
                        </w:pPr>
                        <w:r>
                          <w:rPr>
                            <w:rFonts w:hint="eastAsia" w:ascii="宋体" w:hAnsi="宋体" w:eastAsia="宋体"/>
                            <w:szCs w:val="36"/>
                          </w:rPr>
                          <w:t>事发地</w:t>
                        </w:r>
                        <w:r>
                          <w:rPr>
                            <w:rFonts w:hint="eastAsia" w:ascii="宋体" w:hAnsi="宋体" w:eastAsia="宋体"/>
                            <w:szCs w:val="36"/>
                            <w:lang w:eastAsia="zh-CN"/>
                          </w:rPr>
                          <w:t>市、县级交通运输主管部门及厅直属单位应急指挥机构</w:t>
                        </w:r>
                        <w:r>
                          <w:rPr>
                            <w:rFonts w:hint="eastAsia"/>
                            <w:szCs w:val="36"/>
                            <w:lang w:val="en-US" w:eastAsia="zh-CN"/>
                          </w:rPr>
                          <w:t>处置</w:t>
                        </w:r>
                      </w:p>
                    </w:txbxContent>
                  </v:textbox>
                </v:shape>
                <v:shape id="文本框 306" o:spid="_x0000_s1026" o:spt="202" type="#_x0000_t202" style="position:absolute;left:4738370;top:4340860;height:297180;width:735330;" fillcolor="#FFFFFF" filled="t" stroked="t" coordsize="21600,21600" o:gfxdata="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KRRxE2AAAAAoB&#10;AAAPAAAAAAAAAAEAIAAAACIAAABkcnMvZG93bnJldi54bWxQSwECFAAUAAAACACHTuJAIvuwdFQC&#10;AAC6BAAADgAAAAAAAAABACAAAAAnAQAAZHJzL2Uyb0RvYy54bWxQSwUGAAAAAAYABgBZAQAA7QUA&#10;AAAA&#10;">
                  <v:fill on="t" focussize="0,0"/>
                  <v:stroke weight="1.25pt" color="#000000" joinstyle="miter"/>
                  <v:imagedata o:title=""/>
                  <o:lock v:ext="edit" aspectratio="f"/>
                  <v:textbox inset="1mm,1.016mm,1mm,1.016mm">
                    <w:txbxContent>
                      <w:p w14:paraId="7EC8BC9E">
                        <w:pPr>
                          <w:autoSpaceDE w:val="0"/>
                          <w:autoSpaceDN w:val="0"/>
                          <w:adjustRightInd w:val="0"/>
                          <w:jc w:val="center"/>
                          <w:rPr>
                            <w:rFonts w:hint="eastAsia" w:ascii="宋体" w:hAnsi="宋体" w:eastAsia="宋体" w:cs="黑体"/>
                            <w:color w:val="000000"/>
                            <w:szCs w:val="21"/>
                            <w:lang w:val="en-US" w:eastAsia="zh-CN"/>
                          </w:rPr>
                        </w:pPr>
                        <w:r>
                          <w:rPr>
                            <w:rFonts w:hint="eastAsia" w:cs="黑体"/>
                            <w:color w:val="000000"/>
                            <w:szCs w:val="21"/>
                            <w:lang w:val="en-US" w:eastAsia="zh-CN"/>
                          </w:rPr>
                          <w:t>响应终止</w:t>
                        </w:r>
                      </w:p>
                    </w:txbxContent>
                  </v:textbox>
                </v:shape>
                <v:shape id="菱形 304" o:spid="_x0000_s1026" o:spt="4" type="#_x0000_t4" style="position:absolute;left:4316095;top:3393440;height:523875;width:1580515;" fillcolor="#FFFFFF" filled="t" stroked="t" coordsize="21600,21600" o:gfxdata="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HByvHYAAAACgEAAA8AAAAA&#10;AAAAAQAgAAAAIgAAAGRycy9kb3ducmV2LnhtbFBLAQIUABQAAAAIAIdO4kBWXW7+TQIAALEEAAAO&#10;AAAAAAAAAAEAIAAAACcBAABkcnMvZTJvRG9jLnhtbFBLBQYAAAAABgAGAFkBAADmBQAAAAA=&#10;">
                  <v:fill on="t" focussize="0,0"/>
                  <v:stroke weight="1.25pt" color="#000000" joinstyle="miter"/>
                  <v:imagedata o:title=""/>
                  <o:lock v:ext="edit" aspectratio="f"/>
                  <v:textbox inset="2.032mm,1.016mm,2.032mm,1.016mm">
                    <w:txbxContent>
                      <w:p w14:paraId="4C7CE209">
                        <w:pPr>
                          <w:autoSpaceDE w:val="0"/>
                          <w:autoSpaceDN w:val="0"/>
                          <w:adjustRightInd w:val="0"/>
                          <w:rPr>
                            <w:rFonts w:ascii="宋体" w:hAnsi="宋体" w:eastAsia="宋体" w:cs="黑体"/>
                            <w:color w:val="000000"/>
                            <w:szCs w:val="21"/>
                            <w:lang w:val="zh-CN"/>
                          </w:rPr>
                        </w:pPr>
                        <w:r>
                          <w:rPr>
                            <w:rFonts w:hint="eastAsia" w:cs="黑体"/>
                            <w:color w:val="000000"/>
                            <w:szCs w:val="21"/>
                            <w:lang w:val="en-US" w:eastAsia="zh-CN"/>
                          </w:rPr>
                          <w:t>事态</w:t>
                        </w:r>
                        <w:r>
                          <w:rPr>
                            <w:rFonts w:hint="eastAsia" w:ascii="宋体" w:hAnsi="宋体" w:eastAsia="宋体" w:cs="黑体"/>
                            <w:color w:val="000000"/>
                            <w:szCs w:val="21"/>
                            <w:lang w:val="zh-CN"/>
                          </w:rPr>
                          <w:t>控制</w:t>
                        </w:r>
                      </w:p>
                      <w:p w14:paraId="2EED7DD1"/>
                    </w:txbxContent>
                  </v:textbox>
                </v:shape>
                <v:shape id="文本框 18" o:spid="_x0000_s1026" o:spt="202" type="#_x0000_t202" style="position:absolute;left:4746625;top:5010150;height:297180;width:718820;" fillcolor="#FFFFFF" filled="t" stroked="t" coordsize="21600,21600" o:gfxdata="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6+6dZtsAAAAKAQAA&#10;DwAAAAAAAAABACAAAAAiAAAAZHJzL2Rvd25yZXYueG1sUEsBAhQAFAAAAAgAh07iQEb+s/NPAgAA&#10;sQQAAA4AAAAAAAAAAQAgAAAAKgEAAGRycy9lMm9Eb2MueG1sUEsFBgAAAAAGAAYAWQEAAOsFAAAA&#10;AA==&#10;">
                  <v:fill on="t" focussize="0,0"/>
                  <v:stroke weight="1.25pt" color="#000000" joinstyle="miter"/>
                  <v:imagedata o:title=""/>
                  <o:lock v:ext="edit" aspectratio="f"/>
                  <v:textbox inset="0mm,1.016mm,0mm,1.016mm">
                    <w:txbxContent>
                      <w:p w14:paraId="04BCED5B">
                        <w:pPr>
                          <w:autoSpaceDE w:val="0"/>
                          <w:autoSpaceDN w:val="0"/>
                          <w:adjustRightInd w:val="0"/>
                          <w:jc w:val="center"/>
                          <w:rPr>
                            <w:rFonts w:hint="eastAsia" w:ascii="宋体" w:hAnsi="宋体" w:eastAsia="宋体" w:cs="宋体"/>
                            <w:color w:val="000000"/>
                            <w:szCs w:val="21"/>
                            <w:lang w:val="en-US" w:eastAsia="zh-CN"/>
                          </w:rPr>
                        </w:pPr>
                        <w:r>
                          <w:rPr>
                            <w:rFonts w:hint="eastAsia" w:cs="黑体"/>
                            <w:color w:val="000000"/>
                            <w:szCs w:val="21"/>
                            <w:lang w:val="en-US" w:eastAsia="zh-CN"/>
                          </w:rPr>
                          <w:t>后期处置</w:t>
                        </w:r>
                      </w:p>
                    </w:txbxContent>
                  </v:textbox>
                </v:shape>
                <v:shape id="直接箭头连接符 107" o:spid="_x0000_s1026" o:spt="32" type="#_x0000_t32" style="position:absolute;left:5106035;top:3917315;flip:x;height:423545;width:635;" filled="f" stroked="t" coordsize="21600,21600" o:gfxdata="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GCf07aAAAACgEA&#10;AA8AAAAAAAAAAQAgAAAAIgAAAGRycy9kb3ducmV2LnhtbFBLAQIUABQAAAAIAIdO4kDuwm6dGAIA&#10;APIDAAAOAAAAAAAAAAEAIAAAACkBAABkcnMvZTJvRG9jLnhtbFBLBQYAAAAABgAGAFkBAACzBQAA&#10;AAA=&#10;">
                  <v:fill on="f" focussize="0,0"/>
                  <v:stroke color="#000000" joinstyle="round" endarrow="block"/>
                  <v:imagedata o:title=""/>
                  <o:lock v:ext="edit" aspectratio="f"/>
                </v:shape>
                <v:shape id="直接箭头连接符 108" o:spid="_x0000_s1026" o:spt="32" type="#_x0000_t32" style="position:absolute;left:5106035;top:4638040;height:372110;width:0;" filled="f" stroked="t" coordsize="21600,21600" o:gfxdata="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uycqn9sAAAAKAQAADwAAAAAA&#10;AAABACAAAAAiAAAAZHJzL2Rvd25yZXYueG1sUEsBAhQAFAAAAAgAh07iQKlcLNgQAgAA5gMAAA4A&#10;AAAAAAAAAQAgAAAAKgEAAGRycy9lMm9Eb2MueG1sUEsFBgAAAAAGAAYAWQEAAKwFAAAAAA==&#10;">
                  <v:fill on="f" focussize="0,0"/>
                  <v:stroke color="#000000" joinstyle="round" endarrow="block"/>
                  <v:imagedata o:title=""/>
                  <o:lock v:ext="edit" aspectratio="f"/>
                </v:shape>
                <v:shape id="文本框 305" o:spid="_x0000_s1026" o:spt="202" type="#_x0000_t202" style="position:absolute;left:3583939;top:2827020;height:297180;width:735330;" fillcolor="#FFFFFF" filled="t" stroked="t" coordsize="21600,21600" o:gfxdata="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ikUcRNgAAAAKAQAA&#10;DwAAAAAAAAABACAAAAAiAAAAZHJzL2Rvd25yZXYueG1sUEsBAhQAFAAAAAgAh07iQAQSWUdSAgAA&#10;ugQAAA4AAAAAAAAAAQAgAAAAJwEAAGRycy9lMm9Eb2MueG1sUEsFBgAAAAAGAAYAWQEAAOsFAAAA&#10;AA==&#10;">
                  <v:fill on="t" focussize="0,0"/>
                  <v:stroke weight="1.25pt" color="#000000" joinstyle="miter"/>
                  <v:imagedata o:title=""/>
                  <o:lock v:ext="edit" aspectratio="f"/>
                  <v:textbox inset="1mm,1.016mm,1mm,1.016mm">
                    <w:txbxContent>
                      <w:p w14:paraId="71E922E3">
                        <w:pPr>
                          <w:spacing w:line="240" w:lineRule="atLeast"/>
                          <w:jc w:val="center"/>
                          <w:rPr>
                            <w:rFonts w:hint="default" w:ascii="宋体" w:hAnsi="宋体" w:eastAsia="宋体"/>
                            <w:lang w:val="en-US" w:eastAsia="zh-CN"/>
                          </w:rPr>
                        </w:pPr>
                        <w:r>
                          <w:rPr>
                            <w:rFonts w:hint="eastAsia"/>
                            <w:lang w:val="en-US" w:eastAsia="zh-CN"/>
                          </w:rPr>
                          <w:t>事件升级</w:t>
                        </w:r>
                      </w:p>
                      <w:p w14:paraId="78ECF799">
                        <w:pPr>
                          <w:autoSpaceDE w:val="0"/>
                          <w:autoSpaceDN w:val="0"/>
                          <w:adjustRightInd w:val="0"/>
                          <w:jc w:val="center"/>
                          <w:rPr>
                            <w:rFonts w:ascii="宋体" w:hAnsi="宋体" w:eastAsia="宋体" w:cs="黑体"/>
                            <w:color w:val="000000"/>
                            <w:szCs w:val="21"/>
                            <w:lang w:val="zh-CN"/>
                          </w:rPr>
                        </w:pPr>
                      </w:p>
                    </w:txbxContent>
                  </v:textbox>
                </v:shape>
                <v:shape id="肘形连接符 110" o:spid="_x0000_s1026" o:spt="33" type="#_x0000_t33" style="position:absolute;left:3951605;top:3124200;height:531495;width:364490;rotation:11796480f;" filled="f" stroked="t" coordsize="21600,21600" o:gfxdata="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J6E5Q2QAAAAoBAAAPAAAAAAAAAAEAIAAAACIAAABkcnMvZG93bnJldi54bWxQSwECFAAU&#10;AAAACACHTuJAMDHSbikCAAAmBAAADgAAAAAAAAABACAAAAAoAQAAZHJzL2Uyb0RvYy54bWxQSwUG&#10;AAAAAAYABgBZAQAAwwUAAAAA&#10;">
                  <v:fill on="f" focussize="0,0"/>
                  <v:stroke color="#000000" joinstyle="round" endarrow="block"/>
                  <v:imagedata o:title=""/>
                  <o:lock v:ext="edit" aspectratio="f"/>
                </v:shape>
                <v:shape id="肘形连接符 112" o:spid="_x0000_s1026" o:spt="34" type="#_x0000_t34" style="position:absolute;left:4771390;top:3655695;flip:y;height:2210435;width:1125220;" filled="f" stroked="t" coordsize="21600,21600" o:gfxdata="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IBPJg9sAAAAKAQAADwAAAAAAAAABACAAAAAiAAAAZHJzL2Rvd25yZXYueG1s&#10;UEsBAhQAFAAAAAgAh07iQHQBLn0uAgAAHAQAAA4AAAAAAAAAAQAgAAAAKgEAAGRycy9lMm9Eb2Mu&#10;eG1sUEsFBgAAAAAGAAYAWQEAAMoFAAAAAA==&#10;" adj="26171">
                  <v:fill on="f" focussize="0,0"/>
                  <v:stroke color="#000000" joinstyle="round" endarrow="block"/>
                  <v:imagedata o:title=""/>
                  <o:lock v:ext="edit" aspectratio="f"/>
                </v:shape>
                <v:shape id="直接箭头连接符 121" o:spid="_x0000_s1026" o:spt="32" type="#_x0000_t32" style="position:absolute;left:4057015;top:5299075;flip:x;height:231775;width:5715;" filled="f" stroked="t" coordsize="21600,21600" o:gfxdata="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AYJ/&#10;TtoAAAAKAQAADwAAAAAAAAABACAAAAAiAAAAZHJzL2Rvd25yZXYueG1sUEsBAhQAFAAAAAgAh07i&#10;QJqP0TAgAgAAFAQAAA4AAAAAAAAAAQAgAAAAKQEAAGRycy9lMm9Eb2MueG1sUEsFBgAAAAAGAAYA&#10;WQEAALsFAAAAAA==&#10;">
                  <v:fill on="f" focussize="0,0"/>
                  <v:stroke color="#000000" joinstyle="round" endarrow="block"/>
                  <v:imagedata o:title=""/>
                  <o:lock v:ext="edit" aspectratio="f"/>
                </v:shape>
                <v:shape id="直接箭头连接符 138" o:spid="_x0000_s1026" o:spt="32" type="#_x0000_t32" style="position:absolute;left:671195;top:3133725;flip:x y;height:1161415;width:635;" filled="f" stroked="t" coordsize="21600,21600" o:gfxdata="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7JpxpNkAAAAK&#10;AQAADwAAAAAAAAABACAAAAAiAAAAZHJzL2Rvd25yZXYueG1sUEsBAhQAFAAAAAgAh07iQOfocuAb&#10;AgAA/QMAAA4AAAAAAAAAAQAgAAAAKAEAAGRycy9lMm9Eb2MueG1sUEsFBgAAAAAGAAYAWQEAALUF&#10;AAAAAA==&#10;">
                  <v:fill on="f" focussize="0,0"/>
                  <v:stroke color="#000000" joinstyle="round" endarrow="block"/>
                  <v:imagedata o:title=""/>
                  <o:lock v:ext="edit" aspectratio="f"/>
                </v:shape>
                <v:shape id="线形标注 2 269" o:spid="_x0000_s1026" o:spt="48" type="#_x0000_t48" style="position:absolute;left:5156200;top:3957955;height:292100;width:498475;v-text-anchor:middle;" filled="f" stroked="f" coordsize="21600,21600" o:gfxdata="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zD78uNUAAAAKAQAADwAAAAAAAAABACAAAAAiAAAA&#10;ZHJzL2Rvd25yZXYueG1sUEsBAhQAFAAAAAgAh07iQDX/StZDAgAAlgQAAA4AAAAAAAAAAQAgAAAA&#10;JAEAAGRycy9lMm9Eb2MueG1sUEsFBgAAAAAGAAYAWQEAANkFAAAAAA==&#10;" adj="-10236,15683,-6686,8452,-3302,8452">
                  <v:fill on="f" focussize="0,0"/>
                  <v:stroke on="f" weight="1.25pt"/>
                  <v:imagedata o:title=""/>
                  <o:lock v:ext="edit" aspectratio="f"/>
                  <v:textbox inset="0mm,1.27mm,0mm,1.27mm">
                    <w:txbxContent>
                      <w:p w14:paraId="3E7D3754">
                        <w:pPr>
                          <w:spacing w:line="240" w:lineRule="atLeast"/>
                          <w:rPr>
                            <w:rFonts w:hint="eastAsia" w:eastAsia="宋体"/>
                            <w:lang w:eastAsia="zh-CN"/>
                          </w:rPr>
                        </w:pPr>
                        <w:r>
                          <w:rPr>
                            <w:rFonts w:hint="eastAsia"/>
                            <w:lang w:eastAsia="zh-CN"/>
                          </w:rPr>
                          <w:t>是</w:t>
                        </w:r>
                      </w:p>
                    </w:txbxContent>
                  </v:textbox>
                </v:shape>
                <v:shape id="线形标注 2 269" o:spid="_x0000_s1026" o:spt="48" type="#_x0000_t48" style="position:absolute;left:4005580;top:3259455;height:292100;width:435610;v-text-anchor:middle;" filled="f" stroked="f" coordsize="21600,21600" o:gfxdata="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ivVKZ2AAAAAoBAAAPAAAAAAAAAAEAIAAAACIAAABk&#10;cnMvZG93bnJldi54bWxQSwECFAAUAAAACACHTuJAGo+4CT8CAACWBAAADgAAAAAAAAABACAAAAAn&#10;AQAAZHJzL2Uyb0RvYy54bWxQSwUGAAAAAAYABgBZAQAA2AUAAAAA&#10;" adj="-11713,15683,-7651,8452,-3778,8452">
                  <v:fill on="f" focussize="0,0"/>
                  <v:stroke on="f" weight="1.25pt"/>
                  <v:imagedata o:title=""/>
                  <o:lock v:ext="edit" aspectratio="f"/>
                  <v:textbox inset="0mm,1.27mm,0mm,1.27mm">
                    <w:txbxContent>
                      <w:p w14:paraId="35FB669A">
                        <w:pPr>
                          <w:spacing w:line="240" w:lineRule="atLeast"/>
                          <w:rPr>
                            <w:rFonts w:hint="default" w:eastAsia="宋体"/>
                            <w:lang w:val="en-US" w:eastAsia="zh-CN"/>
                          </w:rPr>
                        </w:pPr>
                        <w:r>
                          <w:rPr>
                            <w:rFonts w:hint="eastAsia" w:eastAsia="宋体"/>
                            <w:lang w:val="en-US" w:eastAsia="zh-CN"/>
                          </w:rPr>
                          <w:t>否</w:t>
                        </w:r>
                      </w:p>
                    </w:txbxContent>
                  </v:textbox>
                </v:shape>
                <v:shape id="线形标注 2 269" o:spid="_x0000_s1026" o:spt="48" type="#_x0000_t48" style="position:absolute;left:2497455;top:5450205;height:292100;width:495300;v-text-anchor:middle;" filled="f" stroked="f" coordsize="21600,21600" o:gfxdata="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MPvy41QAAAAoBAAAPAAAAAAAAAAEAIAAAACIA&#10;AABkcnMvZG93bnJldi54bWxQSwECFAAUAAAACACHTuJA/VNFX0UCAACWBAAADgAAAAAAAAABACAA&#10;AAAkAQAAZHJzL2Uyb0RvYy54bWxQSwUGAAAAAAYABgBZAQAA2wUAAAAA&#10;" adj="-10236,15683,-6686,8452,-3302,8452">
                  <v:fill on="f" focussize="0,0"/>
                  <v:stroke on="f" weight="1.25pt"/>
                  <v:imagedata o:title=""/>
                  <o:lock v:ext="edit" aspectratio="f"/>
                  <v:textbox inset="0mm,1.27mm,0mm,1.27mm">
                    <w:txbxContent>
                      <w:p w14:paraId="0D24F030">
                        <w:pPr>
                          <w:spacing w:line="240" w:lineRule="atLeast"/>
                          <w:rPr>
                            <w:rFonts w:hint="eastAsia" w:eastAsia="宋体"/>
                            <w:lang w:eastAsia="zh-CN"/>
                          </w:rPr>
                        </w:pPr>
                        <w:r>
                          <w:rPr>
                            <w:rFonts w:hint="eastAsia"/>
                            <w:lang w:eastAsia="zh-CN"/>
                          </w:rPr>
                          <w:t>是</w:t>
                        </w:r>
                      </w:p>
                    </w:txbxContent>
                  </v:textbox>
                </v:shape>
                <v:shape id="线形标注 2 269" o:spid="_x0000_s1026" o:spt="48" type="#_x0000_t48" style="position:absolute;left:735330;top:4767580;height:292100;width:431800;v-text-anchor:middle;" filled="f" stroked="f" coordsize="21600,21600" o:gfxdata="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ivVKZ2AAAAAoBAAAPAAAAAAAAAAEAIAAAACIAAABkcnMv&#10;ZG93bnJldi54bWxQSwECFAAUAAAACACHTuJAvdurCTwCAACVBAAADgAAAAAAAAABACAAAAAnAQAA&#10;ZHJzL2Uyb0RvYy54bWxQSwUGAAAAAAYABgBZAQAA1QUAAAAA&#10;" adj="-11713,15683,-7651,8452,-3778,8452">
                  <v:fill on="f" focussize="0,0"/>
                  <v:stroke on="f" weight="1.25pt"/>
                  <v:imagedata o:title=""/>
                  <o:lock v:ext="edit" aspectratio="f"/>
                  <v:textbox inset="0mm,1.27mm,0mm,1.27mm">
                    <w:txbxContent>
                      <w:p w14:paraId="26BAE240">
                        <w:pPr>
                          <w:spacing w:line="240" w:lineRule="atLeast"/>
                          <w:rPr>
                            <w:rFonts w:hint="default" w:eastAsia="宋体"/>
                            <w:lang w:val="en-US" w:eastAsia="zh-CN"/>
                          </w:rPr>
                        </w:pPr>
                        <w:r>
                          <w:rPr>
                            <w:rFonts w:hint="eastAsia" w:eastAsia="宋体"/>
                            <w:lang w:val="en-US" w:eastAsia="zh-CN"/>
                          </w:rPr>
                          <w:t>否</w:t>
                        </w:r>
                      </w:p>
                    </w:txbxContent>
                  </v:textbox>
                </v:shape>
              </v:group>
            </w:pict>
          </mc:Fallback>
        </mc:AlternateContent>
      </w:r>
    </w:p>
    <w:p w14:paraId="447D889E">
      <w:pPr>
        <w:keepNext w:val="0"/>
        <w:keepLines w:val="0"/>
        <w:pageBreakBefore w:val="0"/>
        <w:widowControl w:val="0"/>
        <w:kinsoku/>
        <w:wordWrap/>
        <w:overflowPunct/>
        <w:topLinePunct w:val="0"/>
        <w:autoSpaceDE w:val="0"/>
        <w:autoSpaceDN w:val="0"/>
        <w:bidi w:val="0"/>
        <w:adjustRightInd w:val="0"/>
        <w:snapToGrid/>
        <w:spacing w:line="560" w:lineRule="exact"/>
        <w:textAlignment w:val="auto"/>
        <w:outlineLvl w:val="0"/>
        <w:rPr>
          <w:rFonts w:hint="default" w:ascii="Times New Roman" w:hAnsi="Times New Roman" w:eastAsia="黑体" w:cs="Times New Roman"/>
          <w:b w:val="0"/>
          <w:bCs w:val="0"/>
          <w:color w:val="auto"/>
          <w:sz w:val="32"/>
          <w:szCs w:val="32"/>
          <w:highlight w:val="none"/>
          <w:lang w:val="en-US" w:eastAsia="zh-CN" w:bidi="ar-SA"/>
        </w:rPr>
      </w:pPr>
      <w:bookmarkStart w:id="181" w:name="_Toc6434"/>
      <w:bookmarkStart w:id="182" w:name="_Toc26163"/>
      <w:bookmarkStart w:id="183" w:name="_Toc1943"/>
      <w:bookmarkStart w:id="184" w:name="_Toc31586"/>
      <w:r>
        <w:rPr>
          <w:rFonts w:hint="default" w:ascii="Times New Roman" w:hAnsi="Times New Roman" w:eastAsia="黑体" w:cs="Times New Roman"/>
          <w:b w:val="0"/>
          <w:bCs w:val="0"/>
          <w:color w:val="auto"/>
          <w:kern w:val="2"/>
          <w:sz w:val="32"/>
          <w:szCs w:val="20"/>
          <w:highlight w:val="none"/>
        </w:rPr>
        <w:t>附</w:t>
      </w:r>
      <w:r>
        <w:rPr>
          <w:rFonts w:hint="default" w:ascii="Times New Roman" w:hAnsi="Times New Roman" w:eastAsia="黑体" w:cs="Times New Roman"/>
          <w:b w:val="0"/>
          <w:bCs w:val="0"/>
          <w:color w:val="auto"/>
          <w:sz w:val="32"/>
          <w:szCs w:val="32"/>
          <w:highlight w:val="none"/>
          <w:lang w:val="en-US" w:eastAsia="zh-CN" w:bidi="ar-SA"/>
        </w:rPr>
        <w:t>件</w:t>
      </w:r>
      <w:bookmarkEnd w:id="176"/>
      <w:bookmarkEnd w:id="177"/>
      <w:bookmarkEnd w:id="178"/>
      <w:bookmarkEnd w:id="179"/>
      <w:bookmarkEnd w:id="180"/>
      <w:bookmarkEnd w:id="181"/>
      <w:bookmarkEnd w:id="182"/>
      <w:bookmarkEnd w:id="183"/>
      <w:r>
        <w:rPr>
          <w:rFonts w:hint="default" w:ascii="Times New Roman" w:hAnsi="Times New Roman" w:eastAsia="黑体" w:cs="Times New Roman"/>
          <w:b w:val="0"/>
          <w:bCs w:val="0"/>
          <w:color w:val="auto"/>
          <w:sz w:val="32"/>
          <w:szCs w:val="32"/>
          <w:highlight w:val="none"/>
          <w:lang w:val="en-US" w:eastAsia="zh-CN" w:bidi="ar-SA"/>
        </w:rPr>
        <w:t>4</w:t>
      </w:r>
      <w:bookmarkEnd w:id="184"/>
    </w:p>
    <w:p w14:paraId="044C9EA7">
      <w:pPr>
        <w:keepNext w:val="0"/>
        <w:keepLines w:val="0"/>
        <w:pageBreakBefore w:val="0"/>
        <w:widowControl w:val="0"/>
        <w:kinsoku/>
        <w:wordWrap/>
        <w:overflowPunct/>
        <w:topLinePunct w:val="0"/>
        <w:autoSpaceDE w:val="0"/>
        <w:autoSpaceDN w:val="0"/>
        <w:bidi w:val="0"/>
        <w:adjustRightInd w:val="0"/>
        <w:snapToGrid/>
        <w:spacing w:line="560" w:lineRule="exact"/>
        <w:textAlignment w:val="auto"/>
        <w:rPr>
          <w:rFonts w:hint="default" w:ascii="Times New Roman" w:hAnsi="Times New Roman" w:eastAsia="仿宋_GB2312" w:cs="Times New Roman"/>
          <w:color w:val="auto"/>
          <w:sz w:val="24"/>
          <w:szCs w:val="24"/>
          <w:highlight w:val="none"/>
          <w:lang w:eastAsia="zh-CN"/>
        </w:rPr>
      </w:pPr>
    </w:p>
    <w:p w14:paraId="7DF32DE9">
      <w:pPr>
        <w:keepNext w:val="0"/>
        <w:keepLines w:val="0"/>
        <w:pageBreakBefore w:val="0"/>
        <w:widowControl w:val="0"/>
        <w:kinsoku/>
        <w:wordWrap/>
        <w:overflowPunct/>
        <w:topLinePunct w:val="0"/>
        <w:autoSpaceDE w:val="0"/>
        <w:autoSpaceDN w:val="0"/>
        <w:bidi w:val="0"/>
        <w:adjustRightInd w:val="0"/>
        <w:snapToGrid/>
        <w:spacing w:line="560" w:lineRule="exact"/>
        <w:jc w:val="center"/>
        <w:textAlignment w:val="auto"/>
        <w:rPr>
          <w:rFonts w:hint="default" w:ascii="Times New Roman" w:hAnsi="Times New Roman" w:eastAsia="方正小标宋简体" w:cs="Times New Roman"/>
          <w:b w:val="0"/>
          <w:bCs/>
          <w:color w:val="auto"/>
          <w:kern w:val="2"/>
          <w:sz w:val="44"/>
          <w:szCs w:val="44"/>
          <w:highlight w:val="none"/>
          <w:lang w:eastAsia="zh-CN" w:bidi="ar-SA"/>
        </w:rPr>
      </w:pPr>
      <w:bookmarkStart w:id="185" w:name="_Toc3938"/>
      <w:r>
        <w:rPr>
          <w:rFonts w:hint="default" w:ascii="Times New Roman" w:hAnsi="Times New Roman" w:eastAsia="方正小标宋简体" w:cs="Times New Roman"/>
          <w:b w:val="0"/>
          <w:bCs/>
          <w:color w:val="auto"/>
          <w:kern w:val="2"/>
          <w:sz w:val="44"/>
          <w:szCs w:val="44"/>
          <w:highlight w:val="none"/>
          <w:lang w:eastAsia="zh-CN" w:bidi="ar-SA"/>
        </w:rPr>
        <w:t>关于启动</w:t>
      </w:r>
      <w:r>
        <w:rPr>
          <w:rFonts w:hint="default" w:ascii="Times New Roman" w:hAnsi="Times New Roman" w:eastAsia="方正小标宋简体" w:cs="Times New Roman"/>
          <w:b w:val="0"/>
          <w:bCs/>
          <w:color w:val="auto"/>
          <w:kern w:val="2"/>
          <w:sz w:val="44"/>
          <w:szCs w:val="44"/>
          <w:highlight w:val="none"/>
          <w:u w:val="single"/>
          <w:lang w:eastAsia="zh-CN" w:bidi="ar-SA"/>
        </w:rPr>
        <w:t xml:space="preserve">                    </w:t>
      </w:r>
      <w:r>
        <w:rPr>
          <w:rFonts w:hint="default" w:ascii="Times New Roman" w:hAnsi="Times New Roman" w:eastAsia="方正小标宋简体" w:cs="Times New Roman"/>
          <w:b w:val="0"/>
          <w:bCs/>
          <w:color w:val="auto"/>
          <w:kern w:val="2"/>
          <w:sz w:val="44"/>
          <w:szCs w:val="44"/>
          <w:highlight w:val="none"/>
          <w:lang w:eastAsia="zh-CN" w:bidi="ar-SA"/>
        </w:rPr>
        <w:t>二级预警的通知</w:t>
      </w:r>
      <w:bookmarkEnd w:id="185"/>
    </w:p>
    <w:p w14:paraId="395F2365">
      <w:pPr>
        <w:pStyle w:val="2"/>
        <w:keepNext w:val="0"/>
        <w:keepLines w:val="0"/>
        <w:pageBreakBefore w:val="0"/>
        <w:widowControl w:val="0"/>
        <w:kinsoku/>
        <w:wordWrap/>
        <w:overflowPunct/>
        <w:topLinePunct w:val="0"/>
        <w:autoSpaceDE w:val="0"/>
        <w:autoSpaceDN w:val="0"/>
        <w:bidi w:val="0"/>
        <w:adjustRightInd w:val="0"/>
        <w:snapToGrid/>
        <w:spacing w:after="0" w:line="560" w:lineRule="exact"/>
        <w:ind w:left="0" w:leftChars="0" w:firstLine="0" w:firstLineChars="0"/>
        <w:jc w:val="center"/>
        <w:textAlignment w:val="auto"/>
        <w:rPr>
          <w:rFonts w:hint="default" w:ascii="Times New Roman" w:hAnsi="Times New Roman" w:cs="Times New Roman"/>
          <w:color w:val="auto"/>
          <w:highlight w:val="none"/>
          <w:lang w:eastAsia="zh-CN"/>
        </w:rPr>
      </w:pPr>
      <w:r>
        <w:rPr>
          <w:rFonts w:hint="default" w:ascii="Times New Roman" w:hAnsi="Times New Roman" w:eastAsia="楷体_GB2312" w:cs="Times New Roman"/>
          <w:b w:val="0"/>
          <w:bCs/>
          <w:color w:val="auto"/>
          <w:sz w:val="32"/>
          <w:szCs w:val="32"/>
          <w:highlight w:val="none"/>
          <w:lang w:val="en-US" w:eastAsia="zh-CN"/>
        </w:rPr>
        <w:t>（样式）</w:t>
      </w:r>
    </w:p>
    <w:p w14:paraId="1E104607">
      <w:pPr>
        <w:spacing w:line="560" w:lineRule="exact"/>
        <w:jc w:val="both"/>
        <w:rPr>
          <w:rFonts w:hint="default" w:ascii="Times New Roman" w:hAnsi="Times New Roman" w:eastAsia="仿宋_GB2312" w:cs="Times New Roman"/>
          <w:color w:val="auto"/>
          <w:kern w:val="2"/>
          <w:sz w:val="32"/>
          <w:szCs w:val="22"/>
          <w:highlight w:val="none"/>
          <w:lang w:eastAsia="zh-CN" w:bidi="ar-SA"/>
        </w:rPr>
      </w:pPr>
    </w:p>
    <w:p w14:paraId="7AA9C179">
      <w:pPr>
        <w:spacing w:line="560" w:lineRule="exact"/>
        <w:jc w:val="both"/>
        <w:rPr>
          <w:rFonts w:hint="default" w:ascii="Times New Roman" w:hAnsi="Times New Roman" w:eastAsia="仿宋_GB2312" w:cs="Times New Roman"/>
          <w:color w:val="auto"/>
          <w:kern w:val="2"/>
          <w:sz w:val="32"/>
          <w:szCs w:val="22"/>
          <w:highlight w:val="none"/>
          <w:lang w:eastAsia="zh-CN" w:bidi="ar-SA"/>
        </w:rPr>
      </w:pPr>
      <w:r>
        <w:rPr>
          <w:rFonts w:hint="default" w:ascii="Times New Roman" w:hAnsi="Times New Roman" w:eastAsia="仿宋_GB2312" w:cs="Times New Roman"/>
          <w:color w:val="auto"/>
          <w:kern w:val="2"/>
          <w:sz w:val="32"/>
          <w:szCs w:val="22"/>
          <w:highlight w:val="none"/>
          <w:lang w:val="en-US" w:eastAsia="zh-CN" w:bidi="ar-SA"/>
        </w:rPr>
        <w:t>XX</w:t>
      </w:r>
      <w:r>
        <w:rPr>
          <w:rFonts w:hint="default" w:ascii="Times New Roman" w:hAnsi="Times New Roman" w:eastAsia="仿宋_GB2312" w:cs="Times New Roman"/>
          <w:color w:val="auto"/>
          <w:kern w:val="2"/>
          <w:sz w:val="32"/>
          <w:szCs w:val="22"/>
          <w:highlight w:val="none"/>
          <w:lang w:eastAsia="zh-CN" w:bidi="ar-SA"/>
        </w:rPr>
        <w:t>：</w:t>
      </w:r>
    </w:p>
    <w:p w14:paraId="57E54410">
      <w:pPr>
        <w:keepLines/>
        <w:widowControl/>
        <w:wordWrap w:val="0"/>
        <w:spacing w:line="560" w:lineRule="exact"/>
        <w:ind w:firstLine="800" w:firstLineChars="250"/>
        <w:jc w:val="both"/>
        <w:rPr>
          <w:rFonts w:hint="default" w:ascii="Times New Roman" w:hAnsi="Times New Roman" w:eastAsia="仿宋_GB2312" w:cs="Times New Roman"/>
          <w:color w:val="auto"/>
          <w:kern w:val="2"/>
          <w:sz w:val="32"/>
          <w:szCs w:val="22"/>
          <w:highlight w:val="none"/>
          <w:u w:val="single"/>
          <w:lang w:eastAsia="zh-CN" w:bidi="ar-SA"/>
        </w:rPr>
      </w:pP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none"/>
          <w:lang w:eastAsia="zh-CN" w:bidi="ar-SA"/>
        </w:rPr>
        <w:t>年</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single"/>
          <w:lang w:val="en-US" w:eastAsia="zh-CN" w:bidi="ar-SA"/>
        </w:rPr>
        <w:t xml:space="preserve"> </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none"/>
          <w:lang w:eastAsia="zh-CN" w:bidi="ar-SA"/>
        </w:rPr>
        <w:t>月</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single"/>
          <w:lang w:val="en-US" w:eastAsia="zh-CN" w:bidi="ar-SA"/>
        </w:rPr>
        <w:t xml:space="preserve"> </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none"/>
          <w:lang w:eastAsia="zh-CN" w:bidi="ar-SA"/>
        </w:rPr>
        <w:t>日以来，受</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none"/>
          <w:lang w:eastAsia="zh-CN" w:bidi="ar-SA"/>
        </w:rPr>
        <w:t>影响，可能造成</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single"/>
          <w:lang w:val="en-US" w:eastAsia="zh-CN" w:bidi="ar-SA"/>
        </w:rPr>
        <w:t xml:space="preserve"> </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none"/>
          <w:lang w:eastAsia="zh-CN" w:bidi="ar-SA"/>
        </w:rPr>
        <w:t>（事故后果）。已达到广西交通运输</w:t>
      </w:r>
      <w:r>
        <w:rPr>
          <w:rFonts w:hint="default" w:ascii="Times New Roman" w:hAnsi="Times New Roman" w:eastAsia="仿宋_GB2312" w:cs="Times New Roman"/>
          <w:color w:val="auto"/>
          <w:kern w:val="2"/>
          <w:sz w:val="32"/>
          <w:szCs w:val="22"/>
          <w:highlight w:val="none"/>
          <w:u w:val="none"/>
          <w:lang w:val="en-US" w:eastAsia="zh-CN" w:bidi="ar-SA"/>
        </w:rPr>
        <w:t>低温雨雪冰冻灾害</w:t>
      </w:r>
      <w:r>
        <w:rPr>
          <w:rFonts w:hint="default" w:ascii="Times New Roman" w:hAnsi="Times New Roman" w:eastAsia="仿宋_GB2312" w:cs="Times New Roman"/>
          <w:color w:val="auto"/>
          <w:kern w:val="2"/>
          <w:sz w:val="32"/>
          <w:szCs w:val="22"/>
          <w:highlight w:val="none"/>
          <w:u w:val="none"/>
          <w:lang w:eastAsia="zh-CN" w:bidi="ar-SA"/>
        </w:rPr>
        <w:t>二级预警标准，</w:t>
      </w:r>
      <w:r>
        <w:rPr>
          <w:rFonts w:hint="default" w:ascii="Times New Roman" w:hAnsi="Times New Roman" w:eastAsia="仿宋_GB2312" w:cs="Times New Roman"/>
          <w:color w:val="auto"/>
          <w:kern w:val="2"/>
          <w:sz w:val="32"/>
          <w:szCs w:val="22"/>
          <w:highlight w:val="none"/>
          <w:u w:val="none"/>
          <w:lang w:val="en-US" w:eastAsia="zh-CN" w:bidi="ar-SA"/>
        </w:rPr>
        <w:t>经</w:t>
      </w:r>
      <w:r>
        <w:rPr>
          <w:rFonts w:hint="default" w:ascii="Times New Roman" w:hAnsi="Times New Roman" w:eastAsia="仿宋_GB2312" w:cs="Times New Roman"/>
          <w:color w:val="auto"/>
          <w:sz w:val="32"/>
          <w:szCs w:val="32"/>
          <w:highlight w:val="none"/>
          <w:lang w:val="en-US" w:eastAsia="zh-CN"/>
        </w:rPr>
        <w:t>由自治区交通运输厅应急管理工作领导小组</w:t>
      </w:r>
      <w:r>
        <w:rPr>
          <w:rFonts w:hint="default" w:ascii="Times New Roman" w:hAnsi="Times New Roman" w:eastAsia="仿宋_GB2312" w:cs="Times New Roman"/>
          <w:color w:val="auto"/>
          <w:kern w:val="2"/>
          <w:sz w:val="32"/>
          <w:szCs w:val="22"/>
          <w:highlight w:val="none"/>
          <w:u w:val="none"/>
          <w:lang w:val="en-US" w:eastAsia="zh-CN" w:bidi="ar-SA"/>
        </w:rPr>
        <w:t>同意</w:t>
      </w:r>
      <w:r>
        <w:rPr>
          <w:rFonts w:hint="default" w:ascii="Times New Roman" w:hAnsi="Times New Roman" w:eastAsia="仿宋_GB2312" w:cs="Times New Roman"/>
          <w:color w:val="auto"/>
          <w:kern w:val="2"/>
          <w:sz w:val="32"/>
          <w:szCs w:val="22"/>
          <w:highlight w:val="none"/>
          <w:u w:val="none"/>
          <w:lang w:eastAsia="zh-CN" w:bidi="ar-SA"/>
        </w:rPr>
        <w:t>，</w:t>
      </w:r>
      <w:r>
        <w:rPr>
          <w:rFonts w:hint="default" w:ascii="Times New Roman" w:hAnsi="Times New Roman" w:eastAsia="仿宋_GB2312" w:cs="Times New Roman"/>
          <w:color w:val="auto"/>
          <w:kern w:val="2"/>
          <w:sz w:val="32"/>
          <w:szCs w:val="22"/>
          <w:highlight w:val="none"/>
          <w:u w:val="none"/>
          <w:lang w:val="en-US" w:eastAsia="zh-CN" w:bidi="ar-SA"/>
        </w:rPr>
        <w:t>决定自</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single"/>
          <w:lang w:val="en-US" w:eastAsia="zh-CN" w:bidi="ar-SA"/>
        </w:rPr>
        <w:t xml:space="preserve">   </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none"/>
          <w:lang w:eastAsia="zh-CN" w:bidi="ar-SA"/>
        </w:rPr>
        <w:t>年</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none"/>
          <w:lang w:eastAsia="zh-CN" w:bidi="ar-SA"/>
        </w:rPr>
        <w:t>月</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none"/>
          <w:lang w:eastAsia="zh-CN" w:bidi="ar-SA"/>
        </w:rPr>
        <w:t>日</w:t>
      </w:r>
      <w:r>
        <w:rPr>
          <w:rFonts w:hint="default" w:ascii="Times New Roman" w:hAnsi="Times New Roman" w:eastAsia="仿宋_GB2312" w:cs="Times New Roman"/>
          <w:color w:val="auto"/>
          <w:kern w:val="2"/>
          <w:sz w:val="32"/>
          <w:szCs w:val="22"/>
          <w:highlight w:val="none"/>
          <w:u w:val="single"/>
          <w:lang w:val="en-US" w:eastAsia="zh-CN" w:bidi="ar-SA"/>
        </w:rPr>
        <w:t xml:space="preserve">   </w:t>
      </w:r>
      <w:r>
        <w:rPr>
          <w:rFonts w:hint="default" w:ascii="Times New Roman" w:hAnsi="Times New Roman" w:eastAsia="仿宋_GB2312" w:cs="Times New Roman"/>
          <w:color w:val="auto"/>
          <w:kern w:val="2"/>
          <w:sz w:val="32"/>
          <w:szCs w:val="22"/>
          <w:highlight w:val="none"/>
          <w:u w:val="none"/>
          <w:lang w:val="en-US" w:eastAsia="zh-CN" w:bidi="ar-SA"/>
        </w:rPr>
        <w:t>时</w:t>
      </w:r>
      <w:r>
        <w:rPr>
          <w:rFonts w:hint="default" w:ascii="Times New Roman" w:hAnsi="Times New Roman" w:eastAsia="仿宋_GB2312" w:cs="Times New Roman"/>
          <w:color w:val="auto"/>
          <w:kern w:val="2"/>
          <w:sz w:val="32"/>
          <w:szCs w:val="22"/>
          <w:highlight w:val="none"/>
          <w:u w:val="single"/>
          <w:lang w:val="en-US" w:eastAsia="zh-CN" w:bidi="ar-SA"/>
        </w:rPr>
        <w:t xml:space="preserve">   </w:t>
      </w:r>
      <w:r>
        <w:rPr>
          <w:rFonts w:hint="default" w:ascii="Times New Roman" w:hAnsi="Times New Roman" w:eastAsia="仿宋_GB2312" w:cs="Times New Roman"/>
          <w:color w:val="auto"/>
          <w:kern w:val="2"/>
          <w:sz w:val="32"/>
          <w:szCs w:val="22"/>
          <w:highlight w:val="none"/>
          <w:u w:val="none"/>
          <w:lang w:val="en-US" w:eastAsia="zh-CN" w:bidi="ar-SA"/>
        </w:rPr>
        <w:t>分起在</w:t>
      </w:r>
      <w:r>
        <w:rPr>
          <w:rFonts w:hint="default" w:ascii="Times New Roman" w:hAnsi="Times New Roman" w:eastAsia="仿宋_GB2312" w:cs="Times New Roman"/>
          <w:color w:val="auto"/>
          <w:kern w:val="2"/>
          <w:sz w:val="32"/>
          <w:szCs w:val="22"/>
          <w:highlight w:val="none"/>
          <w:u w:val="single"/>
          <w:lang w:val="en-US" w:eastAsia="zh-CN" w:bidi="ar-SA"/>
        </w:rPr>
        <w:t xml:space="preserve">   </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none"/>
          <w:lang w:eastAsia="zh-CN" w:bidi="ar-SA"/>
        </w:rPr>
        <w:t>启动二级预警，请各有关单位按</w:t>
      </w:r>
      <w:r>
        <w:rPr>
          <w:rFonts w:hint="default" w:ascii="Times New Roman" w:hAnsi="Times New Roman" w:eastAsia="仿宋_GB2312" w:cs="Times New Roman"/>
          <w:color w:val="auto"/>
          <w:kern w:val="2"/>
          <w:sz w:val="32"/>
          <w:szCs w:val="22"/>
          <w:highlight w:val="none"/>
          <w:u w:val="none"/>
          <w:lang w:val="en-US" w:eastAsia="zh-CN" w:bidi="ar-SA"/>
        </w:rPr>
        <w:t>应急预案</w:t>
      </w:r>
      <w:r>
        <w:rPr>
          <w:rFonts w:hint="default" w:ascii="Times New Roman" w:hAnsi="Times New Roman" w:eastAsia="仿宋_GB2312" w:cs="Times New Roman"/>
          <w:color w:val="auto"/>
          <w:kern w:val="2"/>
          <w:sz w:val="32"/>
          <w:szCs w:val="22"/>
          <w:highlight w:val="none"/>
          <w:u w:val="none"/>
          <w:lang w:eastAsia="zh-CN" w:bidi="ar-SA"/>
        </w:rPr>
        <w:t>要求立即开展应急防御工作。</w:t>
      </w:r>
    </w:p>
    <w:p w14:paraId="5283AE86">
      <w:pPr>
        <w:spacing w:line="560" w:lineRule="exact"/>
        <w:jc w:val="both"/>
        <w:rPr>
          <w:rFonts w:hint="default" w:ascii="Times New Roman" w:hAnsi="Times New Roman" w:eastAsia="仿宋_GB2312" w:cs="Times New Roman"/>
          <w:color w:val="auto"/>
          <w:kern w:val="2"/>
          <w:sz w:val="32"/>
          <w:szCs w:val="22"/>
          <w:highlight w:val="none"/>
          <w:lang w:eastAsia="zh-CN" w:bidi="ar-SA"/>
        </w:rPr>
      </w:pPr>
    </w:p>
    <w:p w14:paraId="1564D497">
      <w:pPr>
        <w:spacing w:line="560" w:lineRule="exact"/>
        <w:jc w:val="both"/>
        <w:rPr>
          <w:rFonts w:hint="default" w:ascii="Times New Roman" w:hAnsi="Times New Roman" w:eastAsia="仿宋_GB2312" w:cs="Times New Roman"/>
          <w:color w:val="auto"/>
          <w:kern w:val="2"/>
          <w:sz w:val="32"/>
          <w:szCs w:val="22"/>
          <w:highlight w:val="none"/>
          <w:lang w:eastAsia="zh-CN" w:bidi="ar-SA"/>
        </w:rPr>
      </w:pPr>
    </w:p>
    <w:p w14:paraId="12FECDB7">
      <w:pPr>
        <w:spacing w:line="560" w:lineRule="exact"/>
        <w:jc w:val="both"/>
        <w:rPr>
          <w:rFonts w:hint="default" w:ascii="Times New Roman" w:hAnsi="Times New Roman" w:eastAsia="仿宋_GB2312" w:cs="Times New Roman"/>
          <w:color w:val="auto"/>
          <w:kern w:val="2"/>
          <w:sz w:val="32"/>
          <w:szCs w:val="22"/>
          <w:highlight w:val="none"/>
          <w:lang w:eastAsia="zh-CN" w:bidi="ar-SA"/>
        </w:rPr>
      </w:pPr>
    </w:p>
    <w:p w14:paraId="2B51145D">
      <w:pPr>
        <w:spacing w:line="560" w:lineRule="exact"/>
        <w:ind w:right="149" w:rightChars="62"/>
        <w:jc w:val="right"/>
        <w:rPr>
          <w:rFonts w:hint="default" w:ascii="Times New Roman" w:hAnsi="Times New Roman" w:eastAsia="仿宋_GB2312" w:cs="Times New Roman"/>
          <w:color w:val="auto"/>
          <w:kern w:val="2"/>
          <w:sz w:val="32"/>
          <w:szCs w:val="22"/>
          <w:highlight w:val="none"/>
          <w:lang w:eastAsia="zh-CN" w:bidi="ar-SA"/>
        </w:rPr>
      </w:pPr>
      <w:r>
        <w:rPr>
          <w:rFonts w:hint="default" w:ascii="Times New Roman" w:hAnsi="Times New Roman" w:eastAsia="仿宋_GB2312" w:cs="Times New Roman"/>
          <w:color w:val="auto"/>
          <w:kern w:val="2"/>
          <w:sz w:val="32"/>
          <w:szCs w:val="22"/>
          <w:highlight w:val="none"/>
          <w:lang w:eastAsia="zh-CN" w:bidi="ar-SA"/>
        </w:rPr>
        <w:t>广西壮族自治区交通运输厅</w:t>
      </w:r>
    </w:p>
    <w:p w14:paraId="6A478464">
      <w:pPr>
        <w:spacing w:line="560" w:lineRule="exact"/>
        <w:ind w:right="1157" w:rightChars="482"/>
        <w:jc w:val="right"/>
        <w:rPr>
          <w:rFonts w:hint="default" w:ascii="Times New Roman" w:hAnsi="Times New Roman" w:eastAsia="仿宋_GB2312" w:cs="Times New Roman"/>
          <w:color w:val="auto"/>
          <w:kern w:val="2"/>
          <w:sz w:val="32"/>
          <w:szCs w:val="22"/>
          <w:highlight w:val="none"/>
          <w:lang w:eastAsia="zh-CN" w:bidi="ar-SA"/>
        </w:rPr>
      </w:pPr>
      <w:r>
        <w:rPr>
          <w:rFonts w:hint="default" w:ascii="Times New Roman" w:hAnsi="Times New Roman" w:eastAsia="仿宋_GB2312" w:cs="Times New Roman"/>
          <w:color w:val="auto"/>
          <w:kern w:val="2"/>
          <w:sz w:val="32"/>
          <w:szCs w:val="22"/>
          <w:highlight w:val="none"/>
          <w:lang w:eastAsia="zh-CN" w:bidi="ar-SA"/>
        </w:rPr>
        <w:t>年   月   日</w:t>
      </w:r>
    </w:p>
    <w:p w14:paraId="536B98B2">
      <w:pPr>
        <w:spacing w:line="560" w:lineRule="exact"/>
        <w:ind w:firstLine="643" w:firstLineChars="200"/>
        <w:jc w:val="both"/>
        <w:rPr>
          <w:rFonts w:hint="default" w:ascii="Times New Roman" w:hAnsi="Times New Roman" w:eastAsia="仿宋_GB2312" w:cs="Times New Roman"/>
          <w:b/>
          <w:color w:val="auto"/>
          <w:sz w:val="32"/>
          <w:szCs w:val="32"/>
          <w:highlight w:val="none"/>
          <w:lang w:eastAsia="zh-CN"/>
        </w:rPr>
      </w:pPr>
    </w:p>
    <w:p w14:paraId="1F050285">
      <w:pPr>
        <w:spacing w:line="560" w:lineRule="exact"/>
        <w:ind w:firstLine="643" w:firstLineChars="200"/>
        <w:outlineLvl w:val="9"/>
        <w:rPr>
          <w:rFonts w:hint="default" w:ascii="Times New Roman" w:hAnsi="Times New Roman" w:eastAsia="仿宋_GB2312" w:cs="Times New Roman"/>
          <w:b/>
          <w:color w:val="auto"/>
          <w:sz w:val="32"/>
          <w:szCs w:val="32"/>
          <w:highlight w:val="none"/>
          <w:lang w:val="en-US" w:eastAsia="zh-CN"/>
        </w:rPr>
        <w:sectPr>
          <w:pgSz w:w="11900" w:h="16840"/>
          <w:pgMar w:top="2098" w:right="1474" w:bottom="1984" w:left="1587" w:header="851" w:footer="964" w:gutter="0"/>
          <w:lnNumType w:countBy="0" w:distance="360"/>
          <w:pgNumType w:fmt="decimal"/>
          <w:cols w:space="720" w:num="1"/>
          <w:docGrid w:linePitch="360" w:charSpace="0"/>
        </w:sectPr>
      </w:pPr>
    </w:p>
    <w:p w14:paraId="61869B2F">
      <w:pPr>
        <w:keepNext w:val="0"/>
        <w:keepLines w:val="0"/>
        <w:pageBreakBefore w:val="0"/>
        <w:widowControl w:val="0"/>
        <w:kinsoku/>
        <w:wordWrap/>
        <w:overflowPunct/>
        <w:topLinePunct w:val="0"/>
        <w:autoSpaceDE w:val="0"/>
        <w:autoSpaceDN w:val="0"/>
        <w:bidi w:val="0"/>
        <w:adjustRightInd w:val="0"/>
        <w:snapToGrid/>
        <w:spacing w:line="560" w:lineRule="exact"/>
        <w:textAlignment w:val="auto"/>
        <w:outlineLvl w:val="0"/>
        <w:rPr>
          <w:rFonts w:hint="default" w:ascii="Times New Roman" w:hAnsi="Times New Roman" w:eastAsia="黑体" w:cs="Times New Roman"/>
          <w:b w:val="0"/>
          <w:bCs w:val="0"/>
          <w:color w:val="auto"/>
          <w:sz w:val="32"/>
          <w:szCs w:val="32"/>
          <w:highlight w:val="none"/>
          <w:lang w:val="en-US" w:eastAsia="zh-CN" w:bidi="ar-SA"/>
        </w:rPr>
      </w:pPr>
      <w:bookmarkStart w:id="186" w:name="_Toc22602"/>
      <w:bookmarkStart w:id="187" w:name="_Toc377"/>
      <w:bookmarkStart w:id="188" w:name="_Toc15320"/>
      <w:bookmarkStart w:id="189" w:name="_Toc30575"/>
      <w:bookmarkStart w:id="190" w:name="_Toc24492"/>
      <w:bookmarkStart w:id="191" w:name="_Toc23134"/>
      <w:bookmarkStart w:id="192" w:name="_Toc3629"/>
      <w:bookmarkStart w:id="193" w:name="_Toc24574"/>
      <w:bookmarkStart w:id="194" w:name="_Toc4514"/>
      <w:r>
        <w:rPr>
          <w:rFonts w:hint="default" w:ascii="Times New Roman" w:hAnsi="Times New Roman" w:eastAsia="黑体" w:cs="Times New Roman"/>
          <w:b w:val="0"/>
          <w:bCs w:val="0"/>
          <w:color w:val="auto"/>
          <w:sz w:val="32"/>
          <w:szCs w:val="32"/>
          <w:highlight w:val="none"/>
          <w:lang w:val="en-US" w:eastAsia="zh-CN" w:bidi="ar-SA"/>
        </w:rPr>
        <w:t>附件</w:t>
      </w:r>
      <w:bookmarkEnd w:id="186"/>
      <w:bookmarkEnd w:id="187"/>
      <w:bookmarkEnd w:id="188"/>
      <w:bookmarkEnd w:id="189"/>
      <w:bookmarkEnd w:id="190"/>
      <w:bookmarkEnd w:id="191"/>
      <w:bookmarkEnd w:id="192"/>
      <w:bookmarkEnd w:id="193"/>
      <w:r>
        <w:rPr>
          <w:rFonts w:hint="default" w:ascii="Times New Roman" w:hAnsi="Times New Roman" w:eastAsia="黑体" w:cs="Times New Roman"/>
          <w:b w:val="0"/>
          <w:bCs w:val="0"/>
          <w:color w:val="auto"/>
          <w:sz w:val="32"/>
          <w:szCs w:val="32"/>
          <w:highlight w:val="none"/>
          <w:lang w:val="en-US" w:eastAsia="zh-CN" w:bidi="ar-SA"/>
        </w:rPr>
        <w:t>5</w:t>
      </w:r>
      <w:bookmarkEnd w:id="194"/>
    </w:p>
    <w:p w14:paraId="0557EE86">
      <w:pPr>
        <w:keepNext w:val="0"/>
        <w:keepLines w:val="0"/>
        <w:pageBreakBefore w:val="0"/>
        <w:widowControl w:val="0"/>
        <w:kinsoku/>
        <w:wordWrap/>
        <w:overflowPunct/>
        <w:topLinePunct w:val="0"/>
        <w:autoSpaceDE w:val="0"/>
        <w:autoSpaceDN w:val="0"/>
        <w:bidi w:val="0"/>
        <w:adjustRightInd w:val="0"/>
        <w:snapToGrid/>
        <w:spacing w:line="560" w:lineRule="exact"/>
        <w:textAlignment w:val="auto"/>
        <w:rPr>
          <w:rFonts w:hint="default" w:ascii="Times New Roman" w:hAnsi="Times New Roman" w:eastAsia="仿宋_GB2312" w:cs="Times New Roman"/>
          <w:color w:val="auto"/>
          <w:sz w:val="24"/>
          <w:szCs w:val="24"/>
          <w:highlight w:val="none"/>
          <w:lang w:eastAsia="zh-CN"/>
        </w:rPr>
      </w:pPr>
    </w:p>
    <w:p w14:paraId="0575FF5A">
      <w:pPr>
        <w:keepNext w:val="0"/>
        <w:keepLines w:val="0"/>
        <w:pageBreakBefore w:val="0"/>
        <w:widowControl w:val="0"/>
        <w:kinsoku/>
        <w:wordWrap/>
        <w:overflowPunct/>
        <w:topLinePunct w:val="0"/>
        <w:autoSpaceDE w:val="0"/>
        <w:autoSpaceDN w:val="0"/>
        <w:bidi w:val="0"/>
        <w:adjustRightInd w:val="0"/>
        <w:snapToGrid/>
        <w:spacing w:line="560" w:lineRule="exact"/>
        <w:jc w:val="center"/>
        <w:textAlignment w:val="auto"/>
        <w:rPr>
          <w:rFonts w:hint="default" w:ascii="Times New Roman" w:hAnsi="Times New Roman" w:eastAsia="方正小标宋简体" w:cs="Times New Roman"/>
          <w:b w:val="0"/>
          <w:bCs/>
          <w:color w:val="auto"/>
          <w:kern w:val="2"/>
          <w:sz w:val="44"/>
          <w:szCs w:val="44"/>
          <w:highlight w:val="none"/>
          <w:lang w:eastAsia="zh-CN" w:bidi="ar-SA"/>
        </w:rPr>
      </w:pPr>
      <w:bookmarkStart w:id="195" w:name="_Toc7656"/>
      <w:r>
        <w:rPr>
          <w:rFonts w:hint="default" w:ascii="Times New Roman" w:hAnsi="Times New Roman" w:eastAsia="方正小标宋简体" w:cs="Times New Roman"/>
          <w:b w:val="0"/>
          <w:bCs/>
          <w:color w:val="auto"/>
          <w:kern w:val="2"/>
          <w:sz w:val="44"/>
          <w:szCs w:val="44"/>
          <w:highlight w:val="none"/>
          <w:lang w:eastAsia="zh-CN" w:bidi="ar-SA"/>
        </w:rPr>
        <w:t>关于终止</w:t>
      </w:r>
      <w:r>
        <w:rPr>
          <w:rFonts w:hint="default" w:ascii="Times New Roman" w:hAnsi="Times New Roman" w:eastAsia="方正小标宋简体" w:cs="Times New Roman"/>
          <w:b w:val="0"/>
          <w:bCs/>
          <w:color w:val="auto"/>
          <w:kern w:val="2"/>
          <w:sz w:val="44"/>
          <w:szCs w:val="44"/>
          <w:highlight w:val="none"/>
          <w:u w:val="single"/>
          <w:lang w:eastAsia="zh-CN" w:bidi="ar-SA"/>
        </w:rPr>
        <w:t xml:space="preserve">                    </w:t>
      </w:r>
      <w:r>
        <w:rPr>
          <w:rFonts w:hint="default" w:ascii="Times New Roman" w:hAnsi="Times New Roman" w:eastAsia="方正小标宋简体" w:cs="Times New Roman"/>
          <w:b w:val="0"/>
          <w:bCs/>
          <w:color w:val="auto"/>
          <w:kern w:val="2"/>
          <w:sz w:val="44"/>
          <w:szCs w:val="44"/>
          <w:highlight w:val="none"/>
          <w:lang w:eastAsia="zh-CN" w:bidi="ar-SA"/>
        </w:rPr>
        <w:t>二级预警的通知</w:t>
      </w:r>
      <w:bookmarkEnd w:id="195"/>
    </w:p>
    <w:p w14:paraId="77A3F2DF">
      <w:pPr>
        <w:pStyle w:val="2"/>
        <w:keepNext w:val="0"/>
        <w:keepLines w:val="0"/>
        <w:pageBreakBefore w:val="0"/>
        <w:widowControl w:val="0"/>
        <w:kinsoku/>
        <w:wordWrap/>
        <w:overflowPunct/>
        <w:topLinePunct w:val="0"/>
        <w:autoSpaceDE w:val="0"/>
        <w:autoSpaceDN w:val="0"/>
        <w:bidi w:val="0"/>
        <w:adjustRightInd w:val="0"/>
        <w:snapToGrid/>
        <w:spacing w:after="0" w:line="560" w:lineRule="exact"/>
        <w:ind w:left="0" w:leftChars="0" w:firstLine="0" w:firstLineChars="0"/>
        <w:jc w:val="center"/>
        <w:textAlignment w:val="auto"/>
        <w:rPr>
          <w:rFonts w:hint="default" w:ascii="Times New Roman" w:hAnsi="Times New Roman" w:cs="Times New Roman"/>
          <w:color w:val="auto"/>
          <w:highlight w:val="none"/>
          <w:lang w:eastAsia="zh-CN"/>
        </w:rPr>
      </w:pPr>
      <w:r>
        <w:rPr>
          <w:rFonts w:hint="default" w:ascii="Times New Roman" w:hAnsi="Times New Roman" w:eastAsia="楷体_GB2312" w:cs="Times New Roman"/>
          <w:b w:val="0"/>
          <w:bCs/>
          <w:color w:val="auto"/>
          <w:sz w:val="32"/>
          <w:szCs w:val="32"/>
          <w:highlight w:val="none"/>
          <w:lang w:val="en-US" w:eastAsia="zh-CN"/>
        </w:rPr>
        <w:t>（样式）</w:t>
      </w:r>
    </w:p>
    <w:p w14:paraId="224F1581">
      <w:pPr>
        <w:keepNext w:val="0"/>
        <w:keepLines w:val="0"/>
        <w:pageBreakBefore w:val="0"/>
        <w:widowControl w:val="0"/>
        <w:kinsoku/>
        <w:wordWrap/>
        <w:overflowPunct/>
        <w:topLinePunct w:val="0"/>
        <w:autoSpaceDE w:val="0"/>
        <w:autoSpaceDN w:val="0"/>
        <w:bidi w:val="0"/>
        <w:adjustRightInd w:val="0"/>
        <w:snapToGrid/>
        <w:spacing w:line="560" w:lineRule="exact"/>
        <w:jc w:val="both"/>
        <w:textAlignment w:val="auto"/>
        <w:rPr>
          <w:rFonts w:hint="default" w:ascii="Times New Roman" w:hAnsi="Times New Roman" w:eastAsia="仿宋_GB2312" w:cs="Times New Roman"/>
          <w:color w:val="auto"/>
          <w:kern w:val="2"/>
          <w:sz w:val="32"/>
          <w:szCs w:val="22"/>
          <w:highlight w:val="none"/>
          <w:lang w:eastAsia="zh-CN" w:bidi="ar-SA"/>
        </w:rPr>
      </w:pPr>
    </w:p>
    <w:p w14:paraId="319556BB">
      <w:pPr>
        <w:spacing w:line="560" w:lineRule="exact"/>
        <w:jc w:val="both"/>
        <w:rPr>
          <w:rFonts w:hint="default" w:ascii="Times New Roman" w:hAnsi="Times New Roman" w:eastAsia="仿宋_GB2312" w:cs="Times New Roman"/>
          <w:color w:val="auto"/>
          <w:kern w:val="2"/>
          <w:sz w:val="32"/>
          <w:szCs w:val="22"/>
          <w:highlight w:val="none"/>
          <w:lang w:eastAsia="zh-CN" w:bidi="ar-SA"/>
        </w:rPr>
      </w:pPr>
      <w:r>
        <w:rPr>
          <w:rFonts w:hint="default" w:ascii="Times New Roman" w:hAnsi="Times New Roman" w:eastAsia="仿宋_GB2312" w:cs="Times New Roman"/>
          <w:color w:val="auto"/>
          <w:kern w:val="2"/>
          <w:sz w:val="32"/>
          <w:szCs w:val="22"/>
          <w:highlight w:val="none"/>
          <w:lang w:val="en-US" w:eastAsia="zh-CN" w:bidi="ar-SA"/>
        </w:rPr>
        <w:t>XX</w:t>
      </w:r>
      <w:r>
        <w:rPr>
          <w:rFonts w:hint="default" w:ascii="Times New Roman" w:hAnsi="Times New Roman" w:eastAsia="仿宋_GB2312" w:cs="Times New Roman"/>
          <w:color w:val="auto"/>
          <w:kern w:val="2"/>
          <w:sz w:val="32"/>
          <w:szCs w:val="22"/>
          <w:highlight w:val="none"/>
          <w:lang w:eastAsia="zh-CN" w:bidi="ar-SA"/>
        </w:rPr>
        <w:t>：</w:t>
      </w:r>
    </w:p>
    <w:p w14:paraId="7E01852B">
      <w:pPr>
        <w:keepLines/>
        <w:widowControl/>
        <w:wordWrap w:val="0"/>
        <w:spacing w:line="560" w:lineRule="exact"/>
        <w:ind w:firstLine="800" w:firstLineChars="250"/>
        <w:jc w:val="both"/>
        <w:rPr>
          <w:rFonts w:hint="default" w:ascii="Times New Roman" w:hAnsi="Times New Roman" w:eastAsia="仿宋_GB2312" w:cs="Times New Roman"/>
          <w:color w:val="auto"/>
          <w:kern w:val="2"/>
          <w:sz w:val="32"/>
          <w:szCs w:val="22"/>
          <w:highlight w:val="none"/>
          <w:u w:val="single"/>
          <w:lang w:eastAsia="zh-CN" w:bidi="ar-SA"/>
        </w:rPr>
      </w:pPr>
      <w:r>
        <w:rPr>
          <w:rFonts w:hint="default" w:ascii="Times New Roman" w:hAnsi="Times New Roman" w:eastAsia="仿宋_GB2312" w:cs="Times New Roman"/>
          <w:color w:val="auto"/>
          <w:kern w:val="2"/>
          <w:sz w:val="32"/>
          <w:szCs w:val="22"/>
          <w:highlight w:val="none"/>
          <w:u w:val="none"/>
          <w:lang w:eastAsia="zh-CN" w:bidi="ar-SA"/>
        </w:rPr>
        <w:t>鉴于</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none"/>
          <w:lang w:eastAsia="zh-CN" w:bidi="ar-SA"/>
        </w:rPr>
        <w:t>影响已经消除（得到有效控制）。</w:t>
      </w:r>
      <w:r>
        <w:rPr>
          <w:rFonts w:hint="default" w:ascii="Times New Roman" w:hAnsi="Times New Roman" w:eastAsia="仿宋_GB2312" w:cs="Times New Roman"/>
          <w:color w:val="auto"/>
          <w:kern w:val="2"/>
          <w:sz w:val="32"/>
          <w:szCs w:val="22"/>
          <w:highlight w:val="none"/>
          <w:u w:val="none"/>
          <w:lang w:val="en-US" w:eastAsia="zh-CN" w:bidi="ar-SA"/>
        </w:rPr>
        <w:t>经</w:t>
      </w:r>
      <w:r>
        <w:rPr>
          <w:rFonts w:hint="default" w:ascii="Times New Roman" w:hAnsi="Times New Roman" w:eastAsia="仿宋_GB2312" w:cs="Times New Roman"/>
          <w:color w:val="auto"/>
          <w:sz w:val="32"/>
          <w:szCs w:val="32"/>
          <w:highlight w:val="none"/>
          <w:lang w:val="en-US" w:eastAsia="zh-CN"/>
        </w:rPr>
        <w:t>由自治区交通运输厅应急管理工作领导小组</w:t>
      </w:r>
      <w:r>
        <w:rPr>
          <w:rFonts w:hint="default" w:ascii="Times New Roman" w:hAnsi="Times New Roman" w:eastAsia="仿宋_GB2312" w:cs="Times New Roman"/>
          <w:color w:val="auto"/>
          <w:kern w:val="2"/>
          <w:sz w:val="32"/>
          <w:szCs w:val="22"/>
          <w:highlight w:val="none"/>
          <w:u w:val="none"/>
          <w:lang w:val="en-US" w:eastAsia="zh-CN" w:bidi="ar-SA"/>
        </w:rPr>
        <w:t>同意</w:t>
      </w:r>
      <w:r>
        <w:rPr>
          <w:rFonts w:hint="default" w:ascii="Times New Roman" w:hAnsi="Times New Roman" w:eastAsia="仿宋_GB2312" w:cs="Times New Roman"/>
          <w:color w:val="auto"/>
          <w:kern w:val="2"/>
          <w:sz w:val="32"/>
          <w:szCs w:val="22"/>
          <w:highlight w:val="none"/>
          <w:u w:val="none"/>
          <w:lang w:eastAsia="zh-CN" w:bidi="ar-SA"/>
        </w:rPr>
        <w:t>，</w:t>
      </w:r>
      <w:r>
        <w:rPr>
          <w:rFonts w:hint="default" w:ascii="Times New Roman" w:hAnsi="Times New Roman" w:eastAsia="仿宋_GB2312" w:cs="Times New Roman"/>
          <w:color w:val="auto"/>
          <w:kern w:val="2"/>
          <w:sz w:val="32"/>
          <w:szCs w:val="22"/>
          <w:highlight w:val="none"/>
          <w:u w:val="none"/>
          <w:lang w:val="en-US" w:eastAsia="zh-CN" w:bidi="ar-SA"/>
        </w:rPr>
        <w:t>决定</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single"/>
          <w:lang w:val="en-US" w:eastAsia="zh-CN" w:bidi="ar-SA"/>
        </w:rPr>
        <w:t xml:space="preserve">   </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none"/>
          <w:lang w:eastAsia="zh-CN" w:bidi="ar-SA"/>
        </w:rPr>
        <w:t>年</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none"/>
          <w:lang w:eastAsia="zh-CN" w:bidi="ar-SA"/>
        </w:rPr>
        <w:t>月</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none"/>
          <w:lang w:eastAsia="zh-CN" w:bidi="ar-SA"/>
        </w:rPr>
        <w:t>日</w:t>
      </w:r>
      <w:r>
        <w:rPr>
          <w:rFonts w:hint="default" w:ascii="Times New Roman" w:hAnsi="Times New Roman" w:eastAsia="仿宋_GB2312" w:cs="Times New Roman"/>
          <w:color w:val="auto"/>
          <w:kern w:val="2"/>
          <w:sz w:val="32"/>
          <w:szCs w:val="22"/>
          <w:highlight w:val="none"/>
          <w:u w:val="single"/>
          <w:lang w:val="en-US" w:eastAsia="zh-CN" w:bidi="ar-SA"/>
        </w:rPr>
        <w:t xml:space="preserve">   </w:t>
      </w:r>
      <w:r>
        <w:rPr>
          <w:rFonts w:hint="default" w:ascii="Times New Roman" w:hAnsi="Times New Roman" w:eastAsia="仿宋_GB2312" w:cs="Times New Roman"/>
          <w:color w:val="auto"/>
          <w:kern w:val="2"/>
          <w:sz w:val="32"/>
          <w:szCs w:val="22"/>
          <w:highlight w:val="none"/>
          <w:u w:val="none"/>
          <w:lang w:val="en-US" w:eastAsia="zh-CN" w:bidi="ar-SA"/>
        </w:rPr>
        <w:t>时</w:t>
      </w:r>
      <w:r>
        <w:rPr>
          <w:rFonts w:hint="default" w:ascii="Times New Roman" w:hAnsi="Times New Roman" w:eastAsia="仿宋_GB2312" w:cs="Times New Roman"/>
          <w:color w:val="auto"/>
          <w:kern w:val="2"/>
          <w:sz w:val="32"/>
          <w:szCs w:val="22"/>
          <w:highlight w:val="none"/>
          <w:u w:val="single"/>
          <w:lang w:val="en-US" w:eastAsia="zh-CN" w:bidi="ar-SA"/>
        </w:rPr>
        <w:t xml:space="preserve">   </w:t>
      </w:r>
      <w:r>
        <w:rPr>
          <w:rFonts w:hint="default" w:ascii="Times New Roman" w:hAnsi="Times New Roman" w:eastAsia="仿宋_GB2312" w:cs="Times New Roman"/>
          <w:color w:val="auto"/>
          <w:kern w:val="2"/>
          <w:sz w:val="32"/>
          <w:szCs w:val="22"/>
          <w:highlight w:val="none"/>
          <w:u w:val="none"/>
          <w:lang w:val="en-US" w:eastAsia="zh-CN" w:bidi="ar-SA"/>
        </w:rPr>
        <w:t>分</w:t>
      </w:r>
      <w:r>
        <w:rPr>
          <w:rFonts w:hint="default" w:ascii="Times New Roman" w:hAnsi="Times New Roman" w:eastAsia="仿宋_GB2312" w:cs="Times New Roman"/>
          <w:color w:val="auto"/>
          <w:kern w:val="2"/>
          <w:sz w:val="32"/>
          <w:szCs w:val="22"/>
          <w:highlight w:val="none"/>
          <w:u w:val="none"/>
          <w:lang w:eastAsia="zh-CN" w:bidi="ar-SA"/>
        </w:rPr>
        <w:t>终止二级预警，请各有关单位按要求做好后续工作。</w:t>
      </w:r>
    </w:p>
    <w:p w14:paraId="3D99CC33">
      <w:pPr>
        <w:spacing w:line="560" w:lineRule="exact"/>
        <w:jc w:val="both"/>
        <w:rPr>
          <w:rFonts w:hint="default" w:ascii="Times New Roman" w:hAnsi="Times New Roman" w:eastAsia="仿宋_GB2312" w:cs="Times New Roman"/>
          <w:color w:val="auto"/>
          <w:kern w:val="2"/>
          <w:sz w:val="32"/>
          <w:szCs w:val="22"/>
          <w:highlight w:val="none"/>
          <w:lang w:eastAsia="zh-CN" w:bidi="ar-SA"/>
        </w:rPr>
      </w:pPr>
    </w:p>
    <w:p w14:paraId="08E79425">
      <w:pPr>
        <w:spacing w:line="560" w:lineRule="exact"/>
        <w:jc w:val="both"/>
        <w:rPr>
          <w:rFonts w:hint="default" w:ascii="Times New Roman" w:hAnsi="Times New Roman" w:eastAsia="仿宋_GB2312" w:cs="Times New Roman"/>
          <w:color w:val="auto"/>
          <w:kern w:val="2"/>
          <w:sz w:val="32"/>
          <w:szCs w:val="22"/>
          <w:highlight w:val="none"/>
          <w:lang w:eastAsia="zh-CN" w:bidi="ar-SA"/>
        </w:rPr>
      </w:pPr>
    </w:p>
    <w:p w14:paraId="25838A92">
      <w:pPr>
        <w:spacing w:line="560" w:lineRule="exact"/>
        <w:jc w:val="both"/>
        <w:rPr>
          <w:rFonts w:hint="default" w:ascii="Times New Roman" w:hAnsi="Times New Roman" w:eastAsia="仿宋_GB2312" w:cs="Times New Roman"/>
          <w:color w:val="auto"/>
          <w:kern w:val="2"/>
          <w:sz w:val="32"/>
          <w:szCs w:val="22"/>
          <w:highlight w:val="none"/>
          <w:lang w:eastAsia="zh-CN" w:bidi="ar-SA"/>
        </w:rPr>
      </w:pPr>
    </w:p>
    <w:p w14:paraId="5267B4D9">
      <w:pPr>
        <w:spacing w:line="560" w:lineRule="exact"/>
        <w:jc w:val="right"/>
        <w:rPr>
          <w:rFonts w:hint="default" w:ascii="Times New Roman" w:hAnsi="Times New Roman" w:eastAsia="仿宋_GB2312" w:cs="Times New Roman"/>
          <w:color w:val="auto"/>
          <w:kern w:val="2"/>
          <w:sz w:val="32"/>
          <w:szCs w:val="22"/>
          <w:highlight w:val="none"/>
          <w:lang w:eastAsia="zh-CN" w:bidi="ar-SA"/>
        </w:rPr>
      </w:pPr>
      <w:r>
        <w:rPr>
          <w:rFonts w:hint="default" w:ascii="Times New Roman" w:hAnsi="Times New Roman" w:eastAsia="仿宋_GB2312" w:cs="Times New Roman"/>
          <w:color w:val="auto"/>
          <w:kern w:val="2"/>
          <w:sz w:val="32"/>
          <w:szCs w:val="22"/>
          <w:highlight w:val="none"/>
          <w:lang w:eastAsia="zh-CN" w:bidi="ar-SA"/>
        </w:rPr>
        <w:t>广西壮族自治区交通运输厅</w:t>
      </w:r>
    </w:p>
    <w:p w14:paraId="1375226A">
      <w:pPr>
        <w:tabs>
          <w:tab w:val="left" w:pos="7680"/>
        </w:tabs>
        <w:spacing w:line="560" w:lineRule="exact"/>
        <w:ind w:right="1186" w:rightChars="494"/>
        <w:jc w:val="right"/>
        <w:rPr>
          <w:rFonts w:hint="default" w:ascii="Times New Roman" w:hAnsi="Times New Roman" w:eastAsia="仿宋_GB2312" w:cs="Times New Roman"/>
          <w:color w:val="auto"/>
          <w:kern w:val="2"/>
          <w:sz w:val="32"/>
          <w:szCs w:val="22"/>
          <w:highlight w:val="none"/>
          <w:lang w:eastAsia="zh-CN" w:bidi="ar-SA"/>
        </w:rPr>
      </w:pPr>
      <w:r>
        <w:rPr>
          <w:rFonts w:hint="default" w:ascii="Times New Roman" w:hAnsi="Times New Roman" w:eastAsia="仿宋_GB2312" w:cs="Times New Roman"/>
          <w:color w:val="auto"/>
          <w:kern w:val="2"/>
          <w:sz w:val="32"/>
          <w:szCs w:val="22"/>
          <w:highlight w:val="none"/>
          <w:lang w:eastAsia="zh-CN" w:bidi="ar-SA"/>
        </w:rPr>
        <w:t>年   月   日</w:t>
      </w:r>
    </w:p>
    <w:p w14:paraId="3584DF5F">
      <w:pPr>
        <w:spacing w:line="560" w:lineRule="exact"/>
        <w:ind w:firstLine="643" w:firstLineChars="200"/>
        <w:jc w:val="both"/>
        <w:rPr>
          <w:rFonts w:hint="default" w:ascii="Times New Roman" w:hAnsi="Times New Roman" w:eastAsia="仿宋_GB2312" w:cs="Times New Roman"/>
          <w:b/>
          <w:color w:val="auto"/>
          <w:sz w:val="32"/>
          <w:szCs w:val="32"/>
          <w:highlight w:val="none"/>
          <w:lang w:eastAsia="zh-CN"/>
        </w:rPr>
      </w:pPr>
    </w:p>
    <w:p w14:paraId="56C1795A">
      <w:pPr>
        <w:spacing w:line="560" w:lineRule="exact"/>
        <w:ind w:firstLine="643" w:firstLineChars="200"/>
        <w:outlineLvl w:val="9"/>
        <w:rPr>
          <w:rFonts w:hint="default" w:ascii="Times New Roman" w:hAnsi="Times New Roman" w:eastAsia="仿宋_GB2312" w:cs="Times New Roman"/>
          <w:b/>
          <w:color w:val="auto"/>
          <w:sz w:val="32"/>
          <w:szCs w:val="32"/>
          <w:highlight w:val="none"/>
          <w:lang w:val="en-US" w:eastAsia="zh-CN"/>
        </w:rPr>
        <w:sectPr>
          <w:pgSz w:w="11900" w:h="16840"/>
          <w:pgMar w:top="2098" w:right="1474" w:bottom="1984" w:left="1587" w:header="851" w:footer="964" w:gutter="0"/>
          <w:lnNumType w:countBy="0" w:distance="360"/>
          <w:pgNumType w:fmt="decimal"/>
          <w:cols w:space="720" w:num="1"/>
          <w:docGrid w:linePitch="360" w:charSpace="0"/>
        </w:sectPr>
      </w:pPr>
    </w:p>
    <w:p w14:paraId="2077F2A0">
      <w:pPr>
        <w:keepNext w:val="0"/>
        <w:keepLines w:val="0"/>
        <w:pageBreakBefore w:val="0"/>
        <w:widowControl w:val="0"/>
        <w:kinsoku/>
        <w:wordWrap/>
        <w:overflowPunct/>
        <w:topLinePunct w:val="0"/>
        <w:autoSpaceDE w:val="0"/>
        <w:autoSpaceDN w:val="0"/>
        <w:bidi w:val="0"/>
        <w:adjustRightInd w:val="0"/>
        <w:snapToGrid/>
        <w:spacing w:line="560" w:lineRule="exact"/>
        <w:textAlignment w:val="auto"/>
        <w:outlineLvl w:val="0"/>
        <w:rPr>
          <w:rFonts w:hint="default" w:ascii="Times New Roman" w:hAnsi="Times New Roman" w:eastAsia="黑体" w:cs="Times New Roman"/>
          <w:b w:val="0"/>
          <w:bCs w:val="0"/>
          <w:color w:val="auto"/>
          <w:sz w:val="32"/>
          <w:szCs w:val="32"/>
          <w:highlight w:val="none"/>
          <w:lang w:val="en-US" w:eastAsia="zh-CN" w:bidi="ar-SA"/>
        </w:rPr>
      </w:pPr>
      <w:bookmarkStart w:id="196" w:name="_Toc29689"/>
      <w:bookmarkStart w:id="197" w:name="_Toc8893"/>
      <w:bookmarkStart w:id="198" w:name="_Toc19142"/>
      <w:bookmarkStart w:id="199" w:name="_Toc3194"/>
      <w:bookmarkStart w:id="200" w:name="_Toc3052"/>
      <w:bookmarkStart w:id="201" w:name="_Toc10746"/>
      <w:bookmarkStart w:id="202" w:name="_Toc28913"/>
      <w:bookmarkStart w:id="203" w:name="_Toc14149"/>
      <w:bookmarkStart w:id="204" w:name="_Toc32459"/>
      <w:r>
        <w:rPr>
          <w:rFonts w:hint="default" w:ascii="Times New Roman" w:hAnsi="Times New Roman" w:eastAsia="黑体" w:cs="Times New Roman"/>
          <w:b w:val="0"/>
          <w:bCs w:val="0"/>
          <w:color w:val="auto"/>
          <w:sz w:val="32"/>
          <w:szCs w:val="32"/>
          <w:highlight w:val="none"/>
          <w:lang w:val="en-US" w:eastAsia="zh-CN" w:bidi="ar-SA"/>
        </w:rPr>
        <w:t>附件6</w:t>
      </w:r>
      <w:bookmarkEnd w:id="196"/>
      <w:r>
        <w:rPr>
          <w:rFonts w:hint="default" w:ascii="Times New Roman" w:hAnsi="Times New Roman" w:eastAsia="黑体" w:cs="Times New Roman"/>
          <w:b w:val="0"/>
          <w:bCs w:val="0"/>
          <w:color w:val="auto"/>
          <w:sz w:val="32"/>
          <w:szCs w:val="32"/>
          <w:highlight w:val="none"/>
          <w:lang w:val="en-US" w:eastAsia="zh-CN" w:bidi="ar-SA"/>
        </w:rPr>
        <w:t xml:space="preserve"> </w:t>
      </w:r>
      <w:bookmarkEnd w:id="197"/>
      <w:bookmarkEnd w:id="198"/>
      <w:bookmarkEnd w:id="199"/>
      <w:bookmarkEnd w:id="200"/>
      <w:bookmarkEnd w:id="201"/>
      <w:bookmarkEnd w:id="202"/>
      <w:bookmarkEnd w:id="203"/>
      <w:bookmarkEnd w:id="204"/>
    </w:p>
    <w:p w14:paraId="6B0301EA">
      <w:pPr>
        <w:keepNext w:val="0"/>
        <w:keepLines w:val="0"/>
        <w:pageBreakBefore w:val="0"/>
        <w:widowControl w:val="0"/>
        <w:kinsoku/>
        <w:wordWrap/>
        <w:overflowPunct/>
        <w:topLinePunct w:val="0"/>
        <w:autoSpaceDE w:val="0"/>
        <w:autoSpaceDN w:val="0"/>
        <w:bidi w:val="0"/>
        <w:adjustRightInd w:val="0"/>
        <w:snapToGrid/>
        <w:spacing w:line="560" w:lineRule="exact"/>
        <w:textAlignment w:val="auto"/>
        <w:rPr>
          <w:rFonts w:hint="default" w:ascii="Times New Roman" w:hAnsi="Times New Roman" w:eastAsia="仿宋_GB2312" w:cs="Times New Roman"/>
          <w:color w:val="auto"/>
          <w:sz w:val="24"/>
          <w:szCs w:val="24"/>
          <w:highlight w:val="none"/>
          <w:lang w:eastAsia="zh-CN"/>
        </w:rPr>
      </w:pPr>
    </w:p>
    <w:p w14:paraId="720D3A7C">
      <w:pPr>
        <w:keepNext w:val="0"/>
        <w:keepLines w:val="0"/>
        <w:pageBreakBefore w:val="0"/>
        <w:widowControl w:val="0"/>
        <w:kinsoku/>
        <w:wordWrap/>
        <w:overflowPunct/>
        <w:topLinePunct w:val="0"/>
        <w:autoSpaceDE w:val="0"/>
        <w:autoSpaceDN w:val="0"/>
        <w:bidi w:val="0"/>
        <w:adjustRightInd w:val="0"/>
        <w:snapToGrid/>
        <w:spacing w:line="560" w:lineRule="exact"/>
        <w:jc w:val="center"/>
        <w:textAlignment w:val="auto"/>
        <w:rPr>
          <w:rFonts w:hint="default" w:ascii="Times New Roman" w:hAnsi="Times New Roman" w:eastAsia="方正小标宋简体" w:cs="Times New Roman"/>
          <w:b w:val="0"/>
          <w:bCs w:val="0"/>
          <w:color w:val="auto"/>
          <w:sz w:val="44"/>
          <w:szCs w:val="44"/>
          <w:highlight w:val="none"/>
          <w:lang w:eastAsia="zh-CN"/>
        </w:rPr>
      </w:pPr>
      <w:bookmarkStart w:id="205" w:name="_Toc30000"/>
      <w:r>
        <w:rPr>
          <w:rFonts w:hint="default" w:ascii="Times New Roman" w:hAnsi="Times New Roman" w:eastAsia="方正小标宋简体" w:cs="Times New Roman"/>
          <w:b w:val="0"/>
          <w:bCs w:val="0"/>
          <w:color w:val="auto"/>
          <w:sz w:val="44"/>
          <w:szCs w:val="44"/>
          <w:highlight w:val="none"/>
          <w:lang w:eastAsia="zh-CN"/>
        </w:rPr>
        <w:t>关于启动</w:t>
      </w:r>
      <w:r>
        <w:rPr>
          <w:rFonts w:hint="default" w:ascii="Times New Roman" w:hAnsi="Times New Roman" w:eastAsia="方正小标宋简体" w:cs="Times New Roman"/>
          <w:b w:val="0"/>
          <w:bCs w:val="0"/>
          <w:color w:val="auto"/>
          <w:kern w:val="2"/>
          <w:sz w:val="44"/>
          <w:szCs w:val="44"/>
          <w:highlight w:val="none"/>
          <w:u w:val="single"/>
          <w:lang w:eastAsia="zh-CN" w:bidi="ar-SA"/>
        </w:rPr>
        <w:t xml:space="preserve">                    </w:t>
      </w:r>
      <w:r>
        <w:rPr>
          <w:rFonts w:hint="default" w:ascii="Times New Roman" w:hAnsi="Times New Roman" w:eastAsia="方正小标宋简体" w:cs="Times New Roman"/>
          <w:b w:val="0"/>
          <w:bCs w:val="0"/>
          <w:color w:val="auto"/>
          <w:sz w:val="44"/>
          <w:szCs w:val="44"/>
          <w:highlight w:val="none"/>
          <w:lang w:eastAsia="zh-CN"/>
        </w:rPr>
        <w:t>二级应急响应的通知</w:t>
      </w:r>
      <w:bookmarkEnd w:id="205"/>
    </w:p>
    <w:p w14:paraId="01BAAD8B">
      <w:pPr>
        <w:pStyle w:val="2"/>
        <w:keepNext w:val="0"/>
        <w:keepLines w:val="0"/>
        <w:pageBreakBefore w:val="0"/>
        <w:widowControl w:val="0"/>
        <w:kinsoku/>
        <w:wordWrap/>
        <w:overflowPunct/>
        <w:topLinePunct w:val="0"/>
        <w:autoSpaceDE w:val="0"/>
        <w:autoSpaceDN w:val="0"/>
        <w:bidi w:val="0"/>
        <w:adjustRightInd w:val="0"/>
        <w:snapToGrid/>
        <w:spacing w:after="0" w:line="560" w:lineRule="exact"/>
        <w:ind w:left="0" w:leftChars="0" w:firstLine="0" w:firstLineChars="0"/>
        <w:jc w:val="center"/>
        <w:textAlignment w:val="auto"/>
        <w:rPr>
          <w:rFonts w:hint="default" w:ascii="Times New Roman" w:hAnsi="Times New Roman" w:cs="Times New Roman"/>
          <w:color w:val="auto"/>
          <w:highlight w:val="none"/>
          <w:lang w:eastAsia="zh-CN"/>
        </w:rPr>
      </w:pPr>
      <w:r>
        <w:rPr>
          <w:rFonts w:hint="default" w:ascii="Times New Roman" w:hAnsi="Times New Roman" w:eastAsia="楷体_GB2312" w:cs="Times New Roman"/>
          <w:b w:val="0"/>
          <w:bCs/>
          <w:color w:val="auto"/>
          <w:sz w:val="32"/>
          <w:szCs w:val="32"/>
          <w:highlight w:val="none"/>
          <w:lang w:val="en-US" w:eastAsia="zh-CN"/>
        </w:rPr>
        <w:t>（样式）</w:t>
      </w:r>
    </w:p>
    <w:p w14:paraId="01FA6A34">
      <w:pPr>
        <w:keepNext w:val="0"/>
        <w:keepLines w:val="0"/>
        <w:pageBreakBefore w:val="0"/>
        <w:widowControl w:val="0"/>
        <w:kinsoku/>
        <w:wordWrap/>
        <w:overflowPunct/>
        <w:topLinePunct w:val="0"/>
        <w:autoSpaceDE w:val="0"/>
        <w:autoSpaceDN w:val="0"/>
        <w:bidi w:val="0"/>
        <w:adjustRightInd w:val="0"/>
        <w:snapToGrid/>
        <w:spacing w:line="560" w:lineRule="exact"/>
        <w:jc w:val="both"/>
        <w:textAlignment w:val="auto"/>
        <w:rPr>
          <w:rFonts w:hint="default" w:ascii="Times New Roman" w:hAnsi="Times New Roman" w:eastAsia="仿宋_GB2312" w:cs="Times New Roman"/>
          <w:color w:val="auto"/>
          <w:kern w:val="2"/>
          <w:sz w:val="32"/>
          <w:szCs w:val="22"/>
          <w:highlight w:val="none"/>
          <w:lang w:eastAsia="zh-CN" w:bidi="ar-SA"/>
        </w:rPr>
      </w:pPr>
    </w:p>
    <w:p w14:paraId="2323D5D7">
      <w:pPr>
        <w:spacing w:line="560" w:lineRule="exact"/>
        <w:jc w:val="both"/>
        <w:rPr>
          <w:rFonts w:hint="default" w:ascii="Times New Roman" w:hAnsi="Times New Roman" w:eastAsia="仿宋_GB2312" w:cs="Times New Roman"/>
          <w:color w:val="auto"/>
          <w:kern w:val="2"/>
          <w:sz w:val="32"/>
          <w:szCs w:val="22"/>
          <w:highlight w:val="none"/>
          <w:lang w:eastAsia="zh-CN" w:bidi="ar-SA"/>
        </w:rPr>
      </w:pPr>
      <w:r>
        <w:rPr>
          <w:rFonts w:hint="default" w:ascii="Times New Roman" w:hAnsi="Times New Roman" w:eastAsia="仿宋_GB2312" w:cs="Times New Roman"/>
          <w:color w:val="auto"/>
          <w:kern w:val="2"/>
          <w:sz w:val="32"/>
          <w:szCs w:val="22"/>
          <w:highlight w:val="none"/>
          <w:lang w:val="en-US" w:eastAsia="zh-CN" w:bidi="ar-SA"/>
        </w:rPr>
        <w:t>XX</w:t>
      </w:r>
      <w:r>
        <w:rPr>
          <w:rFonts w:hint="default" w:ascii="Times New Roman" w:hAnsi="Times New Roman" w:eastAsia="仿宋_GB2312" w:cs="Times New Roman"/>
          <w:color w:val="auto"/>
          <w:kern w:val="2"/>
          <w:sz w:val="32"/>
          <w:szCs w:val="22"/>
          <w:highlight w:val="none"/>
          <w:lang w:eastAsia="zh-CN" w:bidi="ar-SA"/>
        </w:rPr>
        <w:t>：</w:t>
      </w:r>
    </w:p>
    <w:p w14:paraId="138F9FA5">
      <w:pPr>
        <w:keepLines/>
        <w:widowControl/>
        <w:wordWrap w:val="0"/>
        <w:spacing w:line="560" w:lineRule="exact"/>
        <w:ind w:firstLine="800" w:firstLineChars="250"/>
        <w:jc w:val="both"/>
        <w:rPr>
          <w:rFonts w:hint="default" w:ascii="Times New Roman" w:hAnsi="Times New Roman" w:eastAsia="仿宋_GB2312" w:cs="Times New Roman"/>
          <w:color w:val="auto"/>
          <w:kern w:val="2"/>
          <w:sz w:val="32"/>
          <w:szCs w:val="22"/>
          <w:highlight w:val="none"/>
          <w:lang w:eastAsia="zh-CN" w:bidi="ar-SA"/>
        </w:rPr>
      </w:pP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lang w:eastAsia="zh-CN" w:bidi="ar-SA"/>
        </w:rPr>
        <w:t>年</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lang w:eastAsia="zh-CN" w:bidi="ar-SA"/>
        </w:rPr>
        <w:t>月</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lang w:eastAsia="zh-CN" w:bidi="ar-SA"/>
        </w:rPr>
        <w:t>日以来，受</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lang w:eastAsia="zh-CN" w:bidi="ar-SA"/>
        </w:rPr>
        <w:t>影响，已造成</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single"/>
          <w:lang w:val="en-US" w:eastAsia="zh-CN" w:bidi="ar-SA"/>
        </w:rPr>
        <w:t xml:space="preserve">           </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lang w:eastAsia="zh-CN" w:bidi="ar-SA"/>
        </w:rPr>
        <w:t>（事故后果）。已达到广西交通运输低温雨雪冰冻灾害二级应急响应标准，</w:t>
      </w:r>
      <w:r>
        <w:rPr>
          <w:rFonts w:hint="default" w:ascii="Times New Roman" w:hAnsi="Times New Roman" w:eastAsia="仿宋_GB2312" w:cs="Times New Roman"/>
          <w:color w:val="auto"/>
          <w:kern w:val="2"/>
          <w:sz w:val="32"/>
          <w:szCs w:val="22"/>
          <w:highlight w:val="none"/>
          <w:u w:val="none"/>
          <w:lang w:val="en-US" w:eastAsia="zh-CN" w:bidi="ar-SA"/>
        </w:rPr>
        <w:t>经</w:t>
      </w:r>
      <w:r>
        <w:rPr>
          <w:rFonts w:hint="default" w:ascii="Times New Roman" w:hAnsi="Times New Roman" w:eastAsia="仿宋_GB2312" w:cs="Times New Roman"/>
          <w:color w:val="auto"/>
          <w:sz w:val="32"/>
          <w:szCs w:val="32"/>
          <w:highlight w:val="none"/>
          <w:lang w:val="en-US" w:eastAsia="zh-CN"/>
        </w:rPr>
        <w:t>由自治区交通运输厅应急管理工作领导小组</w:t>
      </w:r>
      <w:r>
        <w:rPr>
          <w:rFonts w:hint="default" w:ascii="Times New Roman" w:hAnsi="Times New Roman" w:eastAsia="仿宋_GB2312" w:cs="Times New Roman"/>
          <w:color w:val="auto"/>
          <w:kern w:val="2"/>
          <w:sz w:val="32"/>
          <w:szCs w:val="22"/>
          <w:highlight w:val="none"/>
          <w:u w:val="none"/>
          <w:lang w:val="en-US" w:eastAsia="zh-CN" w:bidi="ar-SA"/>
        </w:rPr>
        <w:t>同意</w:t>
      </w:r>
      <w:r>
        <w:rPr>
          <w:rFonts w:hint="default" w:ascii="Times New Roman" w:hAnsi="Times New Roman" w:eastAsia="仿宋_GB2312" w:cs="Times New Roman"/>
          <w:color w:val="auto"/>
          <w:kern w:val="2"/>
          <w:sz w:val="32"/>
          <w:szCs w:val="22"/>
          <w:highlight w:val="none"/>
          <w:u w:val="none"/>
          <w:lang w:eastAsia="zh-CN" w:bidi="ar-SA"/>
        </w:rPr>
        <w:t>，</w:t>
      </w:r>
      <w:r>
        <w:rPr>
          <w:rFonts w:hint="default" w:ascii="Times New Roman" w:hAnsi="Times New Roman" w:eastAsia="仿宋_GB2312" w:cs="Times New Roman"/>
          <w:color w:val="auto"/>
          <w:kern w:val="2"/>
          <w:sz w:val="32"/>
          <w:szCs w:val="22"/>
          <w:highlight w:val="none"/>
          <w:lang w:eastAsia="zh-CN" w:bidi="ar-SA"/>
        </w:rPr>
        <w:t>决定</w:t>
      </w:r>
      <w:r>
        <w:rPr>
          <w:rFonts w:hint="default" w:ascii="Times New Roman" w:hAnsi="Times New Roman" w:eastAsia="仿宋_GB2312" w:cs="Times New Roman"/>
          <w:color w:val="auto"/>
          <w:kern w:val="2"/>
          <w:sz w:val="32"/>
          <w:szCs w:val="22"/>
          <w:highlight w:val="none"/>
          <w:u w:val="none"/>
          <w:lang w:val="en-US" w:eastAsia="zh-CN" w:bidi="ar-SA"/>
        </w:rPr>
        <w:t>自</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single"/>
          <w:lang w:val="en-US" w:eastAsia="zh-CN" w:bidi="ar-SA"/>
        </w:rPr>
        <w:t xml:space="preserve">   </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none"/>
          <w:lang w:eastAsia="zh-CN" w:bidi="ar-SA"/>
        </w:rPr>
        <w:t>年</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none"/>
          <w:lang w:eastAsia="zh-CN" w:bidi="ar-SA"/>
        </w:rPr>
        <w:t>月</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none"/>
          <w:lang w:eastAsia="zh-CN" w:bidi="ar-SA"/>
        </w:rPr>
        <w:t>日</w:t>
      </w:r>
      <w:r>
        <w:rPr>
          <w:rFonts w:hint="default" w:ascii="Times New Roman" w:hAnsi="Times New Roman" w:eastAsia="仿宋_GB2312" w:cs="Times New Roman"/>
          <w:color w:val="auto"/>
          <w:kern w:val="2"/>
          <w:sz w:val="32"/>
          <w:szCs w:val="22"/>
          <w:highlight w:val="none"/>
          <w:u w:val="single"/>
          <w:lang w:val="en-US" w:eastAsia="zh-CN" w:bidi="ar-SA"/>
        </w:rPr>
        <w:t xml:space="preserve">   </w:t>
      </w:r>
      <w:r>
        <w:rPr>
          <w:rFonts w:hint="default" w:ascii="Times New Roman" w:hAnsi="Times New Roman" w:eastAsia="仿宋_GB2312" w:cs="Times New Roman"/>
          <w:color w:val="auto"/>
          <w:kern w:val="2"/>
          <w:sz w:val="32"/>
          <w:szCs w:val="22"/>
          <w:highlight w:val="none"/>
          <w:u w:val="none"/>
          <w:lang w:val="en-US" w:eastAsia="zh-CN" w:bidi="ar-SA"/>
        </w:rPr>
        <w:t>时</w:t>
      </w:r>
      <w:r>
        <w:rPr>
          <w:rFonts w:hint="default" w:ascii="Times New Roman" w:hAnsi="Times New Roman" w:eastAsia="仿宋_GB2312" w:cs="Times New Roman"/>
          <w:color w:val="auto"/>
          <w:kern w:val="2"/>
          <w:sz w:val="32"/>
          <w:szCs w:val="22"/>
          <w:highlight w:val="none"/>
          <w:u w:val="single"/>
          <w:lang w:val="en-US" w:eastAsia="zh-CN" w:bidi="ar-SA"/>
        </w:rPr>
        <w:t xml:space="preserve">   </w:t>
      </w:r>
      <w:r>
        <w:rPr>
          <w:rFonts w:hint="default" w:ascii="Times New Roman" w:hAnsi="Times New Roman" w:eastAsia="仿宋_GB2312" w:cs="Times New Roman"/>
          <w:color w:val="auto"/>
          <w:kern w:val="2"/>
          <w:sz w:val="32"/>
          <w:szCs w:val="22"/>
          <w:highlight w:val="none"/>
          <w:u w:val="none"/>
          <w:lang w:val="en-US" w:eastAsia="zh-CN" w:bidi="ar-SA"/>
        </w:rPr>
        <w:t>分起在</w:t>
      </w:r>
      <w:r>
        <w:rPr>
          <w:rFonts w:hint="default" w:ascii="Times New Roman" w:hAnsi="Times New Roman" w:eastAsia="仿宋_GB2312" w:cs="Times New Roman"/>
          <w:color w:val="auto"/>
          <w:kern w:val="2"/>
          <w:sz w:val="32"/>
          <w:szCs w:val="22"/>
          <w:highlight w:val="none"/>
          <w:u w:val="single"/>
          <w:lang w:val="en-US" w:eastAsia="zh-CN" w:bidi="ar-SA"/>
        </w:rPr>
        <w:t xml:space="preserve">   </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lang w:eastAsia="zh-CN" w:bidi="ar-SA"/>
        </w:rPr>
        <w:t>启动二级应急响应，请各有关单位、工作组立即按照应急预案要求</w:t>
      </w:r>
      <w:r>
        <w:rPr>
          <w:rFonts w:hint="default" w:ascii="Times New Roman" w:hAnsi="Times New Roman" w:eastAsia="仿宋_GB2312" w:cs="Times New Roman"/>
          <w:color w:val="auto"/>
          <w:kern w:val="2"/>
          <w:sz w:val="32"/>
          <w:szCs w:val="22"/>
          <w:highlight w:val="none"/>
          <w:lang w:val="en-US" w:eastAsia="zh-CN" w:bidi="ar-SA"/>
        </w:rPr>
        <w:t>立即</w:t>
      </w:r>
      <w:r>
        <w:rPr>
          <w:rFonts w:hint="default" w:ascii="Times New Roman" w:hAnsi="Times New Roman" w:eastAsia="仿宋_GB2312" w:cs="Times New Roman"/>
          <w:color w:val="auto"/>
          <w:kern w:val="2"/>
          <w:sz w:val="32"/>
          <w:szCs w:val="22"/>
          <w:highlight w:val="none"/>
          <w:lang w:eastAsia="zh-CN" w:bidi="ar-SA"/>
        </w:rPr>
        <w:t>开展应急处置工作。</w:t>
      </w:r>
    </w:p>
    <w:p w14:paraId="36771DAC">
      <w:pPr>
        <w:spacing w:line="560" w:lineRule="exact"/>
        <w:jc w:val="both"/>
        <w:rPr>
          <w:rFonts w:hint="default" w:ascii="Times New Roman" w:hAnsi="Times New Roman" w:eastAsia="仿宋_GB2312" w:cs="Times New Roman"/>
          <w:color w:val="auto"/>
          <w:kern w:val="2"/>
          <w:sz w:val="32"/>
          <w:szCs w:val="22"/>
          <w:highlight w:val="none"/>
          <w:lang w:eastAsia="zh-CN" w:bidi="ar-SA"/>
        </w:rPr>
      </w:pPr>
    </w:p>
    <w:p w14:paraId="37D40AEE">
      <w:pPr>
        <w:spacing w:line="560" w:lineRule="exact"/>
        <w:jc w:val="both"/>
        <w:rPr>
          <w:rFonts w:hint="default" w:ascii="Times New Roman" w:hAnsi="Times New Roman" w:eastAsia="仿宋_GB2312" w:cs="Times New Roman"/>
          <w:color w:val="auto"/>
          <w:kern w:val="2"/>
          <w:sz w:val="32"/>
          <w:szCs w:val="22"/>
          <w:highlight w:val="none"/>
          <w:lang w:eastAsia="zh-CN" w:bidi="ar-SA"/>
        </w:rPr>
      </w:pPr>
    </w:p>
    <w:p w14:paraId="2C7F7517">
      <w:pPr>
        <w:spacing w:line="560" w:lineRule="exact"/>
        <w:jc w:val="both"/>
        <w:rPr>
          <w:rFonts w:hint="default" w:ascii="Times New Roman" w:hAnsi="Times New Roman" w:eastAsia="仿宋_GB2312" w:cs="Times New Roman"/>
          <w:color w:val="auto"/>
          <w:kern w:val="2"/>
          <w:sz w:val="32"/>
          <w:szCs w:val="22"/>
          <w:highlight w:val="none"/>
          <w:lang w:eastAsia="zh-CN" w:bidi="ar-SA"/>
        </w:rPr>
      </w:pPr>
    </w:p>
    <w:p w14:paraId="512DE74E">
      <w:pPr>
        <w:spacing w:line="560" w:lineRule="exact"/>
        <w:ind w:right="149" w:rightChars="62"/>
        <w:jc w:val="right"/>
        <w:rPr>
          <w:rFonts w:hint="default" w:ascii="Times New Roman" w:hAnsi="Times New Roman" w:eastAsia="仿宋_GB2312" w:cs="Times New Roman"/>
          <w:color w:val="auto"/>
          <w:kern w:val="2"/>
          <w:sz w:val="32"/>
          <w:szCs w:val="22"/>
          <w:highlight w:val="none"/>
          <w:lang w:eastAsia="zh-CN" w:bidi="ar-SA"/>
        </w:rPr>
      </w:pPr>
      <w:r>
        <w:rPr>
          <w:rFonts w:hint="default" w:ascii="Times New Roman" w:hAnsi="Times New Roman" w:eastAsia="仿宋_GB2312" w:cs="Times New Roman"/>
          <w:color w:val="auto"/>
          <w:kern w:val="2"/>
          <w:sz w:val="32"/>
          <w:szCs w:val="22"/>
          <w:highlight w:val="none"/>
          <w:lang w:eastAsia="zh-CN" w:bidi="ar-SA"/>
        </w:rPr>
        <w:t>广西壮族自治区交通运输厅</w:t>
      </w:r>
    </w:p>
    <w:p w14:paraId="17BB0040">
      <w:pPr>
        <w:spacing w:line="560" w:lineRule="exact"/>
        <w:ind w:left="0" w:leftChars="0" w:firstLine="6000" w:firstLineChars="1875"/>
        <w:rPr>
          <w:rFonts w:hint="default" w:ascii="Times New Roman" w:hAnsi="Times New Roman" w:eastAsia="仿宋_GB2312" w:cs="Times New Roman"/>
          <w:color w:val="auto"/>
          <w:kern w:val="2"/>
          <w:sz w:val="32"/>
          <w:szCs w:val="22"/>
          <w:highlight w:val="none"/>
          <w:lang w:eastAsia="zh-CN" w:bidi="ar-SA"/>
        </w:rPr>
      </w:pPr>
      <w:r>
        <w:rPr>
          <w:rFonts w:hint="default" w:ascii="Times New Roman" w:hAnsi="Times New Roman" w:eastAsia="仿宋_GB2312" w:cs="Times New Roman"/>
          <w:color w:val="auto"/>
          <w:kern w:val="2"/>
          <w:sz w:val="32"/>
          <w:szCs w:val="22"/>
          <w:highlight w:val="none"/>
          <w:lang w:eastAsia="zh-CN" w:bidi="ar-SA"/>
        </w:rPr>
        <w:t>年   月   日</w:t>
      </w:r>
    </w:p>
    <w:p w14:paraId="5001A654">
      <w:pPr>
        <w:spacing w:line="560" w:lineRule="exact"/>
        <w:ind w:firstLine="643" w:firstLineChars="200"/>
        <w:jc w:val="both"/>
        <w:rPr>
          <w:rFonts w:hint="default" w:ascii="Times New Roman" w:hAnsi="Times New Roman" w:eastAsia="仿宋_GB2312" w:cs="Times New Roman"/>
          <w:b/>
          <w:color w:val="auto"/>
          <w:sz w:val="32"/>
          <w:szCs w:val="32"/>
          <w:highlight w:val="none"/>
          <w:lang w:eastAsia="zh-CN"/>
        </w:rPr>
      </w:pPr>
    </w:p>
    <w:p w14:paraId="3748A83D">
      <w:pPr>
        <w:spacing w:line="560" w:lineRule="exact"/>
        <w:ind w:firstLine="643" w:firstLineChars="200"/>
        <w:outlineLvl w:val="9"/>
        <w:rPr>
          <w:rFonts w:hint="default" w:ascii="Times New Roman" w:hAnsi="Times New Roman" w:eastAsia="仿宋_GB2312" w:cs="Times New Roman"/>
          <w:b/>
          <w:color w:val="auto"/>
          <w:sz w:val="32"/>
          <w:szCs w:val="32"/>
          <w:highlight w:val="none"/>
          <w:lang w:val="en-US" w:eastAsia="zh-CN"/>
        </w:rPr>
        <w:sectPr>
          <w:pgSz w:w="11900" w:h="16840"/>
          <w:pgMar w:top="2098" w:right="1474" w:bottom="1984" w:left="1587" w:header="851" w:footer="964" w:gutter="0"/>
          <w:lnNumType w:countBy="0" w:distance="360"/>
          <w:pgNumType w:fmt="decimal"/>
          <w:cols w:space="720" w:num="1"/>
          <w:docGrid w:linePitch="360" w:charSpace="0"/>
        </w:sectPr>
      </w:pPr>
    </w:p>
    <w:p w14:paraId="37698D88">
      <w:pPr>
        <w:keepNext w:val="0"/>
        <w:keepLines w:val="0"/>
        <w:pageBreakBefore w:val="0"/>
        <w:widowControl w:val="0"/>
        <w:kinsoku/>
        <w:wordWrap/>
        <w:overflowPunct/>
        <w:topLinePunct w:val="0"/>
        <w:autoSpaceDE w:val="0"/>
        <w:autoSpaceDN w:val="0"/>
        <w:bidi w:val="0"/>
        <w:adjustRightInd w:val="0"/>
        <w:snapToGrid/>
        <w:spacing w:line="560" w:lineRule="exact"/>
        <w:textAlignment w:val="auto"/>
        <w:outlineLvl w:val="0"/>
        <w:rPr>
          <w:rFonts w:hint="default" w:ascii="Times New Roman" w:hAnsi="Times New Roman" w:eastAsia="黑体" w:cs="Times New Roman"/>
          <w:b w:val="0"/>
          <w:bCs w:val="0"/>
          <w:color w:val="auto"/>
          <w:sz w:val="32"/>
          <w:szCs w:val="32"/>
          <w:highlight w:val="none"/>
          <w:lang w:val="en-US" w:eastAsia="zh-CN" w:bidi="ar-SA"/>
        </w:rPr>
      </w:pPr>
      <w:bookmarkStart w:id="206" w:name="_Toc29370"/>
      <w:bookmarkStart w:id="207" w:name="_Toc26305"/>
      <w:bookmarkStart w:id="208" w:name="_Toc24579"/>
      <w:bookmarkStart w:id="209" w:name="_Toc6786"/>
      <w:bookmarkStart w:id="210" w:name="_Toc12120"/>
      <w:bookmarkStart w:id="211" w:name="_Toc20221"/>
      <w:bookmarkStart w:id="212" w:name="_Toc25696"/>
      <w:bookmarkStart w:id="213" w:name="_Toc22008"/>
      <w:bookmarkStart w:id="214" w:name="_Toc13087"/>
      <w:r>
        <w:rPr>
          <w:rFonts w:hint="default" w:ascii="Times New Roman" w:hAnsi="Times New Roman" w:eastAsia="黑体" w:cs="Times New Roman"/>
          <w:b w:val="0"/>
          <w:bCs w:val="0"/>
          <w:color w:val="auto"/>
          <w:sz w:val="32"/>
          <w:szCs w:val="32"/>
          <w:highlight w:val="none"/>
          <w:lang w:val="en-US" w:eastAsia="zh-CN" w:bidi="ar-SA"/>
        </w:rPr>
        <w:t>附件</w:t>
      </w:r>
      <w:bookmarkEnd w:id="206"/>
      <w:bookmarkEnd w:id="207"/>
      <w:bookmarkEnd w:id="208"/>
      <w:bookmarkEnd w:id="209"/>
      <w:bookmarkEnd w:id="210"/>
      <w:bookmarkEnd w:id="211"/>
      <w:bookmarkEnd w:id="212"/>
      <w:bookmarkEnd w:id="213"/>
      <w:r>
        <w:rPr>
          <w:rFonts w:hint="default" w:ascii="Times New Roman" w:hAnsi="Times New Roman" w:eastAsia="黑体" w:cs="Times New Roman"/>
          <w:b w:val="0"/>
          <w:bCs w:val="0"/>
          <w:color w:val="auto"/>
          <w:sz w:val="32"/>
          <w:szCs w:val="32"/>
          <w:highlight w:val="none"/>
          <w:lang w:val="en-US" w:eastAsia="zh-CN" w:bidi="ar-SA"/>
        </w:rPr>
        <w:t>7</w:t>
      </w:r>
      <w:bookmarkEnd w:id="214"/>
    </w:p>
    <w:p w14:paraId="325CBC4A">
      <w:pPr>
        <w:keepNext w:val="0"/>
        <w:keepLines w:val="0"/>
        <w:pageBreakBefore w:val="0"/>
        <w:widowControl w:val="0"/>
        <w:kinsoku/>
        <w:wordWrap/>
        <w:overflowPunct/>
        <w:topLinePunct w:val="0"/>
        <w:autoSpaceDE w:val="0"/>
        <w:autoSpaceDN w:val="0"/>
        <w:bidi w:val="0"/>
        <w:adjustRightInd w:val="0"/>
        <w:snapToGrid/>
        <w:spacing w:line="560" w:lineRule="exact"/>
        <w:textAlignment w:val="auto"/>
        <w:rPr>
          <w:rFonts w:hint="default" w:ascii="Times New Roman" w:hAnsi="Times New Roman" w:eastAsia="仿宋_GB2312" w:cs="Times New Roman"/>
          <w:color w:val="auto"/>
          <w:sz w:val="24"/>
          <w:szCs w:val="24"/>
          <w:highlight w:val="none"/>
          <w:lang w:eastAsia="zh-CN"/>
        </w:rPr>
      </w:pPr>
    </w:p>
    <w:p w14:paraId="1902A913">
      <w:pPr>
        <w:keepNext w:val="0"/>
        <w:keepLines w:val="0"/>
        <w:pageBreakBefore w:val="0"/>
        <w:widowControl w:val="0"/>
        <w:kinsoku/>
        <w:wordWrap/>
        <w:overflowPunct/>
        <w:topLinePunct w:val="0"/>
        <w:autoSpaceDE w:val="0"/>
        <w:autoSpaceDN w:val="0"/>
        <w:bidi w:val="0"/>
        <w:adjustRightInd w:val="0"/>
        <w:snapToGrid/>
        <w:spacing w:line="560" w:lineRule="exact"/>
        <w:jc w:val="center"/>
        <w:textAlignment w:val="auto"/>
        <w:rPr>
          <w:rFonts w:hint="default" w:ascii="Times New Roman" w:hAnsi="Times New Roman" w:eastAsia="方正小标宋简体" w:cs="Times New Roman"/>
          <w:b w:val="0"/>
          <w:bCs w:val="0"/>
          <w:color w:val="auto"/>
          <w:sz w:val="44"/>
          <w:szCs w:val="44"/>
          <w:highlight w:val="none"/>
          <w:lang w:eastAsia="zh-CN"/>
        </w:rPr>
      </w:pPr>
      <w:bookmarkStart w:id="215" w:name="_Toc5198"/>
      <w:r>
        <w:rPr>
          <w:rFonts w:hint="default" w:ascii="Times New Roman" w:hAnsi="Times New Roman" w:eastAsia="方正小标宋简体" w:cs="Times New Roman"/>
          <w:b w:val="0"/>
          <w:bCs w:val="0"/>
          <w:color w:val="auto"/>
          <w:sz w:val="44"/>
          <w:szCs w:val="44"/>
          <w:highlight w:val="none"/>
          <w:lang w:eastAsia="zh-CN"/>
        </w:rPr>
        <w:t>关于终止</w:t>
      </w:r>
      <w:r>
        <w:rPr>
          <w:rFonts w:hint="default" w:ascii="Times New Roman" w:hAnsi="Times New Roman" w:eastAsia="方正小标宋简体" w:cs="Times New Roman"/>
          <w:b w:val="0"/>
          <w:bCs w:val="0"/>
          <w:color w:val="auto"/>
          <w:kern w:val="2"/>
          <w:sz w:val="44"/>
          <w:szCs w:val="44"/>
          <w:highlight w:val="none"/>
          <w:u w:val="single"/>
          <w:lang w:eastAsia="zh-CN" w:bidi="ar-SA"/>
        </w:rPr>
        <w:t xml:space="preserve">                    </w:t>
      </w:r>
      <w:r>
        <w:rPr>
          <w:rFonts w:hint="default" w:ascii="Times New Roman" w:hAnsi="Times New Roman" w:eastAsia="方正小标宋简体" w:cs="Times New Roman"/>
          <w:b w:val="0"/>
          <w:bCs w:val="0"/>
          <w:color w:val="auto"/>
          <w:sz w:val="44"/>
          <w:szCs w:val="44"/>
          <w:highlight w:val="none"/>
          <w:lang w:eastAsia="zh-CN"/>
        </w:rPr>
        <w:t>二级应急响应的通知</w:t>
      </w:r>
      <w:bookmarkEnd w:id="215"/>
    </w:p>
    <w:p w14:paraId="081D339D">
      <w:pPr>
        <w:pStyle w:val="2"/>
        <w:keepNext w:val="0"/>
        <w:keepLines w:val="0"/>
        <w:pageBreakBefore w:val="0"/>
        <w:widowControl w:val="0"/>
        <w:kinsoku/>
        <w:wordWrap/>
        <w:overflowPunct/>
        <w:topLinePunct w:val="0"/>
        <w:autoSpaceDE w:val="0"/>
        <w:autoSpaceDN w:val="0"/>
        <w:bidi w:val="0"/>
        <w:adjustRightInd w:val="0"/>
        <w:snapToGrid/>
        <w:spacing w:after="0" w:line="560" w:lineRule="exact"/>
        <w:ind w:left="0" w:leftChars="0" w:firstLine="0" w:firstLineChars="0"/>
        <w:jc w:val="center"/>
        <w:textAlignment w:val="auto"/>
        <w:rPr>
          <w:rFonts w:hint="default" w:ascii="Times New Roman" w:hAnsi="Times New Roman" w:cs="Times New Roman"/>
          <w:color w:val="auto"/>
          <w:highlight w:val="none"/>
          <w:lang w:val="en-US" w:eastAsia="zh-CN"/>
        </w:rPr>
      </w:pPr>
      <w:r>
        <w:rPr>
          <w:rFonts w:hint="default" w:ascii="Times New Roman" w:hAnsi="Times New Roman" w:eastAsia="楷体_GB2312" w:cs="Times New Roman"/>
          <w:b w:val="0"/>
          <w:bCs/>
          <w:color w:val="auto"/>
          <w:sz w:val="32"/>
          <w:szCs w:val="32"/>
          <w:highlight w:val="none"/>
          <w:lang w:val="en-US" w:eastAsia="zh-CN"/>
        </w:rPr>
        <w:t>（样式）</w:t>
      </w:r>
    </w:p>
    <w:p w14:paraId="29FC7195">
      <w:pPr>
        <w:spacing w:line="560" w:lineRule="exact"/>
        <w:jc w:val="both"/>
        <w:rPr>
          <w:rFonts w:hint="default" w:ascii="Times New Roman" w:hAnsi="Times New Roman" w:eastAsia="仿宋_GB2312" w:cs="Times New Roman"/>
          <w:color w:val="auto"/>
          <w:kern w:val="2"/>
          <w:sz w:val="32"/>
          <w:szCs w:val="22"/>
          <w:highlight w:val="none"/>
          <w:lang w:eastAsia="zh-CN" w:bidi="ar-SA"/>
        </w:rPr>
      </w:pPr>
    </w:p>
    <w:p w14:paraId="2E645151">
      <w:pPr>
        <w:spacing w:line="560" w:lineRule="exact"/>
        <w:jc w:val="both"/>
        <w:rPr>
          <w:rFonts w:hint="default" w:ascii="Times New Roman" w:hAnsi="Times New Roman" w:eastAsia="仿宋_GB2312" w:cs="Times New Roman"/>
          <w:color w:val="auto"/>
          <w:kern w:val="2"/>
          <w:sz w:val="32"/>
          <w:szCs w:val="22"/>
          <w:highlight w:val="none"/>
          <w:lang w:eastAsia="zh-CN" w:bidi="ar-SA"/>
        </w:rPr>
      </w:pPr>
      <w:r>
        <w:rPr>
          <w:rFonts w:hint="default" w:ascii="Times New Roman" w:hAnsi="Times New Roman" w:eastAsia="仿宋_GB2312" w:cs="Times New Roman"/>
          <w:color w:val="auto"/>
          <w:kern w:val="2"/>
          <w:sz w:val="32"/>
          <w:szCs w:val="22"/>
          <w:highlight w:val="none"/>
          <w:lang w:eastAsia="zh-CN" w:bidi="ar-SA"/>
        </w:rPr>
        <w:t>XX：</w:t>
      </w:r>
    </w:p>
    <w:p w14:paraId="4A336496">
      <w:pPr>
        <w:spacing w:line="560" w:lineRule="exact"/>
        <w:ind w:firstLine="640" w:firstLineChars="200"/>
        <w:jc w:val="both"/>
        <w:rPr>
          <w:rFonts w:hint="default" w:ascii="Times New Roman" w:hAnsi="Times New Roman" w:eastAsia="仿宋_GB2312" w:cs="Times New Roman"/>
          <w:color w:val="auto"/>
          <w:kern w:val="2"/>
          <w:sz w:val="32"/>
          <w:szCs w:val="22"/>
          <w:highlight w:val="none"/>
          <w:lang w:eastAsia="zh-CN" w:bidi="ar-SA"/>
        </w:rPr>
      </w:pPr>
      <w:r>
        <w:rPr>
          <w:rFonts w:hint="default" w:ascii="Times New Roman" w:hAnsi="Times New Roman" w:eastAsia="仿宋_GB2312" w:cs="Times New Roman"/>
          <w:color w:val="auto"/>
          <w:kern w:val="2"/>
          <w:sz w:val="32"/>
          <w:szCs w:val="22"/>
          <w:highlight w:val="none"/>
          <w:lang w:eastAsia="zh-CN" w:bidi="ar-SA"/>
        </w:rPr>
        <w:t>鉴于</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lang w:eastAsia="zh-CN" w:bidi="ar-SA"/>
        </w:rPr>
        <w:t>影响已经消除（得到有效控制）。</w:t>
      </w:r>
      <w:r>
        <w:rPr>
          <w:rFonts w:hint="default" w:ascii="Times New Roman" w:hAnsi="Times New Roman" w:eastAsia="仿宋_GB2312" w:cs="Times New Roman"/>
          <w:color w:val="auto"/>
          <w:kern w:val="2"/>
          <w:sz w:val="32"/>
          <w:szCs w:val="22"/>
          <w:highlight w:val="none"/>
          <w:u w:val="none"/>
          <w:lang w:val="en-US" w:eastAsia="zh-CN" w:bidi="ar-SA"/>
        </w:rPr>
        <w:t>经</w:t>
      </w:r>
      <w:r>
        <w:rPr>
          <w:rFonts w:hint="default" w:ascii="Times New Roman" w:hAnsi="Times New Roman" w:eastAsia="仿宋_GB2312" w:cs="Times New Roman"/>
          <w:color w:val="auto"/>
          <w:sz w:val="32"/>
          <w:szCs w:val="32"/>
          <w:highlight w:val="none"/>
          <w:lang w:val="en-US" w:eastAsia="zh-CN"/>
        </w:rPr>
        <w:t>由自治区交通运输厅应急管理工作领导小组</w:t>
      </w:r>
      <w:r>
        <w:rPr>
          <w:rFonts w:hint="default" w:ascii="Times New Roman" w:hAnsi="Times New Roman" w:eastAsia="仿宋_GB2312" w:cs="Times New Roman"/>
          <w:color w:val="auto"/>
          <w:kern w:val="2"/>
          <w:sz w:val="32"/>
          <w:szCs w:val="22"/>
          <w:highlight w:val="none"/>
          <w:u w:val="none"/>
          <w:lang w:val="en-US" w:eastAsia="zh-CN" w:bidi="ar-SA"/>
        </w:rPr>
        <w:t>同意</w:t>
      </w:r>
      <w:r>
        <w:rPr>
          <w:rFonts w:hint="default" w:ascii="Times New Roman" w:hAnsi="Times New Roman" w:eastAsia="仿宋_GB2312" w:cs="Times New Roman"/>
          <w:color w:val="auto"/>
          <w:kern w:val="2"/>
          <w:sz w:val="32"/>
          <w:szCs w:val="22"/>
          <w:highlight w:val="none"/>
          <w:u w:val="none"/>
          <w:lang w:eastAsia="zh-CN" w:bidi="ar-SA"/>
        </w:rPr>
        <w:t>，</w:t>
      </w:r>
      <w:r>
        <w:rPr>
          <w:rFonts w:hint="default" w:ascii="Times New Roman" w:hAnsi="Times New Roman" w:eastAsia="仿宋_GB2312" w:cs="Times New Roman"/>
          <w:color w:val="auto"/>
          <w:kern w:val="2"/>
          <w:sz w:val="32"/>
          <w:szCs w:val="22"/>
          <w:highlight w:val="none"/>
          <w:u w:val="none"/>
          <w:lang w:val="en-US" w:eastAsia="zh-CN" w:bidi="ar-SA"/>
        </w:rPr>
        <w:t>决定</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single"/>
          <w:lang w:val="en-US" w:eastAsia="zh-CN" w:bidi="ar-SA"/>
        </w:rPr>
        <w:t xml:space="preserve">   </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none"/>
          <w:lang w:eastAsia="zh-CN" w:bidi="ar-SA"/>
        </w:rPr>
        <w:t>年</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none"/>
          <w:lang w:eastAsia="zh-CN" w:bidi="ar-SA"/>
        </w:rPr>
        <w:t>月</w:t>
      </w:r>
      <w:r>
        <w:rPr>
          <w:rFonts w:hint="default" w:ascii="Times New Roman" w:hAnsi="Times New Roman" w:eastAsia="仿宋_GB2312" w:cs="Times New Roman"/>
          <w:color w:val="auto"/>
          <w:kern w:val="2"/>
          <w:sz w:val="32"/>
          <w:szCs w:val="22"/>
          <w:highlight w:val="none"/>
          <w:u w:val="single"/>
          <w:lang w:eastAsia="zh-CN" w:bidi="ar-SA"/>
        </w:rPr>
        <w:t xml:space="preserve">   </w:t>
      </w:r>
      <w:r>
        <w:rPr>
          <w:rFonts w:hint="default" w:ascii="Times New Roman" w:hAnsi="Times New Roman" w:eastAsia="仿宋_GB2312" w:cs="Times New Roman"/>
          <w:color w:val="auto"/>
          <w:kern w:val="2"/>
          <w:sz w:val="32"/>
          <w:szCs w:val="22"/>
          <w:highlight w:val="none"/>
          <w:u w:val="none"/>
          <w:lang w:eastAsia="zh-CN" w:bidi="ar-SA"/>
        </w:rPr>
        <w:t>日</w:t>
      </w:r>
      <w:r>
        <w:rPr>
          <w:rFonts w:hint="default" w:ascii="Times New Roman" w:hAnsi="Times New Roman" w:eastAsia="仿宋_GB2312" w:cs="Times New Roman"/>
          <w:color w:val="auto"/>
          <w:kern w:val="2"/>
          <w:sz w:val="32"/>
          <w:szCs w:val="22"/>
          <w:highlight w:val="none"/>
          <w:u w:val="single"/>
          <w:lang w:val="en-US" w:eastAsia="zh-CN" w:bidi="ar-SA"/>
        </w:rPr>
        <w:t xml:space="preserve">   </w:t>
      </w:r>
      <w:r>
        <w:rPr>
          <w:rFonts w:hint="default" w:ascii="Times New Roman" w:hAnsi="Times New Roman" w:eastAsia="仿宋_GB2312" w:cs="Times New Roman"/>
          <w:color w:val="auto"/>
          <w:kern w:val="2"/>
          <w:sz w:val="32"/>
          <w:szCs w:val="22"/>
          <w:highlight w:val="none"/>
          <w:u w:val="none"/>
          <w:lang w:val="en-US" w:eastAsia="zh-CN" w:bidi="ar-SA"/>
        </w:rPr>
        <w:t>时</w:t>
      </w:r>
      <w:r>
        <w:rPr>
          <w:rFonts w:hint="default" w:ascii="Times New Roman" w:hAnsi="Times New Roman" w:eastAsia="仿宋_GB2312" w:cs="Times New Roman"/>
          <w:color w:val="auto"/>
          <w:kern w:val="2"/>
          <w:sz w:val="32"/>
          <w:szCs w:val="22"/>
          <w:highlight w:val="none"/>
          <w:u w:val="single"/>
          <w:lang w:val="en-US" w:eastAsia="zh-CN" w:bidi="ar-SA"/>
        </w:rPr>
        <w:t xml:space="preserve">   </w:t>
      </w:r>
      <w:r>
        <w:rPr>
          <w:rFonts w:hint="default" w:ascii="Times New Roman" w:hAnsi="Times New Roman" w:eastAsia="仿宋_GB2312" w:cs="Times New Roman"/>
          <w:color w:val="auto"/>
          <w:kern w:val="2"/>
          <w:sz w:val="32"/>
          <w:szCs w:val="22"/>
          <w:highlight w:val="none"/>
          <w:u w:val="none"/>
          <w:lang w:val="en-US" w:eastAsia="zh-CN" w:bidi="ar-SA"/>
        </w:rPr>
        <w:t>分</w:t>
      </w:r>
      <w:r>
        <w:rPr>
          <w:rFonts w:hint="default" w:ascii="Times New Roman" w:hAnsi="Times New Roman" w:eastAsia="仿宋_GB2312" w:cs="Times New Roman"/>
          <w:color w:val="auto"/>
          <w:kern w:val="2"/>
          <w:sz w:val="32"/>
          <w:szCs w:val="22"/>
          <w:highlight w:val="none"/>
          <w:lang w:eastAsia="zh-CN" w:bidi="ar-SA"/>
        </w:rPr>
        <w:t>终止二级应急响应，请各有关单位、工作组按要求做好后续工作。</w:t>
      </w:r>
    </w:p>
    <w:p w14:paraId="1ED414EA">
      <w:pPr>
        <w:spacing w:line="560" w:lineRule="exact"/>
        <w:jc w:val="both"/>
        <w:rPr>
          <w:rFonts w:hint="default" w:ascii="Times New Roman" w:hAnsi="Times New Roman" w:eastAsia="仿宋_GB2312" w:cs="Times New Roman"/>
          <w:color w:val="auto"/>
          <w:kern w:val="2"/>
          <w:sz w:val="32"/>
          <w:szCs w:val="22"/>
          <w:highlight w:val="none"/>
          <w:lang w:eastAsia="zh-CN" w:bidi="ar-SA"/>
        </w:rPr>
      </w:pPr>
    </w:p>
    <w:p w14:paraId="7523E417">
      <w:pPr>
        <w:spacing w:line="560" w:lineRule="exact"/>
        <w:jc w:val="both"/>
        <w:rPr>
          <w:rFonts w:hint="default" w:ascii="Times New Roman" w:hAnsi="Times New Roman" w:eastAsia="仿宋_GB2312" w:cs="Times New Roman"/>
          <w:color w:val="auto"/>
          <w:kern w:val="2"/>
          <w:sz w:val="32"/>
          <w:szCs w:val="22"/>
          <w:highlight w:val="none"/>
          <w:lang w:eastAsia="zh-CN" w:bidi="ar-SA"/>
        </w:rPr>
      </w:pPr>
    </w:p>
    <w:p w14:paraId="45964AA0">
      <w:pPr>
        <w:spacing w:line="560" w:lineRule="exact"/>
        <w:jc w:val="both"/>
        <w:rPr>
          <w:rFonts w:hint="default" w:ascii="Times New Roman" w:hAnsi="Times New Roman" w:eastAsia="仿宋_GB2312" w:cs="Times New Roman"/>
          <w:color w:val="auto"/>
          <w:kern w:val="2"/>
          <w:sz w:val="32"/>
          <w:szCs w:val="22"/>
          <w:highlight w:val="none"/>
          <w:lang w:eastAsia="zh-CN" w:bidi="ar-SA"/>
        </w:rPr>
      </w:pPr>
    </w:p>
    <w:p w14:paraId="33882E69">
      <w:pPr>
        <w:spacing w:line="560" w:lineRule="exact"/>
        <w:ind w:right="149" w:rightChars="62"/>
        <w:jc w:val="right"/>
        <w:rPr>
          <w:rFonts w:hint="default" w:ascii="Times New Roman" w:hAnsi="Times New Roman" w:eastAsia="仿宋_GB2312" w:cs="Times New Roman"/>
          <w:color w:val="auto"/>
          <w:kern w:val="2"/>
          <w:sz w:val="32"/>
          <w:szCs w:val="22"/>
          <w:highlight w:val="none"/>
          <w:lang w:eastAsia="zh-CN" w:bidi="ar-SA"/>
        </w:rPr>
      </w:pPr>
      <w:r>
        <w:rPr>
          <w:rFonts w:hint="default" w:ascii="Times New Roman" w:hAnsi="Times New Roman" w:eastAsia="仿宋_GB2312" w:cs="Times New Roman"/>
          <w:color w:val="auto"/>
          <w:kern w:val="2"/>
          <w:sz w:val="32"/>
          <w:szCs w:val="22"/>
          <w:highlight w:val="none"/>
          <w:lang w:eastAsia="zh-CN" w:bidi="ar-SA"/>
        </w:rPr>
        <w:t>广西壮族自治区交通运输厅</w:t>
      </w:r>
    </w:p>
    <w:p w14:paraId="7780ED59">
      <w:pPr>
        <w:spacing w:line="560" w:lineRule="exact"/>
        <w:ind w:right="1409" w:rightChars="587"/>
        <w:jc w:val="right"/>
        <w:rPr>
          <w:rFonts w:hint="default" w:ascii="Times New Roman" w:hAnsi="Times New Roman" w:eastAsia="仿宋_GB2312" w:cs="Times New Roman"/>
          <w:color w:val="auto"/>
          <w:kern w:val="2"/>
          <w:sz w:val="32"/>
          <w:szCs w:val="22"/>
          <w:highlight w:val="none"/>
          <w:lang w:eastAsia="zh-CN" w:bidi="ar-SA"/>
        </w:rPr>
      </w:pPr>
      <w:r>
        <w:rPr>
          <w:rFonts w:hint="default" w:ascii="Times New Roman" w:hAnsi="Times New Roman" w:eastAsia="仿宋_GB2312" w:cs="Times New Roman"/>
          <w:color w:val="auto"/>
          <w:kern w:val="2"/>
          <w:sz w:val="32"/>
          <w:szCs w:val="22"/>
          <w:highlight w:val="none"/>
          <w:lang w:eastAsia="zh-CN" w:bidi="ar-SA"/>
        </w:rPr>
        <w:t>年   月   日</w:t>
      </w:r>
    </w:p>
    <w:p w14:paraId="786FA5F1">
      <w:pPr>
        <w:widowControl/>
        <w:jc w:val="center"/>
        <w:rPr>
          <w:rFonts w:hint="default" w:ascii="Times New Roman" w:hAnsi="Times New Roman" w:eastAsia="仿宋_GB2312" w:cs="Times New Roman"/>
          <w:color w:val="auto"/>
          <w:sz w:val="24"/>
          <w:szCs w:val="24"/>
          <w:highlight w:val="none"/>
          <w:lang w:eastAsia="zh-CN"/>
        </w:rPr>
      </w:pPr>
    </w:p>
    <w:p w14:paraId="580DD3B7">
      <w:pPr>
        <w:widowControl/>
        <w:jc w:val="center"/>
        <w:rPr>
          <w:rFonts w:hint="default" w:ascii="Times New Roman" w:hAnsi="Times New Roman" w:eastAsia="仿宋_GB2312" w:cs="Times New Roman"/>
          <w:color w:val="auto"/>
          <w:sz w:val="24"/>
          <w:szCs w:val="24"/>
          <w:highlight w:val="none"/>
          <w:lang w:eastAsia="zh-CN"/>
        </w:rPr>
      </w:pPr>
    </w:p>
    <w:p w14:paraId="439D00B2">
      <w:pPr>
        <w:widowControl/>
        <w:jc w:val="center"/>
        <w:rPr>
          <w:rFonts w:hint="default" w:ascii="Times New Roman" w:hAnsi="Times New Roman" w:eastAsia="仿宋_GB2312" w:cs="Times New Roman"/>
          <w:color w:val="auto"/>
          <w:sz w:val="24"/>
          <w:szCs w:val="24"/>
          <w:highlight w:val="none"/>
          <w:lang w:eastAsia="zh-CN"/>
        </w:rPr>
      </w:pPr>
    </w:p>
    <w:p w14:paraId="476A8FD4">
      <w:pPr>
        <w:widowControl/>
        <w:jc w:val="left"/>
        <w:rPr>
          <w:rFonts w:hint="default" w:ascii="Times New Roman" w:hAnsi="Times New Roman" w:eastAsia="仿宋_GB2312" w:cs="Times New Roman"/>
          <w:color w:val="auto"/>
          <w:sz w:val="24"/>
          <w:szCs w:val="24"/>
          <w:highlight w:val="none"/>
          <w:lang w:eastAsia="zh-CN"/>
        </w:rPr>
        <w:sectPr>
          <w:pgSz w:w="11910" w:h="16840"/>
          <w:pgMar w:top="2098" w:right="1474" w:bottom="1984" w:left="1587" w:header="0" w:footer="1020" w:gutter="0"/>
          <w:lnNumType w:countBy="0" w:distance="360"/>
          <w:pgNumType w:fmt="decimal"/>
          <w:cols w:space="720" w:num="1"/>
        </w:sectPr>
      </w:pPr>
    </w:p>
    <w:p w14:paraId="17207223">
      <w:pPr>
        <w:pStyle w:val="2"/>
        <w:rPr>
          <w:rFonts w:hint="default" w:ascii="Times New Roman" w:hAnsi="Times New Roman" w:cs="Times New Roman"/>
          <w:color w:val="auto"/>
          <w:highlight w:val="none"/>
          <w:lang w:eastAsia="zh-CN"/>
        </w:rPr>
      </w:pPr>
    </w:p>
    <w:p w14:paraId="7DF38A93">
      <w:pPr>
        <w:keepNext w:val="0"/>
        <w:keepLines w:val="0"/>
        <w:widowControl w:val="0"/>
        <w:suppressLineNumbers w:val="0"/>
        <w:spacing w:line="560" w:lineRule="exact"/>
        <w:jc w:val="left"/>
        <w:outlineLvl w:val="0"/>
        <w:rPr>
          <w:rFonts w:hint="default" w:ascii="Times New Roman" w:hAnsi="Times New Roman" w:eastAsia="黑体" w:cs="Times New Roman"/>
          <w:color w:val="auto"/>
          <w:sz w:val="32"/>
          <w:szCs w:val="32"/>
          <w:highlight w:val="none"/>
          <w:lang w:val="en-US" w:eastAsia="zh-CN" w:bidi="ar-SA"/>
        </w:rPr>
      </w:pPr>
      <w:bookmarkStart w:id="216" w:name="_Toc729"/>
      <w:r>
        <w:rPr>
          <w:rFonts w:hint="default" w:ascii="Times New Roman" w:hAnsi="Times New Roman" w:eastAsia="黑体" w:cs="Times New Roman"/>
          <w:color w:val="auto"/>
          <w:kern w:val="0"/>
          <w:sz w:val="32"/>
          <w:szCs w:val="32"/>
          <w:highlight w:val="none"/>
          <w:lang w:val="en-US" w:eastAsia="zh-CN" w:bidi="ar-SA"/>
        </w:rPr>
        <w:t>附件8</w:t>
      </w:r>
      <w:bookmarkEnd w:id="216"/>
      <w:r>
        <w:rPr>
          <w:rFonts w:hint="default" w:ascii="Times New Roman" w:hAnsi="Times New Roman" w:eastAsia="黑体" w:cs="Times New Roman"/>
          <w:color w:val="auto"/>
          <w:kern w:val="0"/>
          <w:sz w:val="32"/>
          <w:szCs w:val="32"/>
          <w:highlight w:val="none"/>
          <w:lang w:val="en-US" w:eastAsia="zh-CN" w:bidi="ar-SA"/>
        </w:rPr>
        <w:t xml:space="preserve"> </w:t>
      </w:r>
    </w:p>
    <w:p w14:paraId="476FE144">
      <w:pPr>
        <w:keepNext w:val="0"/>
        <w:keepLines w:val="0"/>
        <w:widowControl w:val="0"/>
        <w:suppressLineNumbers w:val="0"/>
        <w:spacing w:line="560" w:lineRule="exact"/>
        <w:jc w:val="center"/>
        <w:rPr>
          <w:rFonts w:hint="default" w:ascii="Times New Roman" w:hAnsi="Times New Roman" w:eastAsia="方正小标宋简体" w:cs="Times New Roman"/>
          <w:color w:val="auto"/>
          <w:sz w:val="44"/>
          <w:szCs w:val="44"/>
          <w:highlight w:val="none"/>
          <w:lang w:eastAsia="zh-CN"/>
        </w:rPr>
      </w:pPr>
      <w:r>
        <w:rPr>
          <w:rFonts w:hint="default" w:ascii="Times New Roman" w:hAnsi="Times New Roman" w:eastAsia="方正小标宋简体" w:cs="Times New Roman"/>
          <w:b w:val="0"/>
          <w:bCs w:val="0"/>
          <w:color w:val="auto"/>
          <w:kern w:val="0"/>
          <w:sz w:val="44"/>
          <w:szCs w:val="44"/>
          <w:highlight w:val="none"/>
          <w:lang w:val="en-US" w:eastAsia="zh-CN" w:bidi="ar"/>
        </w:rPr>
        <w:t xml:space="preserve">交通运输行业突发事件信息报送 </w:t>
      </w:r>
    </w:p>
    <w:p w14:paraId="78193047">
      <w:pPr>
        <w:pStyle w:val="2"/>
        <w:widowControl w:val="0"/>
        <w:spacing w:line="560" w:lineRule="exact"/>
        <w:jc w:val="center"/>
        <w:rPr>
          <w:rFonts w:hint="default" w:ascii="Times New Roman" w:hAnsi="Times New Roman" w:eastAsia="楷体_GB2312" w:cs="Times New Roman"/>
          <w:b w:val="0"/>
          <w:bCs/>
          <w:color w:val="auto"/>
          <w:kern w:val="0"/>
          <w:sz w:val="32"/>
          <w:szCs w:val="32"/>
          <w:highlight w:val="none"/>
          <w:lang w:val="en-US" w:eastAsia="zh-CN" w:bidi="ar"/>
        </w:rPr>
      </w:pPr>
      <w:r>
        <w:rPr>
          <w:rFonts w:hint="default" w:ascii="Times New Roman" w:hAnsi="Times New Roman" w:eastAsia="楷体_GB2312" w:cs="Times New Roman"/>
          <w:b w:val="0"/>
          <w:bCs/>
          <w:color w:val="auto"/>
          <w:kern w:val="0"/>
          <w:sz w:val="32"/>
          <w:szCs w:val="32"/>
          <w:highlight w:val="none"/>
          <w:lang w:val="en-US" w:eastAsia="zh-CN" w:bidi="ar"/>
        </w:rPr>
        <w:t>（样式）</w:t>
      </w:r>
    </w:p>
    <w:p w14:paraId="2E87CB6C">
      <w:pPr>
        <w:keepNext w:val="0"/>
        <w:keepLines w:val="0"/>
        <w:widowControl w:val="0"/>
        <w:suppressLineNumbers w:val="0"/>
        <w:spacing w:line="560" w:lineRule="exact"/>
        <w:jc w:val="center"/>
        <w:rPr>
          <w:rFonts w:hint="default" w:ascii="Times New Roman" w:hAnsi="Times New Roman" w:eastAsia="方正小标宋简体" w:cs="Times New Roman"/>
          <w:color w:val="auto"/>
          <w:sz w:val="44"/>
          <w:szCs w:val="44"/>
          <w:highlight w:val="none"/>
          <w:lang w:eastAsia="zh-CN"/>
        </w:rPr>
      </w:pPr>
      <w:r>
        <w:rPr>
          <w:rFonts w:hint="default" w:ascii="Times New Roman" w:hAnsi="Times New Roman" w:eastAsia="方正小标宋简体" w:cs="Times New Roman"/>
          <w:b w:val="0"/>
          <w:bCs w:val="0"/>
          <w:color w:val="auto"/>
          <w:kern w:val="0"/>
          <w:sz w:val="44"/>
          <w:szCs w:val="44"/>
          <w:highlight w:val="none"/>
          <w:lang w:val="en-US" w:eastAsia="zh-CN" w:bidi="ar"/>
        </w:rPr>
        <w:t xml:space="preserve">突发事件信息专报 </w:t>
      </w:r>
    </w:p>
    <w:p w14:paraId="5EA8307A">
      <w:pPr>
        <w:keepNext w:val="0"/>
        <w:keepLines w:val="0"/>
        <w:widowControl/>
        <w:suppressLineNumbers w:val="0"/>
        <w:autoSpaceDE/>
        <w:autoSpaceDN/>
        <w:spacing w:line="500" w:lineRule="exact"/>
        <w:jc w:val="center"/>
        <w:rPr>
          <w:rFonts w:hint="default" w:ascii="Times New Roman" w:hAnsi="Times New Roman" w:eastAsia="仿宋_GB2312" w:cs="Times New Roman"/>
          <w:color w:val="auto"/>
          <w:sz w:val="32"/>
          <w:szCs w:val="32"/>
          <w:highlight w:val="none"/>
          <w:u w:val="single"/>
          <w:lang w:val="en-US" w:eastAsia="zh-CN" w:bidi="ar"/>
        </w:rPr>
      </w:pPr>
      <w:r>
        <w:rPr>
          <w:rFonts w:hint="default" w:ascii="Times New Roman" w:hAnsi="Times New Roman" w:eastAsia="仿宋_GB2312" w:cs="Times New Roman"/>
          <w:color w:val="auto"/>
          <w:kern w:val="0"/>
          <w:sz w:val="32"/>
          <w:szCs w:val="32"/>
          <w:highlight w:val="none"/>
          <w:u w:val="single"/>
          <w:lang w:val="en-US" w:eastAsia="zh-CN" w:bidi="ar"/>
        </w:rPr>
        <w:t>（  年第 期）</w:t>
      </w:r>
    </w:p>
    <w:p w14:paraId="3014DC76">
      <w:pPr>
        <w:keepNext w:val="0"/>
        <w:keepLines w:val="0"/>
        <w:widowControl/>
        <w:suppressLineNumbers w:val="0"/>
        <w:autoSpaceDE/>
        <w:autoSpaceDN/>
        <w:spacing w:line="500" w:lineRule="exact"/>
        <w:jc w:val="left"/>
        <w:rPr>
          <w:rFonts w:hint="default" w:ascii="Times New Roman" w:hAnsi="Times New Roman" w:eastAsia="仿宋_GB2312" w:cs="Times New Roman"/>
          <w:color w:val="auto"/>
          <w:sz w:val="32"/>
          <w:szCs w:val="32"/>
          <w:highlight w:val="none"/>
          <w:u w:val="single"/>
        </w:rPr>
      </w:pPr>
      <w:r>
        <w:rPr>
          <w:rFonts w:hint="default" w:ascii="Times New Roman" w:hAnsi="Times New Roman" w:eastAsia="仿宋_GB2312" w:cs="Times New Roman"/>
          <w:color w:val="auto"/>
          <w:kern w:val="0"/>
          <w:sz w:val="32"/>
          <w:szCs w:val="32"/>
          <w:highlight w:val="none"/>
          <w:u w:val="single"/>
          <w:lang w:val="en-US" w:eastAsia="zh-CN" w:bidi="ar"/>
        </w:rPr>
        <w:t xml:space="preserve">单位名称：                    年  月  日  时 </w:t>
      </w:r>
    </w:p>
    <w:p w14:paraId="0AE7F797">
      <w:pPr>
        <w:keepNext w:val="0"/>
        <w:keepLines w:val="0"/>
        <w:widowControl/>
        <w:suppressLineNumbers w:val="0"/>
        <w:autoSpaceDE/>
        <w:autoSpaceDN/>
        <w:spacing w:line="500" w:lineRule="exact"/>
        <w:jc w:val="left"/>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color w:val="auto"/>
          <w:kern w:val="0"/>
          <w:sz w:val="32"/>
          <w:szCs w:val="32"/>
          <w:highlight w:val="none"/>
          <w:lang w:val="en-US" w:eastAsia="zh-CN" w:bidi="ar"/>
        </w:rPr>
        <w:t xml:space="preserve">事件简要描述： </w:t>
      </w:r>
    </w:p>
    <w:p w14:paraId="34524C31">
      <w:pPr>
        <w:keepNext w:val="0"/>
        <w:keepLines w:val="0"/>
        <w:widowControl/>
        <w:suppressLineNumbers w:val="0"/>
        <w:jc w:val="left"/>
        <w:rPr>
          <w:rFonts w:hint="default" w:ascii="Times New Roman" w:hAnsi="Times New Roman" w:eastAsia="仿宋_GB2312" w:cs="Times New Roman"/>
          <w:color w:val="auto"/>
          <w:kern w:val="0"/>
          <w:sz w:val="32"/>
          <w:szCs w:val="32"/>
          <w:highlight w:val="none"/>
          <w:lang w:val="en-US" w:eastAsia="zh-CN" w:bidi="ar"/>
        </w:rPr>
      </w:pPr>
    </w:p>
    <w:p w14:paraId="1D1136AB">
      <w:pPr>
        <w:keepNext w:val="0"/>
        <w:keepLines w:val="0"/>
        <w:widowControl/>
        <w:suppressLineNumbers w:val="0"/>
        <w:jc w:val="left"/>
        <w:rPr>
          <w:rFonts w:hint="default" w:ascii="Times New Roman" w:hAnsi="Times New Roman" w:eastAsia="仿宋_GB2312" w:cs="Times New Roman"/>
          <w:color w:val="auto"/>
          <w:sz w:val="32"/>
          <w:szCs w:val="32"/>
          <w:highlight w:val="none"/>
        </w:rPr>
      </w:pPr>
    </w:p>
    <w:p w14:paraId="2A81EA09">
      <w:pPr>
        <w:keepNext w:val="0"/>
        <w:keepLines w:val="0"/>
        <w:widowControl/>
        <w:suppressLineNumbers w:val="0"/>
        <w:autoSpaceDE/>
        <w:autoSpaceDN/>
        <w:spacing w:line="500" w:lineRule="exact"/>
        <w:ind w:firstLine="643" w:firstLineChars="200"/>
        <w:jc w:val="left"/>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b/>
          <w:bCs/>
          <w:color w:val="auto"/>
          <w:kern w:val="0"/>
          <w:sz w:val="32"/>
          <w:szCs w:val="32"/>
          <w:highlight w:val="none"/>
          <w:lang w:val="en-US" w:eastAsia="zh-CN" w:bidi="ar"/>
        </w:rPr>
        <w:t>一、事件基本情况</w:t>
      </w:r>
      <w:r>
        <w:rPr>
          <w:rFonts w:hint="default" w:ascii="Times New Roman" w:hAnsi="Times New Roman" w:eastAsia="仿宋_GB2312" w:cs="Times New Roman"/>
          <w:color w:val="auto"/>
          <w:kern w:val="0"/>
          <w:sz w:val="32"/>
          <w:szCs w:val="32"/>
          <w:highlight w:val="none"/>
          <w:lang w:val="en-US" w:eastAsia="zh-CN" w:bidi="ar"/>
        </w:rPr>
        <w:t xml:space="preserve">（发生时间、地点、事件描述、伤亡情 况、救援情况等）。 </w:t>
      </w:r>
    </w:p>
    <w:p w14:paraId="09C2F850">
      <w:pPr>
        <w:keepNext w:val="0"/>
        <w:keepLines w:val="0"/>
        <w:widowControl/>
        <w:suppressLineNumbers w:val="0"/>
        <w:ind w:firstLine="643" w:firstLineChars="200"/>
        <w:jc w:val="left"/>
        <w:rPr>
          <w:rFonts w:hint="default" w:ascii="Times New Roman" w:hAnsi="Times New Roman" w:eastAsia="仿宋_GB2312" w:cs="Times New Roman"/>
          <w:b/>
          <w:bCs/>
          <w:color w:val="auto"/>
          <w:kern w:val="0"/>
          <w:sz w:val="32"/>
          <w:szCs w:val="32"/>
          <w:highlight w:val="none"/>
          <w:lang w:val="en-US" w:eastAsia="zh-CN" w:bidi="ar"/>
        </w:rPr>
      </w:pPr>
    </w:p>
    <w:p w14:paraId="2778AB2C">
      <w:pPr>
        <w:keepNext w:val="0"/>
        <w:keepLines w:val="0"/>
        <w:widowControl/>
        <w:suppressLineNumbers w:val="0"/>
        <w:autoSpaceDE/>
        <w:autoSpaceDN/>
        <w:spacing w:line="500" w:lineRule="exact"/>
        <w:ind w:firstLine="643" w:firstLineChars="200"/>
        <w:jc w:val="left"/>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b/>
          <w:bCs/>
          <w:color w:val="auto"/>
          <w:kern w:val="0"/>
          <w:sz w:val="32"/>
          <w:szCs w:val="32"/>
          <w:highlight w:val="none"/>
          <w:lang w:val="en-US" w:eastAsia="zh-CN" w:bidi="ar"/>
        </w:rPr>
        <w:t>二、事件单位有关信息和初步原因</w:t>
      </w:r>
      <w:r>
        <w:rPr>
          <w:rFonts w:hint="default" w:ascii="Times New Roman" w:hAnsi="Times New Roman" w:eastAsia="仿宋_GB2312" w:cs="Times New Roman"/>
          <w:color w:val="auto"/>
          <w:kern w:val="0"/>
          <w:sz w:val="32"/>
          <w:szCs w:val="32"/>
          <w:highlight w:val="none"/>
          <w:lang w:val="en-US" w:eastAsia="zh-CN" w:bidi="ar"/>
        </w:rPr>
        <w:t xml:space="preserve">（事件单位、从业人员有关信息，事件初步原因等）。 </w:t>
      </w:r>
    </w:p>
    <w:p w14:paraId="14C5F03B">
      <w:pPr>
        <w:keepNext w:val="0"/>
        <w:keepLines w:val="0"/>
        <w:widowControl/>
        <w:suppressLineNumbers w:val="0"/>
        <w:ind w:firstLine="643" w:firstLineChars="200"/>
        <w:jc w:val="left"/>
        <w:rPr>
          <w:rFonts w:hint="default" w:ascii="Times New Roman" w:hAnsi="Times New Roman" w:eastAsia="仿宋_GB2312" w:cs="Times New Roman"/>
          <w:b/>
          <w:bCs/>
          <w:color w:val="auto"/>
          <w:kern w:val="0"/>
          <w:sz w:val="32"/>
          <w:szCs w:val="32"/>
          <w:highlight w:val="none"/>
          <w:lang w:val="en-US" w:eastAsia="zh-CN" w:bidi="ar"/>
        </w:rPr>
      </w:pPr>
    </w:p>
    <w:p w14:paraId="12058F58">
      <w:pPr>
        <w:keepNext w:val="0"/>
        <w:keepLines w:val="0"/>
        <w:widowControl/>
        <w:suppressLineNumbers w:val="0"/>
        <w:ind w:firstLine="643" w:firstLineChars="200"/>
        <w:jc w:val="left"/>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b/>
          <w:bCs/>
          <w:color w:val="auto"/>
          <w:kern w:val="0"/>
          <w:sz w:val="32"/>
          <w:szCs w:val="32"/>
          <w:highlight w:val="none"/>
          <w:lang w:val="en-US" w:eastAsia="zh-CN" w:bidi="ar"/>
        </w:rPr>
        <w:t xml:space="preserve">三、已采取的措施情况。 </w:t>
      </w:r>
    </w:p>
    <w:p w14:paraId="3A23567F">
      <w:pPr>
        <w:keepNext w:val="0"/>
        <w:keepLines w:val="0"/>
        <w:widowControl/>
        <w:suppressLineNumbers w:val="0"/>
        <w:ind w:firstLine="643" w:firstLineChars="200"/>
        <w:jc w:val="left"/>
        <w:rPr>
          <w:rFonts w:hint="default" w:ascii="Times New Roman" w:hAnsi="Times New Roman" w:eastAsia="仿宋_GB2312" w:cs="Times New Roman"/>
          <w:b/>
          <w:bCs/>
          <w:color w:val="auto"/>
          <w:kern w:val="0"/>
          <w:sz w:val="32"/>
          <w:szCs w:val="32"/>
          <w:highlight w:val="none"/>
          <w:lang w:val="en-US" w:eastAsia="zh-CN" w:bidi="ar"/>
        </w:rPr>
      </w:pPr>
    </w:p>
    <w:p w14:paraId="074AC9E8">
      <w:pPr>
        <w:keepNext w:val="0"/>
        <w:keepLines w:val="0"/>
        <w:widowControl/>
        <w:suppressLineNumbers w:val="0"/>
        <w:ind w:firstLine="643" w:firstLineChars="200"/>
        <w:jc w:val="left"/>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b/>
          <w:bCs/>
          <w:color w:val="auto"/>
          <w:kern w:val="0"/>
          <w:sz w:val="32"/>
          <w:szCs w:val="32"/>
          <w:highlight w:val="none"/>
          <w:lang w:val="en-US" w:eastAsia="zh-CN" w:bidi="ar"/>
        </w:rPr>
        <w:t xml:space="preserve">四、下一步工作计划。 </w:t>
      </w:r>
    </w:p>
    <w:p w14:paraId="1D183523">
      <w:pPr>
        <w:keepNext w:val="0"/>
        <w:keepLines w:val="0"/>
        <w:widowControl/>
        <w:suppressLineNumbers w:val="0"/>
        <w:jc w:val="left"/>
        <w:rPr>
          <w:rFonts w:hint="default" w:ascii="Times New Roman" w:hAnsi="Times New Roman" w:eastAsia="仿宋_GB2312" w:cs="Times New Roman"/>
          <w:color w:val="auto"/>
          <w:kern w:val="0"/>
          <w:sz w:val="32"/>
          <w:szCs w:val="32"/>
          <w:highlight w:val="none"/>
          <w:lang w:val="en-US" w:eastAsia="zh-CN" w:bidi="ar"/>
        </w:rPr>
      </w:pPr>
    </w:p>
    <w:p w14:paraId="31F2ECFD">
      <w:pPr>
        <w:keepNext w:val="0"/>
        <w:keepLines w:val="0"/>
        <w:widowControl/>
        <w:suppressLineNumbers w:val="0"/>
        <w:jc w:val="left"/>
        <w:rPr>
          <w:rFonts w:hint="default" w:ascii="Times New Roman" w:hAnsi="Times New Roman" w:eastAsia="仿宋_GB2312" w:cs="Times New Roman"/>
          <w:color w:val="auto"/>
          <w:kern w:val="0"/>
          <w:sz w:val="32"/>
          <w:szCs w:val="32"/>
          <w:highlight w:val="none"/>
          <w:lang w:val="en-US" w:eastAsia="zh-CN" w:bidi="ar"/>
        </w:rPr>
      </w:pPr>
    </w:p>
    <w:p w14:paraId="34469091">
      <w:pPr>
        <w:keepNext w:val="0"/>
        <w:keepLines w:val="0"/>
        <w:widowControl/>
        <w:suppressLineNumbers w:val="0"/>
        <w:jc w:val="left"/>
        <w:rPr>
          <w:rFonts w:hint="default" w:ascii="Times New Roman" w:hAnsi="Times New Roman" w:eastAsia="仿宋_GB2312" w:cs="Times New Roman"/>
          <w:color w:val="auto"/>
          <w:kern w:val="0"/>
          <w:sz w:val="32"/>
          <w:szCs w:val="32"/>
          <w:highlight w:val="none"/>
          <w:lang w:val="en-US" w:eastAsia="zh-CN" w:bidi="ar"/>
        </w:rPr>
      </w:pPr>
    </w:p>
    <w:p w14:paraId="2CEE837A">
      <w:pPr>
        <w:keepNext w:val="0"/>
        <w:keepLines w:val="0"/>
        <w:widowControl/>
        <w:suppressLineNumbers w:val="0"/>
        <w:autoSpaceDE/>
        <w:autoSpaceDN/>
        <w:spacing w:line="500" w:lineRule="exact"/>
        <w:jc w:val="left"/>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color w:val="auto"/>
          <w:kern w:val="0"/>
          <w:sz w:val="32"/>
          <w:szCs w:val="32"/>
          <w:highlight w:val="none"/>
          <w:lang w:val="en-US" w:eastAsia="zh-CN" w:bidi="ar"/>
        </w:rPr>
        <w:t xml:space="preserve">（现场处置负责人联系方式） </w:t>
      </w:r>
    </w:p>
    <w:p w14:paraId="7E53130C">
      <w:pPr>
        <w:keepNext w:val="0"/>
        <w:keepLines w:val="0"/>
        <w:widowControl/>
        <w:suppressLineNumbers w:val="0"/>
        <w:autoSpaceDE/>
        <w:autoSpaceDN/>
        <w:spacing w:line="500" w:lineRule="exact"/>
        <w:jc w:val="left"/>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color w:val="auto"/>
          <w:kern w:val="0"/>
          <w:sz w:val="32"/>
          <w:szCs w:val="32"/>
          <w:highlight w:val="none"/>
          <w:lang w:val="en-US" w:eastAsia="zh-CN" w:bidi="ar"/>
        </w:rPr>
        <w:t xml:space="preserve">主送： </w:t>
      </w:r>
    </w:p>
    <w:p w14:paraId="67020AE6">
      <w:pPr>
        <w:keepNext w:val="0"/>
        <w:keepLines w:val="0"/>
        <w:widowControl/>
        <w:suppressLineNumbers w:val="0"/>
        <w:jc w:val="left"/>
        <w:rPr>
          <w:rFonts w:hint="default" w:ascii="Times New Roman" w:hAnsi="Times New Roman" w:eastAsia="仿宋_GB2312" w:cs="Times New Roman"/>
          <w:color w:val="auto"/>
          <w:kern w:val="0"/>
          <w:sz w:val="32"/>
          <w:szCs w:val="32"/>
          <w:highlight w:val="none"/>
          <w:lang w:val="en-US" w:eastAsia="zh-CN" w:bidi="ar"/>
        </w:rPr>
      </w:pPr>
    </w:p>
    <w:p w14:paraId="1609EC1A">
      <w:pPr>
        <w:widowControl/>
        <w:rPr>
          <w:rFonts w:hint="default" w:ascii="Times New Roman" w:hAnsi="Times New Roman" w:eastAsia="仿宋_GB2312" w:cs="Times New Roman"/>
          <w:color w:val="auto"/>
          <w:sz w:val="32"/>
          <w:szCs w:val="32"/>
          <w:highlight w:val="none"/>
          <w:lang w:eastAsia="zh-CN"/>
        </w:rPr>
      </w:pPr>
      <w:r>
        <w:rPr>
          <w:rFonts w:hint="default" w:ascii="Times New Roman" w:hAnsi="Times New Roman" w:eastAsia="仿宋_GB2312" w:cs="Times New Roman"/>
          <w:color w:val="auto"/>
          <w:kern w:val="0"/>
          <w:sz w:val="32"/>
          <w:szCs w:val="32"/>
          <w:highlight w:val="none"/>
          <w:lang w:val="en-US" w:eastAsia="zh-CN" w:bidi="ar"/>
        </w:rPr>
        <w:t>编辑：         电话：         签发：</w:t>
      </w:r>
    </w:p>
    <w:sectPr>
      <w:pgSz w:w="11910" w:h="16840"/>
      <w:pgMar w:top="2098" w:right="1474" w:bottom="1984" w:left="1587" w:header="0" w:footer="1020" w:gutter="0"/>
      <w:lnNumType w:countBy="0" w:distance="36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6030804020204"/>
    <w:charset w:val="00"/>
    <w:family w:val="auto"/>
    <w:pitch w:val="default"/>
    <w:sig w:usb0="E7006EFF" w:usb1="D200FDFF" w:usb2="0A246029" w:usb3="0400200C" w:csb0="600001FF" w:csb1="DFFF0000"/>
  </w:font>
  <w:font w:name="仿宋">
    <w:panose1 w:val="02010609060101010101"/>
    <w:charset w:val="86"/>
    <w:family w:val="modern"/>
    <w:pitch w:val="default"/>
    <w:sig w:usb0="800002BF" w:usb1="38CF7CFA" w:usb2="00000016" w:usb3="00000000" w:csb0="00040001" w:csb1="00000000"/>
  </w:font>
  <w:font w:name="Arial">
    <w:altName w:val="DejaVu Sans"/>
    <w:panose1 w:val="020B0604020202020204"/>
    <w:charset w:val="00"/>
    <w:family w:val="swiss"/>
    <w:pitch w:val="default"/>
    <w:sig w:usb0="E0002EFF" w:usb1="C000785B" w:usb2="00000009" w:usb3="00000000" w:csb0="400001FF" w:csb1="FFFF0000"/>
  </w:font>
  <w:font w:name="仿宋_GB2312">
    <w:panose1 w:val="02010609030101010101"/>
    <w:charset w:val="86"/>
    <w:family w:val="modern"/>
    <w:pitch w:val="default"/>
    <w:sig w:usb0="00000001" w:usb1="080E0000" w:usb2="00000000" w:usb3="00000000" w:csb0="00040000" w:csb1="00000000"/>
  </w:font>
  <w:font w:name="Tahoma">
    <w:altName w:val="DejaVu Sans"/>
    <w:panose1 w:val="020B0604030504040204"/>
    <w:charset w:val="00"/>
    <w:family w:val="auto"/>
    <w:pitch w:val="default"/>
    <w:sig w:usb0="E1002EFF" w:usb1="C000605B" w:usb2="00000029" w:usb3="00000000" w:csb0="200101FF" w:csb1="20280000"/>
  </w:font>
  <w:font w:name="方正小标宋简体">
    <w:panose1 w:val="02000000000000000000"/>
    <w:charset w:val="86"/>
    <w:family w:val="auto"/>
    <w:pitch w:val="default"/>
    <w:sig w:usb0="A00002BF" w:usb1="184F6CFA" w:usb2="00000012" w:usb3="00000000" w:csb0="00040001" w:csb1="00000000"/>
  </w:font>
  <w:font w:name="方正仿宋_GB2312">
    <w:altName w:val="仿宋"/>
    <w:panose1 w:val="02000000000000000000"/>
    <w:charset w:val="00"/>
    <w:family w:val="auto"/>
    <w:pitch w:val="default"/>
    <w:sig w:usb0="00000000" w:usb1="00000000" w:usb2="00000012" w:usb3="00000000" w:csb0="00040001" w:csb1="00000000"/>
  </w:font>
  <w:font w:name="Wingdings">
    <w:panose1 w:val="05000000000000000000"/>
    <w:charset w:val="00"/>
    <w:family w:val="auto"/>
    <w:pitch w:val="default"/>
    <w:sig w:usb0="00000000" w:usb1="00000000" w:usb2="00000000" w:usb3="00000000" w:csb0="80000000" w:csb1="00000000"/>
  </w:font>
  <w:font w:name="楷体_GB2312">
    <w:altName w:val="楷体"/>
    <w:panose1 w:val="02010609030101010101"/>
    <w:charset w:val="00"/>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F404C">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7F1D3">
    <w:pPr>
      <w:pStyle w:val="10"/>
      <w:kinsoku w:val="0"/>
      <w:overflowPunct w:val="0"/>
      <w:spacing w:line="14" w:lineRule="auto"/>
      <w:ind w:left="0"/>
      <w:rPr>
        <w:rFonts w:hint="eastAsia"/>
        <w:sz w:val="20"/>
        <w:szCs w:val="24"/>
      </w:rPr>
    </w:pPr>
    <w:r>
      <w:rPr>
        <w:rFonts w:hint="default"/>
        <w:sz w:val="28"/>
        <w:szCs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20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1FA1374">
                          <w:pPr>
                            <w:pStyle w:val="12"/>
                            <w:rPr>
                              <w:rFonts w:hint="default"/>
                              <w:sz w:val="24"/>
                              <w:szCs w:val="24"/>
                            </w:rPr>
                          </w:pPr>
                          <w:r>
                            <w:rPr>
                              <w:rFonts w:hint="default"/>
                              <w:sz w:val="24"/>
                              <w:szCs w:val="24"/>
                            </w:rPr>
                            <w:fldChar w:fldCharType="begin"/>
                          </w:r>
                          <w:r>
                            <w:rPr>
                              <w:rFonts w:hint="default"/>
                              <w:sz w:val="24"/>
                              <w:szCs w:val="24"/>
                            </w:rPr>
                            <w:instrText xml:space="preserve"> PAGE  \* MERGEFORMAT </w:instrText>
                          </w:r>
                          <w:r>
                            <w:rPr>
                              <w:rFonts w:hint="default"/>
                              <w:sz w:val="24"/>
                              <w:szCs w:val="24"/>
                            </w:rPr>
                            <w:fldChar w:fldCharType="separate"/>
                          </w:r>
                          <w:r>
                            <w:rPr>
                              <w:rFonts w:hint="default"/>
                              <w:sz w:val="24"/>
                              <w:szCs w:val="24"/>
                            </w:rPr>
                            <w:t>2</w:t>
                          </w:r>
                          <w:r>
                            <w:rPr>
                              <w:rFonts w:hint="default"/>
                              <w:sz w:val="24"/>
                              <w:szCs w:val="24"/>
                            </w:rPr>
                            <w:fldChar w:fldCharType="end"/>
                          </w:r>
                        </w:p>
                      </w:txbxContent>
                    </wps:txbx>
                    <wps:bodyPr vert="horz" wrap="none" lIns="0" tIns="0" rIns="0" bIns="0" anchor="t" anchorCtr="0" upright="1">
                      <a:spAutoFit/>
                    </wps:bodyPr>
                  </wps:wsp>
                </a:graphicData>
              </a:graphic>
            </wp:anchor>
          </w:drawing>
        </mc:Choice>
        <mc:Fallback>
          <w:pict>
            <v:shape id="文本框 2049"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BUedEE4QEAAMIDAAAOAAAA&#10;AAAAAAEAIAAAAB4BAABkcnMvZTJvRG9jLnhtbFBLBQYAAAAABgAGAFkBAABxBQAAAAA=&#10;">
              <v:fill on="f" focussize="0,0"/>
              <v:stroke on="f"/>
              <v:imagedata o:title=""/>
              <o:lock v:ext="edit" aspectratio="f"/>
              <v:textbox inset="0mm,0mm,0mm,0mm" style="mso-fit-shape-to-text:t;">
                <w:txbxContent>
                  <w:p w14:paraId="71FA1374">
                    <w:pPr>
                      <w:pStyle w:val="12"/>
                      <w:rPr>
                        <w:rFonts w:hint="default"/>
                        <w:sz w:val="24"/>
                        <w:szCs w:val="24"/>
                      </w:rPr>
                    </w:pPr>
                    <w:r>
                      <w:rPr>
                        <w:rFonts w:hint="default"/>
                        <w:sz w:val="24"/>
                        <w:szCs w:val="24"/>
                      </w:rPr>
                      <w:fldChar w:fldCharType="begin"/>
                    </w:r>
                    <w:r>
                      <w:rPr>
                        <w:rFonts w:hint="default"/>
                        <w:sz w:val="24"/>
                        <w:szCs w:val="24"/>
                      </w:rPr>
                      <w:instrText xml:space="preserve"> PAGE  \* MERGEFORMAT </w:instrText>
                    </w:r>
                    <w:r>
                      <w:rPr>
                        <w:rFonts w:hint="default"/>
                        <w:sz w:val="24"/>
                        <w:szCs w:val="24"/>
                      </w:rPr>
                      <w:fldChar w:fldCharType="separate"/>
                    </w:r>
                    <w:r>
                      <w:rPr>
                        <w:rFonts w:hint="default"/>
                        <w:sz w:val="24"/>
                        <w:szCs w:val="24"/>
                      </w:rPr>
                      <w:t>2</w:t>
                    </w:r>
                    <w:r>
                      <w:rPr>
                        <w:rFonts w:hint="default"/>
                        <w:sz w:val="24"/>
                        <w:szCs w:val="24"/>
                      </w:rPr>
                      <w:fldChar w:fldCharType="end"/>
                    </w:r>
                  </w:p>
                </w:txbxContent>
              </v:textbox>
            </v:shape>
          </w:pict>
        </mc:Fallback>
      </mc:AlternateContent>
    </w:r>
    <w:r>
      <w:rPr>
        <w:rFonts w:hint="default" w:ascii="Calibri" w:hAnsi="Calibri" w:eastAsia="Calibri"/>
        <w:color w:val="000000"/>
        <w:sz w:val="28"/>
        <w:szCs w:val="24"/>
      </w:rPr>
      <mc:AlternateContent>
        <mc:Choice Requires="wps">
          <w:drawing>
            <wp:anchor distT="0" distB="0" distL="114300" distR="114300" simplePos="0" relativeHeight="251659264" behindDoc="1" locked="0" layoutInCell="1" allowOverlap="1">
              <wp:simplePos x="0" y="0"/>
              <wp:positionH relativeFrom="page">
                <wp:posOffset>3724275</wp:posOffset>
              </wp:positionH>
              <wp:positionV relativeFrom="page">
                <wp:posOffset>9893300</wp:posOffset>
              </wp:positionV>
              <wp:extent cx="110490" cy="177800"/>
              <wp:effectExtent l="0" t="0" r="0" b="0"/>
              <wp:wrapNone/>
              <wp:docPr id="15" name="文本框 2051"/>
              <wp:cNvGraphicFramePr/>
              <a:graphic xmlns:a="http://schemas.openxmlformats.org/drawingml/2006/main">
                <a:graphicData uri="http://schemas.microsoft.com/office/word/2010/wordprocessingShape">
                  <wps:wsp>
                    <wps:cNvSpPr txBox="1"/>
                    <wps:spPr>
                      <a:xfrm>
                        <a:off x="0" y="0"/>
                        <a:ext cx="110490" cy="177800"/>
                      </a:xfrm>
                      <a:prstGeom prst="rect">
                        <a:avLst/>
                      </a:prstGeom>
                      <a:noFill/>
                      <a:ln>
                        <a:noFill/>
                      </a:ln>
                    </wps:spPr>
                    <wps:txbx>
                      <w:txbxContent>
                        <w:p w14:paraId="78A5E532">
                          <w:pPr>
                            <w:pStyle w:val="10"/>
                            <w:kinsoku w:val="0"/>
                            <w:overflowPunct w:val="0"/>
                            <w:spacing w:line="265" w:lineRule="exact"/>
                            <w:ind w:left="20"/>
                            <w:rPr>
                              <w:rFonts w:hint="eastAsia" w:ascii="Times New Roman" w:hAnsi="Times New Roman" w:eastAsia="Times New Roman"/>
                              <w:sz w:val="24"/>
                              <w:szCs w:val="24"/>
                            </w:rPr>
                          </w:pPr>
                        </w:p>
                      </w:txbxContent>
                    </wps:txbx>
                    <wps:bodyPr vert="horz" wrap="square" lIns="0" tIns="0" rIns="0" bIns="0" upright="1"/>
                  </wps:wsp>
                </a:graphicData>
              </a:graphic>
            </wp:anchor>
          </w:drawing>
        </mc:Choice>
        <mc:Fallback>
          <w:pict>
            <v:shape id="文本框 2051" o:spid="_x0000_s1026" o:spt="202" type="#_x0000_t202" style="position:absolute;left:0pt;margin-left:293.25pt;margin-top:779pt;height:14pt;width:8.7pt;mso-position-horizontal-relative:page;mso-position-vertical-relative:page;z-index:-251657216;mso-width-relative:page;mso-height-relative:page;" filled="f" stroked="f" coordsize="21600,21600" o:gfxdata="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PLLgXdoAAAANAQAADwAAAAAAAAABACAAAAAi&#10;AAAAZHJzL2Rvd25yZXYueG1sUEsBAhQAFAAAAAgAh07iQGIFC73PAQAAjwMAAA4AAAAAAAAAAQAg&#10;AAAAKQEAAGRycy9lMm9Eb2MueG1sUEsFBgAAAAAGAAYAWQEAAGoFAAAAAA==&#10;">
              <v:fill on="f" focussize="0,0"/>
              <v:stroke on="f"/>
              <v:imagedata o:title=""/>
              <o:lock v:ext="edit" aspectratio="f"/>
              <v:textbox inset="0mm,0mm,0mm,0mm">
                <w:txbxContent>
                  <w:p w14:paraId="78A5E532">
                    <w:pPr>
                      <w:pStyle w:val="10"/>
                      <w:kinsoku w:val="0"/>
                      <w:overflowPunct w:val="0"/>
                      <w:spacing w:line="265" w:lineRule="exact"/>
                      <w:ind w:left="20"/>
                      <w:rPr>
                        <w:rFonts w:hint="eastAsia" w:ascii="Times New Roman" w:hAnsi="Times New Roman" w:eastAsia="Times New Roman"/>
                        <w:sz w:val="24"/>
                        <w:szCs w:val="24"/>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F83D6">
    <w:pPr>
      <w:pStyle w:val="10"/>
      <w:kinsoku w:val="0"/>
      <w:overflowPunct w:val="0"/>
      <w:spacing w:line="14" w:lineRule="auto"/>
      <w:ind w:left="0"/>
      <w:rPr>
        <w:rFonts w:hint="eastAsia"/>
        <w:sz w:val="20"/>
        <w:szCs w:val="24"/>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20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7F3460">
                          <w:pPr>
                            <w:pStyle w:val="12"/>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3</w:t>
                          </w:r>
                          <w:r>
                            <w:rPr>
                              <w:sz w:val="24"/>
                              <w:szCs w:val="24"/>
                            </w:rPr>
                            <w:fldChar w:fldCharType="end"/>
                          </w:r>
                        </w:p>
                      </w:txbxContent>
                    </wps:txbx>
                    <wps:bodyPr vert="horz" wrap="none" lIns="0" tIns="0" rIns="0" bIns="0" anchor="t" anchorCtr="0" upright="0">
                      <a:spAutoFit/>
                    </wps:bodyPr>
                  </wps:wsp>
                </a:graphicData>
              </a:graphic>
            </wp:anchor>
          </w:drawing>
        </mc:Choice>
        <mc:Fallback>
          <w:pict>
            <v:shape id="文本框 2049"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ERqd/vgAQAAwgMAAA4AAAAA&#10;AAAAAQAgAAAAHgEAAGRycy9lMm9Eb2MueG1sUEsFBgAAAAAGAAYAWQEAAHAFAAAAAA==&#10;">
              <v:fill on="f" focussize="0,0"/>
              <v:stroke on="f"/>
              <v:imagedata o:title=""/>
              <o:lock v:ext="edit" aspectratio="f"/>
              <v:textbox inset="0mm,0mm,0mm,0mm" style="mso-fit-shape-to-text:t;">
                <w:txbxContent>
                  <w:p w14:paraId="3C7F3460">
                    <w:pPr>
                      <w:pStyle w:val="12"/>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3</w:t>
                    </w:r>
                    <w:r>
                      <w:rPr>
                        <w:sz w:val="24"/>
                        <w:szCs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43357">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DB8796"/>
    <w:multiLevelType w:val="singleLevel"/>
    <w:tmpl w:val="99DB8796"/>
    <w:lvl w:ilvl="0" w:tentative="0">
      <w:start w:val="1"/>
      <w:numFmt w:val="decimal"/>
      <w:suff w:val="nothing"/>
      <w:lvlText w:val="（%1）"/>
      <w:lvlJc w:val="left"/>
    </w:lvl>
  </w:abstractNum>
  <w:abstractNum w:abstractNumId="1">
    <w:nsid w:val="CCD292EB"/>
    <w:multiLevelType w:val="singleLevel"/>
    <w:tmpl w:val="CCD292EB"/>
    <w:lvl w:ilvl="0" w:tentative="0">
      <w:start w:val="1"/>
      <w:numFmt w:val="bullet"/>
      <w:lvlText w:val=""/>
      <w:lvlJc w:val="left"/>
      <w:pPr>
        <w:ind w:left="420" w:hanging="420"/>
      </w:pPr>
      <w:rPr>
        <w:rFonts w:hint="default" w:ascii="Wingdings" w:hAnsi="Wingdings"/>
      </w:rPr>
    </w:lvl>
  </w:abstractNum>
  <w:abstractNum w:abstractNumId="2">
    <w:nsid w:val="D8F69C9A"/>
    <w:multiLevelType w:val="singleLevel"/>
    <w:tmpl w:val="D8F69C9A"/>
    <w:lvl w:ilvl="0" w:tentative="0">
      <w:start w:val="1"/>
      <w:numFmt w:val="decimalEnclosedCircleChinese"/>
      <w:suff w:val="nothing"/>
      <w:lvlText w:val="%1　"/>
      <w:lvlJc w:val="left"/>
      <w:pPr>
        <w:ind w:left="0" w:firstLine="400"/>
      </w:pPr>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rawingGridVerticalSpacing w:val="120"/>
  <w:displayHorizontalDrawingGridEvery w:val="1"/>
  <w:displayVerticalDrawingGridEvery w:val="1"/>
  <w:doNotUseMarginsForDrawingGridOrigin w:val="1"/>
  <w:drawingGridHorizontalOrigin w:val="1701"/>
  <w:drawingGridVerticalOrigin w:val="1984"/>
  <w:doNotShadeFormData w:val="1"/>
  <w:noPunctuationKerning w:val="1"/>
  <w:characterSpacingControl w:val="doNotCompress"/>
  <w:doNotValidateAgainstSchema/>
  <w:doNotDemarcateInvalidXml/>
  <w:hdrShapeDefaults>
    <o:shapelayout v:ext="edit">
      <o:idmap v:ext="edit" data="3"/>
    </o:shapelayout>
  </w:hdrShapeDefaults>
  <w:compat>
    <w:spaceForUL/>
    <w:doNotLeaveBackslashAlone/>
    <w:ulTrailSpace/>
    <w:doNotExpandShiftReturn/>
    <w:adjustLineHeightInTable/>
    <w:doNotBreakWrappedTab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ExZGYyNjU0MWFmYzI0OTAzYTBlZWE5NTVjODNjM2MifQ=="/>
  </w:docVars>
  <w:rsids>
    <w:rsidRoot w:val="00172A27"/>
    <w:rsid w:val="00E335FE"/>
    <w:rsid w:val="01AD4DB9"/>
    <w:rsid w:val="01FF15C9"/>
    <w:rsid w:val="024941B0"/>
    <w:rsid w:val="02683D4E"/>
    <w:rsid w:val="02830E64"/>
    <w:rsid w:val="028A55BF"/>
    <w:rsid w:val="03137D33"/>
    <w:rsid w:val="033F36F9"/>
    <w:rsid w:val="03566134"/>
    <w:rsid w:val="038D7D59"/>
    <w:rsid w:val="04462E95"/>
    <w:rsid w:val="05206ED9"/>
    <w:rsid w:val="0549010F"/>
    <w:rsid w:val="05907A80"/>
    <w:rsid w:val="05D0614D"/>
    <w:rsid w:val="06253E14"/>
    <w:rsid w:val="06D14D5D"/>
    <w:rsid w:val="07580A0B"/>
    <w:rsid w:val="075E4CD6"/>
    <w:rsid w:val="075F3F3B"/>
    <w:rsid w:val="07DC5DCA"/>
    <w:rsid w:val="0828524F"/>
    <w:rsid w:val="085F1AAE"/>
    <w:rsid w:val="08CE455D"/>
    <w:rsid w:val="09077801"/>
    <w:rsid w:val="0A336F17"/>
    <w:rsid w:val="0A514034"/>
    <w:rsid w:val="0A5B0423"/>
    <w:rsid w:val="0A83233E"/>
    <w:rsid w:val="0AB241FB"/>
    <w:rsid w:val="0B816C1D"/>
    <w:rsid w:val="0B9100DF"/>
    <w:rsid w:val="0BC0798C"/>
    <w:rsid w:val="0BF72209"/>
    <w:rsid w:val="0C225C48"/>
    <w:rsid w:val="0C775CF8"/>
    <w:rsid w:val="0C9606B4"/>
    <w:rsid w:val="0CEA243D"/>
    <w:rsid w:val="0D072715"/>
    <w:rsid w:val="0D3E095D"/>
    <w:rsid w:val="0DC47D54"/>
    <w:rsid w:val="0DC52867"/>
    <w:rsid w:val="0E197DBB"/>
    <w:rsid w:val="0E2B271D"/>
    <w:rsid w:val="0E3C1CFB"/>
    <w:rsid w:val="0E714ACE"/>
    <w:rsid w:val="0E843203"/>
    <w:rsid w:val="0EB361E2"/>
    <w:rsid w:val="0EFC7153"/>
    <w:rsid w:val="0F0F5E83"/>
    <w:rsid w:val="0F3A2C39"/>
    <w:rsid w:val="0FA07C49"/>
    <w:rsid w:val="0FC679EA"/>
    <w:rsid w:val="1086277C"/>
    <w:rsid w:val="108B22CA"/>
    <w:rsid w:val="11000F55"/>
    <w:rsid w:val="111A4AEE"/>
    <w:rsid w:val="11590376"/>
    <w:rsid w:val="117A714A"/>
    <w:rsid w:val="11837749"/>
    <w:rsid w:val="118F1102"/>
    <w:rsid w:val="11E7521F"/>
    <w:rsid w:val="12C31881"/>
    <w:rsid w:val="133E6515"/>
    <w:rsid w:val="13835859"/>
    <w:rsid w:val="13B33D27"/>
    <w:rsid w:val="13C23C5C"/>
    <w:rsid w:val="13D65585"/>
    <w:rsid w:val="149F4AA6"/>
    <w:rsid w:val="152116FE"/>
    <w:rsid w:val="15751538"/>
    <w:rsid w:val="15B3455D"/>
    <w:rsid w:val="15BB2BAD"/>
    <w:rsid w:val="15BC7117"/>
    <w:rsid w:val="164775F2"/>
    <w:rsid w:val="165A7F33"/>
    <w:rsid w:val="167C3610"/>
    <w:rsid w:val="16F71BF9"/>
    <w:rsid w:val="181A3EEE"/>
    <w:rsid w:val="18287422"/>
    <w:rsid w:val="18365A0D"/>
    <w:rsid w:val="184B67D5"/>
    <w:rsid w:val="184E37BE"/>
    <w:rsid w:val="191170F8"/>
    <w:rsid w:val="19423E37"/>
    <w:rsid w:val="19854EE6"/>
    <w:rsid w:val="199F3A5D"/>
    <w:rsid w:val="19FF73DD"/>
    <w:rsid w:val="1AA366F2"/>
    <w:rsid w:val="1ABD5430"/>
    <w:rsid w:val="1AC11F06"/>
    <w:rsid w:val="1AD841F1"/>
    <w:rsid w:val="1AF9252B"/>
    <w:rsid w:val="1B5C39DD"/>
    <w:rsid w:val="1B9264BD"/>
    <w:rsid w:val="1BA01D93"/>
    <w:rsid w:val="1BCD48DA"/>
    <w:rsid w:val="1C0302FC"/>
    <w:rsid w:val="1C3773D9"/>
    <w:rsid w:val="1C4464EE"/>
    <w:rsid w:val="1CA473E9"/>
    <w:rsid w:val="1CE65C54"/>
    <w:rsid w:val="1CF67CEA"/>
    <w:rsid w:val="1D351392"/>
    <w:rsid w:val="1D615D08"/>
    <w:rsid w:val="1E1D38F7"/>
    <w:rsid w:val="1E3B3D7D"/>
    <w:rsid w:val="1E914DF3"/>
    <w:rsid w:val="1EA26F4C"/>
    <w:rsid w:val="1EDA7CF6"/>
    <w:rsid w:val="1EDC3221"/>
    <w:rsid w:val="1F9F212F"/>
    <w:rsid w:val="1FAA78CF"/>
    <w:rsid w:val="1FC4400F"/>
    <w:rsid w:val="1FE218E6"/>
    <w:rsid w:val="20124FB2"/>
    <w:rsid w:val="203B6FBF"/>
    <w:rsid w:val="205F17DB"/>
    <w:rsid w:val="21AB0DB6"/>
    <w:rsid w:val="2206685F"/>
    <w:rsid w:val="22217F42"/>
    <w:rsid w:val="228A52D3"/>
    <w:rsid w:val="22936075"/>
    <w:rsid w:val="22B25984"/>
    <w:rsid w:val="22F27931"/>
    <w:rsid w:val="23AC525A"/>
    <w:rsid w:val="23AC5D37"/>
    <w:rsid w:val="23C14878"/>
    <w:rsid w:val="256716F0"/>
    <w:rsid w:val="25DA379B"/>
    <w:rsid w:val="25EB10C7"/>
    <w:rsid w:val="25EE62FC"/>
    <w:rsid w:val="26387CD4"/>
    <w:rsid w:val="26834ECB"/>
    <w:rsid w:val="26AD606E"/>
    <w:rsid w:val="26E8725E"/>
    <w:rsid w:val="26F84133"/>
    <w:rsid w:val="27190C26"/>
    <w:rsid w:val="27AFAFFB"/>
    <w:rsid w:val="27F11985"/>
    <w:rsid w:val="28197CDA"/>
    <w:rsid w:val="2835183D"/>
    <w:rsid w:val="2926395A"/>
    <w:rsid w:val="293824DF"/>
    <w:rsid w:val="29581C87"/>
    <w:rsid w:val="295D2BB8"/>
    <w:rsid w:val="295F1C81"/>
    <w:rsid w:val="29DF0131"/>
    <w:rsid w:val="2A1254DB"/>
    <w:rsid w:val="2A2F78FA"/>
    <w:rsid w:val="2A573495"/>
    <w:rsid w:val="2A581BBA"/>
    <w:rsid w:val="2AD64892"/>
    <w:rsid w:val="2AD75220"/>
    <w:rsid w:val="2B221E6C"/>
    <w:rsid w:val="2B32695A"/>
    <w:rsid w:val="2B6B6FAE"/>
    <w:rsid w:val="2B7431AA"/>
    <w:rsid w:val="2C575D7F"/>
    <w:rsid w:val="2C8D7E9A"/>
    <w:rsid w:val="2CCB451E"/>
    <w:rsid w:val="2D046DF3"/>
    <w:rsid w:val="2D0D58FD"/>
    <w:rsid w:val="2D47C7F1"/>
    <w:rsid w:val="2D5263DE"/>
    <w:rsid w:val="2D986B81"/>
    <w:rsid w:val="2D9E1577"/>
    <w:rsid w:val="2DF5577B"/>
    <w:rsid w:val="2E743721"/>
    <w:rsid w:val="2E873F40"/>
    <w:rsid w:val="2EB76DC1"/>
    <w:rsid w:val="2F4C0FDC"/>
    <w:rsid w:val="2FC7451F"/>
    <w:rsid w:val="2FDD58D0"/>
    <w:rsid w:val="2FFF4F4B"/>
    <w:rsid w:val="302208F9"/>
    <w:rsid w:val="30460254"/>
    <w:rsid w:val="3068461C"/>
    <w:rsid w:val="307F392E"/>
    <w:rsid w:val="30B26889"/>
    <w:rsid w:val="30D464B5"/>
    <w:rsid w:val="31127C4C"/>
    <w:rsid w:val="314D7A4B"/>
    <w:rsid w:val="319C46DB"/>
    <w:rsid w:val="322C5192"/>
    <w:rsid w:val="32564EA9"/>
    <w:rsid w:val="32630425"/>
    <w:rsid w:val="32654C69"/>
    <w:rsid w:val="32955773"/>
    <w:rsid w:val="329573D9"/>
    <w:rsid w:val="32B02312"/>
    <w:rsid w:val="330907C6"/>
    <w:rsid w:val="336503A9"/>
    <w:rsid w:val="337C46C5"/>
    <w:rsid w:val="33A038DF"/>
    <w:rsid w:val="33D84890"/>
    <w:rsid w:val="33DE6A4E"/>
    <w:rsid w:val="341D5FA7"/>
    <w:rsid w:val="348C21F1"/>
    <w:rsid w:val="349641C5"/>
    <w:rsid w:val="352AECD6"/>
    <w:rsid w:val="35AD53E1"/>
    <w:rsid w:val="361245D4"/>
    <w:rsid w:val="3617421C"/>
    <w:rsid w:val="3659703F"/>
    <w:rsid w:val="36B97267"/>
    <w:rsid w:val="375E254B"/>
    <w:rsid w:val="379F4D36"/>
    <w:rsid w:val="381222EA"/>
    <w:rsid w:val="381B27FE"/>
    <w:rsid w:val="385B1840"/>
    <w:rsid w:val="38B72C0D"/>
    <w:rsid w:val="38EE6A5C"/>
    <w:rsid w:val="3912231D"/>
    <w:rsid w:val="39241021"/>
    <w:rsid w:val="397E02EA"/>
    <w:rsid w:val="39A90BB8"/>
    <w:rsid w:val="3B4F3321"/>
    <w:rsid w:val="3B5B790B"/>
    <w:rsid w:val="3B5E364F"/>
    <w:rsid w:val="3B7C1BA0"/>
    <w:rsid w:val="3BF52CF9"/>
    <w:rsid w:val="3D2C725B"/>
    <w:rsid w:val="3D3650E0"/>
    <w:rsid w:val="3D41713B"/>
    <w:rsid w:val="3D42082D"/>
    <w:rsid w:val="3D70539A"/>
    <w:rsid w:val="3D9C247F"/>
    <w:rsid w:val="3DC774EF"/>
    <w:rsid w:val="3DD42427"/>
    <w:rsid w:val="3DDAD1C6"/>
    <w:rsid w:val="3E007984"/>
    <w:rsid w:val="3E244D08"/>
    <w:rsid w:val="3E7D6A4F"/>
    <w:rsid w:val="3EC0739D"/>
    <w:rsid w:val="3F2317E6"/>
    <w:rsid w:val="3FEB3F8D"/>
    <w:rsid w:val="3FF26672"/>
    <w:rsid w:val="40484534"/>
    <w:rsid w:val="4085642E"/>
    <w:rsid w:val="40CA56C7"/>
    <w:rsid w:val="40E36245"/>
    <w:rsid w:val="410A2D8F"/>
    <w:rsid w:val="41180C47"/>
    <w:rsid w:val="41377F7D"/>
    <w:rsid w:val="41C07E89"/>
    <w:rsid w:val="42204DC4"/>
    <w:rsid w:val="42B90729"/>
    <w:rsid w:val="42F6594D"/>
    <w:rsid w:val="4368D387"/>
    <w:rsid w:val="43D336ED"/>
    <w:rsid w:val="43E27B14"/>
    <w:rsid w:val="44237F40"/>
    <w:rsid w:val="444078F2"/>
    <w:rsid w:val="458F2129"/>
    <w:rsid w:val="45932205"/>
    <w:rsid w:val="459B76FB"/>
    <w:rsid w:val="45A71B75"/>
    <w:rsid w:val="45C67B21"/>
    <w:rsid w:val="45CC0996"/>
    <w:rsid w:val="45F823D0"/>
    <w:rsid w:val="469D378C"/>
    <w:rsid w:val="47566907"/>
    <w:rsid w:val="475F3D89"/>
    <w:rsid w:val="47ED75E7"/>
    <w:rsid w:val="483031FD"/>
    <w:rsid w:val="483F0CEF"/>
    <w:rsid w:val="48463F54"/>
    <w:rsid w:val="48896CA8"/>
    <w:rsid w:val="48C72D96"/>
    <w:rsid w:val="48FD385A"/>
    <w:rsid w:val="48FF75D2"/>
    <w:rsid w:val="490A190D"/>
    <w:rsid w:val="49A914BB"/>
    <w:rsid w:val="49B009E5"/>
    <w:rsid w:val="49BE56DF"/>
    <w:rsid w:val="49F0646E"/>
    <w:rsid w:val="4A38723F"/>
    <w:rsid w:val="4A8561FD"/>
    <w:rsid w:val="4A9F72BE"/>
    <w:rsid w:val="4AA9577E"/>
    <w:rsid w:val="4AAF364F"/>
    <w:rsid w:val="4AB156A5"/>
    <w:rsid w:val="4AB2006A"/>
    <w:rsid w:val="4ADB1B7B"/>
    <w:rsid w:val="4BA6503D"/>
    <w:rsid w:val="4BBC369E"/>
    <w:rsid w:val="4BC72E2D"/>
    <w:rsid w:val="4C4F1B81"/>
    <w:rsid w:val="4C6E3606"/>
    <w:rsid w:val="4C9515A2"/>
    <w:rsid w:val="4CED6C64"/>
    <w:rsid w:val="4D3C7046"/>
    <w:rsid w:val="4D532E9B"/>
    <w:rsid w:val="4D8966A0"/>
    <w:rsid w:val="4DAB41CC"/>
    <w:rsid w:val="4DE205F9"/>
    <w:rsid w:val="4EB250E6"/>
    <w:rsid w:val="4EBBEAD3"/>
    <w:rsid w:val="4EDE274E"/>
    <w:rsid w:val="4F4530BF"/>
    <w:rsid w:val="4F5904A4"/>
    <w:rsid w:val="4F651E3A"/>
    <w:rsid w:val="4FEE08F6"/>
    <w:rsid w:val="4FFF25AD"/>
    <w:rsid w:val="501572A3"/>
    <w:rsid w:val="50335CD2"/>
    <w:rsid w:val="503A5B0A"/>
    <w:rsid w:val="50B66274"/>
    <w:rsid w:val="50CF6D9A"/>
    <w:rsid w:val="50DC37F0"/>
    <w:rsid w:val="51207304"/>
    <w:rsid w:val="514048B2"/>
    <w:rsid w:val="51D412F6"/>
    <w:rsid w:val="52085B7F"/>
    <w:rsid w:val="521C2FA3"/>
    <w:rsid w:val="52323E21"/>
    <w:rsid w:val="52391E2A"/>
    <w:rsid w:val="5241475E"/>
    <w:rsid w:val="533071FC"/>
    <w:rsid w:val="549A1E12"/>
    <w:rsid w:val="54FD143C"/>
    <w:rsid w:val="55203652"/>
    <w:rsid w:val="55674DB7"/>
    <w:rsid w:val="557322DE"/>
    <w:rsid w:val="558BC174"/>
    <w:rsid w:val="55DD2BA5"/>
    <w:rsid w:val="55FF11AB"/>
    <w:rsid w:val="560121E1"/>
    <w:rsid w:val="566F2F2B"/>
    <w:rsid w:val="56C773E4"/>
    <w:rsid w:val="571D63E8"/>
    <w:rsid w:val="577BB33B"/>
    <w:rsid w:val="579E79C6"/>
    <w:rsid w:val="57B819BF"/>
    <w:rsid w:val="57E75C38"/>
    <w:rsid w:val="58067A9A"/>
    <w:rsid w:val="5826555E"/>
    <w:rsid w:val="5870459E"/>
    <w:rsid w:val="58FF101B"/>
    <w:rsid w:val="59120B08"/>
    <w:rsid w:val="592A7AE7"/>
    <w:rsid w:val="59B5332E"/>
    <w:rsid w:val="59CFD6D1"/>
    <w:rsid w:val="5A436FDA"/>
    <w:rsid w:val="5A4B6B1B"/>
    <w:rsid w:val="5A6E7A28"/>
    <w:rsid w:val="5B133DAE"/>
    <w:rsid w:val="5B2A7729"/>
    <w:rsid w:val="5B525C87"/>
    <w:rsid w:val="5BBE663F"/>
    <w:rsid w:val="5BCD5C8B"/>
    <w:rsid w:val="5BD66844"/>
    <w:rsid w:val="5BD92176"/>
    <w:rsid w:val="5C390C62"/>
    <w:rsid w:val="5C841FAA"/>
    <w:rsid w:val="5C8D3135"/>
    <w:rsid w:val="5C901543"/>
    <w:rsid w:val="5CEE6A3B"/>
    <w:rsid w:val="5CF236AB"/>
    <w:rsid w:val="5D187049"/>
    <w:rsid w:val="5D3D4290"/>
    <w:rsid w:val="5D5E1AC3"/>
    <w:rsid w:val="5E037ED5"/>
    <w:rsid w:val="5E617745"/>
    <w:rsid w:val="5E6852D0"/>
    <w:rsid w:val="5E757424"/>
    <w:rsid w:val="5EBB67D9"/>
    <w:rsid w:val="5EC77713"/>
    <w:rsid w:val="5ED30E8D"/>
    <w:rsid w:val="5EE92B75"/>
    <w:rsid w:val="5F2F7D7F"/>
    <w:rsid w:val="5F6E5B50"/>
    <w:rsid w:val="5FA349B7"/>
    <w:rsid w:val="5FB436E1"/>
    <w:rsid w:val="5FF96AEB"/>
    <w:rsid w:val="6010784E"/>
    <w:rsid w:val="602559C8"/>
    <w:rsid w:val="606150EA"/>
    <w:rsid w:val="606B651D"/>
    <w:rsid w:val="60A7182F"/>
    <w:rsid w:val="612F1DD0"/>
    <w:rsid w:val="61AE5B1B"/>
    <w:rsid w:val="61DA69D6"/>
    <w:rsid w:val="62467BC8"/>
    <w:rsid w:val="624D53FA"/>
    <w:rsid w:val="62AB43C9"/>
    <w:rsid w:val="62B678A1"/>
    <w:rsid w:val="62C52F94"/>
    <w:rsid w:val="631A1780"/>
    <w:rsid w:val="63BF3D3C"/>
    <w:rsid w:val="641D7F78"/>
    <w:rsid w:val="643470E4"/>
    <w:rsid w:val="6458773B"/>
    <w:rsid w:val="64986E00"/>
    <w:rsid w:val="64B054EB"/>
    <w:rsid w:val="658C06CC"/>
    <w:rsid w:val="665E3732"/>
    <w:rsid w:val="66761E42"/>
    <w:rsid w:val="66892EAA"/>
    <w:rsid w:val="66932336"/>
    <w:rsid w:val="66BB252B"/>
    <w:rsid w:val="66FF7C4F"/>
    <w:rsid w:val="674871A8"/>
    <w:rsid w:val="67541DE5"/>
    <w:rsid w:val="68112FD8"/>
    <w:rsid w:val="681F1A53"/>
    <w:rsid w:val="68351DC2"/>
    <w:rsid w:val="685D514D"/>
    <w:rsid w:val="69380FCA"/>
    <w:rsid w:val="69407847"/>
    <w:rsid w:val="696160CA"/>
    <w:rsid w:val="69642EDF"/>
    <w:rsid w:val="69D37B82"/>
    <w:rsid w:val="6A17590D"/>
    <w:rsid w:val="6A2B29BD"/>
    <w:rsid w:val="6A4E1D0F"/>
    <w:rsid w:val="6AA87B5B"/>
    <w:rsid w:val="6AC75DD4"/>
    <w:rsid w:val="6ADE3FEB"/>
    <w:rsid w:val="6AFB6C76"/>
    <w:rsid w:val="6B037166"/>
    <w:rsid w:val="6B186076"/>
    <w:rsid w:val="6BB87E6C"/>
    <w:rsid w:val="6BE05E12"/>
    <w:rsid w:val="6C664740"/>
    <w:rsid w:val="6C9C6D62"/>
    <w:rsid w:val="6CB86EB5"/>
    <w:rsid w:val="6D0A6B1E"/>
    <w:rsid w:val="6DEA7FA1"/>
    <w:rsid w:val="6E3556C0"/>
    <w:rsid w:val="6EDEE967"/>
    <w:rsid w:val="6EF909A4"/>
    <w:rsid w:val="6F0D3986"/>
    <w:rsid w:val="6F186ACB"/>
    <w:rsid w:val="6FF61186"/>
    <w:rsid w:val="704D682B"/>
    <w:rsid w:val="704F31BD"/>
    <w:rsid w:val="70875567"/>
    <w:rsid w:val="708A6724"/>
    <w:rsid w:val="70FD46ED"/>
    <w:rsid w:val="71917275"/>
    <w:rsid w:val="7199120A"/>
    <w:rsid w:val="71DF0AC0"/>
    <w:rsid w:val="7291307E"/>
    <w:rsid w:val="73267CCD"/>
    <w:rsid w:val="73976E04"/>
    <w:rsid w:val="74600FBD"/>
    <w:rsid w:val="74EE1D16"/>
    <w:rsid w:val="751B3AC4"/>
    <w:rsid w:val="752F1DE1"/>
    <w:rsid w:val="757D04D6"/>
    <w:rsid w:val="75D86488"/>
    <w:rsid w:val="75EB6691"/>
    <w:rsid w:val="7624052F"/>
    <w:rsid w:val="76682F7A"/>
    <w:rsid w:val="767BD246"/>
    <w:rsid w:val="76986216"/>
    <w:rsid w:val="77245856"/>
    <w:rsid w:val="774D6C5E"/>
    <w:rsid w:val="77942556"/>
    <w:rsid w:val="77BFAC23"/>
    <w:rsid w:val="77E048EF"/>
    <w:rsid w:val="77E7805E"/>
    <w:rsid w:val="77ED700C"/>
    <w:rsid w:val="77F4039A"/>
    <w:rsid w:val="78465777"/>
    <w:rsid w:val="786D5CB3"/>
    <w:rsid w:val="78B5266B"/>
    <w:rsid w:val="790C7CCC"/>
    <w:rsid w:val="79733540"/>
    <w:rsid w:val="79771EAF"/>
    <w:rsid w:val="7A034D33"/>
    <w:rsid w:val="7A0E2C4F"/>
    <w:rsid w:val="7A1A1A78"/>
    <w:rsid w:val="7A2901DB"/>
    <w:rsid w:val="7A5E5F9F"/>
    <w:rsid w:val="7A73078C"/>
    <w:rsid w:val="7AA716F4"/>
    <w:rsid w:val="7ACD60AA"/>
    <w:rsid w:val="7B49346B"/>
    <w:rsid w:val="7BD06CE9"/>
    <w:rsid w:val="7BFFEA07"/>
    <w:rsid w:val="7C197A57"/>
    <w:rsid w:val="7C84197E"/>
    <w:rsid w:val="7CBE7CBB"/>
    <w:rsid w:val="7D014D70"/>
    <w:rsid w:val="7D131435"/>
    <w:rsid w:val="7D364FB1"/>
    <w:rsid w:val="7D442D10"/>
    <w:rsid w:val="7D5362EF"/>
    <w:rsid w:val="7D7BA865"/>
    <w:rsid w:val="7DA54A98"/>
    <w:rsid w:val="7DBB4FBB"/>
    <w:rsid w:val="7ECC328A"/>
    <w:rsid w:val="7ECD1B7D"/>
    <w:rsid w:val="7EDA2D89"/>
    <w:rsid w:val="7EDFB9A9"/>
    <w:rsid w:val="7F1564AD"/>
    <w:rsid w:val="7F6E20C0"/>
    <w:rsid w:val="7F7F7908"/>
    <w:rsid w:val="7FFF6DD9"/>
    <w:rsid w:val="9F7F9D55"/>
    <w:rsid w:val="AAB5A928"/>
    <w:rsid w:val="B5F7DE9C"/>
    <w:rsid w:val="B69C5E9C"/>
    <w:rsid w:val="BEEF3EDB"/>
    <w:rsid w:val="CBDF332D"/>
    <w:rsid w:val="CF0E6E45"/>
    <w:rsid w:val="CFEF16CD"/>
    <w:rsid w:val="D5EFDE9E"/>
    <w:rsid w:val="DDAF39BE"/>
    <w:rsid w:val="DFEE92E9"/>
    <w:rsid w:val="E4DF87C7"/>
    <w:rsid w:val="E7FD8AC4"/>
    <w:rsid w:val="ED1D9B76"/>
    <w:rsid w:val="EFDF132F"/>
    <w:rsid w:val="EFF83F2E"/>
    <w:rsid w:val="F6F189B5"/>
    <w:rsid w:val="FABED24F"/>
    <w:rsid w:val="FBFB6BB1"/>
    <w:rsid w:val="FDEE7BB9"/>
    <w:rsid w:val="FE7D9FBC"/>
    <w:rsid w:val="FFFB0541"/>
    <w:rsid w:val="FFFFFB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4"/>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1" w:semiHidden="0" w:name="Normal"/>
    <w:lsdException w:qFormat="1" w:uiPriority="1" w:semiHidden="0" w:name="heading 1"/>
    <w:lsdException w:qFormat="1" w:uiPriority="1" w:semiHidden="0" w:name="heading 2"/>
    <w:lsdException w:qFormat="1" w:uiPriority="1" w:semiHidden="0" w:name="heading 3"/>
    <w:lsdException w:qFormat="1"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qFormat="1" w:unhideWhenUsed="0" w:uiPriority="99" w:semiHidden="0" w:name="index 1"/>
    <w:lsdException w:qFormat="1" w:unhideWhenUsed="0" w:uiPriority="99" w:semiHidden="0" w:name="index 2"/>
    <w:lsdException w:qFormat="1" w:unhideWhenUsed="0" w:uiPriority="99" w:semiHidden="0" w:name="index 3"/>
    <w:lsdException w:qFormat="1" w:unhideWhenUsed="0" w:uiPriority="99" w:semiHidden="0" w:name="index 4"/>
    <w:lsdException w:qFormat="1" w:unhideWhenUsed="0" w:uiPriority="99" w:semiHidden="0" w:name="index 5"/>
    <w:lsdException w:qFormat="1" w:unhideWhenUsed="0" w:uiPriority="99" w:semiHidden="0" w:name="index 6"/>
    <w:lsdException w:qFormat="1" w:unhideWhenUsed="0" w:uiPriority="99" w:semiHidden="0" w:name="index 7"/>
    <w:lsdException w:qFormat="1" w:unhideWhenUsed="0" w:uiPriority="99" w:semiHidden="0" w:name="index 8"/>
    <w:lsdException w:qFormat="1" w:unhideWhenUsed="0" w:uiPriority="99" w:semiHidden="0" w:name="index 9"/>
    <w:lsdException w:qFormat="1" w:uiPriority="99" w:semiHidden="0" w:name="toc 1"/>
    <w:lsdException w:qFormat="1" w:uiPriority="99" w:semiHidden="0" w:name="toc 2"/>
    <w:lsdException w:qFormat="1" w:unhideWhenUsed="0" w:uiPriority="99" w:semiHidden="0" w:name="toc 3"/>
    <w:lsdException w:qFormat="1" w:unhideWhenUsed="0" w:uiPriority="99" w:semiHidden="0" w:name="toc 4"/>
    <w:lsdException w:qFormat="1" w:unhideWhenUsed="0" w:uiPriority="99" w:semiHidden="0" w:name="toc 5"/>
    <w:lsdException w:qFormat="1" w:unhideWhenUsed="0" w:uiPriority="99" w:semiHidden="0" w:name="toc 6"/>
    <w:lsdException w:qFormat="1" w:unhideWhenUsed="0" w:uiPriority="99" w:semiHidden="0" w:name="toc 7"/>
    <w:lsdException w:qFormat="1" w:unhideWhenUsed="0" w:uiPriority="99" w:semiHidden="0" w:name="toc 8"/>
    <w:lsdException w:qFormat="1" w:unhideWhenUsed="0" w:uiPriority="99" w:semiHidden="0" w:name="toc 9"/>
    <w:lsdException w:qFormat="1" w:unhideWhenUsed="0" w:uiPriority="99" w:semiHidden="0" w:name="Normal Indent"/>
    <w:lsdException w:qFormat="1" w:unhideWhenUsed="0" w:uiPriority="99" w:semiHidden="0" w:name="footnote text"/>
    <w:lsdException w:qFormat="1" w:uiPriority="99" w:semiHidden="0" w:name="annotation text"/>
    <w:lsdException w:uiPriority="99" w:semiHidden="0" w:name="header"/>
    <w:lsdException w:uiPriority="99" w:semiHidden="0" w:name="footer"/>
    <w:lsdException w:qFormat="1" w:unhideWhenUsed="0" w:uiPriority="99" w:semiHidden="0" w:name="index heading"/>
    <w:lsdException w:qFormat="1" w:unhideWhenUsed="0" w:uiPriority="99" w:semiHidden="0" w:name="caption"/>
    <w:lsdException w:qFormat="1" w:unhideWhenUsed="0" w:uiPriority="99" w:semiHidden="0" w:name="table of figures"/>
    <w:lsdException w:qFormat="1" w:unhideWhenUsed="0" w:uiPriority="99" w:semiHidden="0" w:name="envelope address"/>
    <w:lsdException w:qFormat="1" w:unhideWhenUsed="0" w:uiPriority="99" w:semiHidden="0" w:name="envelope return"/>
    <w:lsdException w:qFormat="1" w:unhideWhenUsed="0" w:uiPriority="99" w:semiHidden="0" w:name="footnote reference"/>
    <w:lsdException w:qFormat="1" w:unhideWhenUsed="0" w:uiPriority="99" w:semiHidden="0" w:name="annotation reference"/>
    <w:lsdException w:qFormat="1" w:unhideWhenUsed="0" w:uiPriority="99" w:semiHidden="0" w:name="line number"/>
    <w:lsdException w:qFormat="1" w:unhideWhenUsed="0" w:uiPriority="99" w:semiHidden="0" w:name="page number"/>
    <w:lsdException w:qFormat="1" w:unhideWhenUsed="0" w:uiPriority="99" w:semiHidden="0" w:name="endnote reference"/>
    <w:lsdException w:qFormat="1" w:unhideWhenUsed="0" w:uiPriority="99" w:semiHidden="0" w:name="endnote text"/>
    <w:lsdException w:qFormat="1" w:unhideWhenUsed="0" w:uiPriority="99" w:semiHidden="0" w:name="table of authorities"/>
    <w:lsdException w:qFormat="1" w:unhideWhenUsed="0" w:uiPriority="99" w:semiHidden="0" w:name="macro"/>
    <w:lsdException w:qFormat="1" w:unhideWhenUsed="0" w:uiPriority="99"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qFormat="1" w:unhideWhenUsed="0" w:uiPriority="99" w:semiHidden="0" w:name="List 4"/>
    <w:lsdException w:qFormat="1" w:unhideWhenUsed="0" w:uiPriority="99" w:semiHidden="0" w:name="List 5"/>
    <w:lsdException w:qFormat="1" w:unhideWhenUsed="0" w:uiPriority="99" w:semiHidden="0" w:name="List Bullet 2"/>
    <w:lsdException w:qFormat="1" w:unhideWhenUsed="0" w:uiPriority="99" w:semiHidden="0" w:name="List Bullet 3"/>
    <w:lsdException w:qFormat="1" w:unhideWhenUsed="0" w:uiPriority="99" w:semiHidden="0" w:name="List Bullet 4"/>
    <w:lsdException w:qFormat="1" w:unhideWhenUsed="0" w:uiPriority="99" w:semiHidden="0" w:name="List Bullet 5"/>
    <w:lsdException w:qFormat="1" w:unhideWhenUsed="0" w:uiPriority="99" w:semiHidden="0" w:name="List Number 2"/>
    <w:lsdException w:qFormat="1" w:unhideWhenUsed="0" w:uiPriority="99" w:semiHidden="0" w:name="List Number 3"/>
    <w:lsdException w:qFormat="1" w:unhideWhenUsed="0" w:uiPriority="99" w:semiHidden="0" w:name="List Number 4"/>
    <w:lsdException w:qFormat="1" w:unhideWhenUsed="0" w:uiPriority="99" w:semiHidden="0" w:name="List Number 5"/>
    <w:lsdException w:qFormat="1" w:unhideWhenUsed="0" w:uiPriority="99" w:semiHidden="0" w:name="Title"/>
    <w:lsdException w:qFormat="1" w:unhideWhenUsed="0" w:uiPriority="99" w:semiHidden="0" w:name="Closing"/>
    <w:lsdException w:qFormat="1" w:unhideWhenUsed="0" w:uiPriority="99" w:semiHidden="0" w:name="Signature"/>
    <w:lsdException w:uiPriority="99" w:semiHidden="0" w:name="Default Paragraph Font"/>
    <w:lsdException w:qFormat="1" w:uiPriority="1" w:semiHidden="0" w:name="Body Text"/>
    <w:lsdException w:qFormat="1" w:uiPriority="0"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qFormat="1" w:unhideWhenUsed="0" w:uiPriority="99" w:semiHidden="0" w:name="List Continue 4"/>
    <w:lsdException w:qFormat="1" w:unhideWhenUsed="0" w:uiPriority="99" w:semiHidden="0" w:name="List Continue 5"/>
    <w:lsdException w:qFormat="1" w:unhideWhenUsed="0" w:uiPriority="99" w:semiHidden="0" w:name="Message Header"/>
    <w:lsdException w:qFormat="1" w:unhideWhenUsed="0" w:uiPriority="99" w:semiHidden="0" w:name="Subtitle"/>
    <w:lsdException w:qFormat="1" w:unhideWhenUsed="0" w:uiPriority="99" w:semiHidden="0" w:name="Salutation"/>
    <w:lsdException w:qFormat="1" w:unhideWhenUsed="0" w:uiPriority="99" w:semiHidden="0" w:name="Date"/>
    <w:lsdException w:qFormat="1" w:unhideWhenUsed="0" w:uiPriority="99" w:semiHidden="0" w:name="Body Text First Indent"/>
    <w:lsdException w:qFormat="1" w:uiPriority="0" w:semiHidden="0" w:name="Body Text First Indent 2"/>
    <w:lsdException w:qFormat="1" w:unhideWhenUsed="0" w:uiPriority="99" w:semiHidden="0" w:name="Note Heading"/>
    <w:lsdException w:qFormat="1" w:unhideWhenUsed="0" w:uiPriority="99" w:semiHidden="0" w:name="Body Text 2"/>
    <w:lsdException w:qFormat="1" w:unhideWhenUsed="0" w:uiPriority="99" w:semiHidden="0" w:name="Body Text 3"/>
    <w:lsdException w:qFormat="1" w:uiPriority="0" w:semiHidden="0" w:name="Body Text Indent 2"/>
    <w:lsdException w:qFormat="1" w:unhideWhenUsed="0" w:uiPriority="99" w:semiHidden="0" w:name="Body Text Indent 3"/>
    <w:lsdException w:qFormat="1" w:unhideWhenUsed="0" w:uiPriority="99" w:semiHidden="0" w:name="Block Text"/>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99" w:semiHidden="0" w:name="Emphasis"/>
    <w:lsdException w:qFormat="1" w:unhideWhenUsed="0" w:uiPriority="99" w:semiHidden="0" w:name="Document Map"/>
    <w:lsdException w:qFormat="1" w:unhideWhenUsed="0" w:uiPriority="99" w:semiHidden="0" w:name="Plain Text"/>
    <w:lsdException w:qFormat="1" w:unhideWhenUsed="0" w:uiPriority="99" w:semiHidden="0" w:name="E-mail Signature"/>
    <w:lsdException w:qFormat="1" w:uiPriority="99" w:semiHidden="0" w:name="Normal (Web)"/>
    <w:lsdException w:qFormat="1" w:unhideWhenUsed="0" w:uiPriority="99" w:semiHidden="0" w:name="HTML Acronym"/>
    <w:lsdException w:qFormat="1" w:unhideWhenUsed="0" w:uiPriority="99" w:semiHidden="0" w:name="HTML Address"/>
    <w:lsdException w:qFormat="1" w:unhideWhenUsed="0" w:uiPriority="99" w:semiHidden="0" w:name="HTML Cite"/>
    <w:lsdException w:qFormat="1" w:unhideWhenUsed="0" w:uiPriority="99" w:semiHidden="0" w:name="HTML Code"/>
    <w:lsdException w:qFormat="1" w:unhideWhenUsed="0" w:uiPriority="99" w:semiHidden="0" w:name="HTML Definition"/>
    <w:lsdException w:qFormat="1" w:unhideWhenUsed="0" w:uiPriority="99" w:semiHidden="0" w:name="HTML Keyboard"/>
    <w:lsdException w:qFormat="1" w:unhideWhenUsed="0" w:uiPriority="99" w:semiHidden="0" w:name="HTML Preformatted"/>
    <w:lsdException w:qFormat="1" w:unhideWhenUsed="0" w:uiPriority="99" w:semiHidden="0" w:name="HTML Sample"/>
    <w:lsdException w:qFormat="1" w:unhideWhenUsed="0" w:uiPriority="99" w:semiHidden="0" w:name="HTML Typewriter"/>
    <w:lsdException w:qFormat="1" w:unhideWhenUsed="0" w:uiPriority="99" w:semiHidden="0" w:name="HTML Variable"/>
    <w:lsdException w:qFormat="1" w:unhideWhenUsed="0" w:uiPriority="99" w:semiHidden="0" w:name="Normal Table"/>
    <w:lsdException w:qFormat="1" w:unhideWhenUsed="0" w:uiPriority="99" w:semiHidden="0" w:name="annotation subject"/>
    <w:lsdException w:qFormat="1" w:unhideWhenUsed="0" w:uiPriority="99" w:semiHidden="0" w:name="Table Simple 1"/>
    <w:lsdException w:qFormat="1" w:unhideWhenUsed="0" w:uiPriority="99" w:semiHidden="0" w:name="Table Simple 2"/>
    <w:lsdException w:qFormat="1" w:unhideWhenUsed="0" w:uiPriority="99" w:semiHidden="0" w:name="Table Simple 3"/>
    <w:lsdException w:qFormat="1" w:unhideWhenUsed="0" w:uiPriority="99" w:semiHidden="0" w:name="Table Classic 1"/>
    <w:lsdException w:qFormat="1" w:unhideWhenUsed="0" w:uiPriority="99" w:semiHidden="0" w:name="Table Classic 2"/>
    <w:lsdException w:qFormat="1" w:unhideWhenUsed="0" w:uiPriority="99" w:semiHidden="0" w:name="Table Classic 3"/>
    <w:lsdException w:qFormat="1" w:unhideWhenUsed="0" w:uiPriority="99" w:semiHidden="0" w:name="Table Classic 4"/>
    <w:lsdException w:qFormat="1" w:unhideWhenUsed="0" w:uiPriority="99" w:semiHidden="0" w:name="Table Colorful 1"/>
    <w:lsdException w:qFormat="1" w:unhideWhenUsed="0" w:uiPriority="99" w:semiHidden="0" w:name="Table Colorful 2"/>
    <w:lsdException w:qFormat="1" w:unhideWhenUsed="0" w:uiPriority="99" w:semiHidden="0" w:name="Table Colorful 3"/>
    <w:lsdException w:qFormat="1" w:unhideWhenUsed="0" w:uiPriority="99" w:semiHidden="0" w:name="Table Columns 1"/>
    <w:lsdException w:qFormat="1" w:unhideWhenUsed="0" w:uiPriority="99" w:semiHidden="0" w:name="Table Columns 2"/>
    <w:lsdException w:qFormat="1" w:unhideWhenUsed="0" w:uiPriority="99" w:semiHidden="0" w:name="Table Columns 3"/>
    <w:lsdException w:qFormat="1" w:unhideWhenUsed="0" w:uiPriority="99" w:semiHidden="0" w:name="Table Columns 4"/>
    <w:lsdException w:qFormat="1" w:unhideWhenUsed="0" w:uiPriority="99" w:semiHidden="0" w:name="Table Columns 5"/>
    <w:lsdException w:qFormat="1" w:unhideWhenUsed="0" w:uiPriority="99" w:semiHidden="0" w:name="Table Grid 1"/>
    <w:lsdException w:qFormat="1" w:unhideWhenUsed="0" w:uiPriority="99" w:semiHidden="0" w:name="Table Grid 2"/>
    <w:lsdException w:qFormat="1" w:unhideWhenUsed="0" w:uiPriority="99" w:semiHidden="0" w:name="Table Grid 3"/>
    <w:lsdException w:qFormat="1" w:unhideWhenUsed="0" w:uiPriority="99" w:semiHidden="0" w:name="Table Grid 4"/>
    <w:lsdException w:qFormat="1" w:unhideWhenUsed="0" w:uiPriority="99" w:semiHidden="0" w:name="Table Grid 5"/>
    <w:lsdException w:qFormat="1" w:unhideWhenUsed="0" w:uiPriority="99" w:semiHidden="0" w:name="Table Grid 6"/>
    <w:lsdException w:qFormat="1" w:unhideWhenUsed="0" w:uiPriority="99" w:semiHidden="0" w:name="Table Grid 7"/>
    <w:lsdException w:qFormat="1" w:unhideWhenUsed="0" w:uiPriority="99" w:semiHidden="0" w:name="Table Grid 8"/>
    <w:lsdException w:qFormat="1" w:unhideWhenUsed="0" w:uiPriority="99" w:semiHidden="0" w:name="Table List 1"/>
    <w:lsdException w:qFormat="1" w:unhideWhenUsed="0" w:uiPriority="99" w:semiHidden="0" w:name="Table List 2"/>
    <w:lsdException w:qFormat="1" w:unhideWhenUsed="0" w:uiPriority="99" w:semiHidden="0" w:name="Table List 3"/>
    <w:lsdException w:qFormat="1" w:unhideWhenUsed="0" w:uiPriority="99" w:semiHidden="0" w:name="Table List 4"/>
    <w:lsdException w:qFormat="1" w:unhideWhenUsed="0" w:uiPriority="99" w:semiHidden="0" w:name="Table List 5"/>
    <w:lsdException w:qFormat="1" w:unhideWhenUsed="0" w:uiPriority="99" w:semiHidden="0" w:name="Table List 6"/>
    <w:lsdException w:qFormat="1" w:unhideWhenUsed="0" w:uiPriority="99" w:semiHidden="0" w:name="Table List 7"/>
    <w:lsdException w:qFormat="1" w:unhideWhenUsed="0" w:uiPriority="99" w:semiHidden="0" w:name="Table List 8"/>
    <w:lsdException w:qFormat="1" w:unhideWhenUsed="0" w:uiPriority="99" w:semiHidden="0" w:name="Table 3D effects 1"/>
    <w:lsdException w:qFormat="1" w:unhideWhenUsed="0" w:uiPriority="99" w:semiHidden="0" w:name="Table 3D effects 2"/>
    <w:lsdException w:qFormat="1" w:unhideWhenUsed="0" w:uiPriority="99" w:semiHidden="0" w:name="Table 3D effects 3"/>
    <w:lsdException w:qFormat="1" w:unhideWhenUsed="0" w:uiPriority="99" w:semiHidden="0" w:name="Table Contemporary"/>
    <w:lsdException w:qFormat="1" w:unhideWhenUsed="0" w:uiPriority="99" w:semiHidden="0" w:name="Table Elegant"/>
    <w:lsdException w:qFormat="1" w:unhideWhenUsed="0" w:uiPriority="99" w:semiHidden="0" w:name="Table Professional"/>
    <w:lsdException w:qFormat="1" w:unhideWhenUsed="0" w:uiPriority="99" w:semiHidden="0" w:name="Table Subtle 1"/>
    <w:lsdException w:qFormat="1" w:unhideWhenUsed="0" w:uiPriority="99" w:semiHidden="0" w:name="Table Subtle 2"/>
    <w:lsdException w:qFormat="1" w:unhideWhenUsed="0" w:uiPriority="99" w:semiHidden="0" w:name="Table Web 1"/>
    <w:lsdException w:qFormat="1" w:unhideWhenUsed="0" w:uiPriority="99" w:semiHidden="0" w:name="Table Web 2"/>
    <w:lsdException w:qFormat="1" w:unhideWhenUsed="0" w:uiPriority="99" w:semiHidden="0" w:name="Table Web 3"/>
    <w:lsdException w:qFormat="1" w:unhideWhenUsed="0" w:uiPriority="99" w:semiHidden="0" w:name="Balloon Text"/>
    <w:lsdException w:qFormat="1" w:unhideWhenUsed="0" w:uiPriority="39" w:semiHidden="0" w:name="Table Grid"/>
    <w:lsdException w:qFormat="1" w:unhideWhenUsed="0" w:uiPriority="99" w:semiHidden="0" w:name="Table Theme"/>
    <w:lsdException w:qFormat="1" w:unhideWhenUsed="0" w:uiPriority="99" w:semiHidden="0" w:name="Light Shading"/>
    <w:lsdException w:qFormat="1" w:unhideWhenUsed="0" w:uiPriority="99" w:semiHidden="0" w:name="Light List"/>
    <w:lsdException w:qFormat="1" w:unhideWhenUsed="0" w:uiPriority="99" w:semiHidden="0" w:name="Light Grid"/>
    <w:lsdException w:qFormat="1" w:unhideWhenUsed="0" w:uiPriority="99" w:semiHidden="0" w:name="Medium Shading 1"/>
    <w:lsdException w:qFormat="1" w:unhideWhenUsed="0" w:uiPriority="99" w:semiHidden="0" w:name="Medium Shading 2"/>
    <w:lsdException w:qFormat="1" w:unhideWhenUsed="0" w:uiPriority="99" w:semiHidden="0" w:name="Medium List 1"/>
    <w:lsdException w:qFormat="1" w:unhideWhenUsed="0" w:uiPriority="99" w:semiHidden="0" w:name="Medium List 2"/>
    <w:lsdException w:qFormat="1" w:unhideWhenUsed="0" w:uiPriority="99" w:semiHidden="0" w:name="Medium Grid 1"/>
    <w:lsdException w:qFormat="1" w:unhideWhenUsed="0" w:uiPriority="99" w:semiHidden="0" w:name="Medium Grid 2"/>
    <w:lsdException w:qFormat="1" w:unhideWhenUsed="0" w:uiPriority="99" w:semiHidden="0" w:name="Medium Grid 3"/>
    <w:lsdException w:qFormat="1" w:unhideWhenUsed="0" w:uiPriority="99" w:semiHidden="0" w:name="Dark List"/>
    <w:lsdException w:qFormat="1" w:unhideWhenUsed="0" w:uiPriority="99" w:semiHidden="0" w:name="Colorful Shading"/>
    <w:lsdException w:qFormat="1" w:unhideWhenUsed="0" w:uiPriority="99" w:semiHidden="0" w:name="Colorful List"/>
    <w:lsdException w:qFormat="1" w:unhideWhenUsed="0" w:uiPriority="99" w:semiHidden="0" w:name="Colorful Grid"/>
    <w:lsdException w:qFormat="1" w:unhideWhenUsed="0" w:uiPriority="99" w:semiHidden="0" w:name="Light Shading Accent 1"/>
    <w:lsdException w:qFormat="1" w:unhideWhenUsed="0" w:uiPriority="99" w:semiHidden="0" w:name="Light List Accent 1"/>
    <w:lsdException w:qFormat="1" w:unhideWhenUsed="0" w:uiPriority="99" w:semiHidden="0" w:name="Light Grid Accent 1"/>
    <w:lsdException w:qFormat="1" w:unhideWhenUsed="0" w:uiPriority="99" w:semiHidden="0" w:name="Medium Shading 1 Accent 1"/>
    <w:lsdException w:qFormat="1" w:unhideWhenUsed="0" w:uiPriority="99" w:semiHidden="0" w:name="Medium Shading 2 Accent 1"/>
    <w:lsdException w:qFormat="1" w:unhideWhenUsed="0" w:uiPriority="99" w:semiHidden="0" w:name="Medium List 1 Accent 1"/>
    <w:lsdException w:qFormat="1" w:uiPriority="1" w:semiHidden="0" w:name="List Paragraph"/>
    <w:lsdException w:qFormat="1" w:unhideWhenUsed="0" w:uiPriority="99" w:semiHidden="0" w:name="Medium List 2 Accent 1"/>
    <w:lsdException w:qFormat="1" w:unhideWhenUsed="0" w:uiPriority="99" w:semiHidden="0" w:name="Medium Grid 1 Accent 1"/>
    <w:lsdException w:qFormat="1" w:unhideWhenUsed="0" w:uiPriority="99" w:semiHidden="0" w:name="Medium Grid 2 Accent 1"/>
    <w:lsdException w:qFormat="1" w:unhideWhenUsed="0" w:uiPriority="99" w:semiHidden="0" w:name="Medium Grid 3 Accent 1"/>
    <w:lsdException w:qFormat="1" w:unhideWhenUsed="0" w:uiPriority="99" w:semiHidden="0" w:name="Dark List Accent 1"/>
    <w:lsdException w:qFormat="1" w:unhideWhenUsed="0" w:uiPriority="99" w:semiHidden="0" w:name="Colorful Shading Accent 1"/>
    <w:lsdException w:qFormat="1" w:unhideWhenUsed="0" w:uiPriority="99" w:semiHidden="0" w:name="Colorful List Accent 1"/>
    <w:lsdException w:qFormat="1" w:unhideWhenUsed="0" w:uiPriority="99" w:semiHidden="0" w:name="Colorful Grid Accent 1"/>
    <w:lsdException w:qFormat="1" w:unhideWhenUsed="0" w:uiPriority="99" w:semiHidden="0" w:name="Light Shading Accent 2"/>
    <w:lsdException w:qFormat="1" w:unhideWhenUsed="0" w:uiPriority="99" w:semiHidden="0" w:name="Light List Accent 2"/>
    <w:lsdException w:qFormat="1" w:unhideWhenUsed="0" w:uiPriority="99" w:semiHidden="0" w:name="Light Grid Accent 2"/>
    <w:lsdException w:qFormat="1" w:unhideWhenUsed="0" w:uiPriority="99" w:semiHidden="0" w:name="Medium Shading 1 Accent 2"/>
    <w:lsdException w:qFormat="1" w:unhideWhenUsed="0" w:uiPriority="99" w:semiHidden="0" w:name="Medium Shading 2 Accent 2"/>
    <w:lsdException w:qFormat="1" w:unhideWhenUsed="0" w:uiPriority="99" w:semiHidden="0" w:name="Medium List 1 Accent 2"/>
    <w:lsdException w:qFormat="1" w:unhideWhenUsed="0" w:uiPriority="99" w:semiHidden="0" w:name="Medium List 2 Accent 2"/>
    <w:lsdException w:qFormat="1" w:unhideWhenUsed="0" w:uiPriority="99" w:semiHidden="0" w:name="Medium Grid 1 Accent 2"/>
    <w:lsdException w:qFormat="1" w:unhideWhenUsed="0" w:uiPriority="99" w:semiHidden="0" w:name="Medium Grid 2 Accent 2"/>
    <w:lsdException w:qFormat="1" w:unhideWhenUsed="0" w:uiPriority="99" w:semiHidden="0" w:name="Medium Grid 3 Accent 2"/>
    <w:lsdException w:qFormat="1" w:unhideWhenUsed="0" w:uiPriority="99" w:semiHidden="0" w:name="Dark List Accent 2"/>
    <w:lsdException w:qFormat="1" w:unhideWhenUsed="0" w:uiPriority="99" w:semiHidden="0" w:name="Colorful Shading Accent 2"/>
    <w:lsdException w:qFormat="1" w:unhideWhenUsed="0" w:uiPriority="99" w:semiHidden="0" w:name="Colorful List Accent 2"/>
    <w:lsdException w:qFormat="1" w:unhideWhenUsed="0" w:uiPriority="99" w:semiHidden="0" w:name="Colorful Grid Accent 2"/>
    <w:lsdException w:qFormat="1" w:unhideWhenUsed="0" w:uiPriority="99" w:semiHidden="0" w:name="Light Shading Accent 3"/>
    <w:lsdException w:qFormat="1" w:unhideWhenUsed="0" w:uiPriority="99" w:semiHidden="0" w:name="Light List Accent 3"/>
    <w:lsdException w:qFormat="1" w:unhideWhenUsed="0" w:uiPriority="99" w:semiHidden="0" w:name="Light Grid Accent 3"/>
    <w:lsdException w:qFormat="1" w:unhideWhenUsed="0" w:uiPriority="99" w:semiHidden="0" w:name="Medium Shading 1 Accent 3"/>
    <w:lsdException w:qFormat="1" w:unhideWhenUsed="0" w:uiPriority="99" w:semiHidden="0" w:name="Medium Shading 2 Accent 3"/>
    <w:lsdException w:qFormat="1" w:unhideWhenUsed="0" w:uiPriority="99" w:semiHidden="0" w:name="Medium List 1 Accent 3"/>
    <w:lsdException w:qFormat="1" w:unhideWhenUsed="0" w:uiPriority="99" w:semiHidden="0" w:name="Medium List 2 Accent 3"/>
    <w:lsdException w:qFormat="1" w:unhideWhenUsed="0" w:uiPriority="99" w:semiHidden="0" w:name="Medium Grid 1 Accent 3"/>
    <w:lsdException w:qFormat="1" w:unhideWhenUsed="0" w:uiPriority="99" w:semiHidden="0" w:name="Medium Grid 2 Accent 3"/>
    <w:lsdException w:qFormat="1" w:unhideWhenUsed="0" w:uiPriority="99" w:semiHidden="0" w:name="Medium Grid 3 Accent 3"/>
    <w:lsdException w:qFormat="1" w:unhideWhenUsed="0" w:uiPriority="99" w:semiHidden="0" w:name="Dark List Accent 3"/>
    <w:lsdException w:qFormat="1" w:unhideWhenUsed="0" w:uiPriority="99" w:semiHidden="0" w:name="Colorful Shading Accent 3"/>
    <w:lsdException w:qFormat="1" w:unhideWhenUsed="0" w:uiPriority="99" w:semiHidden="0" w:name="Colorful List Accent 3"/>
    <w:lsdException w:qFormat="1" w:unhideWhenUsed="0" w:uiPriority="99" w:semiHidden="0" w:name="Colorful Grid Accent 3"/>
    <w:lsdException w:qFormat="1" w:unhideWhenUsed="0" w:uiPriority="99" w:semiHidden="0" w:name="Light Shading Accent 4"/>
    <w:lsdException w:qFormat="1" w:unhideWhenUsed="0" w:uiPriority="99" w:semiHidden="0" w:name="Light List Accent 4"/>
    <w:lsdException w:qFormat="1" w:unhideWhenUsed="0" w:uiPriority="99" w:semiHidden="0" w:name="Light Grid Accent 4"/>
    <w:lsdException w:qFormat="1" w:unhideWhenUsed="0" w:uiPriority="99" w:semiHidden="0" w:name="Medium Shading 1 Accent 4"/>
    <w:lsdException w:qFormat="1" w:unhideWhenUsed="0" w:uiPriority="99" w:semiHidden="0" w:name="Medium Shading 2 Accent 4"/>
    <w:lsdException w:qFormat="1" w:unhideWhenUsed="0" w:uiPriority="99" w:semiHidden="0" w:name="Medium List 1 Accent 4"/>
    <w:lsdException w:qFormat="1" w:unhideWhenUsed="0" w:uiPriority="99" w:semiHidden="0" w:name="Medium List 2 Accent 4"/>
    <w:lsdException w:qFormat="1" w:unhideWhenUsed="0" w:uiPriority="99" w:semiHidden="0" w:name="Medium Grid 1 Accent 4"/>
    <w:lsdException w:qFormat="1" w:unhideWhenUsed="0" w:uiPriority="99" w:semiHidden="0" w:name="Medium Grid 2 Accent 4"/>
    <w:lsdException w:qFormat="1" w:unhideWhenUsed="0" w:uiPriority="99" w:semiHidden="0" w:name="Medium Grid 3 Accent 4"/>
    <w:lsdException w:qFormat="1" w:unhideWhenUsed="0" w:uiPriority="99" w:semiHidden="0" w:name="Dark List Accent 4"/>
    <w:lsdException w:qFormat="1" w:unhideWhenUsed="0" w:uiPriority="99" w:semiHidden="0" w:name="Colorful Shading Accent 4"/>
    <w:lsdException w:qFormat="1" w:unhideWhenUsed="0" w:uiPriority="99" w:semiHidden="0" w:name="Colorful List Accent 4"/>
    <w:lsdException w:qFormat="1" w:unhideWhenUsed="0" w:uiPriority="99" w:semiHidden="0" w:name="Colorful Grid Accent 4"/>
    <w:lsdException w:qFormat="1" w:unhideWhenUsed="0" w:uiPriority="99" w:semiHidden="0" w:name="Light Shading Accent 5"/>
    <w:lsdException w:qFormat="1" w:unhideWhenUsed="0" w:uiPriority="99" w:semiHidden="0" w:name="Light List Accent 5"/>
    <w:lsdException w:qFormat="1" w:unhideWhenUsed="0" w:uiPriority="99" w:semiHidden="0" w:name="Light Grid Accent 5"/>
    <w:lsdException w:qFormat="1" w:unhideWhenUsed="0" w:uiPriority="99" w:semiHidden="0" w:name="Medium Shading 1 Accent 5"/>
    <w:lsdException w:qFormat="1" w:unhideWhenUsed="0" w:uiPriority="99" w:semiHidden="0" w:name="Medium Shading 2 Accent 5"/>
    <w:lsdException w:qFormat="1" w:unhideWhenUsed="0" w:uiPriority="99" w:semiHidden="0" w:name="Medium List 1 Accent 5"/>
    <w:lsdException w:qFormat="1" w:unhideWhenUsed="0" w:uiPriority="99" w:semiHidden="0" w:name="Medium List 2 Accent 5"/>
    <w:lsdException w:qFormat="1" w:unhideWhenUsed="0" w:uiPriority="99" w:semiHidden="0" w:name="Medium Grid 1 Accent 5"/>
    <w:lsdException w:qFormat="1" w:unhideWhenUsed="0" w:uiPriority="99" w:semiHidden="0" w:name="Medium Grid 2 Accent 5"/>
    <w:lsdException w:qFormat="1" w:unhideWhenUsed="0" w:uiPriority="99" w:semiHidden="0" w:name="Medium Grid 3 Accent 5"/>
    <w:lsdException w:qFormat="1" w:unhideWhenUsed="0" w:uiPriority="99" w:semiHidden="0" w:name="Dark List Accent 5"/>
    <w:lsdException w:qFormat="1" w:unhideWhenUsed="0" w:uiPriority="99" w:semiHidden="0" w:name="Colorful Shading Accent 5"/>
    <w:lsdException w:qFormat="1" w:unhideWhenUsed="0" w:uiPriority="99" w:semiHidden="0" w:name="Colorful List Accent 5"/>
    <w:lsdException w:qFormat="1" w:unhideWhenUsed="0" w:uiPriority="99" w:semiHidden="0" w:name="Colorful Grid Accent 5"/>
    <w:lsdException w:qFormat="1" w:unhideWhenUsed="0" w:uiPriority="99" w:semiHidden="0" w:name="Light Shading Accent 6"/>
    <w:lsdException w:qFormat="1" w:unhideWhenUsed="0" w:uiPriority="99" w:semiHidden="0" w:name="Light List Accent 6"/>
    <w:lsdException w:qFormat="1" w:unhideWhenUsed="0" w:uiPriority="99" w:semiHidden="0" w:name="Light Grid Accent 6"/>
    <w:lsdException w:qFormat="1" w:unhideWhenUsed="0" w:uiPriority="99" w:semiHidden="0" w:name="Medium Shading 1 Accent 6"/>
    <w:lsdException w:qFormat="1" w:unhideWhenUsed="0" w:uiPriority="99" w:semiHidden="0" w:name="Medium Shading 2 Accent 6"/>
    <w:lsdException w:qFormat="1" w:unhideWhenUsed="0" w:uiPriority="99" w:semiHidden="0" w:name="Medium List 1 Accent 6"/>
    <w:lsdException w:qFormat="1" w:unhideWhenUsed="0" w:uiPriority="99" w:semiHidden="0" w:name="Medium List 2 Accent 6"/>
    <w:lsdException w:qFormat="1" w:unhideWhenUsed="0" w:uiPriority="99" w:semiHidden="0" w:name="Medium Grid 1 Accent 6"/>
    <w:lsdException w:qFormat="1" w:unhideWhenUsed="0" w:uiPriority="99" w:semiHidden="0" w:name="Medium Grid 2 Accent 6"/>
    <w:lsdException w:qFormat="1" w:unhideWhenUsed="0" w:uiPriority="99" w:semiHidden="0" w:name="Medium Grid 3 Accent 6"/>
    <w:lsdException w:qFormat="1" w:unhideWhenUsed="0" w:uiPriority="99" w:semiHidden="0" w:name="Dark List Accent 6"/>
    <w:lsdException w:qFormat="1" w:unhideWhenUsed="0" w:uiPriority="99" w:semiHidden="0" w:name="Colorful Shading Accent 6"/>
    <w:lsdException w:qFormat="1" w:unhideWhenUsed="0" w:uiPriority="99" w:semiHidden="0" w:name="Colorful List Accent 6"/>
    <w:lsdException w:qFormat="1" w:unhideWhenUsed="0" w:uiPriority="99" w:semiHidden="0" w:name="Colorful Grid Accent 6"/>
  </w:latentStyles>
  <w:style w:type="paragraph" w:default="1" w:styleId="1">
    <w:name w:val="Normal"/>
    <w:next w:val="2"/>
    <w:unhideWhenUsed/>
    <w:qFormat/>
    <w:uiPriority w:val="1"/>
    <w:pPr>
      <w:widowControl w:val="0"/>
      <w:autoSpaceDE w:val="0"/>
      <w:autoSpaceDN w:val="0"/>
      <w:adjustRightInd w:val="0"/>
    </w:pPr>
    <w:rPr>
      <w:rFonts w:hint="default"/>
      <w:sz w:val="24"/>
      <w:szCs w:val="24"/>
    </w:rPr>
  </w:style>
  <w:style w:type="paragraph" w:styleId="5">
    <w:name w:val="heading 1"/>
    <w:basedOn w:val="1"/>
    <w:unhideWhenUsed/>
    <w:qFormat/>
    <w:uiPriority w:val="1"/>
    <w:pPr>
      <w:ind w:left="120"/>
      <w:outlineLvl w:val="0"/>
    </w:pPr>
    <w:rPr>
      <w:rFonts w:hint="eastAsia" w:ascii="仿宋" w:hAnsi="仿宋" w:eastAsia="仿宋"/>
      <w:b/>
      <w:sz w:val="44"/>
      <w:szCs w:val="24"/>
    </w:rPr>
  </w:style>
  <w:style w:type="paragraph" w:styleId="6">
    <w:name w:val="heading 2"/>
    <w:basedOn w:val="1"/>
    <w:next w:val="1"/>
    <w:unhideWhenUsed/>
    <w:qFormat/>
    <w:uiPriority w:val="1"/>
    <w:pPr>
      <w:spacing w:before="169"/>
      <w:ind w:left="120"/>
      <w:outlineLvl w:val="1"/>
    </w:pPr>
    <w:rPr>
      <w:rFonts w:hint="eastAsia" w:ascii="仿宋" w:hAnsi="仿宋" w:eastAsia="仿宋"/>
      <w:b/>
      <w:sz w:val="36"/>
      <w:szCs w:val="24"/>
    </w:rPr>
  </w:style>
  <w:style w:type="paragraph" w:styleId="7">
    <w:name w:val="heading 3"/>
    <w:basedOn w:val="1"/>
    <w:next w:val="1"/>
    <w:unhideWhenUsed/>
    <w:qFormat/>
    <w:uiPriority w:val="1"/>
    <w:pPr>
      <w:ind w:left="120"/>
      <w:outlineLvl w:val="2"/>
    </w:pPr>
    <w:rPr>
      <w:rFonts w:hint="eastAsia" w:ascii="Times New Roman" w:hAnsi="Times New Roman" w:eastAsia="Times New Roman"/>
      <w:b/>
      <w:sz w:val="32"/>
      <w:szCs w:val="24"/>
    </w:rPr>
  </w:style>
  <w:style w:type="paragraph" w:styleId="8">
    <w:name w:val="heading 4"/>
    <w:basedOn w:val="1"/>
    <w:next w:val="1"/>
    <w:unhideWhenUsed/>
    <w:qFormat/>
    <w:uiPriority w:val="99"/>
    <w:pPr>
      <w:keepNext/>
      <w:keepLines/>
      <w:spacing w:before="280" w:after="290" w:line="372" w:lineRule="auto"/>
      <w:outlineLvl w:val="3"/>
    </w:pPr>
    <w:rPr>
      <w:rFonts w:hint="default" w:ascii="Arial" w:hAnsi="Arial" w:eastAsia="黑体"/>
      <w:b/>
      <w:sz w:val="28"/>
      <w:szCs w:val="24"/>
    </w:rPr>
  </w:style>
  <w:style w:type="character" w:default="1" w:styleId="19">
    <w:name w:val="Default Paragraph Font"/>
    <w:unhideWhenUsed/>
    <w:uiPriority w:val="99"/>
    <w:rPr>
      <w:rFonts w:hint="default"/>
      <w:sz w:val="24"/>
      <w:szCs w:val="24"/>
    </w:rPr>
  </w:style>
  <w:style w:type="table" w:default="1" w:styleId="17">
    <w:name w:val="Normal Table"/>
    <w:qFormat/>
    <w:uiPriority w:val="99"/>
    <w:tblPr>
      <w:tblStyle w:val="17"/>
      <w:tblCellMar>
        <w:top w:w="0" w:type="dxa"/>
        <w:left w:w="108" w:type="dxa"/>
        <w:bottom w:w="0" w:type="dxa"/>
        <w:right w:w="108" w:type="dxa"/>
      </w:tblCellMar>
    </w:tblPr>
  </w:style>
  <w:style w:type="paragraph" w:styleId="2">
    <w:name w:val="Body Text First Indent 2"/>
    <w:basedOn w:val="3"/>
    <w:next w:val="1"/>
    <w:unhideWhenUsed/>
    <w:qFormat/>
    <w:uiPriority w:val="0"/>
    <w:pPr>
      <w:ind w:firstLine="420"/>
    </w:pPr>
    <w:rPr>
      <w:rFonts w:hint="default"/>
      <w:sz w:val="24"/>
      <w:szCs w:val="24"/>
    </w:rPr>
  </w:style>
  <w:style w:type="paragraph" w:styleId="3">
    <w:name w:val="Body Text Indent"/>
    <w:basedOn w:val="1"/>
    <w:next w:val="4"/>
    <w:unhideWhenUsed/>
    <w:qFormat/>
    <w:uiPriority w:val="0"/>
    <w:pPr>
      <w:spacing w:after="120"/>
      <w:ind w:left="420" w:leftChars="200"/>
    </w:pPr>
    <w:rPr>
      <w:rFonts w:hint="default"/>
      <w:sz w:val="24"/>
      <w:szCs w:val="24"/>
    </w:rPr>
  </w:style>
  <w:style w:type="paragraph" w:customStyle="1" w:styleId="4">
    <w:name w:val="font5"/>
    <w:basedOn w:val="1"/>
    <w:unhideWhenUsed/>
    <w:qFormat/>
    <w:uiPriority w:val="0"/>
    <w:pPr>
      <w:widowControl/>
      <w:spacing w:before="100" w:beforeAutospacing="1" w:after="100" w:afterAutospacing="1"/>
    </w:pPr>
    <w:rPr>
      <w:rFonts w:hint="eastAsia" w:ascii="宋体" w:hAnsi="宋体" w:eastAsia="宋体"/>
      <w:sz w:val="18"/>
      <w:szCs w:val="24"/>
    </w:rPr>
  </w:style>
  <w:style w:type="paragraph" w:styleId="9">
    <w:name w:val="annotation text"/>
    <w:basedOn w:val="1"/>
    <w:unhideWhenUsed/>
    <w:qFormat/>
    <w:uiPriority w:val="99"/>
    <w:rPr>
      <w:rFonts w:hint="default"/>
      <w:sz w:val="24"/>
      <w:szCs w:val="24"/>
    </w:rPr>
  </w:style>
  <w:style w:type="paragraph" w:styleId="10">
    <w:name w:val="Body Text"/>
    <w:basedOn w:val="1"/>
    <w:unhideWhenUsed/>
    <w:qFormat/>
    <w:uiPriority w:val="1"/>
    <w:pPr>
      <w:ind w:left="120"/>
    </w:pPr>
    <w:rPr>
      <w:rFonts w:hint="eastAsia" w:ascii="仿宋" w:hAnsi="仿宋" w:eastAsia="仿宋"/>
      <w:sz w:val="32"/>
      <w:szCs w:val="24"/>
    </w:rPr>
  </w:style>
  <w:style w:type="paragraph" w:styleId="11">
    <w:name w:val="Body Text Indent 2"/>
    <w:basedOn w:val="1"/>
    <w:next w:val="1"/>
    <w:unhideWhenUsed/>
    <w:qFormat/>
    <w:uiPriority w:val="0"/>
    <w:pPr>
      <w:widowControl/>
      <w:spacing w:before="100" w:beforeAutospacing="1" w:after="100" w:afterAutospacing="1" w:line="384" w:lineRule="auto"/>
      <w:ind w:firstLine="450"/>
    </w:pPr>
    <w:rPr>
      <w:rFonts w:hint="eastAsia" w:ascii="仿宋_GB2312" w:hAnsi="Times New Roman" w:eastAsia="仿宋_GB2312" w:cs="Tahoma"/>
      <w:sz w:val="28"/>
      <w:szCs w:val="21"/>
    </w:rPr>
  </w:style>
  <w:style w:type="paragraph" w:styleId="12">
    <w:name w:val="footer"/>
    <w:basedOn w:val="1"/>
    <w:unhideWhenUsed/>
    <w:uiPriority w:val="99"/>
    <w:pPr>
      <w:tabs>
        <w:tab w:val="center" w:pos="4153"/>
        <w:tab w:val="right" w:pos="8306"/>
      </w:tabs>
      <w:snapToGrid w:val="0"/>
    </w:pPr>
    <w:rPr>
      <w:rFonts w:hint="default"/>
      <w:sz w:val="18"/>
      <w:szCs w:val="24"/>
    </w:rPr>
  </w:style>
  <w:style w:type="paragraph" w:styleId="13">
    <w:name w:val="header"/>
    <w:basedOn w:val="1"/>
    <w:unhideWhenUsed/>
    <w:uiPriority w:val="99"/>
    <w:pPr>
      <w:tabs>
        <w:tab w:val="center" w:pos="4153"/>
        <w:tab w:val="right" w:pos="8306"/>
      </w:tabs>
      <w:snapToGrid w:val="0"/>
      <w:jc w:val="both"/>
    </w:pPr>
    <w:rPr>
      <w:rFonts w:hint="default"/>
      <w:sz w:val="18"/>
      <w:szCs w:val="24"/>
    </w:rPr>
  </w:style>
  <w:style w:type="paragraph" w:styleId="14">
    <w:name w:val="toc 1"/>
    <w:basedOn w:val="1"/>
    <w:next w:val="1"/>
    <w:unhideWhenUsed/>
    <w:qFormat/>
    <w:uiPriority w:val="99"/>
    <w:rPr>
      <w:rFonts w:hint="default"/>
      <w:sz w:val="24"/>
      <w:szCs w:val="24"/>
    </w:rPr>
  </w:style>
  <w:style w:type="paragraph" w:styleId="15">
    <w:name w:val="toc 2"/>
    <w:basedOn w:val="1"/>
    <w:next w:val="1"/>
    <w:unhideWhenUsed/>
    <w:qFormat/>
    <w:uiPriority w:val="99"/>
    <w:pPr>
      <w:ind w:left="420" w:leftChars="200"/>
    </w:pPr>
    <w:rPr>
      <w:rFonts w:hint="default"/>
      <w:sz w:val="24"/>
      <w:szCs w:val="24"/>
    </w:rPr>
  </w:style>
  <w:style w:type="paragraph" w:styleId="16">
    <w:name w:val="Normal (Web)"/>
    <w:basedOn w:val="1"/>
    <w:unhideWhenUsed/>
    <w:qFormat/>
    <w:uiPriority w:val="99"/>
    <w:pPr>
      <w:spacing w:before="100" w:beforeAutospacing="1" w:after="100" w:afterAutospacing="1"/>
    </w:pPr>
    <w:rPr>
      <w:rFonts w:hint="default"/>
      <w:sz w:val="24"/>
      <w:szCs w:val="24"/>
      <w:lang w:val="en-US" w:eastAsia="zh-CN" w:bidi="ar"/>
    </w:rPr>
  </w:style>
  <w:style w:type="table" w:styleId="18">
    <w:name w:val="Table Grid"/>
    <w:basedOn w:val="17"/>
    <w:qFormat/>
    <w:uiPriority w:val="39"/>
    <w:tblPr>
      <w:tblStyle w:val="1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正文文本1"/>
    <w:basedOn w:val="1"/>
    <w:unhideWhenUsed/>
    <w:qFormat/>
    <w:uiPriority w:val="0"/>
    <w:pPr>
      <w:spacing w:line="425" w:lineRule="auto"/>
      <w:ind w:firstLine="400"/>
    </w:pPr>
    <w:rPr>
      <w:rFonts w:hint="eastAsia" w:ascii="宋体" w:hAnsi="宋体" w:eastAsia="宋体" w:cs="宋体"/>
      <w:sz w:val="26"/>
      <w:szCs w:val="26"/>
    </w:rPr>
  </w:style>
  <w:style w:type="paragraph" w:styleId="21">
    <w:name w:val="List Paragraph"/>
    <w:basedOn w:val="1"/>
    <w:unhideWhenUsed/>
    <w:qFormat/>
    <w:uiPriority w:val="1"/>
    <w:rPr>
      <w:rFonts w:hint="default"/>
      <w:sz w:val="24"/>
      <w:szCs w:val="24"/>
    </w:rPr>
  </w:style>
  <w:style w:type="paragraph" w:customStyle="1" w:styleId="22">
    <w:name w:val="Table Paragraph"/>
    <w:basedOn w:val="1"/>
    <w:unhideWhenUsed/>
    <w:qFormat/>
    <w:uiPriority w:val="1"/>
    <w:rPr>
      <w:rFonts w:hint="default"/>
      <w:sz w:val="24"/>
      <w:szCs w:val="24"/>
    </w:rPr>
  </w:style>
  <w:style w:type="table" w:customStyle="1" w:styleId="23">
    <w:name w:val="Table Normal"/>
    <w:unhideWhenUsed/>
    <w:qFormat/>
    <w:uiPriority w:val="2"/>
    <w:tblPr>
      <w:tblStyle w:val="17"/>
      <w:tblCellMar>
        <w:top w:w="0" w:type="dxa"/>
        <w:left w:w="0" w:type="dxa"/>
        <w:bottom w:w="0" w:type="dxa"/>
        <w:right w:w="0" w:type="dxa"/>
      </w:tblCellMar>
    </w:tblPr>
  </w:style>
  <w:style w:type="paragraph" w:customStyle="1" w:styleId="24">
    <w:name w:val="厅应急预案正文"/>
    <w:basedOn w:val="25"/>
    <w:qFormat/>
    <w:uiPriority w:val="0"/>
    <w:pPr>
      <w:spacing w:line="560" w:lineRule="exact"/>
      <w:ind w:firstLine="480" w:firstLineChars="200"/>
      <w:jc w:val="both"/>
    </w:pPr>
    <w:rPr>
      <w:rFonts w:hint="eastAsia" w:ascii="Times New Roman" w:hAnsi="Times New Roman"/>
      <w:sz w:val="32"/>
      <w:lang w:eastAsia="zh-CN"/>
    </w:rPr>
  </w:style>
  <w:style w:type="paragraph" w:customStyle="1" w:styleId="25">
    <w:name w:val="仿宋正文"/>
    <w:basedOn w:val="1"/>
    <w:qFormat/>
    <w:uiPriority w:val="0"/>
    <w:rPr>
      <w:rFonts w:ascii="Times New Roman" w:hAnsi="Times New Roman" w:eastAsia="仿宋_GB2312"/>
      <w:bCs/>
      <w:sz w:val="28"/>
      <w:szCs w:val="22"/>
    </w:rPr>
  </w:style>
  <w:style w:type="paragraph" w:customStyle="1" w:styleId="26">
    <w:name w:val="厅应急预案三级标题"/>
    <w:basedOn w:val="24"/>
    <w:next w:val="24"/>
    <w:qFormat/>
    <w:uiPriority w:val="0"/>
    <w:pPr>
      <w:ind w:firstLine="1040" w:firstLineChars="200"/>
      <w:outlineLvl w:val="2"/>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36</Pages>
  <Words>11230</Words>
  <Characters>11470</Characters>
  <TotalTime>3.33333333333333</TotalTime>
  <ScaleCrop>false</ScaleCrop>
  <LinksUpToDate>false</LinksUpToDate>
  <CharactersWithSpaces>11701</CharactersWithSpaces>
  <Application>WPS Office_12.8.2.1115_F1E327BC-269C-435d-A152-05C5408002CA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2022-09-10T04:59:46Z</dcterms:created>
  <dc:creator>ldn</dc:creator>
  <cp:lastModifiedBy>590680</cp:lastModifiedBy>
  <cp:lastPrinted>2023-05-10T19:42:48Z</cp:lastPrinted>
  <dcterms:modified xsi:type="dcterms:W3CDTF">2024-12-27T15:21:42Z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2052-12.8.2.1115</vt:lpwstr>
  </property>
  <property fmtid="{D5CDD505-2E9C-101B-9397-08002B2CF9AE}" pid="3" name="ICV">
    <vt:lpwstr>30B1C973C115EAD986556E674404AFE1_43</vt:lpwstr>
  </property>
</Properties>
</file>