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73DE2223" w:rsidR="002D2076" w:rsidRDefault="004268DC">
      <w:pPr>
        <w:widowControl/>
        <w:jc w:val="center"/>
        <w:rPr>
          <w:b/>
          <w:bCs/>
          <w:sz w:val="24"/>
          <w:szCs w:val="24"/>
        </w:rPr>
      </w:pPr>
      <w:proofErr w:type="spellStart"/>
      <w:r w:rsidRPr="004268DC">
        <w:rPr>
          <w:b/>
          <w:bCs/>
          <w:sz w:val="24"/>
          <w:szCs w:val="24"/>
        </w:rPr>
        <w:t>一种基于</w:t>
      </w:r>
      <w:proofErr w:type="spellEnd"/>
      <w:r w:rsidR="002C43A0">
        <w:rPr>
          <w:b/>
          <w:bCs/>
          <w:sz w:val="24"/>
          <w:szCs w:val="24"/>
          <w:lang w:eastAsia="zh-CN"/>
        </w:rPr>
        <w:t>稀有类</w:t>
      </w:r>
      <w:proofErr w:type="spellStart"/>
      <w:r w:rsidR="002C43A0">
        <w:rPr>
          <w:b/>
          <w:bCs/>
          <w:sz w:val="24"/>
          <w:szCs w:val="24"/>
        </w:rPr>
        <w:t>的充电</w:t>
      </w:r>
      <w:r w:rsidR="002C43A0">
        <w:rPr>
          <w:rFonts w:hint="eastAsia"/>
          <w:b/>
          <w:bCs/>
          <w:sz w:val="24"/>
          <w:szCs w:val="24"/>
        </w:rPr>
        <w:t>用户</w:t>
      </w:r>
      <w:r w:rsidR="002C43A0">
        <w:rPr>
          <w:b/>
          <w:bCs/>
          <w:sz w:val="24"/>
          <w:szCs w:val="24"/>
        </w:rPr>
        <w:t>行为分析</w:t>
      </w:r>
      <w:r w:rsidRPr="004268DC">
        <w:rPr>
          <w:b/>
          <w:bCs/>
          <w:sz w:val="24"/>
          <w:szCs w:val="24"/>
        </w:rPr>
        <w:t>方法及装置</w:t>
      </w:r>
      <w:proofErr w:type="spellEnd"/>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6F0E57DB"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一种基于</w:t>
      </w:r>
      <w:r w:rsidR="005148B7">
        <w:rPr>
          <w:b/>
          <w:bCs/>
          <w:sz w:val="24"/>
          <w:szCs w:val="24"/>
        </w:rPr>
        <w:t>稀有类的充电</w:t>
      </w:r>
      <w:r w:rsidR="005148B7">
        <w:rPr>
          <w:rFonts w:hint="eastAsia"/>
          <w:b/>
          <w:bCs/>
          <w:sz w:val="24"/>
          <w:szCs w:val="24"/>
        </w:rPr>
        <w:t>用户</w:t>
      </w:r>
      <w:r w:rsidR="005148B7">
        <w:rPr>
          <w:b/>
          <w:bCs/>
          <w:sz w:val="24"/>
          <w:szCs w:val="24"/>
        </w:rPr>
        <w:t>行为分析</w:t>
      </w:r>
      <w:r w:rsidR="005148B7" w:rsidRPr="004268DC">
        <w:rPr>
          <w:b/>
          <w:bCs/>
          <w:sz w:val="24"/>
          <w:szCs w:val="24"/>
        </w:rPr>
        <w:t>方法及装置</w:t>
      </w:r>
      <w:bookmarkStart w:id="1" w:name="_GoBack"/>
      <w:bookmarkEnd w:id="1"/>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在关乎民信息技术的发展是日新月异的，很多信息系统建设于不同时期，而且又由不同的厂商各自进行设计，使得这些系统的平台往往呈现出异构性，导致了数据的不一致性。如果数据信息得不到有效共享，那么这些独立的数据系统将成为一个个</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此外，伴随着企业业务的蓬勃发展与信息化程度的不断提高，各应用系统间的数据交换也日渐频繁，会带来这样的问题：不同平台，不同格式的数据源进行数据交换和数据同步的需求越来越广泛。但在数据交换方面，由于没有标准的数据交换与同步工具，要实现数据交换与同步十分困难。因此企业迫切希望集成各个信息中的数据，消除</w:t>
      </w:r>
      <w:r>
        <w:rPr>
          <w:rFonts w:ascii="宋体" w:eastAsia="宋体" w:hAnsi="宋体" w:cs="宋体"/>
          <w:sz w:val="24"/>
          <w:szCs w:val="24"/>
        </w:rPr>
        <w:t>“</w:t>
      </w:r>
      <w:r>
        <w:rPr>
          <w:rFonts w:ascii="宋体" w:eastAsia="宋体" w:hAnsi="宋体" w:cs="宋体"/>
          <w:sz w:val="24"/>
          <w:szCs w:val="24"/>
          <w:lang w:val="zh-TW" w:eastAsia="zh-TW"/>
        </w:rPr>
        <w:t>信息孤岛</w:t>
      </w:r>
      <w:r>
        <w:rPr>
          <w:rFonts w:ascii="宋体" w:eastAsia="宋体" w:hAnsi="宋体" w:cs="宋体"/>
          <w:sz w:val="24"/>
          <w:szCs w:val="24"/>
        </w:rPr>
        <w:t>”</w:t>
      </w:r>
      <w:r>
        <w:rPr>
          <w:rFonts w:ascii="宋体" w:eastAsia="宋体" w:hAnsi="宋体" w:cs="宋体"/>
          <w:sz w:val="24"/>
          <w:szCs w:val="24"/>
          <w:lang w:val="zh-TW" w:eastAsia="zh-TW"/>
        </w:rPr>
        <w:t>，保证信息系统之间信息交换畅通，保障数据传输的一致性和安全性，真正实现数据共享。为此，如何灵活及有效地处理这些异构数据库中的信息，实现异构数据库信息同步成为一个颇受关注的研究问题。</w:t>
      </w:r>
    </w:p>
    <w:p w14:paraId="77C0EAE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异构数据库系统的异构性主要体现在数据库系统的各个节点上采用不完全相同的硬件平台、操作系统和数据库系统，可概括为计算机体系结构的异构、操作系统的异构和</w:t>
      </w:r>
      <w:r>
        <w:rPr>
          <w:rFonts w:ascii="宋体" w:eastAsia="宋体" w:hAnsi="宋体" w:cs="宋体"/>
          <w:sz w:val="24"/>
          <w:szCs w:val="24"/>
        </w:rPr>
        <w:t>DBMS</w:t>
      </w:r>
      <w:r>
        <w:rPr>
          <w:rFonts w:ascii="宋体" w:eastAsia="宋体" w:hAnsi="宋体" w:cs="宋体"/>
          <w:sz w:val="24"/>
          <w:szCs w:val="24"/>
          <w:lang w:val="zh-TW" w:eastAsia="zh-TW"/>
        </w:rPr>
        <w:t>的异构这三个方面。</w:t>
      </w:r>
    </w:p>
    <w:p w14:paraId="3F00B7F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各个参与的数据库分别运行在大型机、小型机、工作站、</w:t>
      </w:r>
      <w:r>
        <w:rPr>
          <w:rFonts w:ascii="宋体" w:eastAsia="宋体" w:hAnsi="宋体" w:cs="宋体"/>
          <w:sz w:val="24"/>
          <w:szCs w:val="24"/>
        </w:rPr>
        <w:t>PC</w:t>
      </w:r>
      <w:r>
        <w:rPr>
          <w:rFonts w:ascii="宋体" w:eastAsia="宋体" w:hAnsi="宋体" w:cs="宋体"/>
          <w:sz w:val="24"/>
          <w:szCs w:val="24"/>
          <w:lang w:val="zh-TW" w:eastAsia="zh-TW"/>
        </w:rPr>
        <w:t>或嵌入式系统这些不同体系结构的计算机中称之为计算机体系结构的异构。</w:t>
      </w:r>
    </w:p>
    <w:p w14:paraId="199DADE3"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各个数据库系统运行于</w:t>
      </w:r>
      <w:r>
        <w:rPr>
          <w:rFonts w:ascii="宋体" w:eastAsia="宋体" w:hAnsi="宋体" w:cs="宋体"/>
          <w:sz w:val="24"/>
          <w:szCs w:val="24"/>
        </w:rPr>
        <w:t>Unix, Windows NT, Linux</w:t>
      </w:r>
      <w:r>
        <w:rPr>
          <w:rFonts w:ascii="宋体" w:eastAsia="宋体" w:hAnsi="宋体" w:cs="宋体"/>
          <w:sz w:val="24"/>
          <w:szCs w:val="24"/>
          <w:lang w:val="zh-TW" w:eastAsia="zh-TW"/>
        </w:rPr>
        <w:t>等不同的操作系统中被看作是基础操作系统的异构。</w:t>
      </w:r>
    </w:p>
    <w:p w14:paraId="5124915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DBMS</w:t>
      </w:r>
      <w:r>
        <w:rPr>
          <w:rFonts w:ascii="宋体" w:eastAsia="宋体" w:hAnsi="宋体" w:cs="宋体"/>
          <w:sz w:val="24"/>
          <w:szCs w:val="24"/>
          <w:lang w:val="zh-TW" w:eastAsia="zh-TW"/>
        </w:rPr>
        <w:t>的异构按照数据库模型可以分为两种：一种是由</w:t>
      </w:r>
      <w:r>
        <w:rPr>
          <w:rFonts w:ascii="宋体" w:eastAsia="宋体" w:hAnsi="宋体" w:cs="宋体"/>
          <w:sz w:val="24"/>
          <w:szCs w:val="24"/>
        </w:rPr>
        <w:t>Oracle</w:t>
      </w:r>
      <w:r>
        <w:rPr>
          <w:rFonts w:ascii="宋体" w:eastAsia="宋体" w:hAnsi="宋体" w:cs="宋体"/>
          <w:sz w:val="24"/>
          <w:szCs w:val="24"/>
          <w:lang w:val="zh-TW" w:eastAsia="zh-TW"/>
        </w:rPr>
        <w:t>、</w:t>
      </w:r>
      <w:r>
        <w:rPr>
          <w:rFonts w:ascii="宋体" w:eastAsia="宋体" w:hAnsi="宋体" w:cs="宋体"/>
          <w:sz w:val="24"/>
          <w:szCs w:val="24"/>
        </w:rPr>
        <w:t>SQL Server</w:t>
      </w:r>
      <w:r>
        <w:rPr>
          <w:rFonts w:ascii="宋体" w:eastAsia="宋体" w:hAnsi="宋体" w:cs="宋体"/>
          <w:sz w:val="24"/>
          <w:szCs w:val="24"/>
          <w:lang w:val="zh-TW" w:eastAsia="zh-TW"/>
        </w:rPr>
        <w:t>等几种不同的数据库但同为关系型数据库系统构成；另一种是由不同数据模型的数据库，如关系、模式、层次、网络、面向对象、函数型数据库共同组成的一个异构数据库系统。</w:t>
      </w:r>
      <w:r>
        <w:rPr>
          <w:rFonts w:ascii="宋体" w:eastAsia="宋体" w:hAnsi="宋体" w:cs="宋体"/>
          <w:sz w:val="24"/>
          <w:szCs w:val="24"/>
        </w:rPr>
        <w:t>DBMS</w:t>
      </w:r>
      <w:r>
        <w:rPr>
          <w:rFonts w:ascii="宋体" w:eastAsia="宋体" w:hAnsi="宋体" w:cs="宋体"/>
          <w:sz w:val="24"/>
          <w:szCs w:val="24"/>
          <w:lang w:val="zh-TW" w:eastAsia="zh-TW"/>
        </w:rPr>
        <w:t>的不同主要表现在表达结构和限制以及语义这两个方面。表达结构和限制方面：不同的数据模型提供不同的结构原语，例如相同的信息在关系模型中用关系表达，而在网络模型中用记录类型表达；不同的数据模型可能支持不同的限制，不同的数据模型通常对应不同的数据库语言，即</w:t>
      </w:r>
      <w:r>
        <w:rPr>
          <w:rFonts w:ascii="宋体" w:eastAsia="宋体" w:hAnsi="宋体" w:cs="宋体"/>
          <w:sz w:val="24"/>
          <w:szCs w:val="24"/>
          <w:lang w:val="zh-TW" w:eastAsia="zh-TW"/>
        </w:rPr>
        <w:lastRenderedPageBreak/>
        <w:t>使数据模型相同也可以有不同的语言。数据语义方面：包括数据逻辑表示和数据库互操作两方面，其中数据逻辑表示涉及到所使用的数据模式以及数据类型等。</w:t>
      </w:r>
    </w:p>
    <w:p w14:paraId="02E79E94"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目前的同步方法的缺陷在于硬件、网络或数据库出现故障时，不能保证数据库数据同步的可靠性和可用性。</w:t>
      </w:r>
    </w:p>
    <w:p w14:paraId="0ABB588E" w14:textId="77777777" w:rsidR="002D2076" w:rsidRDefault="00DF0037">
      <w:pPr>
        <w:rPr>
          <w:rFonts w:ascii="Arial" w:eastAsia="Arial" w:hAnsi="Arial" w:cs="Arial"/>
          <w:b/>
          <w:bCs/>
          <w:sz w:val="36"/>
          <w:szCs w:val="36"/>
        </w:rPr>
      </w:pPr>
      <w:r>
        <w:rPr>
          <w:rFonts w:ascii="宋体" w:eastAsia="宋体" w:hAnsi="宋体" w:cs="宋体"/>
          <w:sz w:val="24"/>
          <w:szCs w:val="24"/>
        </w:rPr>
        <w:t xml:space="preserve">    </w:t>
      </w:r>
      <w:r>
        <w:rPr>
          <w:rFonts w:ascii="宋体" w:eastAsia="宋体" w:hAnsi="宋体" w:cs="宋体"/>
          <w:sz w:val="24"/>
          <w:szCs w:val="24"/>
          <w:lang w:val="zh-TW" w:eastAsia="zh-TW"/>
        </w:rPr>
        <w:t>中国发明专利（公开号</w:t>
      </w:r>
      <w:r>
        <w:rPr>
          <w:rFonts w:ascii="宋体" w:eastAsia="宋体" w:hAnsi="宋体" w:cs="宋体"/>
          <w:sz w:val="24"/>
          <w:szCs w:val="24"/>
        </w:rPr>
        <w:t>102063502A</w:t>
      </w:r>
      <w:r>
        <w:rPr>
          <w:rFonts w:ascii="宋体" w:eastAsia="宋体" w:hAnsi="宋体" w:cs="宋体"/>
          <w:sz w:val="24"/>
          <w:szCs w:val="24"/>
          <w:lang w:val="zh-TW" w:eastAsia="zh-TW"/>
        </w:rPr>
        <w:t>）公开了一种实现异构数据库数据同步的方法。其中异种数据库包括数据库</w:t>
      </w:r>
      <w:r>
        <w:rPr>
          <w:rFonts w:ascii="宋体" w:eastAsia="宋体" w:hAnsi="宋体" w:cs="宋体"/>
          <w:sz w:val="24"/>
          <w:szCs w:val="24"/>
        </w:rPr>
        <w:t>A</w:t>
      </w:r>
      <w:r>
        <w:rPr>
          <w:rFonts w:ascii="宋体" w:eastAsia="宋体" w:hAnsi="宋体" w:cs="宋体"/>
          <w:sz w:val="24"/>
          <w:szCs w:val="24"/>
          <w:lang w:val="zh-TW" w:eastAsia="zh-TW"/>
        </w:rPr>
        <w:t>和数据库</w:t>
      </w:r>
      <w:r>
        <w:rPr>
          <w:rFonts w:ascii="宋体" w:eastAsia="宋体" w:hAnsi="宋体" w:cs="宋体"/>
          <w:sz w:val="24"/>
          <w:szCs w:val="24"/>
        </w:rPr>
        <w:t>B</w:t>
      </w:r>
      <w:r>
        <w:rPr>
          <w:rFonts w:ascii="宋体" w:eastAsia="宋体" w:hAnsi="宋体" w:cs="宋体"/>
          <w:sz w:val="24"/>
          <w:szCs w:val="24"/>
          <w:lang w:val="zh-TW" w:eastAsia="zh-TW"/>
        </w:rPr>
        <w:t>，数据库</w:t>
      </w:r>
      <w:r>
        <w:rPr>
          <w:rFonts w:ascii="宋体" w:eastAsia="宋体" w:hAnsi="宋体" w:cs="宋体"/>
          <w:sz w:val="24"/>
          <w:szCs w:val="24"/>
        </w:rPr>
        <w:t>A</w:t>
      </w:r>
      <w:r>
        <w:rPr>
          <w:rFonts w:ascii="宋体" w:eastAsia="宋体" w:hAnsi="宋体" w:cs="宋体"/>
          <w:sz w:val="24"/>
          <w:szCs w:val="24"/>
          <w:lang w:val="zh-TW" w:eastAsia="zh-TW"/>
        </w:rPr>
        <w:t>是用户应用所使用的数据库，数据库访问接口使用</w:t>
      </w:r>
      <w:r>
        <w:rPr>
          <w:rFonts w:ascii="宋体" w:eastAsia="宋体" w:hAnsi="宋体" w:cs="宋体"/>
          <w:sz w:val="24"/>
          <w:szCs w:val="24"/>
        </w:rPr>
        <w:t>JDBC</w:t>
      </w:r>
      <w:r>
        <w:rPr>
          <w:rFonts w:ascii="宋体" w:eastAsia="宋体" w:hAnsi="宋体" w:cs="宋体"/>
          <w:sz w:val="24"/>
          <w:szCs w:val="24"/>
          <w:lang w:val="zh-TW" w:eastAsia="zh-TW"/>
        </w:rPr>
        <w:t>接口，数据库</w:t>
      </w:r>
      <w:r>
        <w:rPr>
          <w:rFonts w:ascii="宋体" w:eastAsia="宋体" w:hAnsi="宋体" w:cs="宋体"/>
          <w:sz w:val="24"/>
          <w:szCs w:val="24"/>
        </w:rPr>
        <w:t>B</w:t>
      </w:r>
      <w:r>
        <w:rPr>
          <w:rFonts w:ascii="宋体" w:eastAsia="宋体" w:hAnsi="宋体" w:cs="宋体"/>
          <w:sz w:val="24"/>
          <w:szCs w:val="24"/>
          <w:lang w:val="zh-TW" w:eastAsia="zh-TW"/>
        </w:rPr>
        <w:t>是进行数据同步的目的数据库；还包括符合</w:t>
      </w:r>
      <w:r>
        <w:rPr>
          <w:rFonts w:ascii="宋体" w:eastAsia="宋体" w:hAnsi="宋体" w:cs="宋体"/>
          <w:sz w:val="24"/>
          <w:szCs w:val="24"/>
        </w:rPr>
        <w:t>SUN</w:t>
      </w:r>
      <w:r>
        <w:rPr>
          <w:rFonts w:ascii="宋体" w:eastAsia="宋体" w:hAnsi="宋体" w:cs="宋体"/>
          <w:sz w:val="24"/>
          <w:szCs w:val="24"/>
          <w:lang w:val="zh-TW" w:eastAsia="zh-TW"/>
        </w:rPr>
        <w:t>规范的</w:t>
      </w:r>
      <w:r>
        <w:rPr>
          <w:rFonts w:ascii="宋体" w:eastAsia="宋体" w:hAnsi="宋体" w:cs="宋体"/>
          <w:sz w:val="24"/>
          <w:szCs w:val="24"/>
        </w:rPr>
        <w:t>JDBC</w:t>
      </w:r>
      <w:r>
        <w:rPr>
          <w:rFonts w:ascii="宋体" w:eastAsia="宋体" w:hAnsi="宋体" w:cs="宋体"/>
          <w:sz w:val="24"/>
          <w:szCs w:val="24"/>
          <w:lang w:val="zh-TW" w:eastAsia="zh-TW"/>
        </w:rPr>
        <w:t>驱动</w:t>
      </w:r>
      <w:r>
        <w:rPr>
          <w:rFonts w:ascii="宋体" w:eastAsia="宋体" w:hAnsi="宋体" w:cs="宋体"/>
          <w:sz w:val="24"/>
          <w:szCs w:val="24"/>
        </w:rPr>
        <w:t>AB</w:t>
      </w:r>
      <w:r>
        <w:rPr>
          <w:rFonts w:ascii="宋体" w:eastAsia="宋体" w:hAnsi="宋体" w:cs="宋体"/>
          <w:sz w:val="24"/>
          <w:szCs w:val="24"/>
          <w:lang w:val="zh-TW" w:eastAsia="zh-TW"/>
        </w:rPr>
        <w:t>，所述驱动</w:t>
      </w:r>
      <w:r>
        <w:rPr>
          <w:rFonts w:ascii="宋体" w:eastAsia="宋体" w:hAnsi="宋体" w:cs="宋体"/>
          <w:sz w:val="24"/>
          <w:szCs w:val="24"/>
        </w:rPr>
        <w:t>AB</w:t>
      </w:r>
      <w:r>
        <w:rPr>
          <w:rFonts w:ascii="宋体" w:eastAsia="宋体" w:hAnsi="宋体" w:cs="宋体"/>
          <w:sz w:val="24"/>
          <w:szCs w:val="24"/>
          <w:lang w:val="zh-TW" w:eastAsia="zh-TW"/>
        </w:rPr>
        <w:t>包含</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驱动包和</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驱动包；对驱动</w:t>
      </w:r>
      <w:r>
        <w:rPr>
          <w:rFonts w:ascii="宋体" w:eastAsia="宋体" w:hAnsi="宋体" w:cs="宋体"/>
          <w:sz w:val="24"/>
          <w:szCs w:val="24"/>
        </w:rPr>
        <w:t>AB</w:t>
      </w:r>
      <w:r>
        <w:rPr>
          <w:rFonts w:ascii="宋体" w:eastAsia="宋体" w:hAnsi="宋体" w:cs="宋体"/>
          <w:sz w:val="24"/>
          <w:szCs w:val="24"/>
          <w:lang w:val="zh-TW" w:eastAsia="zh-TW"/>
        </w:rPr>
        <w:t>上的函数调用都被原样传递给数据库</w:t>
      </w:r>
      <w:r>
        <w:rPr>
          <w:rFonts w:ascii="宋体" w:eastAsia="宋体" w:hAnsi="宋体" w:cs="宋体"/>
          <w:sz w:val="24"/>
          <w:szCs w:val="24"/>
        </w:rPr>
        <w:t>A</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驱动，而对数据库有更改的函数调用，则经过</w:t>
      </w:r>
      <w:proofErr w:type="spellStart"/>
      <w:r>
        <w:rPr>
          <w:rFonts w:ascii="宋体" w:eastAsia="宋体" w:hAnsi="宋体" w:cs="宋体"/>
          <w:sz w:val="24"/>
          <w:szCs w:val="24"/>
        </w:rPr>
        <w:t>sql</w:t>
      </w:r>
      <w:proofErr w:type="spellEnd"/>
      <w:r>
        <w:rPr>
          <w:rFonts w:ascii="宋体" w:eastAsia="宋体" w:hAnsi="宋体" w:cs="宋体"/>
          <w:sz w:val="24"/>
          <w:szCs w:val="24"/>
          <w:lang w:val="zh-TW" w:eastAsia="zh-TW"/>
        </w:rPr>
        <w:t>语法映射转换后，再传递给数据库</w:t>
      </w:r>
      <w:r>
        <w:rPr>
          <w:rFonts w:ascii="宋体" w:eastAsia="宋体" w:hAnsi="宋体" w:cs="宋体"/>
          <w:sz w:val="24"/>
          <w:szCs w:val="24"/>
        </w:rPr>
        <w:t>B</w:t>
      </w:r>
      <w:r>
        <w:rPr>
          <w:rFonts w:ascii="宋体" w:eastAsia="宋体" w:hAnsi="宋体" w:cs="宋体"/>
          <w:sz w:val="24"/>
          <w:szCs w:val="24"/>
          <w:lang w:val="zh-TW" w:eastAsia="zh-TW"/>
        </w:rPr>
        <w:t>的</w:t>
      </w:r>
      <w:r>
        <w:rPr>
          <w:rFonts w:ascii="宋体" w:eastAsia="宋体" w:hAnsi="宋体" w:cs="宋体"/>
          <w:sz w:val="24"/>
          <w:szCs w:val="24"/>
        </w:rPr>
        <w:t>JDBC</w:t>
      </w:r>
      <w:r>
        <w:rPr>
          <w:rFonts w:ascii="宋体" w:eastAsia="宋体" w:hAnsi="宋体" w:cs="宋体"/>
          <w:sz w:val="24"/>
          <w:szCs w:val="24"/>
          <w:lang w:val="zh-TW" w:eastAsia="zh-TW"/>
        </w:rPr>
        <w:t>驱动。该方法的缺点是：当某一数据库出现故障时，异构数据库同步方法会失效。</w:t>
      </w:r>
    </w:p>
    <w:p w14:paraId="5040E953" w14:textId="77777777" w:rsidR="002D2076" w:rsidRDefault="00DF0037">
      <w:pPr>
        <w:ind w:firstLine="480"/>
        <w:rPr>
          <w:rFonts w:ascii="宋体" w:eastAsia="宋体" w:hAnsi="宋体" w:cs="宋体"/>
          <w:sz w:val="24"/>
          <w:szCs w:val="24"/>
        </w:rPr>
      </w:pPr>
      <w:r>
        <w:rPr>
          <w:rFonts w:ascii="宋体" w:eastAsia="宋体" w:hAnsi="宋体" w:cs="宋体"/>
          <w:sz w:val="24"/>
          <w:szCs w:val="24"/>
          <w:lang w:val="zh-TW" w:eastAsia="zh-TW"/>
        </w:rPr>
        <w:t>中国发明专利（公开号</w:t>
      </w:r>
      <w:r>
        <w:rPr>
          <w:rFonts w:ascii="宋体" w:eastAsia="宋体" w:hAnsi="宋体" w:cs="宋体"/>
          <w:sz w:val="24"/>
          <w:szCs w:val="24"/>
        </w:rPr>
        <w:t>102129478A</w:t>
      </w:r>
      <w:r>
        <w:rPr>
          <w:rFonts w:ascii="宋体" w:eastAsia="宋体" w:hAnsi="宋体" w:cs="宋体"/>
          <w:sz w:val="24"/>
          <w:szCs w:val="24"/>
          <w:lang w:val="zh-TW" w:eastAsia="zh-TW"/>
        </w:rPr>
        <w:t>）公开了一种数据库同步方法及系统。该方法包括：实时捕捉源数据库中数据的变化信息及该数据变化对应的事务，并将捕捉到的变化信息及事务保存到中间数据库中；根据中间数据库中保存的变化信息确定需要同步的目标数据库；将所述变化信息转换为对应所述目标数据库的目标数据；将对应同一事务的所有目标数据同时更新到所述目标数据库中。利用本发明，可以实现不同类型的数据库以及异构数据表之间的数据同步，降低同步过程对系统资源的消耗，保证同步过程的可靠性。该方法的缺点是：当硬件或网络出现故障时，不能解决源数据库与目标数据库的一致性。</w:t>
      </w:r>
    </w:p>
    <w:p w14:paraId="6543E64A"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发明内容</w:t>
      </w:r>
    </w:p>
    <w:p w14:paraId="78E68AEF" w14:textId="77777777" w:rsidR="002D2076" w:rsidRDefault="00DF0037">
      <w:pPr>
        <w:ind w:firstLine="420"/>
        <w:rPr>
          <w:rFonts w:ascii="宋体" w:eastAsia="宋体" w:hAnsi="宋体" w:cs="宋体"/>
          <w:sz w:val="24"/>
          <w:szCs w:val="24"/>
        </w:rPr>
      </w:pPr>
      <w:r>
        <w:rPr>
          <w:rFonts w:ascii="宋体" w:eastAsia="宋体" w:hAnsi="宋体" w:cs="宋体"/>
          <w:sz w:val="24"/>
          <w:szCs w:val="24"/>
          <w:lang w:val="zh-TW" w:eastAsia="zh-TW"/>
        </w:rPr>
        <w:t>本发明的目的在于针对现有技术的不足，提供一种基于对等网络的异构数据库同步方法</w:t>
      </w:r>
      <w:r>
        <w:rPr>
          <w:rFonts w:ascii="宋体" w:eastAsia="宋体" w:hAnsi="宋体" w:cs="宋体"/>
          <w:sz w:val="24"/>
          <w:szCs w:val="24"/>
        </w:rPr>
        <w:t>,</w:t>
      </w:r>
      <w:r>
        <w:rPr>
          <w:rFonts w:ascii="宋体" w:eastAsia="宋体" w:hAnsi="宋体" w:cs="宋体"/>
          <w:sz w:val="24"/>
          <w:szCs w:val="24"/>
          <w:lang w:val="zh-TW" w:eastAsia="zh-TW"/>
        </w:rPr>
        <w:t>数据库同步的各个服务器实体都是对等的，既是信息提供者又是索取者，节点之间通过直接互联实现信息资源的共享，而无需</w:t>
      </w:r>
      <w:r>
        <w:rPr>
          <w:rFonts w:ascii="宋体" w:eastAsia="宋体" w:hAnsi="宋体" w:cs="宋体"/>
          <w:sz w:val="24"/>
          <w:szCs w:val="24"/>
          <w:shd w:val="clear" w:color="auto" w:fill="FFFF00"/>
          <w:lang w:val="zh-TW" w:eastAsia="zh-TW"/>
        </w:rPr>
        <w:t>依靠</w:t>
      </w:r>
      <w:r>
        <w:rPr>
          <w:rFonts w:ascii="宋体" w:eastAsia="宋体" w:hAnsi="宋体" w:cs="宋体"/>
          <w:sz w:val="24"/>
          <w:szCs w:val="24"/>
          <w:lang w:val="zh-TW" w:eastAsia="zh-TW"/>
        </w:rPr>
        <w:t>集中式服务器的支持。</w:t>
      </w:r>
    </w:p>
    <w:p w14:paraId="3F6CDBCD" w14:textId="77777777" w:rsidR="002D2076" w:rsidRDefault="00DF0037">
      <w:pPr>
        <w:ind w:firstLine="420"/>
        <w:rPr>
          <w:rFonts w:ascii="宋体" w:eastAsia="宋体" w:hAnsi="宋体" w:cs="宋体"/>
          <w:sz w:val="24"/>
          <w:szCs w:val="24"/>
        </w:rPr>
      </w:pPr>
      <w:r>
        <w:rPr>
          <w:rFonts w:ascii="宋体" w:eastAsia="宋体" w:hAnsi="宋体" w:cs="宋体"/>
          <w:sz w:val="24"/>
          <w:szCs w:val="24"/>
          <w:shd w:val="clear" w:color="auto" w:fill="FFFF00"/>
          <w:lang w:val="zh-TW" w:eastAsia="zh-TW"/>
        </w:rPr>
        <w:t>区块链</w:t>
      </w:r>
      <w:r>
        <w:rPr>
          <w:rFonts w:ascii="宋体" w:eastAsia="宋体" w:hAnsi="宋体" w:cs="宋体"/>
          <w:sz w:val="24"/>
          <w:szCs w:val="24"/>
          <w:lang w:val="zh-TW" w:eastAsia="zh-TW"/>
        </w:rPr>
        <w:t>是一串使用密码学方法相关联产生的数据块，每一个数据块中包含了一次比特币网络交易的信息，用于验证其信息的有效性（防伪）和生成下一个区块。本发明方法借助区块链技术，记录数据库变更信息，同时记录时间戳，网络上各个节点维护统一的区块链。</w:t>
      </w:r>
    </w:p>
    <w:p w14:paraId="4E390D61"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所示，本发明提供的异构数据库同步方法，包括以下步骤：</w:t>
      </w:r>
    </w:p>
    <w:p w14:paraId="7DC32E22"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）数据库信息发生变更，反馈给全局代理服务；</w:t>
      </w:r>
    </w:p>
    <w:p w14:paraId="43CDBDC5"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）全局代理服务把变更的信息广播给各节点中的路由代理；每一笔数据库信息变更记录，必须广播给全局代理管理的所有节点；</w:t>
      </w:r>
    </w:p>
    <w:p w14:paraId="46F60C4D"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）通过全局代理服务器，更新各个节点的资源信息；</w:t>
      </w:r>
      <w:r>
        <w:rPr>
          <w:rFonts w:ascii="宋体" w:eastAsia="宋体" w:hAnsi="宋体" w:cs="宋体"/>
          <w:sz w:val="24"/>
          <w:szCs w:val="24"/>
          <w:shd w:val="clear" w:color="auto" w:fill="FFFF00"/>
          <w:lang w:val="zh-TW" w:eastAsia="zh-TW"/>
        </w:rPr>
        <w:t>需要把更新的信息，记录时间</w:t>
      </w:r>
      <w:r>
        <w:rPr>
          <w:rFonts w:ascii="宋体" w:eastAsia="宋体" w:hAnsi="宋体" w:cs="宋体"/>
          <w:sz w:val="24"/>
          <w:szCs w:val="24"/>
          <w:shd w:val="clear" w:color="auto" w:fill="FFFF00"/>
          <w:lang w:val="zh-TW" w:eastAsia="zh-TW"/>
        </w:rPr>
        <w:lastRenderedPageBreak/>
        <w:t>戳，便更新到区块链中</w:t>
      </w:r>
      <w:r>
        <w:rPr>
          <w:rFonts w:ascii="宋体" w:eastAsia="宋体" w:hAnsi="宋体" w:cs="宋体"/>
          <w:sz w:val="24"/>
          <w:szCs w:val="24"/>
          <w:lang w:val="zh-TW" w:eastAsia="zh-TW"/>
        </w:rPr>
        <w:t>；</w:t>
      </w:r>
    </w:p>
    <w:p w14:paraId="6842C8BA"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全局代理服务器通过对以区块形式存在的一组数据实施随机散列而加上时间戳，并将该随机散列进行广播；每个时间戳应当将前一个时间戳纳入其随机散列值，每一个随后的时间戳都对之前的时间戳进行增强，这样并形成了区块链。</w:t>
      </w:r>
    </w:p>
    <w:p w14:paraId="651B70D8" w14:textId="77777777" w:rsidR="002D2076" w:rsidRDefault="002D2076">
      <w:pPr>
        <w:pStyle w:val="1"/>
        <w:ind w:firstLine="480"/>
        <w:rPr>
          <w:rFonts w:ascii="宋体" w:eastAsia="宋体" w:hAnsi="宋体" w:cs="宋体"/>
          <w:sz w:val="24"/>
          <w:szCs w:val="24"/>
        </w:rPr>
      </w:pPr>
    </w:p>
    <w:p w14:paraId="68C4F02C" w14:textId="77777777" w:rsidR="002D2076" w:rsidRDefault="00DF0037">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）更新各节点的代理同步状态</w:t>
      </w:r>
      <w:r>
        <w:rPr>
          <w:rFonts w:ascii="宋体" w:eastAsia="宋体" w:hAnsi="宋体" w:cs="宋体"/>
          <w:sz w:val="24"/>
          <w:szCs w:val="24"/>
          <w:shd w:val="clear" w:color="auto" w:fill="FFFF00"/>
          <w:lang w:val="zh-TW" w:eastAsia="zh-TW"/>
        </w:rPr>
        <w:t>，记录时间戳、待变更的信息，</w:t>
      </w:r>
      <w:r>
        <w:rPr>
          <w:rFonts w:ascii="宋体" w:eastAsia="宋体" w:hAnsi="宋体" w:cs="宋体"/>
          <w:sz w:val="24"/>
          <w:szCs w:val="24"/>
          <w:lang w:val="zh-TW" w:eastAsia="zh-TW"/>
        </w:rPr>
        <w:t>并把更新状态反馈给全局代理。</w:t>
      </w:r>
    </w:p>
    <w:p w14:paraId="663EC2C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每一个节点将收到的变更信息纳入一个区块中，当且仅当包含在该区块中的所有变更信息都是有效的且之前未存在过的，其他节点才认同该区块的有效性；其他节点表示接受该区块，而是在跟随该区块的末尾，制造新的区块以延长该链条，而将被接受区块的随机散列值作为先于新区块的随机散列值。</w:t>
      </w:r>
    </w:p>
    <w:p w14:paraId="10C3B46D"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所示，本发明提供的异构数据库同步装置如下：</w:t>
      </w:r>
    </w:p>
    <w:p w14:paraId="3EED626F" w14:textId="77777777" w:rsidR="002D2076" w:rsidRDefault="00DF0037">
      <w:pPr>
        <w:ind w:firstLine="480"/>
        <w:rPr>
          <w:sz w:val="24"/>
          <w:szCs w:val="24"/>
        </w:rPr>
      </w:pPr>
      <w:r>
        <w:rPr>
          <w:rFonts w:ascii="宋体" w:eastAsia="宋体" w:hAnsi="宋体" w:cs="宋体"/>
          <w:sz w:val="24"/>
          <w:szCs w:val="24"/>
          <w:lang w:val="zh-TW" w:eastAsia="zh-TW"/>
        </w:rPr>
        <w:t>该装置部署在局域网环境下，每个数据库对应代理层的一个路由节点，该路由节点监测对应数据库的信息变更；全局代理服务记录各个节点的状态，维护数据库变更的区块链。</w:t>
      </w:r>
    </w:p>
    <w:p w14:paraId="33E615F1"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）路由节点：监测数据库是否发生变化，若变化则通知全局代理服务。</w:t>
      </w:r>
    </w:p>
    <w:p w14:paraId="1CE47B52" w14:textId="77777777"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）全局代理服务：全局代理服务把数据库变更的消息包通知给网络中的每一个路由节点。</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77777777"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）数据库信息发生变更，反馈给全局代理服务</w:t>
      </w:r>
    </w:p>
    <w:p w14:paraId="4874C6E1" w14:textId="77777777" w:rsidR="002D2076" w:rsidRDefault="00DF0037">
      <w:pPr>
        <w:ind w:firstLine="480"/>
        <w:jc w:val="left"/>
        <w:rPr>
          <w:sz w:val="24"/>
          <w:szCs w:val="24"/>
        </w:rPr>
      </w:pPr>
      <w:r>
        <w:rPr>
          <w:rFonts w:ascii="宋体" w:eastAsia="宋体" w:hAnsi="宋体" w:cs="宋体"/>
          <w:sz w:val="24"/>
          <w:szCs w:val="24"/>
          <w:lang w:val="zh-TW" w:eastAsia="zh-TW"/>
        </w:rPr>
        <w:t>每一笔数据库信息变更的区块结点结构如下：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proofErr w:type="spellStart"/>
            <w:r>
              <w:rPr>
                <w:sz w:val="24"/>
                <w:szCs w:val="24"/>
              </w:rPr>
              <w:t>Previousblockhash</w:t>
            </w:r>
            <w:proofErr w:type="spellEnd"/>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proofErr w:type="spellStart"/>
            <w:r>
              <w:rPr>
                <w:sz w:val="24"/>
                <w:szCs w:val="24"/>
              </w:rPr>
              <w:t>Nextblockhash</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proofErr w:type="spellStart"/>
            <w:r>
              <w:rPr>
                <w:sz w:val="24"/>
                <w:szCs w:val="24"/>
              </w:rPr>
              <w:t>Merkleroot</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lastRenderedPageBreak/>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77777777" w:rsidR="002D2076" w:rsidRDefault="00DF0037">
            <w:pPr>
              <w:jc w:val="left"/>
            </w:pPr>
            <w:r>
              <w:rPr>
                <w:rFonts w:ascii="宋体" w:eastAsia="宋体" w:hAnsi="宋体" w:cs="宋体"/>
                <w:sz w:val="24"/>
                <w:szCs w:val="24"/>
                <w:lang w:val="zh-TW" w:eastAsia="zh-TW"/>
              </w:rPr>
              <w:t>变更内容</w:t>
            </w:r>
          </w:p>
        </w:tc>
      </w:tr>
    </w:tbl>
    <w:p w14:paraId="3F74E9FC" w14:textId="77777777" w:rsidR="002D2076" w:rsidRDefault="002D2076">
      <w:pPr>
        <w:spacing w:line="240" w:lineRule="auto"/>
        <w:ind w:firstLine="480"/>
        <w:jc w:val="left"/>
        <w:rPr>
          <w:sz w:val="24"/>
          <w:szCs w:val="24"/>
        </w:rPr>
      </w:pPr>
    </w:p>
    <w:p w14:paraId="03414CA8"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）全局代理服务把变更信息广播给各节点中的路由代理：每一笔数据库信息变更记录，必须广播给全局代理管理的所有节点。</w:t>
      </w:r>
    </w:p>
    <w:p w14:paraId="7B266FEA"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3</w:t>
      </w:r>
      <w:r>
        <w:rPr>
          <w:rFonts w:ascii="宋体" w:eastAsia="宋体" w:hAnsi="宋体" w:cs="宋体"/>
          <w:sz w:val="24"/>
          <w:szCs w:val="24"/>
          <w:lang w:val="zh-TW" w:eastAsia="zh-TW"/>
        </w:rPr>
        <w:t>）通过全局代理，更新各个节点的资源信息：需要把更新的信息，记录时间戳，便更新到区块链中。区块链，是个链表结构，区块结点结构即为区块链的结点信息。</w:t>
      </w:r>
    </w:p>
    <w:p w14:paraId="0CA06EA2" w14:textId="77777777" w:rsidR="002D2076" w:rsidRDefault="00DF0037">
      <w:pPr>
        <w:jc w:val="left"/>
        <w:rPr>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）更新各节点的同步状态，并记录时间戳、待更新的资源，并把更新状态反馈给全局代理</w:t>
      </w:r>
    </w:p>
    <w:p w14:paraId="01C0E265" w14:textId="77777777" w:rsidR="002D2076" w:rsidRDefault="00DF0037">
      <w:pPr>
        <w:jc w:val="left"/>
        <w:rPr>
          <w:sz w:val="24"/>
          <w:szCs w:val="24"/>
          <w:lang w:val="zh-TW" w:eastAsia="zh-TW"/>
        </w:rPr>
      </w:pPr>
      <w:r>
        <w:rPr>
          <w:rFonts w:ascii="宋体" w:eastAsia="宋体" w:hAnsi="宋体" w:cs="宋体"/>
          <w:sz w:val="24"/>
          <w:szCs w:val="24"/>
          <w:lang w:val="zh-TW" w:eastAsia="zh-TW"/>
        </w:rPr>
        <w:t>若节点的信息同步成功，则同步状态为</w:t>
      </w:r>
      <w:r>
        <w:rPr>
          <w:rFonts w:ascii="Trebuchet MS"/>
          <w:sz w:val="24"/>
          <w:szCs w:val="24"/>
        </w:rPr>
        <w:t>1</w:t>
      </w:r>
      <w:r>
        <w:rPr>
          <w:rFonts w:ascii="宋体" w:eastAsia="宋体" w:hAnsi="宋体" w:cs="宋体"/>
          <w:sz w:val="24"/>
          <w:szCs w:val="24"/>
          <w:lang w:val="zh-TW" w:eastAsia="zh-TW"/>
        </w:rPr>
        <w:t>，否则为</w:t>
      </w:r>
      <w:r>
        <w:rPr>
          <w:rFonts w:ascii="Trebuchet MS"/>
          <w:sz w:val="24"/>
          <w:szCs w:val="24"/>
        </w:rPr>
        <w:t>0</w:t>
      </w:r>
      <w:r>
        <w:rPr>
          <w:rFonts w:ascii="宋体" w:eastAsia="宋体" w:hAnsi="宋体" w:cs="宋体"/>
          <w:sz w:val="24"/>
          <w:szCs w:val="24"/>
          <w:lang w:val="zh-TW" w:eastAsia="zh-TW"/>
        </w:rPr>
        <w:t>；各节点维护着区块链信息，当节点的区块链信息不完整时，等下次全局代理服务通知更新操作，节点的区块链需要进行同步完成后，再进行下一更新操作。</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、异构数据库同步装置：本发明给出了一种异构数据库同步装置，通过去中心化，每个节点自我管理，可以大大提升数据库同步的可靠性和可用性。</w:t>
      </w:r>
    </w:p>
    <w:p w14:paraId="3A7D5E88"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lang w:val="zh-TW" w:eastAsia="zh-TW"/>
        </w:rPr>
        <w:t>、对等网络方法：本发明给出了一种对等网络方法，并基于区块链技术，拥有完整的数据交换记录，解决了传统中心模式的数据交换的不可追溯。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77777777" w:rsidR="002D2076" w:rsidRDefault="00DF0037">
      <w:pPr>
        <w:rPr>
          <w:rFonts w:ascii="新宋体" w:eastAsia="新宋体" w:hAnsi="新宋体" w:cs="新宋体"/>
          <w:kern w:val="0"/>
        </w:rPr>
      </w:pPr>
      <w:r>
        <w:rPr>
          <w:noProof/>
          <w:lang w:eastAsia="zh-CN"/>
        </w:rPr>
        <w:lastRenderedPageBreak/>
        <w:drawing>
          <wp:inline distT="0" distB="0" distL="0" distR="0" wp14:anchorId="4983A279" wp14:editId="59FCD6EB">
            <wp:extent cx="6337300" cy="5645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6">
                      <a:extLst/>
                    </a:blip>
                    <a:stretch>
                      <a:fillRect/>
                    </a:stretch>
                  </pic:blipFill>
                  <pic:spPr>
                    <a:xfrm>
                      <a:off x="0" y="0"/>
                      <a:ext cx="6337300" cy="5645150"/>
                    </a:xfrm>
                    <a:prstGeom prst="rect">
                      <a:avLst/>
                    </a:prstGeom>
                    <a:ln w="12700" cap="flat">
                      <a:noFill/>
                      <a:miter lim="400000"/>
                    </a:ln>
                    <a:effectLst/>
                  </pic:spPr>
                </pic:pic>
              </a:graphicData>
            </a:graphic>
          </wp:inline>
        </w:drawing>
      </w:r>
    </w:p>
    <w:p w14:paraId="3223C660" w14:textId="77777777" w:rsidR="002D2076" w:rsidRDefault="002D2076">
      <w:pPr>
        <w:jc w:val="center"/>
      </w:pPr>
    </w:p>
    <w:p w14:paraId="217E197C" w14:textId="77777777" w:rsidR="002D2076" w:rsidRDefault="00DF0037">
      <w:pPr>
        <w:jc w:val="center"/>
      </w:pPr>
      <w:r>
        <w:rPr>
          <w:rFonts w:ascii="宋体" w:eastAsia="宋体" w:hAnsi="宋体" w:cs="宋体"/>
          <w:lang w:val="zh-TW" w:eastAsia="zh-TW"/>
        </w:rPr>
        <w:t>图</w:t>
      </w:r>
      <w:r>
        <w:rPr>
          <w:rFonts w:ascii="Trebuchet MS"/>
        </w:rPr>
        <w:t xml:space="preserve">1 </w:t>
      </w:r>
      <w:r>
        <w:rPr>
          <w:rFonts w:ascii="宋体" w:eastAsia="宋体" w:hAnsi="宋体" w:cs="宋体"/>
          <w:lang w:val="zh-TW" w:eastAsia="zh-TW"/>
        </w:rPr>
        <w:t>异构数据库同步流程</w:t>
      </w:r>
    </w:p>
    <w:p w14:paraId="7DA45DE5" w14:textId="77777777" w:rsidR="002D2076" w:rsidRDefault="00DF0037">
      <w:pPr>
        <w:ind w:firstLine="315"/>
        <w:rPr>
          <w:rFonts w:ascii="微软雅黑" w:eastAsia="微软雅黑" w:hAnsi="微软雅黑" w:cs="微软雅黑"/>
        </w:rPr>
      </w:pPr>
      <w:r>
        <w:rPr>
          <w:noProof/>
          <w:lang w:eastAsia="zh-CN"/>
        </w:rPr>
        <w:lastRenderedPageBreak/>
        <w:drawing>
          <wp:inline distT="0" distB="0" distL="0" distR="0" wp14:anchorId="53CDE2D7" wp14:editId="1C843A68">
            <wp:extent cx="5136516" cy="281495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pic:nvPicPr>
                  <pic:blipFill>
                    <a:blip r:embed="rId7">
                      <a:extLst/>
                    </a:blip>
                    <a:stretch>
                      <a:fillRect/>
                    </a:stretch>
                  </pic:blipFill>
                  <pic:spPr>
                    <a:xfrm>
                      <a:off x="0" y="0"/>
                      <a:ext cx="5136516" cy="2814955"/>
                    </a:xfrm>
                    <a:prstGeom prst="rect">
                      <a:avLst/>
                    </a:prstGeom>
                    <a:ln w="12700" cap="flat">
                      <a:noFill/>
                      <a:miter lim="400000"/>
                    </a:ln>
                    <a:effectLst/>
                  </pic:spPr>
                </pic:pic>
              </a:graphicData>
            </a:graphic>
          </wp:inline>
        </w:drawing>
      </w:r>
    </w:p>
    <w:p w14:paraId="25B30EB5" w14:textId="77777777" w:rsidR="002D2076" w:rsidRDefault="00DF0037">
      <w:pPr>
        <w:jc w:val="center"/>
      </w:pPr>
      <w:r>
        <w:rPr>
          <w:rFonts w:ascii="宋体" w:eastAsia="宋体" w:hAnsi="宋体" w:cs="宋体"/>
          <w:lang w:val="zh-TW" w:eastAsia="zh-TW"/>
        </w:rPr>
        <w:t>图</w:t>
      </w:r>
      <w:r>
        <w:rPr>
          <w:rFonts w:ascii="Trebuchet MS"/>
        </w:rPr>
        <w:t xml:space="preserve">2 </w:t>
      </w:r>
      <w:r>
        <w:rPr>
          <w:rFonts w:ascii="宋体" w:eastAsia="宋体" w:hAnsi="宋体" w:cs="宋体"/>
          <w:lang w:val="zh-TW" w:eastAsia="zh-TW"/>
        </w:rPr>
        <w:t>异构数据库同步装置</w:t>
      </w:r>
    </w:p>
    <w:sectPr w:rsidR="002D2076">
      <w:headerReference w:type="default" r:id="rId8"/>
      <w:footerReference w:type="default" r:id="rId9"/>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80995" w14:textId="77777777" w:rsidR="001C0F76" w:rsidRDefault="001C0F76">
      <w:pPr>
        <w:spacing w:line="240" w:lineRule="auto"/>
      </w:pPr>
      <w:r>
        <w:separator/>
      </w:r>
    </w:p>
  </w:endnote>
  <w:endnote w:type="continuationSeparator" w:id="0">
    <w:p w14:paraId="4C9FFB2A" w14:textId="77777777" w:rsidR="001C0F76" w:rsidRDefault="001C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9772" w14:textId="77777777" w:rsidR="002D2076" w:rsidRDefault="002D2076">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47AE1" w14:textId="77777777" w:rsidR="001C0F76" w:rsidRDefault="001C0F76">
      <w:pPr>
        <w:spacing w:line="240" w:lineRule="auto"/>
      </w:pPr>
      <w:r>
        <w:separator/>
      </w:r>
    </w:p>
  </w:footnote>
  <w:footnote w:type="continuationSeparator" w:id="0">
    <w:p w14:paraId="7C0C5027" w14:textId="77777777" w:rsidR="001C0F76" w:rsidRDefault="001C0F7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47B0" w14:textId="77777777" w:rsidR="002D2076" w:rsidRDefault="002D207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1C0F76"/>
    <w:rsid w:val="002C43A0"/>
    <w:rsid w:val="002D2076"/>
    <w:rsid w:val="004268DC"/>
    <w:rsid w:val="005148B7"/>
    <w:rsid w:val="00800A4B"/>
    <w:rsid w:val="00DF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465</Words>
  <Characters>2655</Characters>
  <Application>Microsoft Macintosh Word</Application>
  <DocSecurity>0</DocSecurity>
  <Lines>22</Lines>
  <Paragraphs>6</Paragraphs>
  <ScaleCrop>false</ScaleCrop>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5</cp:revision>
  <dcterms:created xsi:type="dcterms:W3CDTF">2016-01-25T13:06:00Z</dcterms:created>
  <dcterms:modified xsi:type="dcterms:W3CDTF">2016-02-27T07:35:00Z</dcterms:modified>
</cp:coreProperties>
</file>