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834BAC" w14:textId="77777777" w:rsidR="00EB7AFE" w:rsidRDefault="0092227E">
      <w:pPr>
        <w:rPr>
          <w:rFonts w:ascii="宋体" w:hAnsi="宋体"/>
          <w:sz w:val="52"/>
          <w:lang w:val="zh-CN"/>
        </w:rPr>
      </w:pPr>
      <w:r>
        <w:rPr>
          <w:rFonts w:ascii="宋体" w:hAnsi="宋体" w:hint="eastAsia"/>
          <w:sz w:val="52"/>
          <w:lang w:val="zh-CN"/>
        </w:rPr>
        <w:t>区块链与电子商务</w:t>
      </w:r>
    </w:p>
    <w:p w14:paraId="33FAF25B" w14:textId="77777777" w:rsidR="00EB7AFE" w:rsidRDefault="00EB7AFE">
      <w:pPr>
        <w:rPr>
          <w:rFonts w:ascii="宋体" w:hAnsi="宋体"/>
          <w:sz w:val="52"/>
          <w:lang w:val="zh-CN"/>
        </w:rPr>
      </w:pPr>
    </w:p>
    <w:p w14:paraId="3D3063FA" w14:textId="77777777" w:rsidR="00EB7AFE" w:rsidRDefault="0092227E">
      <w:pPr>
        <w:rPr>
          <w:rFonts w:ascii="宋体" w:hAnsi="宋体"/>
          <w:sz w:val="52"/>
          <w:lang w:val="zh-CN"/>
        </w:rPr>
      </w:pPr>
      <w:r>
        <w:rPr>
          <w:rFonts w:ascii="宋体" w:hAnsi="宋体" w:hint="eastAsia"/>
          <w:noProof/>
          <w:sz w:val="52"/>
        </w:rPr>
        <w:drawing>
          <wp:inline distT="0" distB="0" distL="114300" distR="114300" wp14:anchorId="54C24317" wp14:editId="3B94B1BB">
            <wp:extent cx="5482590" cy="3992245"/>
            <wp:effectExtent l="0" t="0" r="3810" b="8255"/>
            <wp:docPr id="18" name="图片 18" descr="L%A%T}51$(_NLGOEWDDK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A%T}51$(_NLGOEWDDKY_2"/>
                    <pic:cNvPicPr>
                      <a:picLocks noChangeAspect="1"/>
                    </pic:cNvPicPr>
                  </pic:nvPicPr>
                  <pic:blipFill>
                    <a:blip r:embed="rId7"/>
                    <a:stretch>
                      <a:fillRect/>
                    </a:stretch>
                  </pic:blipFill>
                  <pic:spPr>
                    <a:xfrm>
                      <a:off x="0" y="0"/>
                      <a:ext cx="5482590" cy="3992245"/>
                    </a:xfrm>
                    <a:prstGeom prst="rect">
                      <a:avLst/>
                    </a:prstGeom>
                  </pic:spPr>
                </pic:pic>
              </a:graphicData>
            </a:graphic>
          </wp:inline>
        </w:drawing>
      </w:r>
    </w:p>
    <w:p w14:paraId="04783C46" w14:textId="77777777" w:rsidR="00EB7AFE" w:rsidRDefault="00EB7AFE"/>
    <w:p w14:paraId="13AD03BA" w14:textId="77777777" w:rsidR="00EB7AFE" w:rsidRDefault="00EB7AFE"/>
    <w:p w14:paraId="6F74B62F" w14:textId="77777777" w:rsidR="00EB7AFE" w:rsidRDefault="0092227E">
      <w:pPr>
        <w:rPr>
          <w:rFonts w:ascii="宋体" w:hAnsi="宋体"/>
          <w:sz w:val="52"/>
          <w:lang w:val="zh-CN"/>
        </w:rPr>
      </w:pPr>
      <w:r>
        <w:rPr>
          <w:rFonts w:ascii="宋体" w:hAnsi="宋体" w:hint="eastAsia"/>
          <w:noProof/>
          <w:sz w:val="52"/>
        </w:rPr>
        <w:lastRenderedPageBreak/>
        <w:drawing>
          <wp:inline distT="0" distB="0" distL="114300" distR="114300" wp14:anchorId="52732DBF" wp14:editId="27AED7EC">
            <wp:extent cx="5482590" cy="2512060"/>
            <wp:effectExtent l="0" t="0" r="3810" b="2540"/>
            <wp:docPr id="19" name="图片 19" descr="6@)652X8{$6N22C9Y@4A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6@)652X8{$6N22C9Y@4AL$H"/>
                    <pic:cNvPicPr>
                      <a:picLocks noChangeAspect="1"/>
                    </pic:cNvPicPr>
                  </pic:nvPicPr>
                  <pic:blipFill>
                    <a:blip r:embed="rId8"/>
                    <a:stretch>
                      <a:fillRect/>
                    </a:stretch>
                  </pic:blipFill>
                  <pic:spPr>
                    <a:xfrm>
                      <a:off x="0" y="0"/>
                      <a:ext cx="5482590" cy="2512060"/>
                    </a:xfrm>
                    <a:prstGeom prst="rect">
                      <a:avLst/>
                    </a:prstGeom>
                  </pic:spPr>
                </pic:pic>
              </a:graphicData>
            </a:graphic>
          </wp:inline>
        </w:drawing>
      </w:r>
    </w:p>
    <w:p w14:paraId="6B7E0B14" w14:textId="77777777" w:rsidR="00EB7AFE" w:rsidRDefault="00EB7AFE">
      <w:pPr>
        <w:rPr>
          <w:rFonts w:ascii="宋体" w:hAnsi="宋体"/>
          <w:sz w:val="52"/>
          <w:lang w:val="zh-CN"/>
        </w:rPr>
      </w:pPr>
    </w:p>
    <w:p w14:paraId="5D7BEE95" w14:textId="77777777" w:rsidR="00EB7AFE" w:rsidRDefault="0092227E">
      <w:pPr>
        <w:rPr>
          <w:rFonts w:ascii="宋体" w:hAnsi="宋体"/>
          <w:sz w:val="52"/>
          <w:lang w:val="zh-CN"/>
        </w:rPr>
      </w:pPr>
      <w:r>
        <w:rPr>
          <w:noProof/>
        </w:rPr>
        <w:drawing>
          <wp:inline distT="0" distB="0" distL="114300" distR="114300" wp14:anchorId="799E42E9" wp14:editId="4779DE1A">
            <wp:extent cx="5485765" cy="2407285"/>
            <wp:effectExtent l="0" t="0" r="635" b="1206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9"/>
                    <a:stretch>
                      <a:fillRect/>
                    </a:stretch>
                  </pic:blipFill>
                  <pic:spPr>
                    <a:xfrm>
                      <a:off x="0" y="0"/>
                      <a:ext cx="5485765" cy="2407285"/>
                    </a:xfrm>
                    <a:prstGeom prst="rect">
                      <a:avLst/>
                    </a:prstGeom>
                    <a:noFill/>
                    <a:ln w="9525">
                      <a:noFill/>
                      <a:miter/>
                    </a:ln>
                  </pic:spPr>
                </pic:pic>
              </a:graphicData>
            </a:graphic>
          </wp:inline>
        </w:drawing>
      </w:r>
    </w:p>
    <w:p w14:paraId="767CAEC1" w14:textId="77777777" w:rsidR="00EB7AFE" w:rsidRDefault="00EB7AFE">
      <w:pPr>
        <w:rPr>
          <w:rFonts w:ascii="宋体" w:hAnsi="宋体"/>
          <w:sz w:val="52"/>
          <w:lang w:val="zh-CN"/>
        </w:rPr>
      </w:pPr>
    </w:p>
    <w:p w14:paraId="28492025" w14:textId="77777777" w:rsidR="00EB7AFE" w:rsidRDefault="00EB7AFE">
      <w:pPr>
        <w:rPr>
          <w:rFonts w:ascii="宋体" w:hAnsi="宋体"/>
          <w:sz w:val="52"/>
          <w:lang w:val="zh-CN"/>
        </w:rPr>
      </w:pPr>
    </w:p>
    <w:p w14:paraId="1862F300" w14:textId="77777777" w:rsidR="00EB7AFE" w:rsidRDefault="0092227E">
      <w:pPr>
        <w:rPr>
          <w:rFonts w:ascii="宋体" w:hAnsi="宋体"/>
          <w:lang w:val="zh-CN"/>
        </w:rPr>
      </w:pPr>
      <w:r>
        <w:rPr>
          <w:rFonts w:ascii="宋体" w:hAnsi="宋体" w:hint="eastAsia"/>
          <w:noProof/>
        </w:rPr>
        <w:lastRenderedPageBreak/>
        <w:drawing>
          <wp:inline distT="0" distB="0" distL="114300" distR="114300" wp14:anchorId="294A7638" wp14:editId="28A615F7">
            <wp:extent cx="5480685" cy="2583180"/>
            <wp:effectExtent l="0" t="0" r="5715" b="7620"/>
            <wp:docPr id="12" name="图片 12" descr="~4MD2V~J9G4[R0`~]GW(0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MD2V~J9G4[R0`~]GW(0XS"/>
                    <pic:cNvPicPr>
                      <a:picLocks noChangeAspect="1"/>
                    </pic:cNvPicPr>
                  </pic:nvPicPr>
                  <pic:blipFill>
                    <a:blip r:embed="rId10"/>
                    <a:stretch>
                      <a:fillRect/>
                    </a:stretch>
                  </pic:blipFill>
                  <pic:spPr>
                    <a:xfrm>
                      <a:off x="0" y="0"/>
                      <a:ext cx="5480685" cy="2583180"/>
                    </a:xfrm>
                    <a:prstGeom prst="rect">
                      <a:avLst/>
                    </a:prstGeom>
                  </pic:spPr>
                </pic:pic>
              </a:graphicData>
            </a:graphic>
          </wp:inline>
        </w:drawing>
      </w:r>
    </w:p>
    <w:p w14:paraId="27110C63" w14:textId="77777777" w:rsidR="00EB7AFE" w:rsidRDefault="00EB7AFE">
      <w:pPr>
        <w:rPr>
          <w:rFonts w:ascii="宋体" w:hAnsi="宋体"/>
          <w:lang w:val="zh-CN"/>
        </w:rPr>
      </w:pPr>
    </w:p>
    <w:p w14:paraId="5414ED15" w14:textId="77777777" w:rsidR="00EB7AFE" w:rsidRDefault="00EB7AFE">
      <w:pPr>
        <w:rPr>
          <w:rFonts w:ascii="宋体" w:hAnsi="宋体"/>
          <w:lang w:val="zh-CN"/>
        </w:rPr>
      </w:pPr>
    </w:p>
    <w:p w14:paraId="41D82488" w14:textId="77777777" w:rsidR="00EB7AFE" w:rsidRDefault="00EB7AFE">
      <w:pPr>
        <w:rPr>
          <w:rFonts w:ascii="宋体" w:hAnsi="宋体"/>
          <w:lang w:val="zh-CN"/>
        </w:rPr>
      </w:pPr>
    </w:p>
    <w:p w14:paraId="1BFE5072" w14:textId="77777777" w:rsidR="00EB7AFE" w:rsidRDefault="00EB7AFE">
      <w:pPr>
        <w:rPr>
          <w:rFonts w:ascii="宋体" w:hAnsi="宋体"/>
          <w:lang w:val="zh-CN"/>
        </w:rPr>
      </w:pPr>
    </w:p>
    <w:p w14:paraId="0660F37E" w14:textId="77777777" w:rsidR="00EB7AFE" w:rsidRDefault="00EB7AFE">
      <w:pPr>
        <w:rPr>
          <w:rFonts w:ascii="宋体" w:hAnsi="宋体"/>
          <w:lang w:val="zh-CN"/>
        </w:rPr>
      </w:pPr>
    </w:p>
    <w:p w14:paraId="5069E697" w14:textId="77777777" w:rsidR="00EB7AFE" w:rsidRDefault="00EB7AFE">
      <w:pPr>
        <w:rPr>
          <w:rFonts w:ascii="宋体" w:hAnsi="宋体"/>
          <w:lang w:val="zh-CN"/>
        </w:rPr>
      </w:pPr>
    </w:p>
    <w:p w14:paraId="09C00314" w14:textId="77777777" w:rsidR="00EB7AFE" w:rsidRDefault="0092227E">
      <w:pPr>
        <w:rPr>
          <w:rFonts w:ascii="宋体" w:hAnsi="宋体"/>
          <w:lang w:val="zh-CN"/>
        </w:rPr>
      </w:pPr>
      <w:r>
        <w:rPr>
          <w:rFonts w:ascii="宋体" w:hAnsi="宋体" w:hint="eastAsia"/>
          <w:noProof/>
        </w:rPr>
        <w:drawing>
          <wp:inline distT="0" distB="0" distL="114300" distR="114300" wp14:anchorId="06A5737C" wp14:editId="144C0BDB">
            <wp:extent cx="5481320" cy="2690495"/>
            <wp:effectExtent l="0" t="0" r="5080" b="14605"/>
            <wp:docPr id="13" name="图片 13" descr="T{D61D@P3BN[C9VXT~F5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D61D@P3BN[C9VXT~F5Y~E"/>
                    <pic:cNvPicPr>
                      <a:picLocks noChangeAspect="1"/>
                    </pic:cNvPicPr>
                  </pic:nvPicPr>
                  <pic:blipFill>
                    <a:blip r:embed="rId11"/>
                    <a:stretch>
                      <a:fillRect/>
                    </a:stretch>
                  </pic:blipFill>
                  <pic:spPr>
                    <a:xfrm>
                      <a:off x="0" y="0"/>
                      <a:ext cx="5481320" cy="2690495"/>
                    </a:xfrm>
                    <a:prstGeom prst="rect">
                      <a:avLst/>
                    </a:prstGeom>
                  </pic:spPr>
                </pic:pic>
              </a:graphicData>
            </a:graphic>
          </wp:inline>
        </w:drawing>
      </w:r>
    </w:p>
    <w:p w14:paraId="2642D00A" w14:textId="77777777" w:rsidR="00EB7AFE" w:rsidRDefault="00EB7AFE">
      <w:pPr>
        <w:rPr>
          <w:rFonts w:ascii="宋体" w:hAnsi="宋体"/>
          <w:lang w:val="zh-CN"/>
        </w:rPr>
      </w:pPr>
    </w:p>
    <w:p w14:paraId="6C33C4D4" w14:textId="77777777" w:rsidR="00EB7AFE" w:rsidRDefault="00EB7AFE">
      <w:pPr>
        <w:rPr>
          <w:rFonts w:ascii="宋体" w:hAnsi="宋体"/>
          <w:lang w:val="zh-CN"/>
        </w:rPr>
      </w:pPr>
    </w:p>
    <w:p w14:paraId="1912F7DF" w14:textId="77777777" w:rsidR="00EB7AFE" w:rsidRDefault="00EB7AFE">
      <w:pPr>
        <w:rPr>
          <w:rFonts w:ascii="宋体" w:hAnsi="宋体"/>
          <w:lang w:val="zh-CN"/>
        </w:rPr>
      </w:pPr>
    </w:p>
    <w:p w14:paraId="07BBED6C" w14:textId="77777777" w:rsidR="00EB7AFE" w:rsidRDefault="0092227E">
      <w:pPr>
        <w:rPr>
          <w:rFonts w:ascii="Calibri" w:eastAsia="Calibri" w:hAnsi="Calibri"/>
          <w:lang w:val="zh-CN"/>
        </w:rPr>
      </w:pPr>
      <w:r>
        <w:rPr>
          <w:rFonts w:ascii="宋体" w:hAnsi="宋体" w:hint="eastAsia"/>
          <w:lang w:val="zh-CN"/>
        </w:rPr>
        <w:t>根据百度百科的定义，电子商务是以信息网络技术为手段，以商品交换为中心的商务活动；也可理解为在互联网（</w:t>
      </w:r>
      <w:r>
        <w:rPr>
          <w:rFonts w:ascii="Calibri" w:eastAsia="Calibri" w:hAnsi="Calibri"/>
          <w:lang w:val="zh-CN"/>
        </w:rPr>
        <w:t>Internet</w:t>
      </w:r>
      <w:r>
        <w:rPr>
          <w:rFonts w:ascii="宋体" w:hAnsi="宋体" w:hint="eastAsia"/>
          <w:lang w:val="zh-CN"/>
        </w:rPr>
        <w:t>）、企业内部网（</w:t>
      </w:r>
      <w:r>
        <w:rPr>
          <w:rFonts w:ascii="Calibri" w:eastAsia="Calibri" w:hAnsi="Calibri"/>
          <w:lang w:val="zh-CN"/>
        </w:rPr>
        <w:t>Intranet</w:t>
      </w:r>
      <w:r>
        <w:rPr>
          <w:rFonts w:ascii="宋体" w:hAnsi="宋体" w:hint="eastAsia"/>
          <w:lang w:val="zh-CN"/>
        </w:rPr>
        <w:t>）和增值网（</w:t>
      </w:r>
      <w:r>
        <w:rPr>
          <w:rFonts w:ascii="Calibri" w:eastAsia="Calibri" w:hAnsi="Calibri"/>
          <w:lang w:val="zh-CN"/>
        </w:rPr>
        <w:t>VAN</w:t>
      </w:r>
      <w:r>
        <w:rPr>
          <w:rFonts w:ascii="宋体" w:hAnsi="宋体" w:hint="eastAsia"/>
          <w:lang w:val="zh-CN"/>
        </w:rPr>
        <w:t>，</w:t>
      </w:r>
      <w:r>
        <w:rPr>
          <w:rFonts w:ascii="Calibri" w:eastAsia="Calibri" w:hAnsi="Calibri"/>
          <w:lang w:val="zh-CN"/>
        </w:rPr>
        <w:t>Value Added Network</w:t>
      </w:r>
      <w:r>
        <w:rPr>
          <w:rFonts w:ascii="宋体" w:hAnsi="宋体" w:hint="eastAsia"/>
          <w:lang w:val="zh-CN"/>
        </w:rPr>
        <w:t>）上以电子交易方式进行交易活动和相关服务的活动，是传统商业活动各环节的电子化、网络化、信息化。</w:t>
      </w:r>
    </w:p>
    <w:p w14:paraId="4F8FFFAE" w14:textId="77777777" w:rsidR="00EB7AFE" w:rsidRDefault="0092227E">
      <w:pPr>
        <w:rPr>
          <w:rFonts w:ascii="Calibri" w:eastAsia="Calibri" w:hAnsi="Calibri"/>
          <w:lang w:val="zh-CN"/>
        </w:rPr>
      </w:pPr>
      <w:r>
        <w:rPr>
          <w:rFonts w:ascii="宋体" w:hAnsi="宋体" w:hint="eastAsia"/>
          <w:lang w:val="zh-CN"/>
        </w:rPr>
        <w:lastRenderedPageBreak/>
        <w:t>电子商务通常是指在全球各地广泛的商业贸易活动中，在因特网开放的网络环境下，基于浏览器</w:t>
      </w:r>
      <w:r>
        <w:rPr>
          <w:rFonts w:ascii="Calibri" w:eastAsia="Calibri" w:hAnsi="Calibri"/>
          <w:lang w:val="zh-CN"/>
        </w:rPr>
        <w:t>/</w:t>
      </w:r>
      <w:r>
        <w:rPr>
          <w:rFonts w:ascii="宋体" w:hAnsi="宋体" w:hint="eastAsia"/>
          <w:lang w:val="zh-CN"/>
        </w:rPr>
        <w:t>服务器应用方式，买卖双方不谋面地进行各种商贸活动，实现消费者的网上购物、商户之间的网上交易和在线电子支付以及各种商务活动、交易活动、金融活动和相关的综合服务活动的一种新型的商业运营模式。</w:t>
      </w:r>
    </w:p>
    <w:p w14:paraId="62509FEF" w14:textId="77777777" w:rsidR="00EB7AFE" w:rsidRDefault="0092227E">
      <w:pPr>
        <w:rPr>
          <w:rFonts w:ascii="Calibri" w:eastAsia="Calibri" w:hAnsi="Calibri"/>
          <w:lang w:val="zh-CN"/>
        </w:rPr>
      </w:pPr>
      <w:r>
        <w:rPr>
          <w:rFonts w:ascii="宋体" w:hAnsi="宋体" w:hint="eastAsia"/>
          <w:lang w:val="zh-CN"/>
        </w:rPr>
        <w:t>电子商务的构成有四个基本要素：商城、消费者、产品、物流。</w:t>
      </w:r>
    </w:p>
    <w:p w14:paraId="4A1478FA" w14:textId="77777777" w:rsidR="00EB7AFE" w:rsidRDefault="0092227E">
      <w:pPr>
        <w:rPr>
          <w:rFonts w:ascii="Calibri" w:eastAsia="Calibri" w:hAnsi="Calibri"/>
          <w:lang w:val="zh-CN"/>
        </w:rPr>
      </w:pPr>
      <w:r>
        <w:rPr>
          <w:rFonts w:ascii="Segoe UI Symbol" w:eastAsia="Segoe UI Symbol" w:hAnsi="Segoe UI Symbol"/>
          <w:lang w:val="zh-CN"/>
        </w:rPr>
        <w:t>⒈</w:t>
      </w:r>
      <w:r>
        <w:rPr>
          <w:rFonts w:ascii="宋体" w:hAnsi="宋体" w:hint="eastAsia"/>
          <w:lang w:val="zh-CN"/>
        </w:rPr>
        <w:t>买卖：各大网络平台为消费者提供质优价廉的商品，吸引消费者购买的同时促使更多商家的入驻。</w:t>
      </w:r>
    </w:p>
    <w:p w14:paraId="0E71F0E8" w14:textId="77777777" w:rsidR="00EB7AFE" w:rsidRDefault="0092227E">
      <w:pPr>
        <w:rPr>
          <w:rFonts w:ascii="Calibri" w:eastAsia="Calibri" w:hAnsi="Calibri"/>
          <w:lang w:val="zh-CN"/>
        </w:rPr>
      </w:pPr>
      <w:r>
        <w:rPr>
          <w:rFonts w:ascii="Segoe UI Symbol" w:eastAsia="Segoe UI Symbol" w:hAnsi="Segoe UI Symbol"/>
          <w:lang w:val="zh-CN"/>
        </w:rPr>
        <w:t>⒉</w:t>
      </w:r>
      <w:r>
        <w:rPr>
          <w:rFonts w:ascii="宋体" w:hAnsi="宋体" w:hint="eastAsia"/>
          <w:lang w:val="zh-CN"/>
        </w:rPr>
        <w:t>合作：与物流公司建立合作关系，为消费者的购买行为提供最终保障，这是电商运营的硬性条件之一。</w:t>
      </w:r>
    </w:p>
    <w:p w14:paraId="44339ED7" w14:textId="77777777" w:rsidR="00EB7AFE" w:rsidRDefault="0092227E">
      <w:pPr>
        <w:rPr>
          <w:rFonts w:ascii="Calibri" w:eastAsia="Calibri" w:hAnsi="Calibri"/>
          <w:lang w:val="zh-CN"/>
        </w:rPr>
      </w:pPr>
      <w:r>
        <w:rPr>
          <w:rFonts w:ascii="Segoe UI Symbol" w:eastAsia="Segoe UI Symbol" w:hAnsi="Segoe UI Symbol"/>
          <w:lang w:val="zh-CN"/>
        </w:rPr>
        <w:t>⒊</w:t>
      </w:r>
      <w:r>
        <w:rPr>
          <w:rFonts w:ascii="宋体" w:hAnsi="宋体" w:hint="eastAsia"/>
          <w:lang w:val="zh-CN"/>
        </w:rPr>
        <w:t>服务：电商三要素之一的物流主要是为消费者提供购买服务，从而实现再一次的交易。</w:t>
      </w:r>
    </w:p>
    <w:p w14:paraId="0B617E8B" w14:textId="77777777" w:rsidR="00EB7AFE" w:rsidRDefault="00EB7AFE">
      <w:pPr>
        <w:rPr>
          <w:rFonts w:ascii="Calibri" w:eastAsia="Calibri" w:hAnsi="Calibri"/>
          <w:lang w:val="zh-CN"/>
        </w:rPr>
      </w:pPr>
    </w:p>
    <w:p w14:paraId="36404535" w14:textId="77777777" w:rsidR="00EB7AFE" w:rsidRDefault="0092227E">
      <w:pPr>
        <w:rPr>
          <w:rFonts w:ascii="Calibri" w:eastAsia="Calibri" w:hAnsi="Calibri"/>
          <w:lang w:val="zh-CN"/>
        </w:rPr>
      </w:pPr>
      <w:r>
        <w:rPr>
          <w:rFonts w:ascii="宋体" w:hAnsi="宋体" w:hint="eastAsia"/>
          <w:lang w:val="zh-CN"/>
        </w:rPr>
        <w:t>电子商务的关联对象包括以下四方面的关系：</w:t>
      </w:r>
    </w:p>
    <w:p w14:paraId="5AABCA42" w14:textId="77777777" w:rsidR="00EB7AFE" w:rsidRDefault="0092227E">
      <w:pPr>
        <w:rPr>
          <w:rFonts w:ascii="Calibri" w:eastAsia="Calibri" w:hAnsi="Calibri"/>
          <w:lang w:val="zh-CN"/>
        </w:rPr>
      </w:pPr>
      <w:r>
        <w:rPr>
          <w:rFonts w:ascii="宋体" w:hAnsi="宋体" w:hint="eastAsia"/>
          <w:lang w:val="zh-CN"/>
        </w:rPr>
        <w:t>一、交易平台</w:t>
      </w:r>
    </w:p>
    <w:p w14:paraId="0B7B352C" w14:textId="77777777" w:rsidR="00EB7AFE" w:rsidRDefault="0092227E">
      <w:pPr>
        <w:rPr>
          <w:rFonts w:ascii="Calibri" w:eastAsia="Calibri" w:hAnsi="Calibri"/>
          <w:lang w:val="zh-CN"/>
        </w:rPr>
      </w:pPr>
      <w:r>
        <w:rPr>
          <w:rFonts w:ascii="宋体" w:hAnsi="宋体" w:hint="eastAsia"/>
          <w:lang w:val="zh-CN"/>
        </w:rPr>
        <w:t>第三方电子商务平台（以下简称第三方交易平台）是指在电子商务活动中为交易双方或多方提供交易撮合及相关服务的信息网络系统总和；</w:t>
      </w:r>
    </w:p>
    <w:p w14:paraId="10B3A1BE" w14:textId="77777777" w:rsidR="00EB7AFE" w:rsidRDefault="0092227E">
      <w:pPr>
        <w:rPr>
          <w:rFonts w:ascii="Calibri" w:eastAsia="Calibri" w:hAnsi="Calibri"/>
          <w:lang w:val="zh-CN"/>
        </w:rPr>
      </w:pPr>
      <w:r>
        <w:rPr>
          <w:rFonts w:ascii="宋体" w:hAnsi="宋体" w:hint="eastAsia"/>
          <w:lang w:val="zh-CN"/>
        </w:rPr>
        <w:t>二、平台经营者</w:t>
      </w:r>
    </w:p>
    <w:p w14:paraId="5650B7CF" w14:textId="77777777" w:rsidR="00EB7AFE" w:rsidRDefault="0092227E">
      <w:pPr>
        <w:rPr>
          <w:rFonts w:ascii="Calibri" w:eastAsia="Calibri" w:hAnsi="Calibri"/>
          <w:lang w:val="zh-CN"/>
        </w:rPr>
      </w:pPr>
      <w:r>
        <w:rPr>
          <w:rFonts w:ascii="宋体" w:hAnsi="宋体" w:hint="eastAsia"/>
          <w:lang w:val="zh-CN"/>
        </w:rPr>
        <w:t>第三方交易平台经营者（以下简称平台经营者）是指在工商行政管理部门登记注册并领取营业执照，从事第三方交易平台运营并为交易双方提供服务的自然人、法人和其他组织；</w:t>
      </w:r>
    </w:p>
    <w:p w14:paraId="71A86C78" w14:textId="77777777" w:rsidR="00EB7AFE" w:rsidRDefault="0092227E">
      <w:pPr>
        <w:rPr>
          <w:rFonts w:ascii="Calibri" w:eastAsia="Calibri" w:hAnsi="Calibri"/>
          <w:lang w:val="zh-CN"/>
        </w:rPr>
      </w:pPr>
      <w:r>
        <w:rPr>
          <w:rFonts w:ascii="宋体" w:hAnsi="宋体" w:hint="eastAsia"/>
          <w:lang w:val="zh-CN"/>
        </w:rPr>
        <w:t>三、站内经营者</w:t>
      </w:r>
    </w:p>
    <w:p w14:paraId="6556237D" w14:textId="77777777" w:rsidR="00EB7AFE" w:rsidRDefault="0092227E">
      <w:pPr>
        <w:rPr>
          <w:rFonts w:ascii="Calibri" w:eastAsia="Calibri" w:hAnsi="Calibri"/>
          <w:lang w:val="zh-CN"/>
        </w:rPr>
      </w:pPr>
      <w:r>
        <w:rPr>
          <w:rFonts w:ascii="宋体" w:hAnsi="宋体" w:hint="eastAsia"/>
          <w:lang w:val="zh-CN"/>
        </w:rPr>
        <w:t>第三方交易平台站内经营者（以下简称站内经营者）是指在电子商务交易平台上从事交易及有关服务活动的自然人、法人和其他组织。</w:t>
      </w:r>
    </w:p>
    <w:p w14:paraId="349C61D4" w14:textId="77777777" w:rsidR="00EB7AFE" w:rsidRDefault="0092227E">
      <w:pPr>
        <w:rPr>
          <w:rFonts w:ascii="Calibri" w:eastAsia="Calibri" w:hAnsi="Calibri"/>
          <w:lang w:val="zh-CN"/>
        </w:rPr>
      </w:pPr>
      <w:r>
        <w:rPr>
          <w:rFonts w:ascii="宋体" w:hAnsi="宋体" w:hint="eastAsia"/>
          <w:lang w:val="zh-CN"/>
        </w:rPr>
        <w:t>四、支付系统</w:t>
      </w:r>
    </w:p>
    <w:p w14:paraId="6E61DFAC" w14:textId="77777777" w:rsidR="00EB7AFE" w:rsidRDefault="0092227E">
      <w:pPr>
        <w:rPr>
          <w:rFonts w:ascii="Calibri" w:eastAsia="Calibri" w:hAnsi="Calibri"/>
          <w:lang w:val="zh-CN"/>
        </w:rPr>
      </w:pPr>
      <w:r>
        <w:rPr>
          <w:rFonts w:ascii="宋体" w:hAnsi="宋体" w:hint="eastAsia"/>
          <w:lang w:val="zh-CN"/>
        </w:rPr>
        <w:t>支付系统（</w:t>
      </w:r>
      <w:r>
        <w:rPr>
          <w:rFonts w:ascii="Calibri" w:eastAsia="Calibri" w:hAnsi="Calibri"/>
          <w:lang w:val="zh-CN"/>
        </w:rPr>
        <w:t>Payment System</w:t>
      </w:r>
      <w:r>
        <w:rPr>
          <w:rFonts w:ascii="宋体" w:hAnsi="宋体" w:hint="eastAsia"/>
          <w:lang w:val="zh-CN"/>
        </w:rPr>
        <w:t>）是由提供支付清算服务的中介机构和实现支付指令传送及资金清算的专业技术手段共同组成，用以实现债权债务清偿及资金转移的一种金融安排，有时也称为清算系统（</w:t>
      </w:r>
      <w:r>
        <w:rPr>
          <w:rFonts w:ascii="Calibri" w:eastAsia="Calibri" w:hAnsi="Calibri"/>
          <w:lang w:val="zh-CN"/>
        </w:rPr>
        <w:t>Clear System</w:t>
      </w:r>
      <w:r>
        <w:rPr>
          <w:rFonts w:ascii="宋体" w:hAnsi="宋体" w:hint="eastAsia"/>
          <w:lang w:val="zh-CN"/>
        </w:rPr>
        <w:t>）。</w:t>
      </w:r>
    </w:p>
    <w:p w14:paraId="3BCECBA3" w14:textId="77777777" w:rsidR="00EB7AFE" w:rsidRDefault="00EB7AFE">
      <w:pPr>
        <w:rPr>
          <w:rFonts w:ascii="Calibri" w:eastAsia="Calibri" w:hAnsi="Calibri"/>
          <w:lang w:val="zh-CN"/>
        </w:rPr>
      </w:pPr>
    </w:p>
    <w:p w14:paraId="0766F353" w14:textId="77777777" w:rsidR="00EB7AFE" w:rsidRDefault="0092227E">
      <w:pPr>
        <w:rPr>
          <w:rFonts w:ascii="Calibri" w:eastAsia="Calibri" w:hAnsi="Calibri"/>
          <w:lang w:val="zh-CN"/>
        </w:rPr>
      </w:pPr>
      <w:r>
        <w:rPr>
          <w:rFonts w:ascii="宋体" w:hAnsi="宋体" w:hint="eastAsia"/>
          <w:lang w:val="zh-CN"/>
        </w:rPr>
        <w:t>基于上述传统电子商务的介绍，我们可以看到其突破传统实体商业环境弊端的明显优势，信息交流门槛的降低导致交易成本的下降，从而带来消费者购买成本的降低并大幅提高消费者的购买欲望和有效需求容量。这个进程虽然经过数年来的发展加速度有所下降，但依然在快速扩展，实体商业环境进一步萎缩，具体体现在购物中心、</w:t>
      </w:r>
      <w:r>
        <w:rPr>
          <w:rFonts w:ascii="宋体" w:hAnsi="宋体" w:hint="eastAsia"/>
          <w:lang w:val="zh-CN"/>
        </w:rPr>
        <w:t>百货大楼业态结构中，购物商业（拎袋消费）比例逐渐下降，</w:t>
      </w:r>
      <w:r>
        <w:rPr>
          <w:rFonts w:ascii="Calibri" w:eastAsia="Calibri" w:hAnsi="Calibri"/>
          <w:lang w:val="zh-CN"/>
        </w:rPr>
        <w:t xml:space="preserve"> </w:t>
      </w:r>
      <w:r>
        <w:rPr>
          <w:rFonts w:ascii="宋体" w:hAnsi="宋体" w:hint="eastAsia"/>
          <w:lang w:val="zh-CN"/>
        </w:rPr>
        <w:t>消费商业（驻店消费）比例逐渐提高，比如餐饮、娱乐、休闲。</w:t>
      </w:r>
    </w:p>
    <w:p w14:paraId="13917918" w14:textId="77777777" w:rsidR="00EB7AFE" w:rsidRDefault="00EB7AFE">
      <w:pPr>
        <w:rPr>
          <w:rFonts w:ascii="Calibri" w:eastAsia="Calibri" w:hAnsi="Calibri"/>
          <w:lang w:val="zh-CN"/>
        </w:rPr>
      </w:pPr>
    </w:p>
    <w:p w14:paraId="4EDF3B33" w14:textId="77777777" w:rsidR="00EB7AFE" w:rsidRDefault="0092227E">
      <w:pPr>
        <w:rPr>
          <w:rFonts w:ascii="Calibri" w:eastAsia="Calibri" w:hAnsi="Calibri"/>
          <w:lang w:val="zh-CN"/>
        </w:rPr>
      </w:pPr>
      <w:r>
        <w:rPr>
          <w:rFonts w:ascii="宋体" w:hAnsi="宋体" w:hint="eastAsia"/>
          <w:lang w:val="zh-CN"/>
        </w:rPr>
        <w:t>也正是过去这几年来传统电子商务的高速发展，我们也逐渐发现了其弊端，曾经一度被人诟病的超市业态存在大量的各种名义的费用侵占了广大驻点厂家收益的观点中作恶者超市被以淘宝网为代表的电子商务平台所取代，平台收费过高赚了全部中小商户的钱。</w:t>
      </w:r>
    </w:p>
    <w:p w14:paraId="64EEF72E" w14:textId="77777777" w:rsidR="00EB7AFE" w:rsidRDefault="00EB7AFE">
      <w:pPr>
        <w:rPr>
          <w:rFonts w:ascii="Calibri" w:eastAsia="Calibri" w:hAnsi="Calibri"/>
          <w:lang w:val="zh-CN"/>
        </w:rPr>
      </w:pPr>
    </w:p>
    <w:p w14:paraId="3E8D8FE1" w14:textId="77777777" w:rsidR="00EB7AFE" w:rsidRDefault="0092227E">
      <w:pPr>
        <w:rPr>
          <w:rFonts w:ascii="Calibri" w:eastAsia="Calibri" w:hAnsi="Calibri"/>
          <w:lang w:val="zh-CN"/>
        </w:rPr>
      </w:pPr>
      <w:r>
        <w:rPr>
          <w:rFonts w:ascii="宋体" w:hAnsi="宋体" w:hint="eastAsia"/>
          <w:lang w:val="zh-CN"/>
        </w:rPr>
        <w:t>平台最重要的优势在哪里？</w:t>
      </w:r>
      <w:r>
        <w:rPr>
          <w:rFonts w:ascii="宋体" w:hAnsi="宋体"/>
          <w:lang w:val="zh-CN"/>
        </w:rPr>
        <w:t>——</w:t>
      </w:r>
      <w:r>
        <w:rPr>
          <w:rFonts w:ascii="宋体" w:hAnsi="宋体" w:hint="eastAsia"/>
          <w:lang w:val="zh-CN"/>
        </w:rPr>
        <w:t>流量！为了流量，商家支付驻店费、广告费、交易佣金以及支付通道费用等等各种五花八门的费用。为流量而支付费用，无可厚非，如同更早阶段，商家为</w:t>
      </w:r>
      <w:r>
        <w:rPr>
          <w:rFonts w:ascii="宋体" w:hAnsi="宋体" w:hint="eastAsia"/>
          <w:lang w:val="zh-CN"/>
        </w:rPr>
        <w:t>流量而向百度搜索支付费用一样。那么除了流量之外，我们为什么还要选择平台，为了产品信用和第三方支付。好的平台能够为我们购买的产品背书，这就是为什么我们愿意购买京东自营的产品，愿意在天猫和淘宝之间选择天猫，这就是信用的价值。好的平台因为引入了第三方支</w:t>
      </w:r>
      <w:r>
        <w:rPr>
          <w:rFonts w:ascii="宋体" w:hAnsi="宋体" w:hint="eastAsia"/>
          <w:lang w:val="zh-CN"/>
        </w:rPr>
        <w:lastRenderedPageBreak/>
        <w:t>付，可以在我们确认收到预期的商品或者服务之前，将货款存放在公认的第三方手中，直到双方交易完成之后实行交割。为了信用和支付，消费者和商家需要额外的支付费用，那么这块费用，我们是否可以通过其他方法来节约，甚至让电子商务的买卖双方获得更好的体验呢？</w:t>
      </w:r>
    </w:p>
    <w:p w14:paraId="57D5815B" w14:textId="77777777" w:rsidR="00EB7AFE" w:rsidRDefault="00EB7AFE">
      <w:pPr>
        <w:rPr>
          <w:rFonts w:ascii="Calibri" w:eastAsia="Calibri" w:hAnsi="Calibri"/>
          <w:lang w:val="zh-CN"/>
        </w:rPr>
      </w:pPr>
    </w:p>
    <w:p w14:paraId="34D05900" w14:textId="77777777" w:rsidR="00EB7AFE" w:rsidRDefault="0092227E">
      <w:pPr>
        <w:rPr>
          <w:rFonts w:ascii="Calibri" w:eastAsia="Calibri" w:hAnsi="Calibri"/>
          <w:lang w:val="zh-CN"/>
        </w:rPr>
      </w:pPr>
      <w:r>
        <w:rPr>
          <w:rFonts w:ascii="宋体" w:hAnsi="宋体" w:hint="eastAsia"/>
          <w:lang w:val="zh-CN"/>
        </w:rPr>
        <w:t>由此，过去两年来以嘀</w:t>
      </w:r>
      <w:r>
        <w:rPr>
          <w:rFonts w:ascii="宋体" w:hAnsi="宋体" w:hint="eastAsia"/>
          <w:lang w:val="zh-CN"/>
        </w:rPr>
        <w:t>嘀</w:t>
      </w:r>
      <w:r>
        <w:rPr>
          <w:rFonts w:ascii="Calibri" w:eastAsia="Calibri" w:hAnsi="Calibri"/>
          <w:lang w:val="zh-CN"/>
        </w:rPr>
        <w:t>uber airbnb</w:t>
      </w:r>
      <w:r>
        <w:rPr>
          <w:rFonts w:ascii="宋体" w:hAnsi="宋体" w:hint="eastAsia"/>
          <w:lang w:val="zh-CN"/>
        </w:rPr>
        <w:t>为代表的各类共享经济出现在了我们面前，商家和消费者期待这种新的经济形式能够更大程度的降低交易成本和获得更好更有个性的消费体验。</w:t>
      </w:r>
    </w:p>
    <w:p w14:paraId="37F31FC7" w14:textId="77777777" w:rsidR="00EB7AFE" w:rsidRDefault="00EB7AFE">
      <w:pPr>
        <w:rPr>
          <w:rFonts w:ascii="Calibri" w:eastAsia="Calibri" w:hAnsi="Calibri"/>
          <w:lang w:val="zh-CN"/>
        </w:rPr>
      </w:pPr>
    </w:p>
    <w:p w14:paraId="0516F9C7" w14:textId="77777777" w:rsidR="00EB7AFE" w:rsidRDefault="0092227E">
      <w:pPr>
        <w:rPr>
          <w:rFonts w:ascii="Calibri" w:eastAsia="Calibri" w:hAnsi="Calibri"/>
          <w:lang w:val="zh-CN"/>
        </w:rPr>
      </w:pPr>
      <w:r>
        <w:rPr>
          <w:rFonts w:ascii="宋体" w:hAnsi="宋体" w:hint="eastAsia"/>
          <w:lang w:val="zh-CN"/>
        </w:rPr>
        <w:t>共享经济虽然有效地挑战了现状，并且带有强烈创新属性，但是，它采用的依然是非常传统的商业模式。最常见的对交易收取佣金的方式已经沿用了数个世纪。今天，技术已经让很多事成为可能，但是仍无法完全取代中介。</w:t>
      </w:r>
    </w:p>
    <w:p w14:paraId="5D78EAA8" w14:textId="77777777" w:rsidR="00EB7AFE" w:rsidRDefault="00EB7AFE">
      <w:pPr>
        <w:rPr>
          <w:rFonts w:ascii="Calibri" w:eastAsia="Calibri" w:hAnsi="Calibri"/>
          <w:lang w:val="zh-CN"/>
        </w:rPr>
      </w:pPr>
    </w:p>
    <w:p w14:paraId="02CF250C" w14:textId="77777777" w:rsidR="00EB7AFE" w:rsidRDefault="0092227E">
      <w:pPr>
        <w:rPr>
          <w:rFonts w:ascii="Calibri" w:eastAsia="Calibri" w:hAnsi="Calibri"/>
          <w:lang w:val="zh-CN"/>
        </w:rPr>
      </w:pPr>
      <w:r>
        <w:rPr>
          <w:rFonts w:ascii="Calibri" w:eastAsia="Calibri" w:hAnsi="Calibri"/>
          <w:lang w:val="zh-CN"/>
        </w:rPr>
        <w:t xml:space="preserve">P2P </w:t>
      </w:r>
      <w:r>
        <w:rPr>
          <w:rFonts w:ascii="宋体" w:hAnsi="宋体" w:hint="eastAsia"/>
          <w:lang w:val="zh-CN"/>
        </w:rPr>
        <w:t>平台与其他在线市场刚兴起时，人们纷纷谈论去中介（</w:t>
      </w:r>
      <w:r>
        <w:rPr>
          <w:rFonts w:ascii="Calibri" w:eastAsia="Calibri" w:hAnsi="Calibri"/>
          <w:lang w:val="zh-CN"/>
        </w:rPr>
        <w:t>disintermediation</w:t>
      </w:r>
      <w:r>
        <w:rPr>
          <w:rFonts w:ascii="宋体" w:hAnsi="宋体" w:hint="eastAsia"/>
          <w:lang w:val="zh-CN"/>
        </w:rPr>
        <w:t>），这种绕过传统中介，通过网络直接将人们连接起来的新方式。事实上，尽</w:t>
      </w:r>
      <w:r>
        <w:rPr>
          <w:rFonts w:ascii="宋体" w:hAnsi="宋体" w:hint="eastAsia"/>
          <w:lang w:val="zh-CN"/>
        </w:rPr>
        <w:t>管我们已经体会到新型市场便捷得多，并看到与各种供应商进行交易的可能性，但是，我们今天仍然在很大程度上依赖中介。事实是如今最大的新型企业正是巨型中介，其规模超乎想象，像阿里巴巴、</w:t>
      </w:r>
      <w:r>
        <w:rPr>
          <w:rFonts w:ascii="Calibri" w:eastAsia="Calibri" w:hAnsi="Calibri"/>
          <w:lang w:val="zh-CN"/>
        </w:rPr>
        <w:t>Amazon</w:t>
      </w:r>
      <w:r>
        <w:rPr>
          <w:rFonts w:ascii="宋体" w:hAnsi="宋体" w:hint="eastAsia"/>
          <w:lang w:val="zh-CN"/>
        </w:rPr>
        <w:t>、</w:t>
      </w:r>
      <w:r>
        <w:rPr>
          <w:rFonts w:ascii="Calibri" w:eastAsia="Calibri" w:hAnsi="Calibri"/>
          <w:lang w:val="zh-CN"/>
        </w:rPr>
        <w:t xml:space="preserve">eBay </w:t>
      </w:r>
      <w:r>
        <w:rPr>
          <w:rFonts w:ascii="宋体" w:hAnsi="宋体" w:hint="eastAsia"/>
          <w:lang w:val="zh-CN"/>
        </w:rPr>
        <w:t>和</w:t>
      </w:r>
      <w:r>
        <w:rPr>
          <w:rFonts w:ascii="Calibri" w:eastAsia="Calibri" w:hAnsi="Calibri"/>
          <w:lang w:val="zh-CN"/>
        </w:rPr>
        <w:t xml:space="preserve"> Uber</w:t>
      </w:r>
      <w:r>
        <w:rPr>
          <w:rFonts w:ascii="宋体" w:hAnsi="宋体" w:hint="eastAsia"/>
          <w:lang w:val="zh-CN"/>
        </w:rPr>
        <w:t>。</w:t>
      </w:r>
    </w:p>
    <w:p w14:paraId="5FCCF40E" w14:textId="77777777" w:rsidR="00EB7AFE" w:rsidRDefault="00EB7AFE">
      <w:pPr>
        <w:rPr>
          <w:rFonts w:ascii="Calibri" w:eastAsia="Calibri" w:hAnsi="Calibri"/>
          <w:lang w:val="zh-CN"/>
        </w:rPr>
      </w:pPr>
    </w:p>
    <w:p w14:paraId="54BBADDB" w14:textId="77777777" w:rsidR="00EB7AFE" w:rsidRDefault="0092227E">
      <w:pPr>
        <w:rPr>
          <w:rFonts w:ascii="Calibri" w:eastAsia="Calibri" w:hAnsi="Calibri"/>
          <w:lang w:val="zh-CN"/>
        </w:rPr>
      </w:pPr>
      <w:r>
        <w:rPr>
          <w:rFonts w:ascii="宋体" w:hAnsi="宋体" w:hint="eastAsia"/>
          <w:lang w:val="zh-CN"/>
        </w:rPr>
        <w:t>有没有一种技术解决方案，能够完全去除各交易方之间的中介？是否存在一个系统，在其中你能够与任何人直接交易，并免于受到欺骗，同时无人拥有该系统，因此没有佣金收取方。</w:t>
      </w:r>
    </w:p>
    <w:p w14:paraId="3F098333" w14:textId="77777777" w:rsidR="00EB7AFE" w:rsidRDefault="00EB7AFE">
      <w:pPr>
        <w:rPr>
          <w:rFonts w:ascii="Calibri" w:eastAsia="Calibri" w:hAnsi="Calibri"/>
          <w:lang w:val="zh-CN"/>
        </w:rPr>
      </w:pPr>
    </w:p>
    <w:p w14:paraId="6AFB10CB" w14:textId="77777777" w:rsidR="00EB7AFE" w:rsidRDefault="0092227E">
      <w:pPr>
        <w:rPr>
          <w:rFonts w:ascii="Calibri" w:eastAsia="Calibri" w:hAnsi="Calibri"/>
          <w:lang w:val="zh-CN"/>
        </w:rPr>
      </w:pPr>
      <w:r>
        <w:rPr>
          <w:rFonts w:ascii="宋体" w:hAnsi="宋体" w:hint="eastAsia"/>
          <w:lang w:val="zh-CN"/>
        </w:rPr>
        <w:t>与此同时，我们基于平台中介的信用背书而对购买的商品产生不同程度的认可和参考标准，而平台中介由于其闭环式的信用采集系统，一方面无法获</w:t>
      </w:r>
      <w:r>
        <w:rPr>
          <w:rFonts w:ascii="宋体" w:hAnsi="宋体" w:hint="eastAsia"/>
          <w:lang w:val="zh-CN"/>
        </w:rPr>
        <w:t>得外围各方的监管，我们不能确认其公布的信息的真实性到底有多少，另一方面也因为其独立性不能借助外围力量最大程度的减少采集信息的偏差（比如刷单、虚假好评、恶意差评等等），消费者以及厂家也不能最优的参考平泰中介所提供的信用数据。</w:t>
      </w:r>
    </w:p>
    <w:p w14:paraId="3CC030B6" w14:textId="77777777" w:rsidR="00EB7AFE" w:rsidRDefault="00EB7AFE">
      <w:pPr>
        <w:rPr>
          <w:rFonts w:ascii="Calibri" w:eastAsia="Calibri" w:hAnsi="Calibri"/>
          <w:lang w:val="zh-CN"/>
        </w:rPr>
      </w:pPr>
    </w:p>
    <w:p w14:paraId="34197E6D" w14:textId="77777777" w:rsidR="00EB7AFE" w:rsidRDefault="0092227E">
      <w:pPr>
        <w:rPr>
          <w:rFonts w:ascii="Calibri" w:eastAsia="Calibri" w:hAnsi="Calibri"/>
          <w:lang w:val="zh-CN"/>
        </w:rPr>
      </w:pPr>
      <w:r>
        <w:rPr>
          <w:rFonts w:ascii="宋体" w:hAnsi="宋体" w:hint="eastAsia"/>
          <w:lang w:val="zh-CN"/>
        </w:rPr>
        <w:t>区块链技术使之成为可能。区块链是比特币的核心技术，极具创新性，可以用于建成完全透明、无主、分散的系统，能在没有任何形式中介的情况下，保证各种交易方安全进行交易，这些交易方包括人、企业。</w:t>
      </w:r>
    </w:p>
    <w:p w14:paraId="5113D9F0" w14:textId="77777777" w:rsidR="00EB7AFE" w:rsidRDefault="0092227E">
      <w:pPr>
        <w:rPr>
          <w:rFonts w:ascii="Calibri" w:eastAsia="Calibri" w:hAnsi="Calibri"/>
          <w:lang w:val="zh-CN"/>
        </w:rPr>
      </w:pPr>
      <w:r>
        <w:rPr>
          <w:rFonts w:ascii="宋体" w:hAnsi="宋体" w:hint="eastAsia"/>
          <w:lang w:val="zh-CN"/>
        </w:rPr>
        <w:t>区块链中交易系统不可改变，并且可以在已分配分类账内跟踪每笔交易，智能合同为所有双方交易充分设定参数与</w:t>
      </w:r>
      <w:r>
        <w:rPr>
          <w:rFonts w:ascii="宋体" w:hAnsi="宋体" w:hint="eastAsia"/>
          <w:lang w:val="zh-CN"/>
        </w:rPr>
        <w:t>条件，因此区块链不再需要任何的</w:t>
      </w:r>
      <w:r>
        <w:rPr>
          <w:rFonts w:ascii="Calibri" w:eastAsia="Calibri" w:hAnsi="Calibri"/>
          <w:lang w:val="zh-CN"/>
        </w:rPr>
        <w:t xml:space="preserve"> </w:t>
      </w:r>
      <w:r>
        <w:rPr>
          <w:rFonts w:ascii="宋体" w:hAnsi="宋体"/>
          <w:lang w:val="zh-CN"/>
        </w:rPr>
        <w:t>“</w:t>
      </w:r>
      <w:r>
        <w:rPr>
          <w:rFonts w:ascii="宋体" w:hAnsi="宋体" w:hint="eastAsia"/>
          <w:lang w:val="zh-CN"/>
        </w:rPr>
        <w:t>可信中介</w:t>
      </w:r>
      <w:r>
        <w:rPr>
          <w:rFonts w:ascii="宋体" w:hAnsi="宋体"/>
          <w:lang w:val="zh-CN"/>
        </w:rPr>
        <w:t>”</w:t>
      </w:r>
      <w:r>
        <w:rPr>
          <w:rFonts w:ascii="Calibri" w:eastAsia="Calibri" w:hAnsi="Calibri"/>
          <w:lang w:val="zh-CN"/>
        </w:rPr>
        <w:t xml:space="preserve"> </w:t>
      </w:r>
      <w:r>
        <w:rPr>
          <w:rFonts w:ascii="宋体" w:hAnsi="宋体" w:hint="eastAsia"/>
          <w:lang w:val="zh-CN"/>
        </w:rPr>
        <w:t>或者陌生人之间信用的担保方。</w:t>
      </w:r>
    </w:p>
    <w:p w14:paraId="019CAAD3" w14:textId="77777777" w:rsidR="00EB7AFE" w:rsidRDefault="00EB7AFE">
      <w:pPr>
        <w:rPr>
          <w:rFonts w:ascii="Calibri" w:eastAsia="Calibri" w:hAnsi="Calibri"/>
          <w:lang w:val="zh-CN"/>
        </w:rPr>
      </w:pPr>
    </w:p>
    <w:p w14:paraId="725223EF" w14:textId="77777777" w:rsidR="00EB7AFE" w:rsidRDefault="0092227E">
      <w:pPr>
        <w:rPr>
          <w:rFonts w:ascii="Calibri" w:eastAsia="Calibri" w:hAnsi="Calibri"/>
          <w:lang w:val="zh-CN"/>
        </w:rPr>
      </w:pPr>
      <w:r>
        <w:rPr>
          <w:rFonts w:ascii="宋体" w:hAnsi="宋体" w:hint="eastAsia"/>
          <w:lang w:val="zh-CN"/>
        </w:rPr>
        <w:t>区块链下的共享经济是什么样的？如果你想在共享经济中继续赚取佣金，那就要创造新的商业模式。但是区块链将会蓬勃发展，加之摆脱了烦人的中介，几乎可以预测它肯定会比现有的共享经济更加便宜，到那时，巨头们就会被迫着手应对。</w:t>
      </w:r>
    </w:p>
    <w:p w14:paraId="54398C5F" w14:textId="77777777" w:rsidR="00EB7AFE" w:rsidRDefault="00EB7AFE">
      <w:pPr>
        <w:rPr>
          <w:rFonts w:ascii="Calibri" w:eastAsia="Calibri" w:hAnsi="Calibri"/>
          <w:lang w:val="zh-CN"/>
        </w:rPr>
      </w:pPr>
    </w:p>
    <w:p w14:paraId="3ECB0A54" w14:textId="77777777" w:rsidR="00EB7AFE" w:rsidRDefault="0092227E">
      <w:pPr>
        <w:rPr>
          <w:rFonts w:ascii="宋体" w:hAnsi="宋体"/>
          <w:color w:val="FF0000"/>
          <w:lang w:val="zh-CN"/>
        </w:rPr>
      </w:pPr>
      <w:r>
        <w:rPr>
          <w:rFonts w:ascii="宋体" w:hAnsi="宋体"/>
          <w:color w:val="FF0000"/>
          <w:lang w:val="zh-CN"/>
        </w:rPr>
        <w:t>“</w:t>
      </w:r>
      <w:r>
        <w:rPr>
          <w:rFonts w:ascii="宋体" w:hAnsi="宋体" w:hint="eastAsia"/>
          <w:color w:val="FF0000"/>
          <w:lang w:val="zh-CN"/>
        </w:rPr>
        <w:t>信任</w:t>
      </w:r>
      <w:r>
        <w:rPr>
          <w:rFonts w:ascii="宋体" w:hAnsi="宋体"/>
          <w:color w:val="FF0000"/>
          <w:lang w:val="zh-CN"/>
        </w:rPr>
        <w:t>”</w:t>
      </w:r>
      <w:r>
        <w:rPr>
          <w:rFonts w:ascii="宋体" w:hAnsi="宋体" w:hint="eastAsia"/>
          <w:color w:val="FF0000"/>
          <w:lang w:val="zh-CN"/>
        </w:rPr>
        <w:t>的来源可以是多样的，熟人关系、权威、权力、口碑效应等。更深入来看，信任只源于两种类型的力量，软力量和硬力量。熟人关系和口碑效应属于软力量，而以权威和权力为背书的都是硬力量。互联网的出现极大地改变了</w:t>
      </w:r>
      <w:r>
        <w:rPr>
          <w:rFonts w:ascii="宋体" w:hAnsi="宋体"/>
          <w:color w:val="FF0000"/>
          <w:lang w:val="zh-CN"/>
        </w:rPr>
        <w:t>“</w:t>
      </w:r>
      <w:r>
        <w:rPr>
          <w:rFonts w:ascii="宋体" w:hAnsi="宋体" w:hint="eastAsia"/>
          <w:color w:val="FF0000"/>
          <w:lang w:val="zh-CN"/>
        </w:rPr>
        <w:t>信任</w:t>
      </w:r>
      <w:r>
        <w:rPr>
          <w:rFonts w:ascii="宋体" w:hAnsi="宋体"/>
          <w:color w:val="FF0000"/>
          <w:lang w:val="zh-CN"/>
        </w:rPr>
        <w:t>”</w:t>
      </w:r>
      <w:r>
        <w:rPr>
          <w:rFonts w:ascii="宋体" w:hAnsi="宋体" w:hint="eastAsia"/>
          <w:color w:val="FF0000"/>
          <w:lang w:val="zh-CN"/>
        </w:rPr>
        <w:t>的软硬力量对比。信息的透明、快速的传播以及低成本，让</w:t>
      </w:r>
      <w:r>
        <w:rPr>
          <w:rFonts w:ascii="宋体" w:hAnsi="宋体"/>
          <w:color w:val="FF0000"/>
          <w:lang w:val="zh-CN"/>
        </w:rPr>
        <w:t>“</w:t>
      </w:r>
      <w:r>
        <w:rPr>
          <w:rFonts w:ascii="宋体" w:hAnsi="宋体" w:hint="eastAsia"/>
          <w:color w:val="FF0000"/>
          <w:lang w:val="zh-CN"/>
        </w:rPr>
        <w:t>信任</w:t>
      </w:r>
      <w:r>
        <w:rPr>
          <w:rFonts w:ascii="宋体" w:hAnsi="宋体"/>
          <w:color w:val="FF0000"/>
          <w:lang w:val="zh-CN"/>
        </w:rPr>
        <w:t>”</w:t>
      </w:r>
      <w:r>
        <w:rPr>
          <w:rFonts w:ascii="宋体" w:hAnsi="宋体" w:hint="eastAsia"/>
          <w:color w:val="FF0000"/>
          <w:lang w:val="zh-CN"/>
        </w:rPr>
        <w:t>变得越来越软。</w:t>
      </w:r>
      <w:r>
        <w:rPr>
          <w:rFonts w:ascii="宋体" w:hAnsi="宋体" w:hint="eastAsia"/>
          <w:color w:val="FF0000"/>
          <w:lang w:val="zh-CN"/>
        </w:rPr>
        <w:t>*</w:t>
      </w:r>
    </w:p>
    <w:p w14:paraId="0E580EFC" w14:textId="77777777" w:rsidR="00EB7AFE" w:rsidRDefault="0092227E">
      <w:pPr>
        <w:rPr>
          <w:rFonts w:ascii="Calibri" w:eastAsia="Calibri" w:hAnsi="Calibri"/>
          <w:color w:val="FF0000"/>
          <w:lang w:val="zh-CN"/>
        </w:rPr>
      </w:pPr>
      <w:r>
        <w:rPr>
          <w:rFonts w:ascii="宋体" w:hAnsi="宋体" w:hint="eastAsia"/>
          <w:color w:val="FF0000"/>
          <w:lang w:val="zh-CN"/>
        </w:rPr>
        <w:t>*</w:t>
      </w:r>
      <w:r>
        <w:rPr>
          <w:rFonts w:ascii="宋体" w:hAnsi="宋体" w:hint="eastAsia"/>
          <w:color w:val="FF0000"/>
          <w:lang w:val="zh-CN"/>
        </w:rPr>
        <w:t>引自《区块链如何建构起去中心化的信任》，作者：罗田，来源：</w:t>
      </w:r>
      <w:r>
        <w:rPr>
          <w:rFonts w:ascii="宋体" w:hAnsi="宋体" w:hint="eastAsia"/>
          <w:color w:val="FF0000"/>
          <w:lang w:val="zh-CN"/>
        </w:rPr>
        <w:t>BTCC</w:t>
      </w:r>
      <w:r>
        <w:rPr>
          <w:rFonts w:ascii="宋体" w:hAnsi="宋体" w:hint="eastAsia"/>
          <w:color w:val="FF0000"/>
          <w:lang w:val="zh-CN"/>
        </w:rPr>
        <w:t>，时间：</w:t>
      </w:r>
      <w:r>
        <w:rPr>
          <w:rFonts w:ascii="宋体" w:hAnsi="宋体" w:hint="eastAsia"/>
          <w:color w:val="FF0000"/>
          <w:lang w:val="zh-CN"/>
        </w:rPr>
        <w:t xml:space="preserve">2016-3-17 </w:t>
      </w:r>
    </w:p>
    <w:p w14:paraId="6343A48C" w14:textId="77777777" w:rsidR="00EB7AFE" w:rsidRDefault="00EB7AFE">
      <w:pPr>
        <w:rPr>
          <w:rFonts w:ascii="Calibri" w:eastAsia="Calibri" w:hAnsi="Calibri"/>
          <w:lang w:val="zh-CN"/>
        </w:rPr>
      </w:pPr>
    </w:p>
    <w:p w14:paraId="350C883F" w14:textId="77777777" w:rsidR="00EB7AFE" w:rsidRDefault="0092227E">
      <w:pPr>
        <w:rPr>
          <w:rFonts w:ascii="Calibri" w:eastAsia="Calibri" w:hAnsi="Calibri"/>
          <w:lang w:val="zh-CN"/>
        </w:rPr>
      </w:pPr>
      <w:r>
        <w:rPr>
          <w:rFonts w:ascii="宋体" w:hAnsi="宋体" w:hint="eastAsia"/>
          <w:lang w:val="zh-CN"/>
        </w:rPr>
        <w:t>曾经一度被市场所认可和信任的平台，由于商业因素的逐渐浓厚，其权威性也开始动摇，百度淘宝京东等互联网平台与以央视为代表的主流传统媒体之间的对抗争论，在我们看来其实都是失败者，两方面的信任标签都被打上了硬力量的烙印，未来的趋势必将被公共的非营利性的共享平台所替代，而各个现有的以及未来的市场主体（我们可以不再称之为交易平台，而是展示平台）</w:t>
      </w:r>
      <w:r>
        <w:rPr>
          <w:rFonts w:ascii="宋体" w:hAnsi="宋体" w:hint="eastAsia"/>
          <w:lang w:val="zh-CN"/>
        </w:rPr>
        <w:t>在那个新的业态下将会百花齐放，正方、反方，导流，评价，服务，等等都会应运而生。由于所有这些类型的市场参与者他们所采集的数据信息是公共的、不能篡改或作弊，公允性权威性将会有很大的提升。当然，这并不是说没有漏洞可钻，但是基于数据的公开化和可监督性，交易环境会不断优化。</w:t>
      </w:r>
    </w:p>
    <w:p w14:paraId="3CD39641" w14:textId="77777777" w:rsidR="00EB7AFE" w:rsidRDefault="0092227E">
      <w:pPr>
        <w:rPr>
          <w:rFonts w:ascii="Calibri" w:eastAsia="Calibri" w:hAnsi="Calibri"/>
          <w:lang w:val="zh-CN"/>
        </w:rPr>
      </w:pPr>
      <w:r>
        <w:rPr>
          <w:rFonts w:ascii="宋体" w:hAnsi="宋体" w:hint="eastAsia"/>
          <w:lang w:val="zh-CN"/>
        </w:rPr>
        <w:t>到</w:t>
      </w:r>
      <w:r>
        <w:rPr>
          <w:rFonts w:ascii="Calibri" w:eastAsia="Calibri" w:hAnsi="Calibri"/>
          <w:lang w:val="zh-CN"/>
        </w:rPr>
        <w:t xml:space="preserve"> 2017</w:t>
      </w:r>
      <w:r>
        <w:rPr>
          <w:rFonts w:ascii="宋体" w:hAnsi="宋体" w:hint="eastAsia"/>
          <w:lang w:val="zh-CN"/>
        </w:rPr>
        <w:t>年，监管机构将意识到他们需要彻底反思共享经济领域的规章制度。那时，各交易方将在区块链中达成数亿的独立合同，一种解决方案是向系统中敲进规则代码。</w:t>
      </w:r>
    </w:p>
    <w:p w14:paraId="1C380C63" w14:textId="77777777" w:rsidR="00EB7AFE" w:rsidRDefault="0092227E">
      <w:pPr>
        <w:rPr>
          <w:rFonts w:ascii="Calibri" w:eastAsia="Calibri" w:hAnsi="Calibri"/>
          <w:lang w:val="zh-CN"/>
        </w:rPr>
      </w:pPr>
      <w:r>
        <w:rPr>
          <w:rFonts w:ascii="Calibri" w:eastAsia="Calibri" w:hAnsi="Calibri"/>
          <w:lang w:val="zh-CN"/>
        </w:rPr>
        <w:t>2008</w:t>
      </w:r>
      <w:r>
        <w:rPr>
          <w:rFonts w:ascii="宋体" w:hAnsi="宋体" w:hint="eastAsia"/>
          <w:lang w:val="zh-CN"/>
        </w:rPr>
        <w:t>年</w:t>
      </w:r>
      <w:r>
        <w:rPr>
          <w:rFonts w:ascii="Calibri" w:eastAsia="Calibri" w:hAnsi="Calibri"/>
          <w:lang w:val="zh-CN"/>
        </w:rPr>
        <w:t xml:space="preserve"> </w:t>
      </w:r>
      <w:r>
        <w:rPr>
          <w:rFonts w:ascii="宋体" w:hAnsi="宋体" w:hint="eastAsia"/>
          <w:lang w:val="zh-CN"/>
        </w:rPr>
        <w:t>左右共享经济首次出现时，很多人欢呼不已，认为是将带领我们进入一种新的包容、可持</w:t>
      </w:r>
      <w:r>
        <w:rPr>
          <w:rFonts w:ascii="宋体" w:hAnsi="宋体" w:hint="eastAsia"/>
          <w:lang w:val="zh-CN"/>
        </w:rPr>
        <w:t>续经济的现象，是未来带我们进入后资本范式的一种民主化力量。但是，（到目前为止）事实并非如此。互联网刚出现时也是这样，在最初阶段曾被乌托邦式理想化，所以，对区块链持有同样变革性期待的人很可能会失望。即便如此，区块链将动摇共享经济巨头，这丝毫不会受到影响。</w:t>
      </w:r>
      <w:r>
        <w:rPr>
          <w:rFonts w:ascii="Calibri" w:eastAsia="Calibri" w:hAnsi="Calibri"/>
          <w:lang w:val="zh-CN"/>
        </w:rPr>
        <w:t xml:space="preserve"> </w:t>
      </w:r>
    </w:p>
    <w:p w14:paraId="2D400476" w14:textId="77777777" w:rsidR="00EB7AFE" w:rsidRDefault="0092227E">
      <w:pPr>
        <w:rPr>
          <w:rFonts w:ascii="Calibri" w:eastAsia="Calibri" w:hAnsi="Calibri"/>
          <w:lang w:val="zh-CN"/>
        </w:rPr>
      </w:pPr>
      <w:r>
        <w:rPr>
          <w:rFonts w:ascii="宋体" w:hAnsi="宋体" w:hint="eastAsia"/>
          <w:lang w:val="zh-CN"/>
        </w:rPr>
        <w:t>区块链当前最有可能的突破口在哪里？</w:t>
      </w:r>
      <w:r>
        <w:rPr>
          <w:rFonts w:ascii="宋体" w:hAnsi="宋体"/>
          <w:lang w:val="zh-CN"/>
        </w:rPr>
        <w:t>——</w:t>
      </w:r>
      <w:r>
        <w:rPr>
          <w:rFonts w:ascii="宋体" w:hAnsi="宋体" w:hint="eastAsia"/>
          <w:lang w:val="zh-CN"/>
        </w:rPr>
        <w:t>跨境电商</w:t>
      </w:r>
    </w:p>
    <w:p w14:paraId="0BF7FC2F" w14:textId="77777777" w:rsidR="00EB7AFE" w:rsidRDefault="0092227E">
      <w:pPr>
        <w:rPr>
          <w:rFonts w:ascii="Calibri" w:eastAsia="Calibri" w:hAnsi="Calibri"/>
          <w:lang w:val="zh-CN"/>
        </w:rPr>
      </w:pPr>
      <w:r>
        <w:rPr>
          <w:rFonts w:ascii="宋体" w:hAnsi="宋体" w:hint="eastAsia"/>
          <w:lang w:val="zh-CN"/>
        </w:rPr>
        <w:t>由于目前国内良好电子支付环境，包括几乎全部银行间免费转账、竞争激烈的但是极具人性化的第三方支付行业，都让我们对更具优势的区块链技术产生了天然的惰性。心里都有一个感慨</w:t>
      </w:r>
      <w:r>
        <w:rPr>
          <w:rFonts w:ascii="宋体" w:hAnsi="宋体"/>
          <w:lang w:val="zh-CN"/>
        </w:rPr>
        <w:t>——</w:t>
      </w:r>
      <w:r>
        <w:rPr>
          <w:rFonts w:ascii="宋体" w:hAnsi="宋体" w:hint="eastAsia"/>
          <w:lang w:val="zh-CN"/>
        </w:rPr>
        <w:t>现在的电子支付已经足够好了，连</w:t>
      </w:r>
      <w:r>
        <w:rPr>
          <w:rFonts w:ascii="Calibri" w:eastAsia="Calibri" w:hAnsi="Calibri"/>
          <w:lang w:val="zh-CN"/>
        </w:rPr>
        <w:t>NFC</w:t>
      </w:r>
      <w:r>
        <w:rPr>
          <w:rFonts w:ascii="宋体" w:hAnsi="宋体" w:hint="eastAsia"/>
          <w:lang w:val="zh-CN"/>
        </w:rPr>
        <w:t>这样</w:t>
      </w:r>
      <w:r>
        <w:rPr>
          <w:rFonts w:ascii="宋体" w:hAnsi="宋体" w:hint="eastAsia"/>
          <w:lang w:val="zh-CN"/>
        </w:rPr>
        <w:t>密码都不需要滴一下就可以支付的方式出现了（时刻到达还不产生费用）。另外，经济再怎么不好，市场环境再怎么恶劣，放在银行账户上的钱还是安全的，至少目前应该还不需要区块链吧？</w:t>
      </w:r>
    </w:p>
    <w:p w14:paraId="43925E55" w14:textId="77777777" w:rsidR="00EB7AFE" w:rsidRDefault="0092227E">
      <w:pPr>
        <w:rPr>
          <w:rFonts w:ascii="Calibri" w:eastAsia="Calibri" w:hAnsi="Calibri"/>
          <w:lang w:val="zh-CN"/>
        </w:rPr>
      </w:pPr>
      <w:r>
        <w:rPr>
          <w:rFonts w:ascii="宋体" w:hAnsi="宋体" w:hint="eastAsia"/>
          <w:lang w:val="zh-CN"/>
        </w:rPr>
        <w:t>而对于广大的出口企业和外贸公司而言，上述的方便度确实大打折扣了。</w:t>
      </w:r>
    </w:p>
    <w:p w14:paraId="6139B2C0" w14:textId="77777777" w:rsidR="00EB7AFE" w:rsidRDefault="00EB7AFE">
      <w:pPr>
        <w:rPr>
          <w:rFonts w:ascii="Calibri" w:eastAsia="Calibri" w:hAnsi="Calibri"/>
          <w:lang w:val="zh-CN"/>
        </w:rPr>
      </w:pPr>
    </w:p>
    <w:p w14:paraId="7D8B61B6" w14:textId="77777777" w:rsidR="00EB7AFE" w:rsidRDefault="0092227E">
      <w:pPr>
        <w:rPr>
          <w:rFonts w:ascii="Calibri" w:eastAsia="Calibri" w:hAnsi="Calibri"/>
          <w:lang w:val="zh-CN"/>
        </w:rPr>
      </w:pPr>
      <w:r>
        <w:rPr>
          <w:rFonts w:ascii="宋体" w:hAnsi="宋体" w:hint="eastAsia"/>
          <w:lang w:val="zh-CN"/>
        </w:rPr>
        <w:t>全球金融危机后，中国外贸出现新特点，大订单、长期订单逐步被碎片化的中小订单、短期订单代替，</w:t>
      </w:r>
      <w:r>
        <w:rPr>
          <w:rFonts w:ascii="Calibri" w:eastAsia="Calibri" w:hAnsi="Calibri"/>
          <w:lang w:val="zh-CN"/>
        </w:rPr>
        <w:t>4</w:t>
      </w:r>
      <w:r>
        <w:rPr>
          <w:rFonts w:ascii="宋体" w:hAnsi="宋体" w:hint="eastAsia"/>
          <w:lang w:val="zh-CN"/>
        </w:rPr>
        <w:t>万亿的外贸交易额中</w:t>
      </w:r>
      <w:r>
        <w:rPr>
          <w:rFonts w:ascii="Calibri" w:eastAsia="Calibri" w:hAnsi="Calibri"/>
          <w:lang w:val="zh-CN"/>
        </w:rPr>
        <w:t>30-50%</w:t>
      </w:r>
      <w:r>
        <w:rPr>
          <w:rFonts w:ascii="宋体" w:hAnsi="宋体" w:hint="eastAsia"/>
          <w:lang w:val="zh-CN"/>
        </w:rPr>
        <w:t>询单量都是中小订单，市场体量庞大，外贸订单碎片化已成为新常态。</w:t>
      </w:r>
    </w:p>
    <w:p w14:paraId="67308DE2" w14:textId="77777777" w:rsidR="00EB7AFE" w:rsidRDefault="0092227E">
      <w:pPr>
        <w:rPr>
          <w:rFonts w:ascii="Calibri" w:eastAsia="Calibri" w:hAnsi="Calibri"/>
          <w:lang w:val="zh-CN"/>
        </w:rPr>
      </w:pPr>
      <w:r>
        <w:rPr>
          <w:rFonts w:ascii="宋体" w:hAnsi="宋体" w:hint="eastAsia"/>
          <w:lang w:val="zh-CN"/>
        </w:rPr>
        <w:t>在外贸大环境越来越复杂，要求越来越高的情况下，国内品牌商面前的外贸之路迷雾重重。</w:t>
      </w:r>
    </w:p>
    <w:p w14:paraId="4CC0003A" w14:textId="77777777" w:rsidR="00EB7AFE" w:rsidRDefault="0092227E">
      <w:pPr>
        <w:rPr>
          <w:rFonts w:ascii="Calibri" w:eastAsia="Calibri" w:hAnsi="Calibri"/>
          <w:lang w:val="zh-CN"/>
        </w:rPr>
      </w:pPr>
      <w:r>
        <w:rPr>
          <w:rFonts w:ascii="宋体" w:hAnsi="宋体" w:hint="eastAsia"/>
          <w:lang w:val="zh-CN"/>
        </w:rPr>
        <w:t xml:space="preserve">　　高</w:t>
      </w:r>
      <w:r>
        <w:rPr>
          <w:rFonts w:ascii="宋体" w:hAnsi="宋体" w:hint="eastAsia"/>
          <w:lang w:val="zh-CN"/>
        </w:rPr>
        <w:t>昂的手续费和漫长的转账周期是跨境支付的痛点。以目前主流的传统跨境汇款方式</w:t>
      </w:r>
      <w:r>
        <w:rPr>
          <w:rFonts w:ascii="宋体" w:hAnsi="宋体"/>
          <w:lang w:val="zh-CN"/>
        </w:rPr>
        <w:t>——</w:t>
      </w:r>
      <w:r>
        <w:rPr>
          <w:rFonts w:ascii="宋体" w:hAnsi="宋体" w:hint="eastAsia"/>
          <w:lang w:val="zh-CN"/>
        </w:rPr>
        <w:t>电汇为例，其汇款周期一般长达</w:t>
      </w:r>
      <w:r>
        <w:rPr>
          <w:rFonts w:ascii="Calibri" w:eastAsia="Calibri" w:hAnsi="Calibri"/>
          <w:lang w:val="zh-CN"/>
        </w:rPr>
        <w:t>3~5</w:t>
      </w:r>
      <w:r>
        <w:rPr>
          <w:rFonts w:ascii="宋体" w:hAnsi="宋体" w:hint="eastAsia"/>
          <w:lang w:val="zh-CN"/>
        </w:rPr>
        <w:t>个工作日，除了中间银行会收取一定手续费，环球银行金融电讯协会</w:t>
      </w:r>
      <w:r>
        <w:rPr>
          <w:rFonts w:ascii="Calibri" w:eastAsia="Calibri" w:hAnsi="Calibri"/>
          <w:lang w:val="zh-CN"/>
        </w:rPr>
        <w:t>(SWIFT)</w:t>
      </w:r>
      <w:r>
        <w:rPr>
          <w:rFonts w:ascii="宋体" w:hAnsi="宋体" w:hint="eastAsia"/>
          <w:lang w:val="zh-CN"/>
        </w:rPr>
        <w:t>也会对通过其系统进行的电文交换收取较高的电讯费，如在我国通过中行进行跨境汇款会被收取单笔</w:t>
      </w:r>
      <w:r>
        <w:rPr>
          <w:rFonts w:ascii="Calibri" w:eastAsia="Calibri" w:hAnsi="Calibri"/>
          <w:lang w:val="zh-CN"/>
        </w:rPr>
        <w:t>150</w:t>
      </w:r>
      <w:r>
        <w:rPr>
          <w:rFonts w:ascii="宋体" w:hAnsi="宋体" w:hint="eastAsia"/>
          <w:lang w:val="zh-CN"/>
        </w:rPr>
        <w:t>元的电讯费。</w:t>
      </w:r>
    </w:p>
    <w:p w14:paraId="7CD584D6" w14:textId="77777777" w:rsidR="00EB7AFE" w:rsidRDefault="0092227E">
      <w:pPr>
        <w:rPr>
          <w:rFonts w:ascii="宋体" w:hAnsi="宋体"/>
          <w:color w:val="FF0000"/>
          <w:lang w:val="zh-CN"/>
        </w:rPr>
      </w:pPr>
      <w:r>
        <w:rPr>
          <w:rFonts w:ascii="宋体" w:hAnsi="宋体" w:hint="eastAsia"/>
          <w:color w:val="FF0000"/>
          <w:lang w:val="zh-CN"/>
        </w:rPr>
        <w:t xml:space="preserve">　　订单碎片化的挑战。全球金融危机后，中国外贸出现新特点，大订单、长期订单逐步被碎片化的中小订单、短期订单代替，</w:t>
      </w:r>
      <w:r>
        <w:rPr>
          <w:rFonts w:ascii="Calibri" w:eastAsia="Calibri" w:hAnsi="Calibri"/>
          <w:color w:val="FF0000"/>
          <w:lang w:val="zh-CN"/>
        </w:rPr>
        <w:t>4</w:t>
      </w:r>
      <w:r>
        <w:rPr>
          <w:rFonts w:ascii="宋体" w:hAnsi="宋体" w:hint="eastAsia"/>
          <w:color w:val="FF0000"/>
          <w:lang w:val="zh-CN"/>
        </w:rPr>
        <w:t>万亿的外贸交易额中</w:t>
      </w:r>
      <w:r>
        <w:rPr>
          <w:rFonts w:ascii="Calibri" w:eastAsia="Calibri" w:hAnsi="Calibri"/>
          <w:color w:val="FF0000"/>
          <w:lang w:val="zh-CN"/>
        </w:rPr>
        <w:t>30-50%</w:t>
      </w:r>
      <w:r>
        <w:rPr>
          <w:rFonts w:ascii="宋体" w:hAnsi="宋体" w:hint="eastAsia"/>
          <w:color w:val="FF0000"/>
          <w:lang w:val="zh-CN"/>
        </w:rPr>
        <w:t>询单量都是中小订单，市场体量庞大，外贸订单碎片化已成为新常态。</w:t>
      </w:r>
      <w:r>
        <w:rPr>
          <w:rFonts w:ascii="宋体" w:hAnsi="宋体" w:hint="eastAsia"/>
          <w:color w:val="FF0000"/>
          <w:lang w:val="zh-CN"/>
        </w:rPr>
        <w:t>*</w:t>
      </w:r>
    </w:p>
    <w:p w14:paraId="265608CB" w14:textId="77777777" w:rsidR="00EB7AFE" w:rsidRDefault="0092227E">
      <w:pPr>
        <w:rPr>
          <w:rFonts w:ascii="宋体" w:hAnsi="宋体"/>
          <w:color w:val="FF0000"/>
          <w:lang w:val="zh-CN"/>
        </w:rPr>
      </w:pPr>
      <w:r>
        <w:rPr>
          <w:rFonts w:ascii="宋体" w:hAnsi="宋体" w:hint="eastAsia"/>
          <w:color w:val="FF0000"/>
          <w:lang w:val="zh-CN"/>
        </w:rPr>
        <w:t>*</w:t>
      </w:r>
      <w:r>
        <w:rPr>
          <w:rFonts w:ascii="宋体" w:hAnsi="宋体" w:hint="eastAsia"/>
          <w:color w:val="FF0000"/>
          <w:lang w:val="zh-CN"/>
        </w:rPr>
        <w:t>《出口</w:t>
      </w:r>
      <w:r>
        <w:rPr>
          <w:rFonts w:ascii="宋体" w:hAnsi="宋体" w:hint="eastAsia"/>
          <w:color w:val="FF0000"/>
          <w:lang w:val="zh-CN"/>
        </w:rPr>
        <w:t>B2C</w:t>
      </w:r>
      <w:r>
        <w:rPr>
          <w:rFonts w:ascii="宋体" w:hAnsi="宋体" w:hint="eastAsia"/>
          <w:color w:val="FF0000"/>
          <w:lang w:val="zh-CN"/>
        </w:rPr>
        <w:t>模式有硬伤，未来还得看</w:t>
      </w:r>
      <w:r>
        <w:rPr>
          <w:rFonts w:ascii="宋体" w:hAnsi="宋体" w:hint="eastAsia"/>
          <w:color w:val="FF0000"/>
          <w:lang w:val="zh-CN"/>
        </w:rPr>
        <w:t>B2B</w:t>
      </w:r>
      <w:r>
        <w:rPr>
          <w:rFonts w:ascii="宋体" w:hAnsi="宋体" w:hint="eastAsia"/>
          <w:color w:val="FF0000"/>
          <w:lang w:val="zh-CN"/>
        </w:rPr>
        <w:t>》，作者雷鸣</w:t>
      </w:r>
      <w:r>
        <w:rPr>
          <w:rFonts w:ascii="宋体" w:hAnsi="宋体" w:hint="eastAsia"/>
          <w:color w:val="FF0000"/>
          <w:lang w:val="zh-CN"/>
        </w:rPr>
        <w:t>Alex</w:t>
      </w:r>
      <w:r>
        <w:rPr>
          <w:rFonts w:ascii="宋体" w:hAnsi="宋体" w:hint="eastAsia"/>
          <w:color w:val="FF0000"/>
          <w:lang w:val="zh-CN"/>
        </w:rPr>
        <w:t>，</w:t>
      </w:r>
      <w:r>
        <w:rPr>
          <w:rFonts w:ascii="宋体" w:hAnsi="宋体" w:hint="eastAsia"/>
          <w:color w:val="FF0000"/>
          <w:lang w:val="zh-CN"/>
        </w:rPr>
        <w:t xml:space="preserve"> </w:t>
      </w:r>
      <w:r>
        <w:rPr>
          <w:rFonts w:ascii="宋体" w:hAnsi="宋体" w:hint="eastAsia"/>
          <w:color w:val="FF0000"/>
          <w:lang w:val="zh-CN"/>
        </w:rPr>
        <w:t>中国经营报</w:t>
      </w:r>
      <w:r>
        <w:rPr>
          <w:rFonts w:ascii="宋体" w:hAnsi="宋体" w:hint="eastAsia"/>
          <w:color w:val="FF0000"/>
          <w:lang w:val="zh-CN"/>
        </w:rPr>
        <w:t xml:space="preserve"> </w:t>
      </w:r>
      <w:r>
        <w:rPr>
          <w:rFonts w:ascii="宋体" w:hAnsi="宋体" w:hint="eastAsia"/>
          <w:color w:val="FF0000"/>
          <w:lang w:val="zh-CN"/>
        </w:rPr>
        <w:t>，</w:t>
      </w:r>
      <w:r>
        <w:rPr>
          <w:rFonts w:ascii="宋体" w:hAnsi="宋体" w:hint="eastAsia"/>
          <w:color w:val="FF0000"/>
          <w:lang w:val="zh-CN"/>
        </w:rPr>
        <w:t xml:space="preserve"> 2015-08-28 </w:t>
      </w:r>
    </w:p>
    <w:p w14:paraId="4D9C21BF" w14:textId="77777777" w:rsidR="00EB7AFE" w:rsidRDefault="00EB7AFE">
      <w:pPr>
        <w:rPr>
          <w:rFonts w:ascii="Calibri" w:eastAsia="Calibri" w:hAnsi="Calibri"/>
          <w:lang w:val="zh-CN"/>
        </w:rPr>
      </w:pPr>
    </w:p>
    <w:p w14:paraId="79C77998" w14:textId="77777777" w:rsidR="00EB7AFE" w:rsidRDefault="0092227E">
      <w:pPr>
        <w:rPr>
          <w:rFonts w:ascii="Calibri" w:eastAsia="Calibri" w:hAnsi="Calibri"/>
          <w:lang w:val="zh-CN"/>
        </w:rPr>
      </w:pPr>
      <w:r>
        <w:rPr>
          <w:rFonts w:ascii="宋体" w:hAnsi="宋体" w:hint="eastAsia"/>
          <w:lang w:val="zh-CN"/>
        </w:rPr>
        <w:t xml:space="preserve">　　在线贸易的刚性需求及交易频次提高。价格透明、销售结构从简单变的复杂，效率提升同时利润在下滑。制造商必须全面上线，从简单的生产制造商要转型为贸易综合服务商。</w:t>
      </w:r>
    </w:p>
    <w:p w14:paraId="7490BAEB" w14:textId="77777777" w:rsidR="00EB7AFE" w:rsidRDefault="0092227E">
      <w:pPr>
        <w:rPr>
          <w:rFonts w:ascii="Calibri" w:eastAsia="Calibri" w:hAnsi="Calibri"/>
          <w:lang w:val="zh-CN"/>
        </w:rPr>
      </w:pPr>
      <w:r>
        <w:rPr>
          <w:rFonts w:ascii="宋体" w:hAnsi="宋体" w:hint="eastAsia"/>
          <w:lang w:val="zh-CN"/>
        </w:rPr>
        <w:t>移动跨境电商是新常态。随着移动技术的进步，线上线下商务之间的界限逐渐模糊，以互联、无缝、多屏为核心的</w:t>
      </w:r>
      <w:r>
        <w:rPr>
          <w:rFonts w:ascii="宋体" w:hAnsi="宋体"/>
          <w:lang w:val="zh-CN"/>
        </w:rPr>
        <w:t>“</w:t>
      </w:r>
      <w:r>
        <w:rPr>
          <w:rFonts w:ascii="宋体" w:hAnsi="宋体" w:hint="eastAsia"/>
          <w:lang w:val="zh-CN"/>
        </w:rPr>
        <w:t>全渠道</w:t>
      </w:r>
      <w:r>
        <w:rPr>
          <w:rFonts w:ascii="宋体" w:hAnsi="宋体"/>
          <w:lang w:val="zh-CN"/>
        </w:rPr>
        <w:t>”</w:t>
      </w:r>
      <w:r>
        <w:rPr>
          <w:rFonts w:ascii="宋体" w:hAnsi="宋体" w:hint="eastAsia"/>
          <w:lang w:val="zh-CN"/>
        </w:rPr>
        <w:t>购物方式快速发展。从</w:t>
      </w:r>
      <w:r>
        <w:rPr>
          <w:rFonts w:ascii="Calibri" w:eastAsia="Calibri" w:hAnsi="Calibri"/>
          <w:lang w:val="zh-CN"/>
        </w:rPr>
        <w:t>B2B</w:t>
      </w:r>
      <w:r>
        <w:rPr>
          <w:rFonts w:ascii="宋体" w:hAnsi="宋体" w:hint="eastAsia"/>
          <w:lang w:val="zh-CN"/>
        </w:rPr>
        <w:t>方面看，全球贸易小额、碎片化发</w:t>
      </w:r>
      <w:r>
        <w:rPr>
          <w:rFonts w:ascii="宋体" w:hAnsi="宋体" w:hint="eastAsia"/>
          <w:lang w:val="zh-CN"/>
        </w:rPr>
        <w:lastRenderedPageBreak/>
        <w:t>展的趋势明显，移动端可以让跨国交易无缝完成，卖家随时随地做生意，白天卖家可以在</w:t>
      </w:r>
      <w:r>
        <w:rPr>
          <w:rFonts w:ascii="宋体" w:hAnsi="宋体" w:hint="eastAsia"/>
          <w:lang w:val="zh-CN"/>
        </w:rPr>
        <w:t>仓库或工厂用手机上传产品图片，实现立时销售，晚上卖家可以回复询盘、接收订单。同时，基于移动端，买卖双方沟通将变得非常便捷。此外，移动跨境电商拥有的市场存量空间非常惊人，除了美国等发达市场有很大市场存量，在一些发展水平类似中国几年前的新兴市场，如俄罗斯、东南亚和非洲，大量用户将直接进入移动跨境电商市场，更是存在极大的增量市场。与此同时跨境支付诈骗行为带来跨境资金风险及其他的法律商业风险。</w:t>
      </w:r>
    </w:p>
    <w:p w14:paraId="6F5FCF91" w14:textId="77777777" w:rsidR="00EB7AFE" w:rsidRDefault="00EB7AFE">
      <w:pPr>
        <w:rPr>
          <w:rFonts w:ascii="Calibri" w:eastAsia="Calibri" w:hAnsi="Calibri"/>
          <w:lang w:val="zh-CN"/>
        </w:rPr>
      </w:pPr>
    </w:p>
    <w:p w14:paraId="49AAD3CE" w14:textId="77777777" w:rsidR="00EB7AFE" w:rsidRDefault="0092227E">
      <w:pPr>
        <w:rPr>
          <w:rFonts w:ascii="Calibri" w:eastAsia="Calibri" w:hAnsi="Calibri"/>
          <w:lang w:val="zh-CN"/>
        </w:rPr>
      </w:pPr>
      <w:r>
        <w:rPr>
          <w:rFonts w:ascii="宋体" w:hAnsi="宋体" w:hint="eastAsia"/>
          <w:lang w:val="zh-CN"/>
        </w:rPr>
        <w:t>首先，区块链支付可以很大程度上解决跨境支付延时、费用高的问题。</w:t>
      </w:r>
    </w:p>
    <w:p w14:paraId="398C4F7E" w14:textId="77777777" w:rsidR="00EB7AFE" w:rsidRDefault="0092227E">
      <w:pPr>
        <w:rPr>
          <w:rFonts w:ascii="Calibri" w:eastAsia="Calibri" w:hAnsi="Calibri"/>
          <w:lang w:val="zh-CN"/>
        </w:rPr>
      </w:pPr>
      <w:r>
        <w:rPr>
          <w:rFonts w:ascii="宋体" w:hAnsi="宋体" w:hint="eastAsia"/>
          <w:lang w:val="zh-CN"/>
        </w:rPr>
        <w:t>区块链支付属于区块链</w:t>
      </w:r>
      <w:r>
        <w:rPr>
          <w:rFonts w:ascii="Calibri" w:eastAsia="Calibri" w:hAnsi="Calibri"/>
          <w:lang w:val="zh-CN"/>
        </w:rPr>
        <w:t>1.0</w:t>
      </w:r>
      <w:r>
        <w:rPr>
          <w:rFonts w:ascii="宋体" w:hAnsi="宋体" w:hint="eastAsia"/>
          <w:lang w:val="zh-CN"/>
        </w:rPr>
        <w:t>范畴即数字货币应用。分布式网络</w:t>
      </w:r>
      <w:r>
        <w:rPr>
          <w:rFonts w:ascii="宋体" w:hAnsi="宋体" w:hint="eastAsia"/>
          <w:lang w:val="zh-CN"/>
        </w:rPr>
        <w:t>技术的跨境汇款可以在去中心化的机制下使用户以更低的费用和更快的速度完成跨境转账，所以孕育着庞大的市场空间。</w:t>
      </w:r>
    </w:p>
    <w:p w14:paraId="56D25D74" w14:textId="77777777" w:rsidR="00EB7AFE" w:rsidRDefault="0092227E">
      <w:pPr>
        <w:rPr>
          <w:rFonts w:ascii="Calibri" w:eastAsia="Calibri" w:hAnsi="Calibri"/>
          <w:lang w:val="zh-CN"/>
        </w:rPr>
      </w:pPr>
      <w:r>
        <w:rPr>
          <w:rFonts w:ascii="宋体" w:hAnsi="宋体" w:hint="eastAsia"/>
          <w:lang w:val="zh-CN"/>
        </w:rPr>
        <w:t xml:space="preserve">　　区块链技术可应用于升级跨境业务，打造新的跨境支付方式，推动跨境业务发展。当前的传统跨境支付方式清算时间较长、手续费较高且有时候会出现跨境支付诈骗行为带来跨境资金风险。</w:t>
      </w:r>
    </w:p>
    <w:p w14:paraId="5F580C52" w14:textId="77777777" w:rsidR="00EB7AFE" w:rsidRDefault="0092227E">
      <w:pPr>
        <w:rPr>
          <w:rFonts w:ascii="Calibri" w:eastAsia="Calibri" w:hAnsi="Calibri"/>
          <w:lang w:val="zh-CN"/>
        </w:rPr>
      </w:pPr>
      <w:r>
        <w:rPr>
          <w:rFonts w:ascii="宋体" w:hAnsi="宋体" w:hint="eastAsia"/>
          <w:lang w:val="zh-CN"/>
        </w:rPr>
        <w:t xml:space="preserve">　　通过区块链技术打造点对点的支付方式，撇除第三方金融机构的中间环节，不但可以全天候支付、瞬间到账、提现容易及没有隐形成本，也有助降低跨境电商资金风险及满足跨境电商对支付清算服务的便捷性需求。</w:t>
      </w:r>
    </w:p>
    <w:p w14:paraId="4FDD962E" w14:textId="77777777" w:rsidR="00EB7AFE" w:rsidRDefault="0092227E">
      <w:pPr>
        <w:rPr>
          <w:rFonts w:ascii="Calibri" w:eastAsia="Calibri" w:hAnsi="Calibri"/>
          <w:lang w:val="zh-CN"/>
        </w:rPr>
      </w:pPr>
      <w:r>
        <w:rPr>
          <w:rFonts w:ascii="宋体" w:hAnsi="宋体" w:hint="eastAsia"/>
          <w:lang w:val="zh-CN"/>
        </w:rPr>
        <w:t>区块链支付的解决方案</w:t>
      </w:r>
    </w:p>
    <w:p w14:paraId="02D74E3D" w14:textId="77777777" w:rsidR="00EB7AFE" w:rsidRDefault="0092227E">
      <w:pPr>
        <w:rPr>
          <w:rFonts w:ascii="Calibri" w:eastAsia="Calibri" w:hAnsi="Calibri"/>
          <w:color w:val="FF0000"/>
          <w:lang w:val="zh-CN"/>
        </w:rPr>
      </w:pPr>
      <w:r>
        <w:rPr>
          <w:rFonts w:ascii="宋体" w:hAnsi="宋体" w:hint="eastAsia"/>
          <w:color w:val="FF0000"/>
          <w:lang w:val="zh-CN"/>
        </w:rPr>
        <w:t xml:space="preserve">　　首先，区块链</w:t>
      </w:r>
      <w:r>
        <w:rPr>
          <w:rFonts w:ascii="宋体" w:hAnsi="宋体" w:hint="eastAsia"/>
          <w:color w:val="FF0000"/>
          <w:lang w:val="zh-CN"/>
        </w:rPr>
        <w:t>建立一个去中心化的全球结汇系统。这个系统的核心机制主要体现在两个方面：</w:t>
      </w:r>
    </w:p>
    <w:p w14:paraId="18E12060" w14:textId="77777777" w:rsidR="00EB7AFE" w:rsidRDefault="0092227E">
      <w:pPr>
        <w:rPr>
          <w:rFonts w:ascii="Calibri" w:eastAsia="Calibri" w:hAnsi="Calibri"/>
          <w:color w:val="FF0000"/>
          <w:lang w:val="zh-CN"/>
        </w:rPr>
      </w:pPr>
      <w:r>
        <w:rPr>
          <w:rFonts w:ascii="宋体" w:hAnsi="宋体" w:hint="eastAsia"/>
          <w:color w:val="FF0000"/>
          <w:lang w:val="zh-CN"/>
        </w:rPr>
        <w:t xml:space="preserve">　　引入网关系统来解决非熟人之间转账汇款的信任问题。网关一般由具有公信力的主体来担任，如银行、第三方机构等。用户与网关之间的关系在整个系统中反映为一种债权债务关系，即如果用户</w:t>
      </w:r>
      <w:r>
        <w:rPr>
          <w:rFonts w:ascii="Calibri" w:eastAsia="Calibri" w:hAnsi="Calibri"/>
          <w:color w:val="FF0000"/>
          <w:lang w:val="zh-CN"/>
        </w:rPr>
        <w:t>A</w:t>
      </w:r>
      <w:r>
        <w:rPr>
          <w:rFonts w:ascii="宋体" w:hAnsi="宋体" w:hint="eastAsia"/>
          <w:color w:val="FF0000"/>
          <w:lang w:val="zh-CN"/>
        </w:rPr>
        <w:t>需要通过区块链钱包汇款给用户</w:t>
      </w:r>
      <w:r>
        <w:rPr>
          <w:rFonts w:ascii="Calibri" w:eastAsia="Calibri" w:hAnsi="Calibri"/>
          <w:color w:val="FF0000"/>
          <w:lang w:val="zh-CN"/>
        </w:rPr>
        <w:t>B</w:t>
      </w:r>
      <w:r>
        <w:rPr>
          <w:rFonts w:ascii="宋体" w:hAnsi="宋体" w:hint="eastAsia"/>
          <w:color w:val="FF0000"/>
          <w:lang w:val="zh-CN"/>
        </w:rPr>
        <w:t>，则其间的网关就与</w:t>
      </w:r>
      <w:r>
        <w:rPr>
          <w:rFonts w:ascii="Calibri" w:eastAsia="Calibri" w:hAnsi="Calibri"/>
          <w:color w:val="FF0000"/>
          <w:lang w:val="zh-CN"/>
        </w:rPr>
        <w:t>A</w:t>
      </w:r>
      <w:r>
        <w:rPr>
          <w:rFonts w:ascii="宋体" w:hAnsi="宋体" w:hint="eastAsia"/>
          <w:color w:val="FF0000"/>
          <w:lang w:val="zh-CN"/>
        </w:rPr>
        <w:t>生成了债务，与</w:t>
      </w:r>
      <w:r>
        <w:rPr>
          <w:rFonts w:ascii="Calibri" w:eastAsia="Calibri" w:hAnsi="Calibri"/>
          <w:color w:val="FF0000"/>
          <w:lang w:val="zh-CN"/>
        </w:rPr>
        <w:t>B</w:t>
      </w:r>
      <w:r>
        <w:rPr>
          <w:rFonts w:ascii="宋体" w:hAnsi="宋体" w:hint="eastAsia"/>
          <w:color w:val="FF0000"/>
          <w:lang w:val="zh-CN"/>
        </w:rPr>
        <w:t>生成了债权，通过将该网关对</w:t>
      </w:r>
      <w:r>
        <w:rPr>
          <w:rFonts w:ascii="Calibri" w:eastAsia="Calibri" w:hAnsi="Calibri"/>
          <w:color w:val="FF0000"/>
          <w:lang w:val="zh-CN"/>
        </w:rPr>
        <w:t>B</w:t>
      </w:r>
      <w:r>
        <w:rPr>
          <w:rFonts w:ascii="宋体" w:hAnsi="宋体" w:hint="eastAsia"/>
          <w:color w:val="FF0000"/>
          <w:lang w:val="zh-CN"/>
        </w:rPr>
        <w:t>的债权转为</w:t>
      </w:r>
      <w:r>
        <w:rPr>
          <w:rFonts w:ascii="Calibri" w:eastAsia="Calibri" w:hAnsi="Calibri"/>
          <w:color w:val="FF0000"/>
          <w:lang w:val="zh-CN"/>
        </w:rPr>
        <w:t>A</w:t>
      </w:r>
      <w:r>
        <w:rPr>
          <w:rFonts w:ascii="宋体" w:hAnsi="宋体" w:hint="eastAsia"/>
          <w:color w:val="FF0000"/>
          <w:lang w:val="zh-CN"/>
        </w:rPr>
        <w:t>对</w:t>
      </w:r>
      <w:r>
        <w:rPr>
          <w:rFonts w:ascii="Calibri" w:eastAsia="Calibri" w:hAnsi="Calibri"/>
          <w:color w:val="FF0000"/>
          <w:lang w:val="zh-CN"/>
        </w:rPr>
        <w:t>B</w:t>
      </w:r>
      <w:r>
        <w:rPr>
          <w:rFonts w:ascii="宋体" w:hAnsi="宋体" w:hint="eastAsia"/>
          <w:color w:val="FF0000"/>
          <w:lang w:val="zh-CN"/>
        </w:rPr>
        <w:t>的债权并进行清算，继而反映在双方余额变化上就完成了交易。这种债权债务关系会通过分布式网络储存在若干个服务器上，服务器之间以</w:t>
      </w:r>
      <w:r>
        <w:rPr>
          <w:rFonts w:ascii="Calibri" w:eastAsia="Calibri" w:hAnsi="Calibri"/>
          <w:color w:val="FF0000"/>
          <w:lang w:val="zh-CN"/>
        </w:rPr>
        <w:t>P2P</w:t>
      </w:r>
      <w:r>
        <w:rPr>
          <w:rFonts w:ascii="宋体" w:hAnsi="宋体" w:hint="eastAsia"/>
          <w:color w:val="FF0000"/>
          <w:lang w:val="zh-CN"/>
        </w:rPr>
        <w:t>的方式进行通信以避免单一、</w:t>
      </w:r>
      <w:r>
        <w:rPr>
          <w:rFonts w:ascii="宋体" w:hAnsi="宋体" w:hint="eastAsia"/>
          <w:color w:val="FF0000"/>
          <w:lang w:val="zh-CN"/>
        </w:rPr>
        <w:t>集中式服务器所带来的各种风险，系统通过一定的加密技术确保数据安全。</w:t>
      </w:r>
    </w:p>
    <w:p w14:paraId="0FA3CEC8" w14:textId="77777777" w:rsidR="00EB7AFE" w:rsidRDefault="0092227E">
      <w:pPr>
        <w:rPr>
          <w:rFonts w:ascii="Calibri" w:eastAsia="Calibri" w:hAnsi="Calibri"/>
          <w:color w:val="FF0000"/>
          <w:lang w:val="zh-CN"/>
        </w:rPr>
      </w:pPr>
      <w:r>
        <w:rPr>
          <w:rFonts w:ascii="宋体" w:hAnsi="宋体" w:hint="eastAsia"/>
          <w:color w:val="FF0000"/>
          <w:lang w:val="zh-CN"/>
        </w:rPr>
        <w:t xml:space="preserve">　　根据共识，设置多个可选择结算加密数字货币，数字货币在每个交易过程中起到一个类似保证金和交易费的作用。为了防止恶意攻击者大量制造垃圾账目影响网络正常运行，区块链钱包要求每个网关都必须持有一定限额的数字货币量，并且每进行一次交易，就会有一定数字货币被销毁，由此来提高恶意攻击者的攻击成本以保证运行安全。</w:t>
      </w:r>
    </w:p>
    <w:p w14:paraId="1A409936" w14:textId="77777777" w:rsidR="00EB7AFE" w:rsidRDefault="0092227E">
      <w:pPr>
        <w:rPr>
          <w:rFonts w:ascii="Calibri" w:eastAsia="Calibri" w:hAnsi="Calibri"/>
          <w:color w:val="FF0000"/>
          <w:lang w:val="zh-CN"/>
        </w:rPr>
      </w:pPr>
      <w:r>
        <w:rPr>
          <w:rFonts w:ascii="宋体" w:hAnsi="宋体" w:hint="eastAsia"/>
          <w:color w:val="FF0000"/>
          <w:lang w:val="zh-CN"/>
        </w:rPr>
        <w:t xml:space="preserve">　　那么问题来了，如果银行等要参与数字货币的跨境结算怎么办</w:t>
      </w:r>
      <w:r>
        <w:rPr>
          <w:rFonts w:ascii="Calibri" w:eastAsia="Calibri" w:hAnsi="Calibri"/>
          <w:color w:val="FF0000"/>
          <w:lang w:val="zh-CN"/>
        </w:rPr>
        <w:t>?</w:t>
      </w:r>
      <w:r>
        <w:rPr>
          <w:rFonts w:ascii="宋体" w:hAnsi="宋体" w:hint="eastAsia"/>
          <w:color w:val="FF0000"/>
          <w:lang w:val="zh-CN"/>
        </w:rPr>
        <w:t>好办，由银行指定特定的数字货币作为银行技术支持和底层协议，这样就代替传统成本高昂的</w:t>
      </w:r>
      <w:r>
        <w:rPr>
          <w:rFonts w:ascii="Calibri" w:eastAsia="Calibri" w:hAnsi="Calibri"/>
          <w:color w:val="FF0000"/>
          <w:lang w:val="zh-CN"/>
        </w:rPr>
        <w:t>SWIFT</w:t>
      </w:r>
      <w:r>
        <w:rPr>
          <w:rFonts w:ascii="宋体" w:hAnsi="宋体" w:hint="eastAsia"/>
          <w:color w:val="FF0000"/>
          <w:lang w:val="zh-CN"/>
        </w:rPr>
        <w:t>技术，从而帮助传统银行以更快的速度、更低的成本来进行跨境清算和汇款，当然银行还可以选择覆盖更多的币种和支付场景。类似京东和天猫为消费者提供多种结算方式一个道理。</w:t>
      </w:r>
    </w:p>
    <w:p w14:paraId="3B427C31" w14:textId="77777777" w:rsidR="00EB7AFE" w:rsidRDefault="0092227E">
      <w:pPr>
        <w:ind w:firstLineChars="200" w:firstLine="420"/>
        <w:rPr>
          <w:rFonts w:ascii="宋体" w:hAnsi="宋体"/>
          <w:color w:val="FF0000"/>
        </w:rPr>
      </w:pPr>
      <w:r>
        <w:rPr>
          <w:rFonts w:ascii="宋体" w:hAnsi="宋体" w:hint="eastAsia"/>
          <w:color w:val="FF0000"/>
          <w:lang w:val="zh-CN"/>
        </w:rPr>
        <w:t>对于不同币种的货币兑换，区快链钱包建立了一套算法迅速匹配到提供最优惠换汇价格的做市商，然后由该做市商接受付款行的货币并向收款行支付其所需的货币，这里的做市商承担的就是上述网关角色，通过对双方债权债务的清算来完成跨境汇款。</w:t>
      </w:r>
      <w:r>
        <w:rPr>
          <w:rFonts w:ascii="宋体" w:hAnsi="宋体" w:hint="eastAsia"/>
          <w:color w:val="FF0000"/>
        </w:rPr>
        <w:t>*</w:t>
      </w:r>
    </w:p>
    <w:p w14:paraId="00A339E6" w14:textId="77777777" w:rsidR="00EB7AFE" w:rsidRDefault="0092227E">
      <w:pPr>
        <w:rPr>
          <w:rFonts w:ascii="宋体" w:hAnsi="宋体"/>
          <w:color w:val="FF0000"/>
        </w:rPr>
      </w:pPr>
      <w:r>
        <w:rPr>
          <w:rFonts w:ascii="宋体" w:hAnsi="宋体" w:hint="eastAsia"/>
          <w:color w:val="FF0000"/>
        </w:rPr>
        <w:t>*</w:t>
      </w:r>
      <w:r>
        <w:rPr>
          <w:rFonts w:ascii="宋体" w:hAnsi="宋体" w:hint="eastAsia"/>
          <w:color w:val="FF0000"/>
        </w:rPr>
        <w:t>引自《区块链支付：跨境电商近乎完美的支付解决方案》，作者：陈刚，文章：</w:t>
      </w:r>
      <w:r>
        <w:rPr>
          <w:rFonts w:ascii="宋体" w:hAnsi="宋体" w:hint="eastAsia"/>
          <w:color w:val="FF0000"/>
        </w:rPr>
        <w:t>http://www.8btc.com/20160309</w:t>
      </w:r>
    </w:p>
    <w:p w14:paraId="10F0D4B8" w14:textId="77777777" w:rsidR="00EB7AFE" w:rsidRDefault="00EB7AFE">
      <w:pPr>
        <w:rPr>
          <w:rFonts w:ascii="Calibri" w:eastAsia="Calibri" w:hAnsi="Calibri"/>
          <w:lang w:val="zh-CN"/>
        </w:rPr>
      </w:pPr>
    </w:p>
    <w:p w14:paraId="021D581D" w14:textId="77777777" w:rsidR="00EB7AFE" w:rsidRDefault="0092227E">
      <w:pPr>
        <w:rPr>
          <w:rFonts w:ascii="Calibri" w:eastAsia="Calibri" w:hAnsi="Calibri"/>
          <w:lang w:val="zh-CN"/>
        </w:rPr>
      </w:pPr>
      <w:r>
        <w:rPr>
          <w:rFonts w:ascii="宋体" w:hAnsi="宋体" w:hint="eastAsia"/>
          <w:lang w:val="zh-CN"/>
        </w:rPr>
        <w:lastRenderedPageBreak/>
        <w:t>其次，区块链技术可以将所有参与者的交易信用全部真实的记录在公共平台上，供参与者进行参考，信用度高的参与者将会受益，信用度低的参与者则会受到惩罚。</w:t>
      </w:r>
    </w:p>
    <w:p w14:paraId="3AC9F12B" w14:textId="77777777" w:rsidR="00EB7AFE" w:rsidRDefault="00EB7AFE">
      <w:pPr>
        <w:rPr>
          <w:rFonts w:ascii="Calibri" w:eastAsia="Calibri" w:hAnsi="Calibri"/>
          <w:lang w:val="zh-CN"/>
        </w:rPr>
      </w:pPr>
    </w:p>
    <w:p w14:paraId="7035C949" w14:textId="77777777" w:rsidR="00EB7AFE" w:rsidRDefault="0092227E">
      <w:pPr>
        <w:rPr>
          <w:rFonts w:ascii="Calibri" w:eastAsia="Calibri" w:hAnsi="Calibri"/>
          <w:lang w:val="zh-CN"/>
        </w:rPr>
      </w:pPr>
      <w:r>
        <w:rPr>
          <w:rFonts w:ascii="宋体" w:hAnsi="宋体" w:hint="eastAsia"/>
          <w:lang w:val="zh-CN"/>
        </w:rPr>
        <w:t>目前区块链在金融领域都还停留在尝试很研究阶段：</w:t>
      </w:r>
      <w:r>
        <w:rPr>
          <w:rFonts w:ascii="Calibri" w:eastAsia="Calibri" w:hAnsi="Calibri"/>
          <w:lang w:val="zh-CN"/>
        </w:rPr>
        <w:br/>
        <w:t>1</w:t>
      </w:r>
      <w:r>
        <w:rPr>
          <w:rFonts w:ascii="宋体" w:hAnsi="宋体" w:hint="eastAsia"/>
          <w:lang w:val="zh-CN"/>
        </w:rPr>
        <w:t>、国外的</w:t>
      </w:r>
      <w:r>
        <w:rPr>
          <w:rFonts w:ascii="Calibri" w:eastAsia="Calibri" w:hAnsi="Calibri"/>
          <w:lang w:val="zh-CN"/>
        </w:rPr>
        <w:t>R3</w:t>
      </w:r>
      <w:r>
        <w:rPr>
          <w:rFonts w:ascii="宋体" w:hAnsi="宋体" w:hint="eastAsia"/>
          <w:lang w:val="zh-CN"/>
        </w:rPr>
        <w:t>集合了全球顶级的</w:t>
      </w:r>
      <w:r>
        <w:rPr>
          <w:rFonts w:ascii="Calibri" w:eastAsia="Calibri" w:hAnsi="Calibri"/>
          <w:lang w:val="zh-CN"/>
        </w:rPr>
        <w:t>42</w:t>
      </w:r>
      <w:r>
        <w:rPr>
          <w:rFonts w:ascii="宋体" w:hAnsi="宋体" w:hint="eastAsia"/>
          <w:lang w:val="zh-CN"/>
        </w:rPr>
        <w:t>家银行，正在创建区块链代码和协议，这些巨头们组成一个专门的工作小组，并且定期举行会议。尽管</w:t>
      </w:r>
      <w:r>
        <w:rPr>
          <w:rFonts w:ascii="宋体" w:hAnsi="宋体"/>
          <w:lang w:val="zh-CN"/>
        </w:rPr>
        <w:t>“</w:t>
      </w:r>
      <w:r>
        <w:rPr>
          <w:rFonts w:ascii="宋体" w:hAnsi="宋体" w:hint="eastAsia"/>
          <w:lang w:val="zh-CN"/>
        </w:rPr>
        <w:t>全球</w:t>
      </w:r>
      <w:r>
        <w:rPr>
          <w:rFonts w:ascii="宋体" w:hAnsi="宋体"/>
          <w:lang w:val="zh-CN"/>
        </w:rPr>
        <w:t>”</w:t>
      </w:r>
      <w:r>
        <w:rPr>
          <w:rFonts w:ascii="宋体" w:hAnsi="宋体" w:hint="eastAsia"/>
          <w:lang w:val="zh-CN"/>
        </w:rPr>
        <w:t>的</w:t>
      </w:r>
      <w:r>
        <w:rPr>
          <w:rFonts w:ascii="Calibri" w:eastAsia="Calibri" w:hAnsi="Calibri"/>
          <w:lang w:val="zh-CN"/>
        </w:rPr>
        <w:t>R3</w:t>
      </w:r>
      <w:r>
        <w:rPr>
          <w:rFonts w:ascii="宋体" w:hAnsi="宋体" w:hint="eastAsia"/>
          <w:lang w:val="zh-CN"/>
        </w:rPr>
        <w:t>区块链被设计为一个开源形式，但是现在尚未决定最</w:t>
      </w:r>
      <w:r>
        <w:rPr>
          <w:rFonts w:ascii="宋体" w:hAnsi="宋体" w:hint="eastAsia"/>
          <w:lang w:val="zh-CN"/>
        </w:rPr>
        <w:t>后的开放形式。目前也没有确定是否会被限制在成员银行中。这将会影响</w:t>
      </w:r>
      <w:r>
        <w:rPr>
          <w:rFonts w:ascii="宋体" w:hAnsi="宋体"/>
          <w:lang w:val="zh-CN"/>
        </w:rPr>
        <w:t>“</w:t>
      </w:r>
      <w:r>
        <w:rPr>
          <w:rFonts w:ascii="宋体" w:hAnsi="宋体" w:hint="eastAsia"/>
          <w:lang w:val="zh-CN"/>
        </w:rPr>
        <w:t>节点</w:t>
      </w:r>
      <w:r>
        <w:rPr>
          <w:rFonts w:ascii="宋体" w:hAnsi="宋体"/>
          <w:lang w:val="zh-CN"/>
        </w:rPr>
        <w:t>”</w:t>
      </w:r>
      <w:r>
        <w:rPr>
          <w:rFonts w:ascii="宋体" w:hAnsi="宋体" w:hint="eastAsia"/>
          <w:lang w:val="zh-CN"/>
        </w:rPr>
        <w:t>应该如何来确认每一笔交易的方式。</w:t>
      </w:r>
      <w:r>
        <w:rPr>
          <w:rFonts w:ascii="Calibri" w:eastAsia="Calibri" w:hAnsi="Calibri"/>
          <w:lang w:val="zh-CN"/>
        </w:rPr>
        <w:t>R3</w:t>
      </w:r>
      <w:r>
        <w:rPr>
          <w:rFonts w:ascii="宋体" w:hAnsi="宋体" w:hint="eastAsia"/>
          <w:lang w:val="zh-CN"/>
        </w:rPr>
        <w:t>很快会决定在伦敦的技术团队是否会需要来自外部合作者的协助。</w:t>
      </w:r>
      <w:r>
        <w:rPr>
          <w:rFonts w:ascii="Calibri" w:eastAsia="Calibri" w:hAnsi="Calibri"/>
          <w:lang w:val="zh-CN"/>
        </w:rPr>
        <w:t>R3</w:t>
      </w:r>
      <w:r>
        <w:rPr>
          <w:rFonts w:ascii="宋体" w:hAnsi="宋体" w:hint="eastAsia"/>
          <w:lang w:val="zh-CN"/>
        </w:rPr>
        <w:t>最近吸收了一些来自全球最大科技公司和银行的骨干，来加强了其团队，。其首席技术官是前</w:t>
      </w:r>
      <w:r>
        <w:rPr>
          <w:rFonts w:ascii="Calibri" w:eastAsia="Calibri" w:hAnsi="Calibri"/>
          <w:lang w:val="zh-CN"/>
        </w:rPr>
        <w:t>IBM</w:t>
      </w:r>
      <w:r>
        <w:rPr>
          <w:rFonts w:ascii="宋体" w:hAnsi="宋体" w:hint="eastAsia"/>
          <w:lang w:val="zh-CN"/>
        </w:rPr>
        <w:t>银行创新部门的架构师；其首席架构师来自于巴克莱银行；而</w:t>
      </w:r>
      <w:r>
        <w:rPr>
          <w:rFonts w:ascii="Calibri" w:eastAsia="Calibri" w:hAnsi="Calibri"/>
          <w:lang w:val="zh-CN"/>
        </w:rPr>
        <w:t>R3</w:t>
      </w:r>
      <w:r>
        <w:rPr>
          <w:rFonts w:ascii="宋体" w:hAnsi="宋体" w:hint="eastAsia"/>
          <w:lang w:val="zh-CN"/>
        </w:rPr>
        <w:t>首席平台工程师是谷歌有着七年工作经验的高级软件工程师。</w:t>
      </w:r>
    </w:p>
    <w:p w14:paraId="5A77F9B1" w14:textId="77777777" w:rsidR="00EB7AFE" w:rsidRDefault="0092227E">
      <w:pPr>
        <w:rPr>
          <w:rFonts w:ascii="Calibri" w:eastAsia="Calibri" w:hAnsi="Calibri"/>
          <w:lang w:val="zh-CN"/>
        </w:rPr>
      </w:pPr>
      <w:r>
        <w:rPr>
          <w:rFonts w:ascii="Calibri" w:eastAsia="Calibri" w:hAnsi="Calibri"/>
          <w:lang w:val="zh-CN"/>
        </w:rPr>
        <w:br/>
        <w:t>2</w:t>
      </w:r>
      <w:r>
        <w:rPr>
          <w:rFonts w:ascii="宋体" w:hAnsi="宋体" w:hint="eastAsia"/>
          <w:lang w:val="zh-CN"/>
        </w:rPr>
        <w:t>、</w:t>
      </w:r>
      <w:r>
        <w:rPr>
          <w:rFonts w:ascii="Calibri" w:eastAsia="Calibri" w:hAnsi="Calibri"/>
          <w:lang w:val="zh-CN"/>
        </w:rPr>
        <w:t>Ripple</w:t>
      </w:r>
      <w:r>
        <w:rPr>
          <w:rFonts w:ascii="宋体" w:hAnsi="宋体" w:hint="eastAsia"/>
          <w:lang w:val="zh-CN"/>
        </w:rPr>
        <w:t>正在与全球几十家银行构建全球汇兑业务，瞄准</w:t>
      </w:r>
      <w:r>
        <w:rPr>
          <w:rFonts w:ascii="Calibri" w:eastAsia="Calibri" w:hAnsi="Calibri"/>
          <w:lang w:val="zh-CN"/>
        </w:rPr>
        <w:t>Swift</w:t>
      </w:r>
      <w:r>
        <w:rPr>
          <w:rFonts w:ascii="宋体" w:hAnsi="宋体" w:hint="eastAsia"/>
          <w:lang w:val="zh-CN"/>
        </w:rPr>
        <w:t>，同时也在与</w:t>
      </w:r>
      <w:r>
        <w:rPr>
          <w:rFonts w:ascii="Calibri" w:eastAsia="Calibri" w:hAnsi="Calibri"/>
          <w:lang w:val="zh-CN"/>
        </w:rPr>
        <w:t>W3C</w:t>
      </w:r>
      <w:r>
        <w:rPr>
          <w:rFonts w:ascii="宋体" w:hAnsi="宋体" w:hint="eastAsia"/>
          <w:lang w:val="zh-CN"/>
        </w:rPr>
        <w:t>联合制定新的跨域支付标准。</w:t>
      </w:r>
    </w:p>
    <w:p w14:paraId="47B2E506" w14:textId="77777777" w:rsidR="00EB7AFE" w:rsidRDefault="0092227E">
      <w:pPr>
        <w:rPr>
          <w:rFonts w:ascii="Calibri" w:eastAsia="Calibri" w:hAnsi="Calibri"/>
          <w:lang w:val="zh-CN"/>
        </w:rPr>
      </w:pPr>
      <w:r>
        <w:rPr>
          <w:rFonts w:ascii="Calibri" w:eastAsia="Calibri" w:hAnsi="Calibri"/>
          <w:lang w:val="zh-CN"/>
        </w:rPr>
        <w:t>Ripple Labs</w:t>
      </w:r>
      <w:r>
        <w:rPr>
          <w:rFonts w:ascii="宋体" w:hAnsi="宋体" w:hint="eastAsia"/>
          <w:lang w:val="zh-CN"/>
        </w:rPr>
        <w:t>首席风险官克瑞格</w:t>
      </w:r>
      <w:r>
        <w:rPr>
          <w:rFonts w:ascii="宋体" w:hAnsi="宋体"/>
          <w:lang w:val="zh-CN"/>
        </w:rPr>
        <w:t>•</w:t>
      </w:r>
      <w:r>
        <w:rPr>
          <w:rFonts w:ascii="宋体" w:hAnsi="宋体" w:hint="eastAsia"/>
          <w:lang w:val="zh-CN"/>
        </w:rPr>
        <w:t>基德（</w:t>
      </w:r>
      <w:r>
        <w:rPr>
          <w:rFonts w:ascii="Calibri" w:eastAsia="Calibri" w:hAnsi="Calibri"/>
          <w:lang w:val="zh-CN"/>
        </w:rPr>
        <w:t>Greg Kidd</w:t>
      </w:r>
      <w:r>
        <w:rPr>
          <w:rFonts w:ascii="宋体" w:hAnsi="宋体" w:hint="eastAsia"/>
          <w:lang w:val="zh-CN"/>
        </w:rPr>
        <w:t>）这样描述</w:t>
      </w:r>
      <w:r>
        <w:rPr>
          <w:rFonts w:ascii="Calibri" w:eastAsia="Calibri" w:hAnsi="Calibri"/>
          <w:lang w:val="zh-CN"/>
        </w:rPr>
        <w:t>Ripple</w:t>
      </w:r>
      <w:r>
        <w:rPr>
          <w:rFonts w:ascii="宋体" w:hAnsi="宋体" w:hint="eastAsia"/>
          <w:lang w:val="zh-CN"/>
        </w:rPr>
        <w:t>支付协议可以给中国消费者带去的</w:t>
      </w:r>
      <w:r>
        <w:rPr>
          <w:rFonts w:ascii="宋体" w:hAnsi="宋体"/>
          <w:lang w:val="zh-CN"/>
        </w:rPr>
        <w:t>“</w:t>
      </w:r>
      <w:r>
        <w:rPr>
          <w:rFonts w:ascii="宋体" w:hAnsi="宋体" w:hint="eastAsia"/>
          <w:lang w:val="zh-CN"/>
        </w:rPr>
        <w:t>福利</w:t>
      </w:r>
      <w:r>
        <w:rPr>
          <w:rFonts w:ascii="宋体" w:hAnsi="宋体"/>
          <w:lang w:val="zh-CN"/>
        </w:rPr>
        <w:t>”</w:t>
      </w:r>
      <w:r>
        <w:rPr>
          <w:rFonts w:ascii="宋体" w:hAnsi="宋体" w:hint="eastAsia"/>
          <w:lang w:val="zh-CN"/>
        </w:rPr>
        <w:t>：当中国家长要给在美国上学的孩子汇去</w:t>
      </w:r>
      <w:r>
        <w:rPr>
          <w:rFonts w:ascii="Calibri" w:eastAsia="Calibri" w:hAnsi="Calibri"/>
          <w:lang w:val="zh-CN"/>
        </w:rPr>
        <w:t>1</w:t>
      </w:r>
      <w:r>
        <w:rPr>
          <w:rFonts w:ascii="宋体" w:hAnsi="宋体" w:hint="eastAsia"/>
          <w:lang w:val="zh-CN"/>
        </w:rPr>
        <w:t>万美元时，除了银行按</w:t>
      </w:r>
      <w:r>
        <w:rPr>
          <w:rFonts w:ascii="Calibri" w:eastAsia="Calibri" w:hAnsi="Calibri"/>
          <w:lang w:val="zh-CN"/>
        </w:rPr>
        <w:t>0.1%</w:t>
      </w:r>
      <w:r>
        <w:rPr>
          <w:rFonts w:ascii="宋体" w:hAnsi="宋体" w:hint="eastAsia"/>
          <w:lang w:val="zh-CN"/>
        </w:rPr>
        <w:t>的比例收取的手续费（约</w:t>
      </w:r>
      <w:r>
        <w:rPr>
          <w:rFonts w:ascii="Calibri" w:eastAsia="Calibri" w:hAnsi="Calibri"/>
          <w:lang w:val="zh-CN"/>
        </w:rPr>
        <w:t>60</w:t>
      </w:r>
      <w:r>
        <w:rPr>
          <w:rFonts w:ascii="宋体" w:hAnsi="宋体" w:hint="eastAsia"/>
          <w:lang w:val="zh-CN"/>
        </w:rPr>
        <w:t>元人民币），他还需要向银行支付</w:t>
      </w:r>
      <w:r>
        <w:rPr>
          <w:rFonts w:ascii="Calibri" w:eastAsia="Calibri" w:hAnsi="Calibri"/>
          <w:lang w:val="zh-CN"/>
        </w:rPr>
        <w:t>150</w:t>
      </w:r>
      <w:r>
        <w:rPr>
          <w:rFonts w:ascii="宋体" w:hAnsi="宋体" w:hint="eastAsia"/>
          <w:lang w:val="zh-CN"/>
        </w:rPr>
        <w:t>元人民币的所谓</w:t>
      </w:r>
      <w:r>
        <w:rPr>
          <w:rFonts w:ascii="宋体" w:hAnsi="宋体"/>
          <w:lang w:val="zh-CN"/>
        </w:rPr>
        <w:t>“</w:t>
      </w:r>
      <w:r>
        <w:rPr>
          <w:rFonts w:ascii="宋体" w:hAnsi="宋体" w:hint="eastAsia"/>
          <w:lang w:val="zh-CN"/>
        </w:rPr>
        <w:t>电讯费</w:t>
      </w:r>
      <w:r>
        <w:rPr>
          <w:rFonts w:ascii="宋体" w:hAnsi="宋体"/>
          <w:lang w:val="zh-CN"/>
        </w:rPr>
        <w:t>”</w:t>
      </w:r>
      <w:r>
        <w:rPr>
          <w:rFonts w:ascii="宋体" w:hAnsi="宋体" w:hint="eastAsia"/>
          <w:lang w:val="zh-CN"/>
        </w:rPr>
        <w:t>，但如果这个银行采用了</w:t>
      </w:r>
      <w:r>
        <w:rPr>
          <w:rFonts w:ascii="Calibri" w:eastAsia="Calibri" w:hAnsi="Calibri"/>
          <w:lang w:val="zh-CN"/>
        </w:rPr>
        <w:t>Ripple</w:t>
      </w:r>
      <w:r>
        <w:rPr>
          <w:rFonts w:ascii="宋体" w:hAnsi="宋体" w:hint="eastAsia"/>
          <w:lang w:val="zh-CN"/>
        </w:rPr>
        <w:t>支付协议的话，这</w:t>
      </w:r>
      <w:r>
        <w:rPr>
          <w:rFonts w:ascii="Calibri" w:eastAsia="Calibri" w:hAnsi="Calibri"/>
          <w:lang w:val="zh-CN"/>
        </w:rPr>
        <w:t>150</w:t>
      </w:r>
      <w:r>
        <w:rPr>
          <w:rFonts w:ascii="宋体" w:hAnsi="宋体" w:hint="eastAsia"/>
          <w:lang w:val="zh-CN"/>
        </w:rPr>
        <w:t>元就不用付了。</w:t>
      </w:r>
    </w:p>
    <w:p w14:paraId="3508FC55" w14:textId="77777777" w:rsidR="00EB7AFE" w:rsidRDefault="0092227E">
      <w:pPr>
        <w:rPr>
          <w:rFonts w:ascii="Calibri" w:eastAsia="Calibri" w:hAnsi="Calibri"/>
          <w:lang w:val="zh-CN"/>
        </w:rPr>
      </w:pPr>
      <w:r>
        <w:rPr>
          <w:rFonts w:ascii="宋体" w:hAnsi="宋体" w:hint="eastAsia"/>
          <w:lang w:val="zh-CN"/>
        </w:rPr>
        <w:t>与比特币试图挑战国家的铸币权不同，</w:t>
      </w:r>
      <w:r>
        <w:rPr>
          <w:rFonts w:ascii="Calibri" w:eastAsia="Calibri" w:hAnsi="Calibri"/>
          <w:lang w:val="zh-CN"/>
        </w:rPr>
        <w:t>Ripple</w:t>
      </w:r>
      <w:r>
        <w:rPr>
          <w:rFonts w:ascii="宋体" w:hAnsi="宋体" w:hint="eastAsia"/>
          <w:lang w:val="zh-CN"/>
        </w:rPr>
        <w:t>挑战的对象让它看起来更可能成功：</w:t>
      </w:r>
      <w:r>
        <w:rPr>
          <w:rFonts w:ascii="Calibri" w:eastAsia="Calibri" w:hAnsi="Calibri"/>
          <w:lang w:val="zh-CN"/>
        </w:rPr>
        <w:t>Ripple</w:t>
      </w:r>
      <w:r>
        <w:rPr>
          <w:rFonts w:ascii="宋体" w:hAnsi="宋体" w:hint="eastAsia"/>
          <w:lang w:val="zh-CN"/>
        </w:rPr>
        <w:t>系统中最重要的不是瑞波币，而是</w:t>
      </w:r>
      <w:r>
        <w:rPr>
          <w:rFonts w:ascii="Calibri" w:eastAsia="Calibri" w:hAnsi="Calibri"/>
          <w:lang w:val="zh-CN"/>
        </w:rPr>
        <w:t>Ripple</w:t>
      </w:r>
      <w:r>
        <w:rPr>
          <w:rFonts w:ascii="宋体" w:hAnsi="宋体" w:hint="eastAsia"/>
          <w:lang w:val="zh-CN"/>
        </w:rPr>
        <w:t>支付协议，这一去中心化的支付清算协议致力于挑战目前全球</w:t>
      </w:r>
      <w:r>
        <w:rPr>
          <w:rFonts w:ascii="宋体" w:hAnsi="宋体" w:hint="eastAsia"/>
          <w:lang w:val="zh-CN"/>
        </w:rPr>
        <w:t>银行已经通用的</w:t>
      </w:r>
      <w:r>
        <w:rPr>
          <w:rFonts w:ascii="Calibri" w:eastAsia="Calibri" w:hAnsi="Calibri"/>
          <w:lang w:val="zh-CN"/>
        </w:rPr>
        <w:t>SWIFT</w:t>
      </w:r>
      <w:r>
        <w:rPr>
          <w:rFonts w:ascii="宋体" w:hAnsi="宋体" w:hint="eastAsia"/>
          <w:lang w:val="zh-CN"/>
        </w:rPr>
        <w:t>（环球同业银行金融电讯协会）协议。</w:t>
      </w:r>
      <w:r>
        <w:rPr>
          <w:rFonts w:ascii="Calibri" w:eastAsia="Calibri" w:hAnsi="Calibri"/>
          <w:lang w:val="zh-CN"/>
        </w:rPr>
        <w:t>SWIFT</w:t>
      </w:r>
      <w:r>
        <w:rPr>
          <w:rFonts w:ascii="宋体" w:hAnsi="宋体" w:hint="eastAsia"/>
          <w:lang w:val="zh-CN"/>
        </w:rPr>
        <w:t>是上述跨国转账的</w:t>
      </w:r>
      <w:r>
        <w:rPr>
          <w:rFonts w:ascii="Calibri" w:eastAsia="Calibri" w:hAnsi="Calibri"/>
          <w:lang w:val="zh-CN"/>
        </w:rPr>
        <w:t>150</w:t>
      </w:r>
      <w:r>
        <w:rPr>
          <w:rFonts w:ascii="宋体" w:hAnsi="宋体" w:hint="eastAsia"/>
          <w:lang w:val="zh-CN"/>
        </w:rPr>
        <w:t>元</w:t>
      </w:r>
      <w:r>
        <w:rPr>
          <w:rFonts w:ascii="宋体" w:hAnsi="宋体"/>
          <w:lang w:val="zh-CN"/>
        </w:rPr>
        <w:t>“</w:t>
      </w:r>
      <w:r>
        <w:rPr>
          <w:rFonts w:ascii="宋体" w:hAnsi="宋体" w:hint="eastAsia"/>
          <w:lang w:val="zh-CN"/>
        </w:rPr>
        <w:t>电讯费</w:t>
      </w:r>
      <w:r>
        <w:rPr>
          <w:rFonts w:ascii="宋体" w:hAnsi="宋体"/>
          <w:lang w:val="zh-CN"/>
        </w:rPr>
        <w:t>”</w:t>
      </w:r>
      <w:r>
        <w:rPr>
          <w:rFonts w:ascii="宋体" w:hAnsi="宋体" w:hint="eastAsia"/>
          <w:lang w:val="zh-CN"/>
        </w:rPr>
        <w:t>的真正收费者。</w:t>
      </w:r>
    </w:p>
    <w:p w14:paraId="34C52AF6" w14:textId="77777777" w:rsidR="00EB7AFE" w:rsidRDefault="0092227E">
      <w:pPr>
        <w:rPr>
          <w:rFonts w:ascii="Calibri" w:eastAsia="Calibri" w:hAnsi="Calibri"/>
          <w:lang w:val="zh-CN"/>
        </w:rPr>
      </w:pPr>
      <w:r>
        <w:rPr>
          <w:rFonts w:ascii="Calibri" w:eastAsia="Calibri" w:hAnsi="Calibri"/>
          <w:lang w:val="zh-CN"/>
        </w:rPr>
        <w:br/>
        <w:t>3</w:t>
      </w:r>
      <w:r>
        <w:rPr>
          <w:rFonts w:ascii="宋体" w:hAnsi="宋体" w:hint="eastAsia"/>
          <w:lang w:val="zh-CN"/>
        </w:rPr>
        <w:t>、其它还有一些做电子票据、电子支票等区块链应用</w:t>
      </w:r>
      <w:r>
        <w:rPr>
          <w:rFonts w:ascii="Calibri" w:eastAsia="Calibri" w:hAnsi="Calibri"/>
          <w:lang w:val="zh-CN"/>
        </w:rPr>
        <w:br/>
      </w:r>
    </w:p>
    <w:p w14:paraId="0B0DF04B" w14:textId="77777777" w:rsidR="00EB7AFE" w:rsidRDefault="00EB7AFE">
      <w:pPr>
        <w:rPr>
          <w:rFonts w:ascii="Calibri" w:eastAsia="Calibri" w:hAnsi="Calibri"/>
          <w:lang w:val="zh-CN"/>
        </w:rPr>
      </w:pPr>
    </w:p>
    <w:p w14:paraId="30C82751" w14:textId="77777777" w:rsidR="00EB7AFE" w:rsidRDefault="00EB7AFE">
      <w:pPr>
        <w:rPr>
          <w:rFonts w:ascii="Calibri" w:eastAsia="Calibri" w:hAnsi="Calibri"/>
          <w:lang w:val="zh-CN"/>
        </w:rPr>
      </w:pPr>
    </w:p>
    <w:p w14:paraId="09991F80" w14:textId="77777777" w:rsidR="00EB7AFE" w:rsidRDefault="00EB7AFE">
      <w:pPr>
        <w:rPr>
          <w:rFonts w:ascii="Calibri" w:eastAsia="Calibri" w:hAnsi="Calibri"/>
          <w:lang w:val="zh-CN"/>
        </w:rPr>
      </w:pPr>
    </w:p>
    <w:p w14:paraId="525A3981" w14:textId="77777777" w:rsidR="00EB7AFE" w:rsidRDefault="00EB7AFE">
      <w:pPr>
        <w:rPr>
          <w:rFonts w:ascii="Calibri" w:eastAsia="Calibri" w:hAnsi="Calibri"/>
          <w:lang w:val="zh-CN"/>
        </w:rPr>
      </w:pPr>
    </w:p>
    <w:p w14:paraId="6A5CF90E" w14:textId="77777777" w:rsidR="00EB7AFE" w:rsidRDefault="00EB7AFE">
      <w:pPr>
        <w:rPr>
          <w:rFonts w:ascii="Arial" w:eastAsia="Calibri" w:hAnsi="Arial"/>
          <w:highlight w:val="white"/>
          <w:lang w:val="zh-CN"/>
        </w:rPr>
      </w:pPr>
    </w:p>
    <w:p w14:paraId="0BCB7D35" w14:textId="77777777" w:rsidR="00EB7AFE" w:rsidRDefault="00EB7AFE">
      <w:pPr>
        <w:rPr>
          <w:rFonts w:ascii="Arial" w:eastAsia="Calibri" w:hAnsi="Arial"/>
          <w:highlight w:val="white"/>
          <w:lang w:val="zh-CN"/>
        </w:rPr>
      </w:pPr>
    </w:p>
    <w:p w14:paraId="188F1C0B" w14:textId="77777777" w:rsidR="00EB7AFE" w:rsidRDefault="00EB7AFE">
      <w:pPr>
        <w:rPr>
          <w:rFonts w:ascii="Arial" w:eastAsia="Calibri" w:hAnsi="Arial"/>
          <w:highlight w:val="white"/>
          <w:lang w:val="zh-CN"/>
        </w:rPr>
      </w:pPr>
    </w:p>
    <w:p w14:paraId="453397E7" w14:textId="77777777" w:rsidR="00EB7AFE" w:rsidRDefault="00EB7AFE">
      <w:pPr>
        <w:rPr>
          <w:rFonts w:ascii="Arial" w:eastAsia="Calibri" w:hAnsi="Arial"/>
          <w:highlight w:val="white"/>
          <w:lang w:val="zh-CN"/>
        </w:rPr>
      </w:pPr>
    </w:p>
    <w:p w14:paraId="675764D0" w14:textId="77777777" w:rsidR="00EB7AFE" w:rsidRDefault="00EB7AFE">
      <w:pPr>
        <w:rPr>
          <w:rFonts w:ascii="Calibri" w:eastAsia="Calibri" w:hAnsi="Calibri"/>
          <w:lang w:val="zh-CN"/>
        </w:rPr>
      </w:pPr>
    </w:p>
    <w:p w14:paraId="1EC36EFC" w14:textId="77777777" w:rsidR="00EB7AFE" w:rsidRDefault="00EB7AFE">
      <w:pPr>
        <w:rPr>
          <w:rFonts w:ascii="Calibri" w:eastAsia="Calibri" w:hAnsi="Calibri"/>
          <w:lang w:val="zh-CN"/>
        </w:rPr>
      </w:pPr>
    </w:p>
    <w:p w14:paraId="4A8570D8" w14:textId="77777777" w:rsidR="00EB7AFE" w:rsidRDefault="00EB7AFE">
      <w:pPr>
        <w:rPr>
          <w:rFonts w:ascii="Calibri" w:eastAsia="Calibri" w:hAnsi="Calibri"/>
          <w:sz w:val="52"/>
          <w:lang w:val="zh-CN"/>
        </w:rPr>
      </w:pPr>
    </w:p>
    <w:p w14:paraId="7C46EA41" w14:textId="77777777" w:rsidR="00EB7AFE" w:rsidRDefault="00EB7AFE">
      <w:pPr>
        <w:rPr>
          <w:rFonts w:ascii="Calibri" w:eastAsia="Calibri" w:hAnsi="Calibri"/>
          <w:lang w:val="zh-CN"/>
        </w:rPr>
      </w:pPr>
    </w:p>
    <w:p w14:paraId="4795AD02" w14:textId="77777777" w:rsidR="00EB7AFE" w:rsidRDefault="00EB7AFE">
      <w:pPr>
        <w:rPr>
          <w:rFonts w:ascii="Calibri" w:eastAsia="Calibri" w:hAnsi="Calibri"/>
          <w:lang w:val="zh-CN"/>
        </w:rPr>
      </w:pPr>
    </w:p>
    <w:p w14:paraId="541B070F" w14:textId="77777777" w:rsidR="00EB7AFE" w:rsidRDefault="00EB7AFE">
      <w:pPr>
        <w:rPr>
          <w:rFonts w:ascii="Calibri" w:eastAsia="Calibri" w:hAnsi="Calibri"/>
          <w:lang w:val="zh-CN"/>
        </w:rPr>
      </w:pPr>
    </w:p>
    <w:p w14:paraId="2BEAA26B" w14:textId="77777777" w:rsidR="00EB7AFE" w:rsidRDefault="00EB7AFE">
      <w:pPr>
        <w:rPr>
          <w:rFonts w:ascii="Calibri" w:eastAsia="Calibri" w:hAnsi="Calibri"/>
          <w:lang w:val="zh-CN"/>
        </w:rPr>
      </w:pPr>
    </w:p>
    <w:p w14:paraId="63659FC9" w14:textId="77777777" w:rsidR="00EB7AFE" w:rsidRDefault="0092227E">
      <w:pPr>
        <w:rPr>
          <w:rFonts w:ascii="Calibri" w:eastAsia="Calibri" w:hAnsi="Calibri"/>
          <w:sz w:val="52"/>
          <w:lang w:val="zh-CN"/>
        </w:rPr>
      </w:pPr>
      <w:r>
        <w:rPr>
          <w:rFonts w:ascii="宋体" w:hAnsi="宋体" w:hint="eastAsia"/>
          <w:sz w:val="52"/>
          <w:lang w:val="zh-CN"/>
        </w:rPr>
        <w:t>区块链与资产交易</w:t>
      </w:r>
      <w:r>
        <w:rPr>
          <w:rFonts w:ascii="Calibri" w:eastAsia="Calibri" w:hAnsi="Calibri"/>
          <w:sz w:val="52"/>
          <w:lang w:val="zh-CN"/>
        </w:rPr>
        <w:t xml:space="preserve"> </w:t>
      </w:r>
    </w:p>
    <w:p w14:paraId="4CAFD5B5" w14:textId="77777777" w:rsidR="00EB7AFE" w:rsidRDefault="0092227E">
      <w:pPr>
        <w:rPr>
          <w:rFonts w:ascii="Calibri" w:eastAsia="Calibri" w:hAnsi="Calibri"/>
          <w:sz w:val="52"/>
          <w:lang w:val="zh-CN"/>
        </w:rPr>
      </w:pPr>
      <w:r>
        <w:rPr>
          <w:rFonts w:ascii="Calibri" w:eastAsia="Calibri" w:hAnsi="Calibri"/>
          <w:noProof/>
          <w:sz w:val="52"/>
        </w:rPr>
        <w:drawing>
          <wp:inline distT="0" distB="0" distL="114300" distR="114300" wp14:anchorId="446F7FB0" wp14:editId="04826672">
            <wp:extent cx="5478780" cy="3502660"/>
            <wp:effectExtent l="0" t="0" r="7620" b="2540"/>
            <wp:docPr id="7" name="图片 7" descr="合同存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合同存证"/>
                    <pic:cNvPicPr>
                      <a:picLocks noChangeAspect="1"/>
                    </pic:cNvPicPr>
                  </pic:nvPicPr>
                  <pic:blipFill>
                    <a:blip r:embed="rId12"/>
                    <a:stretch>
                      <a:fillRect/>
                    </a:stretch>
                  </pic:blipFill>
                  <pic:spPr>
                    <a:xfrm>
                      <a:off x="0" y="0"/>
                      <a:ext cx="5478780" cy="3502660"/>
                    </a:xfrm>
                    <a:prstGeom prst="rect">
                      <a:avLst/>
                    </a:prstGeom>
                  </pic:spPr>
                </pic:pic>
              </a:graphicData>
            </a:graphic>
          </wp:inline>
        </w:drawing>
      </w:r>
    </w:p>
    <w:p w14:paraId="10A66BFB" w14:textId="77777777" w:rsidR="00EB7AFE" w:rsidRDefault="00EB7AFE">
      <w:pPr>
        <w:rPr>
          <w:rFonts w:ascii="Calibri" w:eastAsia="Calibri" w:hAnsi="Calibri"/>
          <w:sz w:val="52"/>
          <w:lang w:val="zh-CN"/>
        </w:rPr>
      </w:pPr>
    </w:p>
    <w:p w14:paraId="5B892CE3" w14:textId="77777777" w:rsidR="00EB7AFE" w:rsidRDefault="0092227E">
      <w:pPr>
        <w:rPr>
          <w:rFonts w:ascii="Calibri" w:eastAsia="Calibri" w:hAnsi="Calibri"/>
          <w:sz w:val="52"/>
          <w:lang w:val="zh-CN"/>
        </w:rPr>
      </w:pPr>
      <w:r>
        <w:rPr>
          <w:rFonts w:ascii="Calibri" w:eastAsia="Calibri" w:hAnsi="Calibri"/>
          <w:noProof/>
          <w:sz w:val="52"/>
        </w:rPr>
        <w:lastRenderedPageBreak/>
        <w:drawing>
          <wp:inline distT="0" distB="0" distL="114300" distR="114300" wp14:anchorId="19A0DF49" wp14:editId="4BA2AC04">
            <wp:extent cx="5483225" cy="3750945"/>
            <wp:effectExtent l="0" t="0" r="3175" b="1905"/>
            <wp:docPr id="8" name="图片 8" descr="解密验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解密验证"/>
                    <pic:cNvPicPr>
                      <a:picLocks noChangeAspect="1"/>
                    </pic:cNvPicPr>
                  </pic:nvPicPr>
                  <pic:blipFill>
                    <a:blip r:embed="rId13"/>
                    <a:stretch>
                      <a:fillRect/>
                    </a:stretch>
                  </pic:blipFill>
                  <pic:spPr>
                    <a:xfrm>
                      <a:off x="0" y="0"/>
                      <a:ext cx="5483225" cy="3750945"/>
                    </a:xfrm>
                    <a:prstGeom prst="rect">
                      <a:avLst/>
                    </a:prstGeom>
                  </pic:spPr>
                </pic:pic>
              </a:graphicData>
            </a:graphic>
          </wp:inline>
        </w:drawing>
      </w:r>
    </w:p>
    <w:p w14:paraId="388BDCDA" w14:textId="77777777" w:rsidR="00EB7AFE" w:rsidRDefault="00EB7AFE">
      <w:pPr>
        <w:rPr>
          <w:rFonts w:ascii="Calibri" w:eastAsia="Calibri" w:hAnsi="Calibri"/>
          <w:sz w:val="52"/>
          <w:lang w:val="zh-CN"/>
        </w:rPr>
      </w:pPr>
    </w:p>
    <w:p w14:paraId="68A46F9C" w14:textId="77777777" w:rsidR="00EB7AFE" w:rsidRDefault="0092227E">
      <w:pPr>
        <w:rPr>
          <w:rFonts w:ascii="Calibri" w:eastAsia="Calibri" w:hAnsi="Calibri"/>
          <w:sz w:val="52"/>
          <w:lang w:val="zh-CN"/>
        </w:rPr>
      </w:pPr>
      <w:r>
        <w:rPr>
          <w:rFonts w:ascii="Calibri" w:eastAsia="Calibri" w:hAnsi="Calibri"/>
          <w:noProof/>
          <w:sz w:val="52"/>
        </w:rPr>
        <w:drawing>
          <wp:inline distT="0" distB="0" distL="114300" distR="114300" wp14:anchorId="3AADEDA5" wp14:editId="3D82A4C3">
            <wp:extent cx="5479415" cy="2972435"/>
            <wp:effectExtent l="0" t="0" r="6985" b="18415"/>
            <wp:docPr id="10" name="图片 10" descr="5APB)M{2ADJ`@70}HGX[D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APB)M{2ADJ`@70}HGX[DLL"/>
                    <pic:cNvPicPr>
                      <a:picLocks noChangeAspect="1"/>
                    </pic:cNvPicPr>
                  </pic:nvPicPr>
                  <pic:blipFill>
                    <a:blip r:embed="rId14"/>
                    <a:stretch>
                      <a:fillRect/>
                    </a:stretch>
                  </pic:blipFill>
                  <pic:spPr>
                    <a:xfrm>
                      <a:off x="0" y="0"/>
                      <a:ext cx="5479415" cy="2972435"/>
                    </a:xfrm>
                    <a:prstGeom prst="rect">
                      <a:avLst/>
                    </a:prstGeom>
                  </pic:spPr>
                </pic:pic>
              </a:graphicData>
            </a:graphic>
          </wp:inline>
        </w:drawing>
      </w:r>
    </w:p>
    <w:p w14:paraId="075A9A67" w14:textId="77777777" w:rsidR="00EB7AFE" w:rsidRDefault="00EB7AFE">
      <w:pPr>
        <w:rPr>
          <w:rFonts w:ascii="Calibri" w:eastAsia="Calibri" w:hAnsi="Calibri"/>
          <w:sz w:val="52"/>
          <w:lang w:val="zh-CN"/>
        </w:rPr>
      </w:pPr>
    </w:p>
    <w:p w14:paraId="39E21605" w14:textId="77777777" w:rsidR="00EB7AFE" w:rsidRDefault="0092227E">
      <w:pPr>
        <w:rPr>
          <w:rFonts w:ascii="Calibri" w:eastAsia="Calibri" w:hAnsi="Calibri"/>
          <w:lang w:val="zh-CN"/>
        </w:rPr>
      </w:pPr>
      <w:r>
        <w:rPr>
          <w:rFonts w:ascii="宋体" w:hAnsi="宋体" w:hint="eastAsia"/>
          <w:lang w:val="zh-CN"/>
        </w:rPr>
        <w:lastRenderedPageBreak/>
        <w:t>根据百度百科定义，</w:t>
      </w:r>
      <w:r>
        <w:rPr>
          <w:rFonts w:ascii="宋体" w:hAnsi="宋体" w:hint="eastAsia"/>
          <w:highlight w:val="white"/>
          <w:lang w:val="zh-CN"/>
        </w:rPr>
        <w:t>资产是指企业过去的交易或事项形成的，由企业拥有或控制的，预期会给企业带来经济利益的资源。任何营商单位、企业或个人拥有的各种具商业或交换价值的东西。</w:t>
      </w:r>
    </w:p>
    <w:p w14:paraId="317384ED" w14:textId="77777777" w:rsidR="00EB7AFE" w:rsidRDefault="0092227E">
      <w:pPr>
        <w:rPr>
          <w:rFonts w:ascii="Arial" w:hAnsi="Arial"/>
          <w:highlight w:val="white"/>
          <w:lang w:val="zh-CN"/>
        </w:rPr>
      </w:pPr>
      <w:r>
        <w:rPr>
          <w:rFonts w:ascii="宋体" w:hAnsi="宋体" w:hint="eastAsia"/>
          <w:lang w:val="zh-CN"/>
        </w:rPr>
        <w:t>我们看到比较多的是产权类型资产的交易，由此可以衍生出资产的经营权、受益权等衍生品</w:t>
      </w:r>
      <w:r>
        <w:rPr>
          <w:rFonts w:ascii="宋体" w:hAnsi="宋体" w:hint="eastAsia"/>
          <w:highlight w:val="white"/>
          <w:lang w:val="zh-CN"/>
        </w:rPr>
        <w:t>的交易。</w:t>
      </w:r>
    </w:p>
    <w:p w14:paraId="37BF3A09" w14:textId="77777777" w:rsidR="00EB7AFE" w:rsidRDefault="00EB7AFE">
      <w:pPr>
        <w:rPr>
          <w:rFonts w:ascii="Arial" w:hAnsi="Arial"/>
          <w:highlight w:val="white"/>
          <w:lang w:val="zh-CN"/>
        </w:rPr>
      </w:pPr>
    </w:p>
    <w:p w14:paraId="3E223F1D" w14:textId="77777777" w:rsidR="00EB7AFE" w:rsidRDefault="0092227E">
      <w:pPr>
        <w:rPr>
          <w:rFonts w:ascii="Arial" w:hAnsi="Arial"/>
          <w:highlight w:val="white"/>
          <w:lang w:val="zh-CN"/>
        </w:rPr>
      </w:pPr>
      <w:r>
        <w:rPr>
          <w:rFonts w:ascii="宋体" w:hAnsi="宋体" w:hint="eastAsia"/>
          <w:highlight w:val="white"/>
          <w:lang w:val="zh-CN"/>
        </w:rPr>
        <w:t>按交易主体之间的组织形式分，有六种形式：兼并、承包、租赁、拍卖、股份转让、资产转让。</w:t>
      </w:r>
    </w:p>
    <w:p w14:paraId="42DC1F31" w14:textId="77777777" w:rsidR="00EB7AFE" w:rsidRDefault="0092227E">
      <w:pPr>
        <w:rPr>
          <w:rFonts w:ascii="Arial" w:hAnsi="Arial"/>
          <w:highlight w:val="white"/>
          <w:lang w:val="zh-CN"/>
        </w:rPr>
      </w:pPr>
      <w:r>
        <w:rPr>
          <w:rFonts w:ascii="Arial" w:hAnsi="Arial"/>
          <w:highlight w:val="white"/>
          <w:lang w:val="zh-CN"/>
        </w:rPr>
        <w:t xml:space="preserve">1 </w:t>
      </w:r>
      <w:r>
        <w:rPr>
          <w:rFonts w:ascii="宋体" w:hAnsi="宋体" w:hint="eastAsia"/>
          <w:highlight w:val="white"/>
          <w:lang w:val="zh-CN"/>
        </w:rPr>
        <w:t>兼并。企业兼并是指一个企业购买其他企业的产权，被兼并企业失去法人资格或改变法人实体，兼并者通常作为存续企业仍然保留原有企业的名称，而被兼并企业则不复存在。</w:t>
      </w:r>
    </w:p>
    <w:p w14:paraId="11A5649C" w14:textId="77777777" w:rsidR="00EB7AFE" w:rsidRDefault="0092227E">
      <w:pPr>
        <w:rPr>
          <w:rFonts w:ascii="Arial" w:hAnsi="Arial"/>
          <w:highlight w:val="white"/>
          <w:lang w:val="zh-CN"/>
        </w:rPr>
      </w:pPr>
      <w:r>
        <w:rPr>
          <w:rFonts w:ascii="Arial" w:hAnsi="Arial"/>
          <w:highlight w:val="white"/>
          <w:lang w:val="zh-CN"/>
        </w:rPr>
        <w:t>2</w:t>
      </w:r>
      <w:r>
        <w:rPr>
          <w:rFonts w:ascii="宋体" w:hAnsi="宋体"/>
          <w:highlight w:val="white"/>
          <w:lang w:val="zh-CN"/>
        </w:rPr>
        <w:t>“</w:t>
      </w:r>
      <w:r>
        <w:rPr>
          <w:rFonts w:ascii="宋体" w:hAnsi="宋体" w:hint="eastAsia"/>
          <w:highlight w:val="white"/>
          <w:lang w:val="zh-CN"/>
        </w:rPr>
        <w:t>承包</w:t>
      </w:r>
      <w:r>
        <w:rPr>
          <w:rFonts w:ascii="宋体" w:hAnsi="宋体"/>
          <w:highlight w:val="white"/>
          <w:lang w:val="zh-CN"/>
        </w:rPr>
        <w:t>”</w:t>
      </w:r>
      <w:r>
        <w:rPr>
          <w:rFonts w:ascii="宋体" w:hAnsi="宋体" w:hint="eastAsia"/>
          <w:highlight w:val="white"/>
          <w:lang w:val="zh-CN"/>
        </w:rPr>
        <w:t>准确的说应是</w:t>
      </w:r>
      <w:r>
        <w:rPr>
          <w:rFonts w:ascii="宋体" w:hAnsi="宋体"/>
          <w:highlight w:val="white"/>
          <w:lang w:val="zh-CN"/>
        </w:rPr>
        <w:t>“</w:t>
      </w:r>
      <w:r>
        <w:rPr>
          <w:rFonts w:ascii="宋体" w:hAnsi="宋体" w:hint="eastAsia"/>
          <w:highlight w:val="white"/>
          <w:lang w:val="zh-CN"/>
        </w:rPr>
        <w:t>承包经营管理</w:t>
      </w:r>
      <w:r>
        <w:rPr>
          <w:rFonts w:ascii="宋体" w:hAnsi="宋体"/>
          <w:highlight w:val="white"/>
          <w:lang w:val="zh-CN"/>
        </w:rPr>
        <w:t>”</w:t>
      </w:r>
      <w:r>
        <w:rPr>
          <w:rFonts w:ascii="宋体" w:hAnsi="宋体" w:hint="eastAsia"/>
          <w:highlight w:val="white"/>
          <w:lang w:val="zh-CN"/>
        </w:rPr>
        <w:t>，是指企业与承包者间订立承包经营合同，将企业的</w:t>
      </w:r>
      <w:r>
        <w:rPr>
          <w:rFonts w:ascii="宋体" w:hAnsi="宋体"/>
          <w:highlight w:val="white"/>
          <w:lang w:val="zh-CN"/>
        </w:rPr>
        <w:t>“</w:t>
      </w:r>
      <w:r>
        <w:rPr>
          <w:rFonts w:ascii="宋体" w:hAnsi="宋体" w:hint="eastAsia"/>
          <w:highlight w:val="white"/>
          <w:lang w:val="zh-CN"/>
        </w:rPr>
        <w:t>经营管理权</w:t>
      </w:r>
      <w:r>
        <w:rPr>
          <w:rFonts w:ascii="宋体" w:hAnsi="宋体"/>
          <w:highlight w:val="white"/>
          <w:lang w:val="zh-CN"/>
        </w:rPr>
        <w:t>”</w:t>
      </w:r>
      <w:r>
        <w:rPr>
          <w:rFonts w:ascii="宋体" w:hAnsi="宋体" w:hint="eastAsia"/>
          <w:highlight w:val="white"/>
          <w:lang w:val="zh-CN"/>
        </w:rPr>
        <w:t>全部或部分在一定期限内交给承包者，由承包者对企业进行经营管理，并承担经营风险及获取企业收益的行为。</w:t>
      </w:r>
    </w:p>
    <w:p w14:paraId="111164EE" w14:textId="77777777" w:rsidR="00EB7AFE" w:rsidRDefault="0092227E">
      <w:pPr>
        <w:rPr>
          <w:rFonts w:ascii="Arial" w:hAnsi="Arial"/>
          <w:highlight w:val="white"/>
          <w:lang w:val="zh-CN"/>
        </w:rPr>
      </w:pPr>
      <w:r>
        <w:rPr>
          <w:rFonts w:ascii="Arial" w:hAnsi="Arial"/>
          <w:highlight w:val="white"/>
          <w:lang w:val="zh-CN"/>
        </w:rPr>
        <w:t xml:space="preserve">3 </w:t>
      </w:r>
      <w:r>
        <w:rPr>
          <w:rFonts w:ascii="宋体" w:hAnsi="宋体" w:hint="eastAsia"/>
          <w:highlight w:val="white"/>
          <w:lang w:val="zh-CN"/>
        </w:rPr>
        <w:t>租赁。租赁是一方向另一方支付租金，以取得在一定时间内对另一方资产</w:t>
      </w:r>
      <w:r>
        <w:rPr>
          <w:rFonts w:ascii="宋体" w:hAnsi="宋体" w:hint="eastAsia"/>
          <w:highlight w:val="white"/>
          <w:lang w:val="zh-CN"/>
        </w:rPr>
        <w:t>的使用权，租赁又分为副资性租赁、服务性租赁和经营性租赁三大类。</w:t>
      </w:r>
    </w:p>
    <w:p w14:paraId="6359B109" w14:textId="77777777" w:rsidR="00EB7AFE" w:rsidRDefault="0092227E">
      <w:pPr>
        <w:rPr>
          <w:rFonts w:ascii="Arial" w:hAnsi="Arial"/>
          <w:highlight w:val="white"/>
          <w:lang w:val="zh-CN"/>
        </w:rPr>
      </w:pPr>
      <w:r>
        <w:rPr>
          <w:rFonts w:ascii="Arial" w:hAnsi="Arial"/>
          <w:highlight w:val="white"/>
          <w:lang w:val="zh-CN"/>
        </w:rPr>
        <w:t xml:space="preserve">4 </w:t>
      </w:r>
      <w:r>
        <w:rPr>
          <w:rFonts w:ascii="宋体" w:hAnsi="宋体" w:hint="eastAsia"/>
          <w:highlight w:val="white"/>
          <w:lang w:val="zh-CN"/>
        </w:rPr>
        <w:t>拍卖。产权拍卖是产权拥有者和需要者双方通过竞买方式，使产权从拥有者向出价最高的需要者转移的一种产权转让形式。企业拍卖又可分为两种形式：一种是经营权的拍卖，另一种是所有权的拍卖。</w:t>
      </w:r>
    </w:p>
    <w:p w14:paraId="02E9976A" w14:textId="77777777" w:rsidR="00EB7AFE" w:rsidRDefault="0092227E">
      <w:pPr>
        <w:rPr>
          <w:rFonts w:ascii="Arial" w:hAnsi="Arial"/>
          <w:highlight w:val="white"/>
          <w:lang w:val="zh-CN"/>
        </w:rPr>
      </w:pPr>
      <w:r>
        <w:rPr>
          <w:rFonts w:ascii="Arial" w:hAnsi="Arial"/>
          <w:highlight w:val="white"/>
          <w:lang w:val="zh-CN"/>
        </w:rPr>
        <w:t xml:space="preserve">5 </w:t>
      </w:r>
      <w:r>
        <w:rPr>
          <w:rFonts w:ascii="宋体" w:hAnsi="宋体" w:hint="eastAsia"/>
          <w:highlight w:val="white"/>
          <w:lang w:val="zh-CN"/>
        </w:rPr>
        <w:t>股份转让。股东一旦取得股份，便失去了对入股资金的经济支配权，拥有的只是股权以及与股权相关的公益权和收益权。股份转让，是股东根据自身利益和预期心理决定对持有股份转让与否的权利。</w:t>
      </w:r>
    </w:p>
    <w:p w14:paraId="56627B9F" w14:textId="77777777" w:rsidR="00EB7AFE" w:rsidRDefault="0092227E">
      <w:pPr>
        <w:rPr>
          <w:rFonts w:ascii="Arial" w:hAnsi="Arial"/>
          <w:highlight w:val="white"/>
          <w:lang w:val="zh-CN"/>
        </w:rPr>
      </w:pPr>
      <w:r>
        <w:rPr>
          <w:rFonts w:ascii="Arial" w:hAnsi="Arial"/>
          <w:highlight w:val="white"/>
          <w:lang w:val="zh-CN"/>
        </w:rPr>
        <w:t xml:space="preserve">6 </w:t>
      </w:r>
      <w:r>
        <w:rPr>
          <w:rFonts w:ascii="宋体" w:hAnsi="宋体" w:hint="eastAsia"/>
          <w:highlight w:val="white"/>
          <w:lang w:val="zh-CN"/>
        </w:rPr>
        <w:t>资产转让。资产转让是指实物资产所有者与需求者之间的一种有偿交换关系。有偿转让是指资产拥有者与需求者之间按照等价的原则用资产的实物价值与货币价值进行交换的一种方式。</w:t>
      </w:r>
    </w:p>
    <w:p w14:paraId="1B2D72DC" w14:textId="77777777" w:rsidR="00EB7AFE" w:rsidRDefault="00EB7AFE">
      <w:pPr>
        <w:rPr>
          <w:rFonts w:ascii="Arial" w:hAnsi="Arial"/>
          <w:highlight w:val="white"/>
          <w:lang w:val="zh-CN"/>
        </w:rPr>
      </w:pPr>
    </w:p>
    <w:p w14:paraId="399C2236" w14:textId="77777777" w:rsidR="00EB7AFE" w:rsidRDefault="0092227E">
      <w:pPr>
        <w:rPr>
          <w:rFonts w:ascii="Arial" w:hAnsi="Arial"/>
          <w:color w:val="FF0000"/>
          <w:highlight w:val="white"/>
          <w:lang w:val="zh-CN"/>
        </w:rPr>
      </w:pPr>
      <w:r>
        <w:rPr>
          <w:rFonts w:ascii="宋体" w:hAnsi="宋体" w:hint="eastAsia"/>
          <w:color w:val="FF0000"/>
          <w:highlight w:val="white"/>
          <w:lang w:val="zh-CN"/>
        </w:rPr>
        <w:t>基于上述对资产以及资产交易的理解，我们参考一下区块链领域里相关的三个概念，即区块链世界的三个必要元素：</w:t>
      </w:r>
    </w:p>
    <w:p w14:paraId="35D9459D" w14:textId="77777777" w:rsidR="00EB7AFE" w:rsidRDefault="0092227E">
      <w:pPr>
        <w:rPr>
          <w:rFonts w:ascii="Arial" w:hAnsi="Arial"/>
          <w:color w:val="FF0000"/>
          <w:highlight w:val="white"/>
          <w:lang w:val="zh-CN"/>
        </w:rPr>
      </w:pPr>
      <w:r>
        <w:rPr>
          <w:rFonts w:ascii="宋体" w:hAnsi="宋体" w:hint="eastAsia"/>
          <w:color w:val="FF0000"/>
          <w:highlight w:val="white"/>
          <w:lang w:val="zh-CN"/>
        </w:rPr>
        <w:t>数字资产</w:t>
      </w:r>
    </w:p>
    <w:p w14:paraId="6B506343" w14:textId="77777777" w:rsidR="00EB7AFE" w:rsidRDefault="0092227E">
      <w:pPr>
        <w:rPr>
          <w:rFonts w:ascii="Arial" w:hAnsi="Arial"/>
          <w:color w:val="FF0000"/>
          <w:highlight w:val="white"/>
          <w:lang w:val="zh-CN"/>
        </w:rPr>
      </w:pPr>
      <w:r>
        <w:rPr>
          <w:rFonts w:ascii="宋体" w:hAnsi="宋体" w:hint="eastAsia"/>
          <w:color w:val="FF0000"/>
          <w:highlight w:val="white"/>
          <w:lang w:val="zh-CN"/>
        </w:rPr>
        <w:t>智能合约</w:t>
      </w:r>
    </w:p>
    <w:p w14:paraId="05FCE945" w14:textId="77777777" w:rsidR="00EB7AFE" w:rsidRDefault="0092227E">
      <w:pPr>
        <w:rPr>
          <w:rFonts w:ascii="Arial" w:hAnsi="Arial"/>
          <w:color w:val="FF0000"/>
          <w:highlight w:val="white"/>
          <w:lang w:val="zh-CN"/>
        </w:rPr>
      </w:pPr>
      <w:r>
        <w:rPr>
          <w:rFonts w:ascii="宋体" w:hAnsi="宋体" w:hint="eastAsia"/>
          <w:color w:val="FF0000"/>
          <w:highlight w:val="white"/>
          <w:lang w:val="zh-CN"/>
        </w:rPr>
        <w:t>共识模型</w:t>
      </w:r>
    </w:p>
    <w:p w14:paraId="528DAD25" w14:textId="77777777" w:rsidR="00EB7AFE" w:rsidRDefault="0092227E">
      <w:pPr>
        <w:rPr>
          <w:rFonts w:ascii="Arial" w:hAnsi="Arial"/>
          <w:color w:val="FF0000"/>
          <w:highlight w:val="white"/>
          <w:lang w:val="zh-CN"/>
        </w:rPr>
      </w:pPr>
      <w:r>
        <w:rPr>
          <w:rFonts w:ascii="宋体" w:hAnsi="宋体" w:hint="eastAsia"/>
          <w:color w:val="FF0000"/>
          <w:highlight w:val="white"/>
          <w:lang w:val="zh-CN"/>
        </w:rPr>
        <w:t>数字资产类比数据结构，智能合约类比软件算法，共识模型类比软件架构，有了这三个要素，最终生产区块链的实体：可信共享的总账本。（智能合约可能是非必须的，但这样的区块链也是弱化的）。学过编程的人，应该都了解数据结构的重</w:t>
      </w:r>
      <w:r>
        <w:rPr>
          <w:rFonts w:ascii="宋体" w:hAnsi="宋体" w:hint="eastAsia"/>
          <w:color w:val="FF0000"/>
          <w:highlight w:val="white"/>
          <w:lang w:val="zh-CN"/>
        </w:rPr>
        <w:t>要性，数字资产也是类似的概念：</w:t>
      </w:r>
    </w:p>
    <w:p w14:paraId="20383D4F" w14:textId="77777777" w:rsidR="00EB7AFE" w:rsidRDefault="0092227E">
      <w:pPr>
        <w:rPr>
          <w:rFonts w:ascii="宋体" w:hAnsi="宋体"/>
          <w:color w:val="FF0000"/>
          <w:highlight w:val="white"/>
        </w:rPr>
      </w:pPr>
      <w:r>
        <w:rPr>
          <w:rFonts w:ascii="宋体" w:hAnsi="宋体" w:hint="eastAsia"/>
          <w:color w:val="FF0000"/>
          <w:highlight w:val="white"/>
          <w:lang w:val="zh-CN"/>
        </w:rPr>
        <w:t>在区块链的世界里，数字资产是被操作的实体，是有效的被认证的实体，如果没有资产的概念，那么区块链只能做公证服务了，并不能传递价值。</w:t>
      </w:r>
      <w:r>
        <w:rPr>
          <w:rFonts w:ascii="宋体" w:hAnsi="宋体" w:hint="eastAsia"/>
          <w:color w:val="FF0000"/>
          <w:highlight w:val="white"/>
        </w:rPr>
        <w:t>*</w:t>
      </w:r>
    </w:p>
    <w:p w14:paraId="2894C383" w14:textId="77777777" w:rsidR="00EB7AFE" w:rsidRDefault="0092227E">
      <w:pPr>
        <w:rPr>
          <w:rFonts w:ascii="宋体" w:hAnsi="宋体"/>
          <w:color w:val="FF0000"/>
          <w:highlight w:val="white"/>
        </w:rPr>
      </w:pPr>
      <w:r>
        <w:rPr>
          <w:rFonts w:ascii="宋体" w:hAnsi="宋体" w:hint="eastAsia"/>
          <w:color w:val="FF0000"/>
          <w:highlight w:val="white"/>
        </w:rPr>
        <w:t>*</w:t>
      </w:r>
      <w:r>
        <w:rPr>
          <w:rFonts w:ascii="宋体" w:hAnsi="宋体" w:hint="eastAsia"/>
          <w:color w:val="FF0000"/>
          <w:highlight w:val="white"/>
        </w:rPr>
        <w:t>《如何用区块链构建一个价值流通网络》，作者陈浩，巴比特资讯，</w:t>
      </w:r>
      <w:r>
        <w:rPr>
          <w:rFonts w:ascii="宋体" w:hAnsi="宋体" w:hint="eastAsia"/>
          <w:color w:val="FF0000"/>
          <w:highlight w:val="white"/>
        </w:rPr>
        <w:t xml:space="preserve">2016-04-21  </w:t>
      </w:r>
    </w:p>
    <w:p w14:paraId="6E1D3AD3" w14:textId="77777777" w:rsidR="00EB7AFE" w:rsidRDefault="0092227E">
      <w:pPr>
        <w:rPr>
          <w:rFonts w:ascii="Arial" w:hAnsi="Arial"/>
          <w:highlight w:val="white"/>
          <w:lang w:val="zh-CN"/>
        </w:rPr>
      </w:pPr>
      <w:r>
        <w:rPr>
          <w:rFonts w:ascii="Arial" w:hAnsi="Arial"/>
          <w:highlight w:val="white"/>
          <w:lang w:val="zh-CN"/>
        </w:rPr>
        <w:br/>
      </w:r>
      <w:r>
        <w:rPr>
          <w:rFonts w:ascii="宋体" w:hAnsi="宋体" w:hint="eastAsia"/>
          <w:highlight w:val="white"/>
          <w:lang w:val="zh-CN"/>
        </w:rPr>
        <w:t>当我们将我们所熟悉的各类实物资产、证券化类资产打上数字的标签后，这些数字化的资产便可以在区块链上实现自由的流动，并记录下每一次移动的轨迹，为资产的各种权利归属的变化提供不可修改的证据。</w:t>
      </w:r>
    </w:p>
    <w:p w14:paraId="7266A05E" w14:textId="77777777" w:rsidR="00EB7AFE" w:rsidRDefault="0092227E">
      <w:pPr>
        <w:rPr>
          <w:rFonts w:ascii="Arial" w:hAnsi="Arial"/>
          <w:highlight w:val="white"/>
          <w:lang w:val="zh-CN"/>
        </w:rPr>
      </w:pPr>
      <w:r>
        <w:rPr>
          <w:rFonts w:ascii="宋体" w:hAnsi="宋体" w:hint="eastAsia"/>
          <w:highlight w:val="white"/>
          <w:lang w:val="zh-CN"/>
        </w:rPr>
        <w:t>我们在研究资产交易的时候容易和前面章节中的区块链交易所产生概念上的混淆。</w:t>
      </w:r>
      <w:r>
        <w:rPr>
          <w:rFonts w:ascii="宋体" w:hAnsi="宋体" w:hint="eastAsia"/>
          <w:highlight w:val="white"/>
          <w:lang w:val="zh-CN"/>
        </w:rPr>
        <w:t>可以确定的是，当资产交易以标准化的产品进入高频流转的状态时，交易所成为最为有效的流转环境，而在数字化资产存在标准化难度以及非高频交易的情况下，具有撮合交易功能的交易所模式就会被以协议转让和做市商模式的交易市场所替代。</w:t>
      </w:r>
    </w:p>
    <w:p w14:paraId="66232FC1" w14:textId="77777777" w:rsidR="00EB7AFE" w:rsidRDefault="0092227E">
      <w:pPr>
        <w:rPr>
          <w:rFonts w:ascii="Arial" w:hAnsi="Arial"/>
          <w:highlight w:val="white"/>
          <w:lang w:val="zh-CN"/>
        </w:rPr>
      </w:pPr>
      <w:r>
        <w:rPr>
          <w:rFonts w:ascii="宋体" w:hAnsi="宋体" w:hint="eastAsia"/>
          <w:highlight w:val="white"/>
          <w:lang w:val="zh-CN"/>
        </w:rPr>
        <w:lastRenderedPageBreak/>
        <w:t>现有的各类交易市场是相互分裂的，在信息、资金、权利确认等方面没有打通，对资产交易的流通价值打了一个大大的折扣，这一块我们也可以通过区块链技术以联盟的形式（类似前述的银行联盟）加以完善。</w:t>
      </w:r>
    </w:p>
    <w:p w14:paraId="6EEBF7D2" w14:textId="77777777" w:rsidR="00EB7AFE" w:rsidRDefault="0092227E">
      <w:pPr>
        <w:rPr>
          <w:rFonts w:ascii="Arial" w:hAnsi="Arial"/>
          <w:color w:val="FF0000"/>
          <w:highlight w:val="white"/>
          <w:lang w:val="zh-CN"/>
        </w:rPr>
      </w:pPr>
      <w:r>
        <w:rPr>
          <w:rFonts w:ascii="宋体" w:hAnsi="宋体" w:hint="eastAsia"/>
          <w:color w:val="FF0000"/>
          <w:highlight w:val="white"/>
          <w:lang w:val="zh-CN"/>
        </w:rPr>
        <w:t>上海证券交易所总经理助理兼总工程师白硕接受专访的时候对区块链技术的应用场景有如下的理解：</w:t>
      </w:r>
    </w:p>
    <w:p w14:paraId="6D8F2507" w14:textId="77777777" w:rsidR="00EB7AFE" w:rsidRDefault="0092227E">
      <w:pPr>
        <w:rPr>
          <w:rFonts w:ascii="Arial" w:hAnsi="Arial"/>
          <w:color w:val="FF0000"/>
          <w:highlight w:val="white"/>
          <w:lang w:val="zh-CN"/>
        </w:rPr>
      </w:pPr>
      <w:r>
        <w:rPr>
          <w:rFonts w:ascii="宋体" w:hAnsi="宋体" w:hint="eastAsia"/>
          <w:color w:val="FF0000"/>
          <w:highlight w:val="white"/>
          <w:lang w:val="zh-CN"/>
        </w:rPr>
        <w:t>业务层面。针对场外</w:t>
      </w:r>
      <w:r>
        <w:rPr>
          <w:rFonts w:ascii="宋体" w:hAnsi="宋体" w:hint="eastAsia"/>
          <w:color w:val="FF0000"/>
          <w:highlight w:val="white"/>
          <w:lang w:val="zh-CN"/>
        </w:rPr>
        <w:t>的、离散的、交易性能要求不高，或结算和支付效率要求相对要高的新业务来说，区块链技术是很有其存在和使用的必要的。</w:t>
      </w:r>
    </w:p>
    <w:p w14:paraId="278C738F" w14:textId="77777777" w:rsidR="00EB7AFE" w:rsidRDefault="0092227E">
      <w:pPr>
        <w:rPr>
          <w:rFonts w:ascii="Arial" w:hAnsi="Arial"/>
          <w:color w:val="FF0000"/>
          <w:highlight w:val="white"/>
          <w:lang w:val="zh-CN"/>
        </w:rPr>
      </w:pPr>
      <w:r>
        <w:rPr>
          <w:rFonts w:ascii="宋体" w:hAnsi="宋体" w:hint="eastAsia"/>
          <w:color w:val="FF0000"/>
          <w:highlight w:val="white"/>
          <w:lang w:val="zh-CN"/>
        </w:rPr>
        <w:t>技术层面。区块链技术应用到金融行业，其最核心的内容就是去中心化的一个防伪记录。如果是有多方参与，且多方互相之间没有信任基础，而大家信数学，信算法，这种情况就比较好办。最核心的，对技术的关键就在这，这个关键决定了它适用的场景。不管是效率问题还是安全问题，说到底就是一个去中心化。</w:t>
      </w:r>
    </w:p>
    <w:p w14:paraId="5239EBB9" w14:textId="77777777" w:rsidR="00EB7AFE" w:rsidRDefault="0092227E">
      <w:pPr>
        <w:rPr>
          <w:rFonts w:ascii="Arial" w:hAnsi="Arial"/>
          <w:color w:val="FF0000"/>
          <w:highlight w:val="white"/>
          <w:lang w:val="zh-CN"/>
        </w:rPr>
      </w:pPr>
      <w:r>
        <w:rPr>
          <w:rFonts w:ascii="宋体" w:hAnsi="宋体" w:hint="eastAsia"/>
          <w:color w:val="FF0000"/>
          <w:highlight w:val="white"/>
          <w:lang w:val="zh-CN"/>
        </w:rPr>
        <w:t>现在证券行业大量的场外业务、新业务，均具有一定的分散性和区域性。比如股权转让市场，每个地区自己的股权交易市场都不大。如果自</w:t>
      </w:r>
      <w:r>
        <w:rPr>
          <w:rFonts w:ascii="宋体" w:hAnsi="宋体" w:hint="eastAsia"/>
          <w:color w:val="FF0000"/>
          <w:highlight w:val="white"/>
          <w:lang w:val="zh-CN"/>
        </w:rPr>
        <w:t>己建区块链，建私有链，并不是一个特别经济的做法，所以在这样的场景使用区块链，是特别值得关注的。</w:t>
      </w:r>
    </w:p>
    <w:p w14:paraId="1314E995" w14:textId="77777777" w:rsidR="00EB7AFE" w:rsidRDefault="0092227E">
      <w:pPr>
        <w:rPr>
          <w:rFonts w:ascii="Arial" w:hAnsi="Arial"/>
          <w:color w:val="FF0000"/>
          <w:highlight w:val="white"/>
          <w:lang w:val="zh-CN"/>
        </w:rPr>
      </w:pPr>
      <w:r>
        <w:rPr>
          <w:rFonts w:ascii="宋体" w:hAnsi="宋体" w:hint="eastAsia"/>
          <w:color w:val="FF0000"/>
          <w:highlight w:val="white"/>
          <w:lang w:val="zh-CN"/>
        </w:rPr>
        <w:t>分散性、区域性的业务特点下无可避免的会存在分散运营、分散建设的问题，即使不使用区块链的技术而使用云端，也会存在各自建设、各自运营、成本相对高的问题，也会涉及到各地区域性业务的协调问题。如果使用区块链，有一个统一的区块链面向所有市场，或者说是有几个市场联盟性质的，大家就像使用一个公共的设施一样，这样既能保证更好的加密性、更好的安全属性，也比一般意义上云托管或者云迁移，更让人放心。</w:t>
      </w:r>
    </w:p>
    <w:p w14:paraId="2451B6A6" w14:textId="77777777" w:rsidR="00EB7AFE" w:rsidRDefault="0092227E">
      <w:pPr>
        <w:rPr>
          <w:rFonts w:ascii="Arial" w:hAnsi="Arial"/>
          <w:color w:val="FF0000"/>
          <w:highlight w:val="white"/>
          <w:lang w:val="zh-CN"/>
        </w:rPr>
      </w:pPr>
      <w:r>
        <w:rPr>
          <w:rFonts w:ascii="宋体" w:hAnsi="宋体" w:hint="eastAsia"/>
          <w:color w:val="FF0000"/>
          <w:highlight w:val="white"/>
          <w:lang w:val="zh-CN"/>
        </w:rPr>
        <w:t>从实践进展来看，区块链技术的实际应用大部分仍在构想和测试之中，距离在生活、生产中的运用还有很长的路，而要获得监管部门和市场的认可也面临不少困难。</w:t>
      </w:r>
    </w:p>
    <w:p w14:paraId="6DD8B6A6" w14:textId="77777777" w:rsidR="00EB7AFE" w:rsidRDefault="0092227E">
      <w:pPr>
        <w:rPr>
          <w:rFonts w:ascii="Arial" w:hAnsi="Arial"/>
          <w:color w:val="FF0000"/>
          <w:highlight w:val="white"/>
          <w:lang w:val="zh-CN"/>
        </w:rPr>
      </w:pPr>
      <w:r>
        <w:rPr>
          <w:rFonts w:ascii="宋体" w:hAnsi="宋体" w:hint="eastAsia"/>
          <w:color w:val="FF0000"/>
          <w:highlight w:val="white"/>
          <w:lang w:val="zh-CN"/>
        </w:rPr>
        <w:t>主要是两个问题，一是大家都有自己的小算盘，希望数据掌握在自己手里，不要和别人的搞在一起。这是观念上的问题，却也是非常难以突破的一个环节，一旦这个环节被突破，被动式推进就会质变成主动是推进。</w:t>
      </w:r>
    </w:p>
    <w:p w14:paraId="2DE3EEEC" w14:textId="77777777" w:rsidR="00EB7AFE" w:rsidRDefault="0092227E">
      <w:pPr>
        <w:rPr>
          <w:rFonts w:ascii="宋体" w:hAnsi="宋体"/>
          <w:color w:val="FF0000"/>
          <w:highlight w:val="white"/>
          <w:lang w:val="zh-CN"/>
        </w:rPr>
      </w:pPr>
      <w:r>
        <w:rPr>
          <w:rFonts w:ascii="宋体" w:hAnsi="宋体" w:hint="eastAsia"/>
          <w:color w:val="FF0000"/>
          <w:highlight w:val="white"/>
          <w:lang w:val="zh-CN"/>
        </w:rPr>
        <w:t>另一个问题是实际上存在着各地市场打通、各个区域性股权交易市场打通的问题。打通本身有行政性的，但标的有区域性的，而投资者的资金是全国流动的，所以如果能够用区块链把流动的资金在全国</w:t>
      </w:r>
      <w:r>
        <w:rPr>
          <w:rFonts w:ascii="宋体" w:hAnsi="宋体" w:hint="eastAsia"/>
          <w:color w:val="FF0000"/>
          <w:highlight w:val="white"/>
          <w:lang w:val="zh-CN"/>
        </w:rPr>
        <w:t>范围内的诸多的区域性股权交易市场流动起来，是一件更好的事情，而区块链也可以很好的支持这个方向。</w:t>
      </w:r>
      <w:r>
        <w:rPr>
          <w:rFonts w:ascii="宋体" w:hAnsi="宋体" w:hint="eastAsia"/>
          <w:color w:val="FF0000"/>
          <w:highlight w:val="white"/>
        </w:rPr>
        <w:t>*</w:t>
      </w:r>
    </w:p>
    <w:p w14:paraId="1C51ADE0" w14:textId="77777777" w:rsidR="00EB7AFE" w:rsidRDefault="0092227E">
      <w:pPr>
        <w:rPr>
          <w:rFonts w:ascii="宋体" w:hAnsi="宋体"/>
          <w:color w:val="FF0000"/>
          <w:highlight w:val="white"/>
        </w:rPr>
      </w:pPr>
      <w:r>
        <w:rPr>
          <w:rFonts w:ascii="宋体" w:hAnsi="宋体" w:hint="eastAsia"/>
          <w:color w:val="FF0000"/>
          <w:highlight w:val="white"/>
        </w:rPr>
        <w:t>*</w:t>
      </w:r>
      <w:r>
        <w:rPr>
          <w:rFonts w:ascii="宋体" w:hAnsi="宋体" w:hint="eastAsia"/>
          <w:color w:val="FF0000"/>
          <w:highlight w:val="white"/>
        </w:rPr>
        <w:t>引自《上海证券交易所总工程师白硕：浅谈区块链技术》，作者：发奋的小猪，来源：金融时代网，</w:t>
      </w:r>
      <w:r>
        <w:rPr>
          <w:rFonts w:ascii="宋体" w:hAnsi="宋体" w:hint="eastAsia"/>
          <w:color w:val="FF0000"/>
          <w:highlight w:val="white"/>
        </w:rPr>
        <w:t>2016-3-2</w:t>
      </w:r>
    </w:p>
    <w:p w14:paraId="04883190" w14:textId="77777777" w:rsidR="00EB7AFE" w:rsidRDefault="0092227E">
      <w:pPr>
        <w:rPr>
          <w:rFonts w:ascii="Arial" w:hAnsi="Arial"/>
          <w:highlight w:val="white"/>
          <w:lang w:val="zh-CN"/>
        </w:rPr>
      </w:pPr>
      <w:r>
        <w:rPr>
          <w:rFonts w:ascii="宋体" w:hAnsi="宋体" w:hint="eastAsia"/>
          <w:highlight w:val="white"/>
          <w:lang w:val="zh-CN"/>
        </w:rPr>
        <w:t>资产交易作为离散化的场外业务，完全有可能成为除国际电子商务市场以外，区块链技术被广泛应用的另一个突破口。实际操作上，如果不涉及代币的发行以及与法币关联和兑换，完全可以先只做登记和结算，这种虚拟资产的搬家还是可以的。有合适的应用场景，我们可以尝试的做起来，这是我们目前以及未来几年时间里一直在努力的方向。</w:t>
      </w:r>
    </w:p>
    <w:p w14:paraId="77E203DA" w14:textId="77777777" w:rsidR="00EB7AFE" w:rsidRDefault="00EB7AFE">
      <w:pPr>
        <w:rPr>
          <w:rFonts w:ascii="Arial" w:hAnsi="Arial"/>
          <w:highlight w:val="white"/>
          <w:lang w:val="zh-CN"/>
        </w:rPr>
      </w:pPr>
    </w:p>
    <w:p w14:paraId="34BAB849" w14:textId="77777777" w:rsidR="00EB7AFE" w:rsidRDefault="0092227E">
      <w:pPr>
        <w:rPr>
          <w:rFonts w:ascii="Arial" w:hAnsi="Arial"/>
          <w:highlight w:val="white"/>
          <w:lang w:val="zh-CN"/>
        </w:rPr>
      </w:pPr>
      <w:r>
        <w:rPr>
          <w:rFonts w:ascii="宋体" w:hAnsi="宋体" w:hint="eastAsia"/>
          <w:highlight w:val="white"/>
          <w:lang w:val="zh-CN"/>
        </w:rPr>
        <w:t>接下来我们看一下</w:t>
      </w:r>
      <w:r>
        <w:rPr>
          <w:rFonts w:ascii="Arial" w:hAnsi="Arial"/>
          <w:highlight w:val="white"/>
          <w:lang w:val="zh-CN"/>
        </w:rPr>
        <w:t>Chain</w:t>
      </w:r>
      <w:r>
        <w:rPr>
          <w:rFonts w:ascii="宋体" w:hAnsi="宋体" w:hint="eastAsia"/>
          <w:highlight w:val="white"/>
          <w:lang w:val="zh-CN"/>
        </w:rPr>
        <w:t>与</w:t>
      </w:r>
      <w:r>
        <w:rPr>
          <w:rFonts w:ascii="Arial" w:hAnsi="Arial"/>
          <w:highlight w:val="white"/>
          <w:lang w:val="zh-CN"/>
        </w:rPr>
        <w:t>Visa</w:t>
      </w:r>
      <w:r>
        <w:rPr>
          <w:rFonts w:ascii="宋体" w:hAnsi="宋体" w:hint="eastAsia"/>
          <w:highlight w:val="white"/>
          <w:lang w:val="zh-CN"/>
        </w:rPr>
        <w:t>、</w:t>
      </w:r>
      <w:r>
        <w:rPr>
          <w:rFonts w:ascii="Arial" w:hAnsi="Arial"/>
          <w:highlight w:val="white"/>
          <w:lang w:val="zh-CN"/>
        </w:rPr>
        <w:t>Nasdaq2015</w:t>
      </w:r>
      <w:r>
        <w:rPr>
          <w:rFonts w:ascii="宋体" w:hAnsi="宋体" w:hint="eastAsia"/>
          <w:highlight w:val="white"/>
          <w:lang w:val="zh-CN"/>
        </w:rPr>
        <w:t>年下半年推出一款针对</w:t>
      </w:r>
      <w:r>
        <w:rPr>
          <w:rFonts w:ascii="Arial" w:hAnsi="Arial"/>
          <w:highlight w:val="white"/>
          <w:lang w:val="zh-CN"/>
        </w:rPr>
        <w:t>OTC</w:t>
      </w:r>
      <w:r>
        <w:rPr>
          <w:rFonts w:ascii="宋体" w:hAnsi="宋体" w:hint="eastAsia"/>
          <w:highlight w:val="white"/>
          <w:lang w:val="zh-CN"/>
        </w:rPr>
        <w:t>市场的股权管理和交易平台</w:t>
      </w:r>
      <w:r>
        <w:rPr>
          <w:rFonts w:ascii="Arial" w:hAnsi="Arial"/>
          <w:highlight w:val="white"/>
          <w:lang w:val="zh-CN"/>
        </w:rPr>
        <w:t xml:space="preserve"> </w:t>
      </w:r>
      <w:r>
        <w:rPr>
          <w:rFonts w:ascii="宋体" w:hAnsi="宋体" w:hint="eastAsia"/>
          <w:highlight w:val="white"/>
          <w:lang w:val="zh-CN"/>
        </w:rPr>
        <w:t>－</w:t>
      </w:r>
      <w:r>
        <w:rPr>
          <w:rFonts w:ascii="Arial" w:hAnsi="Arial"/>
          <w:highlight w:val="white"/>
          <w:lang w:val="zh-CN"/>
        </w:rPr>
        <w:t xml:space="preserve"> Linq</w:t>
      </w:r>
      <w:r>
        <w:rPr>
          <w:rFonts w:ascii="宋体" w:hAnsi="宋体" w:hint="eastAsia"/>
          <w:highlight w:val="white"/>
          <w:lang w:val="zh-CN"/>
        </w:rPr>
        <w:t>。首先让我们了解一下为什么纳斯达克会推出这么一种新的交易平台，是为了赶潮流还是出了其他的考虑？</w:t>
      </w:r>
    </w:p>
    <w:p w14:paraId="7A3C862F" w14:textId="77777777" w:rsidR="00EB7AFE" w:rsidRDefault="0092227E">
      <w:pPr>
        <w:rPr>
          <w:rFonts w:ascii="Arial" w:hAnsi="Arial"/>
          <w:highlight w:val="white"/>
          <w:lang w:val="zh-CN"/>
        </w:rPr>
      </w:pPr>
      <w:r>
        <w:rPr>
          <w:rFonts w:ascii="Arial" w:hAnsi="Arial"/>
          <w:highlight w:val="white"/>
          <w:lang w:val="zh-CN"/>
        </w:rPr>
        <w:t xml:space="preserve"> </w:t>
      </w:r>
      <w:r>
        <w:rPr>
          <w:rFonts w:ascii="宋体" w:hAnsi="宋体" w:hint="eastAsia"/>
          <w:highlight w:val="white"/>
          <w:lang w:val="zh-CN"/>
        </w:rPr>
        <w:t>纳斯达克是一个金融服务公司，大多数人都熟知它在二级市场进行的服务，但其实人家一直有一颗一二级市场联动的心，早在</w:t>
      </w:r>
      <w:r>
        <w:rPr>
          <w:rFonts w:ascii="Arial" w:hAnsi="Arial"/>
          <w:highlight w:val="white"/>
          <w:lang w:val="zh-CN"/>
        </w:rPr>
        <w:t>1990</w:t>
      </w:r>
      <w:r>
        <w:rPr>
          <w:rFonts w:ascii="宋体" w:hAnsi="宋体" w:hint="eastAsia"/>
          <w:highlight w:val="white"/>
          <w:lang w:val="zh-CN"/>
        </w:rPr>
        <w:t>的那个年代，纳斯达克就已经开始尝试对</w:t>
      </w:r>
      <w:r>
        <w:rPr>
          <w:rFonts w:ascii="Arial" w:hAnsi="Arial"/>
          <w:highlight w:val="white"/>
          <w:lang w:val="zh-CN"/>
        </w:rPr>
        <w:t>IPO</w:t>
      </w:r>
      <w:r>
        <w:rPr>
          <w:rFonts w:ascii="宋体" w:hAnsi="宋体" w:hint="eastAsia"/>
          <w:highlight w:val="white"/>
          <w:lang w:val="zh-CN"/>
        </w:rPr>
        <w:t>前的股票（私人股票）管理和交易提供服务了。只不过说，一直到</w:t>
      </w:r>
      <w:r>
        <w:rPr>
          <w:rFonts w:ascii="Arial" w:hAnsi="Arial"/>
          <w:highlight w:val="white"/>
          <w:lang w:val="zh-CN"/>
        </w:rPr>
        <w:t>2014</w:t>
      </w:r>
      <w:r>
        <w:rPr>
          <w:rFonts w:ascii="宋体" w:hAnsi="宋体" w:hint="eastAsia"/>
          <w:highlight w:val="white"/>
          <w:lang w:val="zh-CN"/>
        </w:rPr>
        <w:t>年，纳斯达克私募市场（</w:t>
      </w:r>
      <w:r>
        <w:rPr>
          <w:rFonts w:ascii="Arial" w:hAnsi="Arial"/>
          <w:highlight w:val="white"/>
          <w:lang w:val="zh-CN"/>
        </w:rPr>
        <w:t xml:space="preserve">Nasdaq </w:t>
      </w:r>
      <w:r>
        <w:rPr>
          <w:rFonts w:ascii="Arial" w:hAnsi="Arial"/>
          <w:highlight w:val="white"/>
          <w:lang w:val="zh-CN"/>
        </w:rPr>
        <w:lastRenderedPageBreak/>
        <w:t>Private Marekt</w:t>
      </w:r>
      <w:r>
        <w:rPr>
          <w:rFonts w:ascii="宋体" w:hAnsi="宋体" w:hint="eastAsia"/>
          <w:highlight w:val="white"/>
          <w:lang w:val="zh-CN"/>
        </w:rPr>
        <w:t>）</w:t>
      </w:r>
      <w:r>
        <w:rPr>
          <w:rFonts w:ascii="宋体" w:hAnsi="宋体" w:hint="eastAsia"/>
          <w:highlight w:val="white"/>
          <w:lang w:val="zh-CN"/>
        </w:rPr>
        <w:t>才正式推出，而现在则有了</w:t>
      </w:r>
      <w:r>
        <w:rPr>
          <w:rFonts w:ascii="Arial" w:hAnsi="Arial"/>
          <w:highlight w:val="white"/>
          <w:lang w:val="zh-CN"/>
        </w:rPr>
        <w:t>Linq</w:t>
      </w:r>
      <w:r>
        <w:rPr>
          <w:rFonts w:ascii="宋体" w:hAnsi="宋体" w:hint="eastAsia"/>
          <w:highlight w:val="white"/>
          <w:lang w:val="zh-CN"/>
        </w:rPr>
        <w:t>。</w:t>
      </w:r>
      <w:r>
        <w:rPr>
          <w:rFonts w:ascii="Arial" w:hAnsi="Arial"/>
          <w:highlight w:val="white"/>
          <w:lang w:val="zh-CN"/>
        </w:rPr>
        <w:br/>
      </w:r>
      <w:r>
        <w:rPr>
          <w:rFonts w:ascii="Arial" w:hAnsi="Arial"/>
          <w:highlight w:val="white"/>
          <w:lang w:val="zh-CN"/>
        </w:rPr>
        <w:br/>
      </w:r>
      <w:r>
        <w:rPr>
          <w:rFonts w:ascii="宋体" w:hAnsi="宋体" w:hint="eastAsia"/>
          <w:highlight w:val="white"/>
          <w:lang w:val="zh-CN"/>
        </w:rPr>
        <w:t>作为一个提供金融服务的平台，表面看起来提供服务的对象是那些公司，但实际上背后的主要驱动力是资本：资本在哪里，服务就在哪里。现在资本是越来越青睐私有市场，而不是公开市场。</w:t>
      </w:r>
    </w:p>
    <w:p w14:paraId="7EF4A5B7" w14:textId="77777777" w:rsidR="00EB7AFE" w:rsidRDefault="0092227E">
      <w:pPr>
        <w:rPr>
          <w:rFonts w:ascii="Arial" w:hAnsi="Arial"/>
          <w:highlight w:val="white"/>
          <w:lang w:val="zh-CN"/>
        </w:rPr>
      </w:pPr>
      <w:r>
        <w:rPr>
          <w:rFonts w:ascii="Arial" w:hAnsi="Arial"/>
          <w:highlight w:val="white"/>
          <w:lang w:val="zh-CN"/>
        </w:rPr>
        <w:br/>
      </w:r>
      <w:r>
        <w:rPr>
          <w:rFonts w:ascii="宋体" w:hAnsi="宋体" w:hint="eastAsia"/>
          <w:highlight w:val="white"/>
          <w:lang w:val="zh-CN"/>
        </w:rPr>
        <w:t>现在一级市场投融资的产品和服务都越来越丰富，越来越多的公司都选择保持私有制更长时间，比如我们都熟知的</w:t>
      </w:r>
      <w:r>
        <w:rPr>
          <w:rFonts w:ascii="Arial" w:hAnsi="Arial"/>
          <w:highlight w:val="white"/>
          <w:lang w:val="zh-CN"/>
        </w:rPr>
        <w:t>Uber</w:t>
      </w:r>
      <w:r>
        <w:rPr>
          <w:rFonts w:ascii="宋体" w:hAnsi="宋体" w:hint="eastAsia"/>
          <w:highlight w:val="white"/>
          <w:lang w:val="zh-CN"/>
        </w:rPr>
        <w:t>，融了</w:t>
      </w:r>
      <w:r>
        <w:rPr>
          <w:rFonts w:ascii="Arial" w:hAnsi="Arial"/>
          <w:highlight w:val="white"/>
          <w:lang w:val="zh-CN"/>
        </w:rPr>
        <w:t>90</w:t>
      </w:r>
      <w:r>
        <w:rPr>
          <w:rFonts w:ascii="宋体" w:hAnsi="宋体" w:hint="eastAsia"/>
          <w:highlight w:val="white"/>
          <w:lang w:val="zh-CN"/>
        </w:rPr>
        <w:t>多亿美金了，但还是迟迟不上市。一级市场的股权交易和管理需求将会越来越旺盛。现在的初创公司在市场容量上急剧扩展，融资节奏逐渐加快，这个时候这种管理工具的推出非常重要。</w:t>
      </w:r>
    </w:p>
    <w:p w14:paraId="0A866C5F" w14:textId="77777777" w:rsidR="00EB7AFE" w:rsidRDefault="0092227E">
      <w:pPr>
        <w:rPr>
          <w:rFonts w:ascii="宋体" w:hAnsi="宋体"/>
          <w:color w:val="FF0000"/>
          <w:highlight w:val="white"/>
        </w:rPr>
      </w:pPr>
      <w:r>
        <w:rPr>
          <w:rFonts w:ascii="Arial" w:hAnsi="Arial"/>
          <w:highlight w:val="white"/>
          <w:lang w:val="zh-CN"/>
        </w:rPr>
        <w:br/>
      </w:r>
      <w:r>
        <w:rPr>
          <w:rFonts w:ascii="Arial" w:hAnsi="Arial"/>
          <w:color w:val="FF0000"/>
          <w:highlight w:val="white"/>
          <w:lang w:val="zh-CN"/>
        </w:rPr>
        <w:t>Linq</w:t>
      </w:r>
      <w:r>
        <w:rPr>
          <w:rFonts w:ascii="宋体" w:hAnsi="宋体" w:hint="eastAsia"/>
          <w:color w:val="FF0000"/>
          <w:highlight w:val="white"/>
          <w:lang w:val="zh-CN"/>
        </w:rPr>
        <w:t>将会是首</w:t>
      </w:r>
      <w:r>
        <w:rPr>
          <w:rFonts w:ascii="宋体" w:hAnsi="宋体" w:hint="eastAsia"/>
          <w:color w:val="FF0000"/>
          <w:highlight w:val="white"/>
          <w:lang w:val="zh-CN"/>
        </w:rPr>
        <w:t>个建立基于区块链技术起来的金融服务平台，能够展示如何在区块链技术上实现资产交易。这同样也是一个私人股权管理工具，作为纳斯达克私人股权市场的一部分，为企业家和风险投资者所准备的完整解决方案的一部分。</w:t>
      </w:r>
      <w:r>
        <w:rPr>
          <w:rFonts w:ascii="宋体" w:hAnsi="宋体" w:hint="eastAsia"/>
          <w:color w:val="FF0000"/>
          <w:highlight w:val="white"/>
        </w:rPr>
        <w:t>*</w:t>
      </w:r>
    </w:p>
    <w:p w14:paraId="61F83AF9" w14:textId="77777777" w:rsidR="00EB7AFE" w:rsidRDefault="0092227E">
      <w:pPr>
        <w:rPr>
          <w:rFonts w:ascii="Arial" w:hAnsi="Arial"/>
          <w:color w:val="FF0000"/>
          <w:highlight w:val="white"/>
          <w:lang w:val="zh-CN"/>
        </w:rPr>
      </w:pPr>
      <w:r>
        <w:rPr>
          <w:rFonts w:ascii="宋体" w:hAnsi="宋体" w:hint="eastAsia"/>
          <w:color w:val="FF0000"/>
          <w:highlight w:val="white"/>
          <w:lang w:val="zh-CN"/>
        </w:rPr>
        <w:t>纳斯达克全球软件开发总监</w:t>
      </w:r>
      <w:r>
        <w:rPr>
          <w:rFonts w:ascii="Arial" w:hAnsi="Arial"/>
          <w:color w:val="FF0000"/>
          <w:highlight w:val="white"/>
          <w:lang w:val="zh-CN"/>
        </w:rPr>
        <w:t>Alex Zinder</w:t>
      </w:r>
      <w:r>
        <w:rPr>
          <w:rFonts w:ascii="宋体" w:hAnsi="宋体" w:hint="eastAsia"/>
          <w:color w:val="FF0000"/>
          <w:highlight w:val="white"/>
          <w:lang w:val="zh-CN"/>
        </w:rPr>
        <w:t>对区块链技术的理解是，到目前为止还没有任何技术能够真正让我们远离纸张作业，而区块链技术将会帮助我们往这个方向前进一大步。而现在，传统的手工处理方式往往会留下很大人工失误的空间。</w:t>
      </w:r>
      <w:r>
        <w:rPr>
          <w:rFonts w:ascii="宋体" w:hAnsi="宋体"/>
          <w:color w:val="FF0000"/>
          <w:highlight w:val="white"/>
          <w:lang w:val="zh-CN"/>
        </w:rPr>
        <w:t>”</w:t>
      </w:r>
      <w:r>
        <w:rPr>
          <w:rFonts w:ascii="宋体" w:hAnsi="宋体" w:hint="eastAsia"/>
          <w:color w:val="FF0000"/>
          <w:highlight w:val="white"/>
          <w:lang w:val="zh-CN"/>
        </w:rPr>
        <w:t>区块链技术有潜力能够消除这个痛点，因为其最大的</w:t>
      </w:r>
      <w:r>
        <w:rPr>
          <w:rFonts w:ascii="宋体" w:hAnsi="宋体"/>
          <w:color w:val="FF0000"/>
          <w:highlight w:val="white"/>
          <w:lang w:val="zh-CN"/>
        </w:rPr>
        <w:t>“</w:t>
      </w:r>
      <w:r>
        <w:rPr>
          <w:rFonts w:ascii="宋体" w:hAnsi="宋体" w:hint="eastAsia"/>
          <w:color w:val="FF0000"/>
          <w:highlight w:val="white"/>
          <w:lang w:val="zh-CN"/>
        </w:rPr>
        <w:t>核心优势</w:t>
      </w:r>
      <w:r>
        <w:rPr>
          <w:rFonts w:ascii="宋体" w:hAnsi="宋体"/>
          <w:color w:val="FF0000"/>
          <w:highlight w:val="white"/>
          <w:lang w:val="zh-CN"/>
        </w:rPr>
        <w:t>”</w:t>
      </w:r>
      <w:r>
        <w:rPr>
          <w:rFonts w:ascii="宋体" w:hAnsi="宋体" w:hint="eastAsia"/>
          <w:color w:val="FF0000"/>
          <w:highlight w:val="white"/>
          <w:lang w:val="zh-CN"/>
        </w:rPr>
        <w:t>就是能够提供一种不可篡改的记录，以及为用户提供一个永久保存的数据链。纳斯达克所接触的许多初创公司中绝大部分都在融资时使用电子表格来记录股权。为了更好的透明性和可审计性，他们希望今后能够推广使用这一标准。</w:t>
      </w:r>
    </w:p>
    <w:p w14:paraId="0AFB40B8" w14:textId="77777777" w:rsidR="00EB7AFE" w:rsidRDefault="0092227E">
      <w:pPr>
        <w:rPr>
          <w:rFonts w:ascii="宋体" w:hAnsi="宋体"/>
          <w:color w:val="FF0000"/>
          <w:highlight w:val="white"/>
        </w:rPr>
      </w:pPr>
      <w:r>
        <w:rPr>
          <w:rFonts w:ascii="宋体" w:hAnsi="宋体" w:hint="eastAsia"/>
          <w:color w:val="FF0000"/>
          <w:highlight w:val="white"/>
        </w:rPr>
        <w:t>*</w:t>
      </w:r>
      <w:r>
        <w:rPr>
          <w:rFonts w:ascii="宋体" w:hAnsi="宋体" w:hint="eastAsia"/>
          <w:color w:val="FF0000"/>
          <w:highlight w:val="white"/>
        </w:rPr>
        <w:t>《详解纳斯达克基于区块链技术的私人股权市场</w:t>
      </w:r>
      <w:proofErr w:type="spellStart"/>
      <w:r>
        <w:rPr>
          <w:rFonts w:ascii="宋体" w:hAnsi="宋体" w:hint="eastAsia"/>
          <w:color w:val="FF0000"/>
          <w:highlight w:val="white"/>
        </w:rPr>
        <w:t>Linq</w:t>
      </w:r>
      <w:proofErr w:type="spellEnd"/>
      <w:r>
        <w:rPr>
          <w:rFonts w:ascii="宋体" w:hAnsi="宋体" w:hint="eastAsia"/>
          <w:color w:val="FF0000"/>
          <w:highlight w:val="white"/>
        </w:rPr>
        <w:t>》，作者：</w:t>
      </w:r>
      <w:r>
        <w:rPr>
          <w:rFonts w:ascii="宋体" w:hAnsi="宋体" w:hint="eastAsia"/>
          <w:color w:val="FF0000"/>
          <w:highlight w:val="white"/>
        </w:rPr>
        <w:t>Pete Rizzo</w:t>
      </w:r>
      <w:r>
        <w:rPr>
          <w:rFonts w:ascii="宋体" w:hAnsi="宋体" w:hint="eastAsia"/>
          <w:color w:val="FF0000"/>
          <w:highlight w:val="white"/>
        </w:rPr>
        <w:t>，编译者：暴走恭亲王，</w:t>
      </w:r>
      <w:proofErr w:type="spellStart"/>
      <w:r>
        <w:rPr>
          <w:rFonts w:ascii="宋体" w:hAnsi="宋体" w:hint="eastAsia"/>
          <w:color w:val="FF0000"/>
          <w:highlight w:val="white"/>
        </w:rPr>
        <w:t>Coindesk</w:t>
      </w:r>
      <w:proofErr w:type="spellEnd"/>
      <w:r>
        <w:rPr>
          <w:rFonts w:ascii="宋体" w:hAnsi="宋体" w:hint="eastAsia"/>
          <w:color w:val="FF0000"/>
          <w:highlight w:val="white"/>
        </w:rPr>
        <w:t>，</w:t>
      </w:r>
      <w:r>
        <w:rPr>
          <w:rFonts w:ascii="宋体" w:hAnsi="宋体" w:hint="eastAsia"/>
          <w:color w:val="FF0000"/>
          <w:highlight w:val="white"/>
        </w:rPr>
        <w:t xml:space="preserve">2015-11-22 </w:t>
      </w:r>
    </w:p>
    <w:p w14:paraId="63EE99A6" w14:textId="77777777" w:rsidR="00EB7AFE" w:rsidRDefault="0092227E">
      <w:pPr>
        <w:rPr>
          <w:rFonts w:ascii="微软雅黑" w:eastAsia="微软雅黑" w:hAnsi="微软雅黑"/>
          <w:color w:val="333333"/>
          <w:lang w:val="zh-CN"/>
        </w:rPr>
      </w:pPr>
      <w:r>
        <w:rPr>
          <w:rFonts w:ascii="Arial" w:hAnsi="Arial"/>
          <w:highlight w:val="white"/>
          <w:lang w:val="zh-CN"/>
        </w:rPr>
        <w:br/>
      </w:r>
      <w:r>
        <w:rPr>
          <w:rFonts w:ascii="宋体" w:hAnsi="宋体" w:hint="eastAsia"/>
          <w:highlight w:val="white"/>
          <w:lang w:val="zh-CN"/>
        </w:rPr>
        <w:t>在</w:t>
      </w:r>
      <w:r>
        <w:rPr>
          <w:rFonts w:ascii="Arial" w:hAnsi="Arial"/>
          <w:highlight w:val="white"/>
          <w:lang w:val="zh-CN"/>
        </w:rPr>
        <w:t>Linq</w:t>
      </w:r>
      <w:r>
        <w:rPr>
          <w:rFonts w:ascii="宋体" w:hAnsi="宋体" w:hint="eastAsia"/>
          <w:highlight w:val="white"/>
          <w:lang w:val="zh-CN"/>
        </w:rPr>
        <w:t>上，股份发行人在登录后可以看到一个管理控制台来显示估值，包括每一轮投资之后已发行股份的价格，以及股票期权的比例。</w:t>
      </w:r>
    </w:p>
    <w:p w14:paraId="53896818" w14:textId="77777777" w:rsidR="00EB7AFE" w:rsidRDefault="0092227E">
      <w:pPr>
        <w:spacing w:line="390" w:lineRule="atLeast"/>
        <w:jc w:val="left"/>
        <w:rPr>
          <w:rFonts w:ascii="微软雅黑" w:eastAsia="微软雅黑" w:hAnsi="微软雅黑"/>
          <w:color w:val="333333"/>
          <w:highlight w:val="white"/>
          <w:lang w:val="zh-CN"/>
        </w:rPr>
      </w:pPr>
      <w:r>
        <w:rPr>
          <w:rFonts w:ascii="微软雅黑" w:eastAsia="微软雅黑" w:hAnsi="微软雅黑" w:hint="eastAsia"/>
          <w:color w:val="333333"/>
          <w:highlight w:val="white"/>
          <w:lang w:val="zh-CN"/>
        </w:rPr>
        <w:t xml:space="preserve">　　</w:t>
      </w:r>
      <w:r>
        <w:rPr>
          <w:rFonts w:ascii="微软雅黑" w:eastAsia="微软雅黑" w:hAnsi="微软雅黑" w:hint="eastAsia"/>
          <w:noProof/>
          <w:color w:val="333333"/>
          <w:highlight w:val="white"/>
        </w:rPr>
        <w:drawing>
          <wp:inline distT="0" distB="0" distL="114300" distR="114300" wp14:anchorId="57F7B42A" wp14:editId="54C79B9A">
            <wp:extent cx="4691380" cy="1759585"/>
            <wp:effectExtent l="0" t="0" r="1397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4691380" cy="1759585"/>
                    </a:xfrm>
                    <a:prstGeom prst="rect">
                      <a:avLst/>
                    </a:prstGeom>
                    <a:noFill/>
                    <a:ln w="9525">
                      <a:noFill/>
                      <a:miter/>
                    </a:ln>
                  </pic:spPr>
                </pic:pic>
              </a:graphicData>
            </a:graphic>
          </wp:inline>
        </w:drawing>
      </w:r>
    </w:p>
    <w:p w14:paraId="596B450C" w14:textId="77777777" w:rsidR="00EB7AFE" w:rsidRDefault="0092227E">
      <w:pPr>
        <w:rPr>
          <w:rFonts w:ascii="Arial" w:eastAsia="微软雅黑" w:hAnsi="Arial"/>
          <w:highlight w:val="white"/>
          <w:lang w:val="zh-CN"/>
        </w:rPr>
      </w:pPr>
      <w:r>
        <w:rPr>
          <w:rFonts w:ascii="微软雅黑" w:eastAsia="微软雅黑" w:hAnsi="微软雅黑" w:hint="eastAsia"/>
          <w:color w:val="333333"/>
          <w:highlight w:val="white"/>
          <w:lang w:val="zh-CN"/>
        </w:rPr>
        <w:t xml:space="preserve">　　</w:t>
      </w:r>
      <w:r>
        <w:rPr>
          <w:rFonts w:ascii="微软雅黑" w:eastAsia="微软雅黑" w:hAnsi="微软雅黑" w:hint="eastAsia"/>
          <w:highlight w:val="white"/>
          <w:lang w:val="zh-CN"/>
        </w:rPr>
        <w:t>所有股份数字，包括尚未分</w:t>
      </w:r>
      <w:r>
        <w:rPr>
          <w:rFonts w:ascii="微软雅黑" w:eastAsia="微软雅黑" w:hAnsi="微软雅黑" w:hint="eastAsia"/>
          <w:highlight w:val="white"/>
          <w:lang w:val="zh-CN"/>
        </w:rPr>
        <w:t>配的股份，都通过可视化的颜色块来代表，纳斯达克称该数据为</w:t>
      </w:r>
      <w:r>
        <w:rPr>
          <w:rFonts w:ascii="微软雅黑" w:eastAsia="微软雅黑" w:hAnsi="微软雅黑"/>
          <w:highlight w:val="white"/>
          <w:lang w:val="zh-CN"/>
        </w:rPr>
        <w:t>“</w:t>
      </w:r>
      <w:r>
        <w:rPr>
          <w:rFonts w:ascii="微软雅黑" w:eastAsia="微软雅黑" w:hAnsi="微软雅黑" w:hint="eastAsia"/>
          <w:highlight w:val="white"/>
          <w:lang w:val="zh-CN"/>
        </w:rPr>
        <w:t>股权时间轴视图</w:t>
      </w:r>
      <w:r>
        <w:rPr>
          <w:rFonts w:ascii="微软雅黑" w:eastAsia="微软雅黑" w:hAnsi="微软雅黑"/>
          <w:highlight w:val="white"/>
          <w:lang w:val="zh-CN"/>
        </w:rPr>
        <w:t>”</w:t>
      </w:r>
      <w:r>
        <w:rPr>
          <w:rFonts w:ascii="微软雅黑" w:eastAsia="微软雅黑" w:hAnsi="微软雅黑" w:hint="eastAsia"/>
          <w:highlight w:val="white"/>
          <w:lang w:val="zh-CN"/>
        </w:rPr>
        <w:t>。</w:t>
      </w:r>
    </w:p>
    <w:p w14:paraId="0344BF85" w14:textId="77777777" w:rsidR="00EB7AFE" w:rsidRDefault="0092227E">
      <w:pPr>
        <w:rPr>
          <w:rFonts w:ascii="Arial" w:hAnsi="Arial"/>
          <w:highlight w:val="white"/>
          <w:lang w:val="zh-CN"/>
        </w:rPr>
      </w:pPr>
      <w:r>
        <w:rPr>
          <w:rFonts w:ascii="宋体" w:hAnsi="宋体" w:hint="eastAsia"/>
          <w:highlight w:val="white"/>
          <w:lang w:val="zh-CN"/>
        </w:rPr>
        <w:t xml:space="preserve">　　那些已经发生的交易将会在时间轴上显示为</w:t>
      </w:r>
      <w:r>
        <w:rPr>
          <w:rFonts w:ascii="宋体" w:hAnsi="宋体"/>
          <w:highlight w:val="white"/>
          <w:lang w:val="zh-CN"/>
        </w:rPr>
        <w:t>“</w:t>
      </w:r>
      <w:r>
        <w:rPr>
          <w:rFonts w:ascii="宋体" w:hAnsi="宋体" w:hint="eastAsia"/>
          <w:highlight w:val="white"/>
          <w:lang w:val="zh-CN"/>
        </w:rPr>
        <w:t>空</w:t>
      </w:r>
      <w:r>
        <w:rPr>
          <w:rFonts w:ascii="宋体" w:hAnsi="宋体"/>
          <w:highlight w:val="white"/>
          <w:lang w:val="zh-CN"/>
        </w:rPr>
        <w:t>”</w:t>
      </w:r>
      <w:r>
        <w:rPr>
          <w:rFonts w:ascii="宋体" w:hAnsi="宋体" w:hint="eastAsia"/>
          <w:highlight w:val="white"/>
          <w:lang w:val="zh-CN"/>
        </w:rPr>
        <w:t>，并且变成灰色。用户还可以看到箭头，说明该股份是如何被转移和划分的。</w:t>
      </w:r>
    </w:p>
    <w:p w14:paraId="7F7402D7" w14:textId="77777777" w:rsidR="00EB7AFE" w:rsidRDefault="0092227E">
      <w:pPr>
        <w:spacing w:line="390" w:lineRule="atLeast"/>
        <w:jc w:val="left"/>
        <w:rPr>
          <w:rFonts w:ascii="微软雅黑" w:eastAsia="微软雅黑" w:hAnsi="微软雅黑"/>
          <w:color w:val="333333"/>
          <w:highlight w:val="white"/>
          <w:lang w:val="zh-CN"/>
        </w:rPr>
      </w:pPr>
      <w:r>
        <w:rPr>
          <w:rFonts w:ascii="微软雅黑" w:eastAsia="微软雅黑" w:hAnsi="微软雅黑" w:hint="eastAsia"/>
          <w:color w:val="333333"/>
          <w:highlight w:val="white"/>
          <w:lang w:val="zh-CN"/>
        </w:rPr>
        <w:lastRenderedPageBreak/>
        <w:t xml:space="preserve">　　</w:t>
      </w:r>
      <w:r>
        <w:rPr>
          <w:rFonts w:ascii="微软雅黑" w:eastAsia="微软雅黑" w:hAnsi="微软雅黑" w:hint="eastAsia"/>
          <w:noProof/>
          <w:color w:val="333333"/>
          <w:highlight w:val="white"/>
        </w:rPr>
        <w:drawing>
          <wp:inline distT="0" distB="0" distL="114300" distR="114300" wp14:anchorId="08A955D0" wp14:editId="634DD17F">
            <wp:extent cx="4837430" cy="3362325"/>
            <wp:effectExtent l="0" t="0" r="127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4837430" cy="3362325"/>
                    </a:xfrm>
                    <a:prstGeom prst="rect">
                      <a:avLst/>
                    </a:prstGeom>
                    <a:noFill/>
                    <a:ln w="9525">
                      <a:noFill/>
                      <a:miter/>
                    </a:ln>
                  </pic:spPr>
                </pic:pic>
              </a:graphicData>
            </a:graphic>
          </wp:inline>
        </w:drawing>
      </w:r>
    </w:p>
    <w:p w14:paraId="209DF4C9" w14:textId="77777777" w:rsidR="00EB7AFE" w:rsidRDefault="00EB7AFE">
      <w:pPr>
        <w:rPr>
          <w:rFonts w:ascii="宋体" w:hAnsi="宋体"/>
          <w:color w:val="00B0F0"/>
          <w:sz w:val="24"/>
          <w:lang w:val="zh-CN"/>
        </w:rPr>
      </w:pPr>
    </w:p>
    <w:p w14:paraId="66C4852E" w14:textId="77777777" w:rsidR="00EB7AFE" w:rsidRDefault="0092227E">
      <w:pPr>
        <w:rPr>
          <w:rFonts w:ascii="Arial" w:hAnsi="Arial"/>
          <w:highlight w:val="white"/>
          <w:lang w:val="zh-CN"/>
        </w:rPr>
      </w:pPr>
      <w:r>
        <w:rPr>
          <w:rFonts w:ascii="Arial" w:hAnsi="Arial"/>
          <w:highlight w:val="white"/>
          <w:lang w:val="zh-CN"/>
        </w:rPr>
        <w:t>LINQ</w:t>
      </w:r>
      <w:r>
        <w:rPr>
          <w:rFonts w:ascii="宋体" w:hAnsi="宋体" w:hint="eastAsia"/>
          <w:highlight w:val="white"/>
          <w:lang w:val="zh-CN"/>
        </w:rPr>
        <w:t>所做的是，显示在不同时间跨度中企业的活动。每一个单独标志代表一个在线证书。颜色代表某一种特定资产列表，资产类别可以由发行人自行定义，包括股权类型和融资次数。　　颜色编码的方式，能够非常直观的通过开放资产协议（</w:t>
      </w:r>
      <w:r>
        <w:rPr>
          <w:rFonts w:ascii="Arial" w:hAnsi="Arial"/>
          <w:highlight w:val="white"/>
          <w:lang w:val="zh-CN"/>
        </w:rPr>
        <w:t>Open Assets protocol</w:t>
      </w:r>
      <w:r>
        <w:rPr>
          <w:rFonts w:ascii="宋体" w:hAnsi="宋体" w:hint="eastAsia"/>
          <w:highlight w:val="white"/>
          <w:lang w:val="zh-CN"/>
        </w:rPr>
        <w:t>），来显示区块链技术是如何通过相应条款和条件来创建独一无二的资产。</w:t>
      </w:r>
    </w:p>
    <w:p w14:paraId="1C361E77" w14:textId="77777777" w:rsidR="00EB7AFE" w:rsidRDefault="0092227E">
      <w:pPr>
        <w:rPr>
          <w:rFonts w:ascii="Arial" w:hAnsi="Arial"/>
          <w:highlight w:val="white"/>
          <w:lang w:val="zh-CN"/>
        </w:rPr>
      </w:pPr>
      <w:r>
        <w:rPr>
          <w:rFonts w:ascii="Arial" w:hAnsi="Arial"/>
          <w:highlight w:val="white"/>
          <w:lang w:val="zh-CN"/>
        </w:rPr>
        <w:t>Linq</w:t>
      </w:r>
      <w:r>
        <w:rPr>
          <w:rFonts w:ascii="宋体" w:hAnsi="宋体" w:hint="eastAsia"/>
          <w:highlight w:val="white"/>
          <w:lang w:val="zh-CN"/>
        </w:rPr>
        <w:t>力求企业家能够更简单的通过对资产表格进行数据分析，来提供更直观的可视效果，否则很容易会被电子表格所淹没。</w:t>
      </w:r>
    </w:p>
    <w:p w14:paraId="633B6C28" w14:textId="77777777" w:rsidR="00EB7AFE" w:rsidRDefault="0092227E">
      <w:pPr>
        <w:rPr>
          <w:rFonts w:ascii="Arial" w:hAnsi="Arial"/>
          <w:highlight w:val="white"/>
          <w:lang w:val="zh-CN"/>
        </w:rPr>
      </w:pPr>
      <w:r>
        <w:rPr>
          <w:rFonts w:ascii="宋体" w:hAnsi="宋体" w:hint="eastAsia"/>
          <w:highlight w:val="white"/>
          <w:lang w:val="zh-CN"/>
        </w:rPr>
        <w:t xml:space="preserve">　　例如，创业者可以在交互式股权时间轴上，显示个人股份证书是如何发给投资者的。有效的证书和取消的证书都有不同的现实效果，前者还会显示诸如资产</w:t>
      </w:r>
      <w:r>
        <w:rPr>
          <w:rFonts w:ascii="Arial" w:hAnsi="Arial"/>
          <w:highlight w:val="white"/>
          <w:lang w:val="zh-CN"/>
        </w:rPr>
        <w:t>ID</w:t>
      </w:r>
      <w:r>
        <w:rPr>
          <w:rFonts w:ascii="宋体" w:hAnsi="宋体" w:hint="eastAsia"/>
          <w:highlight w:val="white"/>
          <w:lang w:val="zh-CN"/>
        </w:rPr>
        <w:t>，每股价格等信息。</w:t>
      </w:r>
    </w:p>
    <w:p w14:paraId="79B12BD2" w14:textId="77777777" w:rsidR="00EB7AFE" w:rsidRDefault="00EB7AFE">
      <w:pPr>
        <w:rPr>
          <w:rFonts w:ascii="Arial" w:hAnsi="Arial"/>
          <w:highlight w:val="white"/>
          <w:lang w:val="zh-CN"/>
        </w:rPr>
      </w:pPr>
    </w:p>
    <w:p w14:paraId="1CEB09B5" w14:textId="77777777" w:rsidR="00EB7AFE" w:rsidRDefault="0092227E">
      <w:pPr>
        <w:spacing w:line="390" w:lineRule="atLeast"/>
        <w:jc w:val="left"/>
        <w:rPr>
          <w:rFonts w:ascii="微软雅黑" w:eastAsia="微软雅黑" w:hAnsi="微软雅黑"/>
          <w:color w:val="333333"/>
          <w:highlight w:val="white"/>
          <w:lang w:val="zh-CN"/>
        </w:rPr>
      </w:pPr>
      <w:bookmarkStart w:id="0" w:name="_GoBack"/>
      <w:bookmarkEnd w:id="0"/>
      <w:r>
        <w:rPr>
          <w:rFonts w:ascii="微软雅黑" w:eastAsia="微软雅黑" w:hAnsi="微软雅黑" w:hint="eastAsia"/>
          <w:color w:val="333333"/>
          <w:highlight w:val="white"/>
          <w:lang w:val="zh-CN"/>
        </w:rPr>
        <w:lastRenderedPageBreak/>
        <w:br/>
      </w:r>
      <w:r>
        <w:rPr>
          <w:rFonts w:ascii="微软雅黑" w:eastAsia="微软雅黑" w:hAnsi="微软雅黑" w:hint="eastAsia"/>
          <w:color w:val="333333"/>
          <w:highlight w:val="white"/>
          <w:lang w:val="zh-CN"/>
        </w:rPr>
        <w:t xml:space="preserve">　　</w:t>
      </w:r>
      <w:r>
        <w:rPr>
          <w:rFonts w:ascii="微软雅黑" w:eastAsia="微软雅黑" w:hAnsi="微软雅黑" w:hint="eastAsia"/>
          <w:noProof/>
          <w:color w:val="333333"/>
          <w:highlight w:val="white"/>
        </w:rPr>
        <w:drawing>
          <wp:inline distT="0" distB="0" distL="114300" distR="114300" wp14:anchorId="3B6AD32C" wp14:editId="0C341741">
            <wp:extent cx="5020310" cy="3362960"/>
            <wp:effectExtent l="0" t="0" r="889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020310" cy="3362960"/>
                    </a:xfrm>
                    <a:prstGeom prst="rect">
                      <a:avLst/>
                    </a:prstGeom>
                    <a:noFill/>
                    <a:ln w="9525">
                      <a:noFill/>
                      <a:miter/>
                    </a:ln>
                  </pic:spPr>
                </pic:pic>
              </a:graphicData>
            </a:graphic>
          </wp:inline>
        </w:drawing>
      </w:r>
    </w:p>
    <w:p w14:paraId="7FE02650" w14:textId="77777777" w:rsidR="00EB7AFE" w:rsidRDefault="0092227E">
      <w:pPr>
        <w:spacing w:line="390" w:lineRule="atLeast"/>
        <w:jc w:val="left"/>
        <w:rPr>
          <w:rFonts w:ascii="Arial" w:eastAsia="微软雅黑" w:hAnsi="Arial"/>
          <w:highlight w:val="white"/>
          <w:lang w:val="zh-CN"/>
        </w:rPr>
      </w:pPr>
      <w:r>
        <w:rPr>
          <w:rFonts w:ascii="微软雅黑" w:eastAsia="微软雅黑" w:hAnsi="微软雅黑" w:hint="eastAsia"/>
          <w:color w:val="333333"/>
          <w:highlight w:val="white"/>
          <w:lang w:val="zh-CN"/>
        </w:rPr>
        <w:t xml:space="preserve">　　</w:t>
      </w:r>
      <w:r>
        <w:rPr>
          <w:rFonts w:ascii="微软雅黑" w:eastAsia="微软雅黑" w:hAnsi="微软雅黑" w:hint="eastAsia"/>
          <w:highlight w:val="white"/>
          <w:lang w:val="zh-CN"/>
        </w:rPr>
        <w:t>初创公司使用平台还可以通过时间发行日期来查阅证书，包括查看最多或者最近的证书，并且只要点击一下，就可以查看哪些投资者在企业内持有最多的股份。</w:t>
      </w:r>
    </w:p>
    <w:p w14:paraId="552AC8CB" w14:textId="77777777" w:rsidR="00EB7AFE" w:rsidRDefault="0092227E">
      <w:pPr>
        <w:spacing w:line="390" w:lineRule="atLeast"/>
        <w:jc w:val="left"/>
        <w:rPr>
          <w:rFonts w:ascii="微软雅黑" w:eastAsia="微软雅黑" w:hAnsi="微软雅黑"/>
          <w:color w:val="333333"/>
          <w:highlight w:val="white"/>
          <w:lang w:val="zh-CN"/>
        </w:rPr>
      </w:pPr>
      <w:r>
        <w:rPr>
          <w:rFonts w:ascii="微软雅黑" w:eastAsia="微软雅黑" w:hAnsi="微软雅黑" w:hint="eastAsia"/>
          <w:color w:val="333333"/>
          <w:highlight w:val="white"/>
          <w:lang w:val="zh-CN"/>
        </w:rPr>
        <w:t xml:space="preserve">　　</w:t>
      </w:r>
      <w:r>
        <w:rPr>
          <w:rFonts w:ascii="微软雅黑" w:eastAsia="微软雅黑" w:hAnsi="微软雅黑" w:hint="eastAsia"/>
          <w:noProof/>
          <w:color w:val="333333"/>
          <w:highlight w:val="white"/>
        </w:rPr>
        <w:drawing>
          <wp:inline distT="0" distB="0" distL="114300" distR="114300" wp14:anchorId="456CCB0A" wp14:editId="79B621D6">
            <wp:extent cx="4837430" cy="2169160"/>
            <wp:effectExtent l="0" t="0" r="127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4837430" cy="2169160"/>
                    </a:xfrm>
                    <a:prstGeom prst="rect">
                      <a:avLst/>
                    </a:prstGeom>
                    <a:noFill/>
                    <a:ln w="9525">
                      <a:noFill/>
                      <a:miter/>
                    </a:ln>
                  </pic:spPr>
                </pic:pic>
              </a:graphicData>
            </a:graphic>
          </wp:inline>
        </w:drawing>
      </w:r>
    </w:p>
    <w:p w14:paraId="6565E5CA" w14:textId="77777777" w:rsidR="00EB7AFE" w:rsidRDefault="0092227E">
      <w:pPr>
        <w:spacing w:line="390" w:lineRule="atLeast"/>
        <w:jc w:val="left"/>
        <w:rPr>
          <w:rFonts w:ascii="微软雅黑" w:eastAsia="微软雅黑" w:hAnsi="微软雅黑"/>
          <w:color w:val="333333"/>
          <w:highlight w:val="white"/>
          <w:lang w:val="zh-CN"/>
        </w:rPr>
      </w:pPr>
      <w:r>
        <w:rPr>
          <w:rFonts w:ascii="微软雅黑" w:eastAsia="微软雅黑" w:hAnsi="微软雅黑" w:hint="eastAsia"/>
          <w:color w:val="333333"/>
          <w:highlight w:val="white"/>
          <w:lang w:val="zh-CN"/>
        </w:rPr>
        <w:t xml:space="preserve">　　</w:t>
      </w:r>
      <w:r>
        <w:rPr>
          <w:rFonts w:ascii="微软雅黑" w:eastAsia="微软雅黑" w:hAnsi="微软雅黑" w:hint="eastAsia"/>
          <w:highlight w:val="white"/>
          <w:lang w:val="zh-CN"/>
        </w:rPr>
        <w:t>在其他地方，创业企业可以评估某单一投资者在企业中所持有的股份。投资者可以面对类似于事务</w:t>
      </w:r>
      <w:r>
        <w:rPr>
          <w:rFonts w:ascii="Arial" w:eastAsia="微软雅黑" w:hAnsi="Arial"/>
          <w:highlight w:val="white"/>
          <w:lang w:val="zh-CN"/>
        </w:rPr>
        <w:t>ID</w:t>
      </w:r>
      <w:r>
        <w:rPr>
          <w:rFonts w:ascii="微软雅黑" w:eastAsia="微软雅黑" w:hAnsi="微软雅黑" w:hint="eastAsia"/>
          <w:highlight w:val="white"/>
          <w:lang w:val="zh-CN"/>
        </w:rPr>
        <w:t>，对哪些正在追踪初创公司进展投资者提供足够的透明性，还强调他们使用了新技术来创建证书。</w:t>
      </w:r>
    </w:p>
    <w:p w14:paraId="112D729E" w14:textId="77777777" w:rsidR="00EB7AFE" w:rsidRDefault="0092227E">
      <w:pPr>
        <w:spacing w:line="390" w:lineRule="atLeast"/>
        <w:jc w:val="left"/>
        <w:rPr>
          <w:rFonts w:ascii="微软雅黑" w:eastAsia="微软雅黑" w:hAnsi="微软雅黑"/>
          <w:color w:val="333333"/>
          <w:highlight w:val="white"/>
          <w:lang w:val="zh-CN"/>
        </w:rPr>
      </w:pPr>
      <w:r>
        <w:rPr>
          <w:rFonts w:ascii="微软雅黑" w:eastAsia="微软雅黑" w:hAnsi="微软雅黑" w:hint="eastAsia"/>
          <w:color w:val="333333"/>
          <w:highlight w:val="white"/>
          <w:lang w:val="zh-CN"/>
        </w:rPr>
        <w:lastRenderedPageBreak/>
        <w:t xml:space="preserve">　　</w:t>
      </w:r>
      <w:r>
        <w:rPr>
          <w:rFonts w:ascii="微软雅黑" w:eastAsia="微软雅黑" w:hAnsi="微软雅黑" w:hint="eastAsia"/>
          <w:noProof/>
          <w:color w:val="333333"/>
          <w:highlight w:val="white"/>
        </w:rPr>
        <w:drawing>
          <wp:inline distT="0" distB="0" distL="114300" distR="114300" wp14:anchorId="5B3CFB76" wp14:editId="4D87CD49">
            <wp:extent cx="4261485" cy="2244725"/>
            <wp:effectExtent l="0" t="0" r="571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4261485" cy="2244725"/>
                    </a:xfrm>
                    <a:prstGeom prst="rect">
                      <a:avLst/>
                    </a:prstGeom>
                    <a:noFill/>
                    <a:ln w="9525">
                      <a:noFill/>
                      <a:miter/>
                    </a:ln>
                  </pic:spPr>
                </pic:pic>
              </a:graphicData>
            </a:graphic>
          </wp:inline>
        </w:drawing>
      </w:r>
    </w:p>
    <w:p w14:paraId="1792D105" w14:textId="77777777" w:rsidR="00EB7AFE" w:rsidRDefault="0092227E">
      <w:pPr>
        <w:rPr>
          <w:rFonts w:ascii="Arial" w:hAnsi="Arial"/>
          <w:color w:val="00B0F0"/>
          <w:highlight w:val="white"/>
          <w:lang w:val="zh-CN"/>
        </w:rPr>
      </w:pPr>
      <w:r>
        <w:rPr>
          <w:rFonts w:ascii="宋体" w:hAnsi="宋体" w:hint="eastAsia"/>
          <w:color w:val="00B0F0"/>
          <w:sz w:val="24"/>
          <w:lang w:val="zh-CN"/>
        </w:rPr>
        <w:br/>
      </w:r>
    </w:p>
    <w:p w14:paraId="76697A70" w14:textId="77777777" w:rsidR="00EB7AFE" w:rsidRDefault="00EB7AFE">
      <w:pPr>
        <w:jc w:val="left"/>
        <w:rPr>
          <w:rFonts w:ascii="宋体" w:hAnsi="宋体"/>
          <w:color w:val="00B0F0"/>
          <w:sz w:val="24"/>
          <w:lang w:val="zh-CN"/>
        </w:rPr>
      </w:pPr>
    </w:p>
    <w:p w14:paraId="478B21C8" w14:textId="77777777" w:rsidR="00EB7AFE" w:rsidRDefault="0092227E">
      <w:pPr>
        <w:jc w:val="left"/>
        <w:rPr>
          <w:rFonts w:ascii="Arial" w:hAnsi="Arial"/>
          <w:highlight w:val="white"/>
        </w:rPr>
      </w:pPr>
      <w:r>
        <w:rPr>
          <w:rFonts w:ascii="宋体" w:hAnsi="宋体" w:hint="eastAsia"/>
          <w:highlight w:val="white"/>
          <w:lang w:val="zh-CN"/>
        </w:rPr>
        <w:t>另外，除了</w:t>
      </w:r>
      <w:r>
        <w:rPr>
          <w:rFonts w:ascii="Arial" w:hAnsi="Arial"/>
          <w:highlight w:val="white"/>
          <w:lang w:val="zh-CN"/>
        </w:rPr>
        <w:t>Linq</w:t>
      </w:r>
      <w:r>
        <w:rPr>
          <w:rFonts w:ascii="宋体" w:hAnsi="宋体" w:hint="eastAsia"/>
          <w:highlight w:val="white"/>
          <w:lang w:val="zh-CN"/>
        </w:rPr>
        <w:t>以外，其他很多公司也在做类似的事：例如，总部位于纽约的</w:t>
      </w:r>
      <w:r>
        <w:rPr>
          <w:rFonts w:ascii="Arial" w:hAnsi="Arial"/>
          <w:highlight w:val="white"/>
          <w:lang w:val="zh-CN"/>
        </w:rPr>
        <w:t>Symbiont</w:t>
      </w:r>
      <w:r>
        <w:rPr>
          <w:rFonts w:ascii="宋体" w:hAnsi="宋体" w:hint="eastAsia"/>
          <w:highlight w:val="white"/>
          <w:lang w:val="zh-CN"/>
        </w:rPr>
        <w:t>公司于</w:t>
      </w:r>
      <w:r>
        <w:rPr>
          <w:rFonts w:ascii="Arial" w:hAnsi="Arial"/>
          <w:highlight w:val="white"/>
          <w:lang w:val="zh-CN"/>
        </w:rPr>
        <w:t>8</w:t>
      </w:r>
      <w:r>
        <w:rPr>
          <w:rFonts w:ascii="宋体" w:hAnsi="宋体" w:hint="eastAsia"/>
          <w:highlight w:val="white"/>
          <w:lang w:val="zh-CN"/>
        </w:rPr>
        <w:t>月份时在区块链上发行了第一个</w:t>
      </w:r>
      <w:r>
        <w:rPr>
          <w:rFonts w:ascii="宋体" w:hAnsi="宋体"/>
          <w:highlight w:val="white"/>
          <w:lang w:val="zh-CN"/>
        </w:rPr>
        <w:t>“</w:t>
      </w:r>
      <w:r>
        <w:rPr>
          <w:rFonts w:ascii="宋体" w:hAnsi="宋体" w:hint="eastAsia"/>
          <w:highlight w:val="white"/>
          <w:lang w:val="zh-CN"/>
        </w:rPr>
        <w:t>智能证券</w:t>
      </w:r>
      <w:r>
        <w:rPr>
          <w:rFonts w:ascii="Arial" w:hAnsi="Arial"/>
          <w:highlight w:val="white"/>
          <w:lang w:val="zh-CN"/>
        </w:rPr>
        <w:t>Smart Securitites</w:t>
      </w:r>
      <w:r>
        <w:rPr>
          <w:rFonts w:ascii="宋体" w:hAnsi="宋体"/>
          <w:highlight w:val="white"/>
          <w:lang w:val="zh-CN"/>
        </w:rPr>
        <w:t>”</w:t>
      </w:r>
      <w:r>
        <w:rPr>
          <w:rFonts w:ascii="宋体" w:hAnsi="宋体" w:hint="eastAsia"/>
          <w:highlight w:val="white"/>
          <w:lang w:val="zh-CN"/>
        </w:rPr>
        <w:t>，</w:t>
      </w:r>
      <w:r>
        <w:rPr>
          <w:rFonts w:ascii="Arial" w:hAnsi="Arial"/>
          <w:highlight w:val="white"/>
          <w:lang w:val="zh-CN"/>
        </w:rPr>
        <w:t>6</w:t>
      </w:r>
      <w:r>
        <w:rPr>
          <w:rFonts w:ascii="宋体" w:hAnsi="宋体" w:hint="eastAsia"/>
          <w:highlight w:val="white"/>
          <w:lang w:val="zh-CN"/>
        </w:rPr>
        <w:t>月份，电商巨头</w:t>
      </w:r>
      <w:r>
        <w:rPr>
          <w:rFonts w:ascii="Arial" w:hAnsi="Arial"/>
          <w:highlight w:val="white"/>
          <w:lang w:val="zh-CN"/>
        </w:rPr>
        <w:t>Overstock</w:t>
      </w:r>
      <w:r>
        <w:rPr>
          <w:rFonts w:ascii="宋体" w:hAnsi="宋体" w:hint="eastAsia"/>
          <w:highlight w:val="white"/>
          <w:lang w:val="zh-CN"/>
        </w:rPr>
        <w:t>则通过旗下的</w:t>
      </w:r>
      <w:r>
        <w:rPr>
          <w:rFonts w:ascii="Arial" w:hAnsi="Arial"/>
          <w:highlight w:val="white"/>
          <w:lang w:val="zh-CN"/>
        </w:rPr>
        <w:t>t</w:t>
      </w:r>
      <w:r>
        <w:rPr>
          <w:rFonts w:ascii="宋体" w:hAnsi="宋体" w:hint="eastAsia"/>
          <w:highlight w:val="white"/>
        </w:rPr>
        <w:t>Ø</w:t>
      </w:r>
      <w:r>
        <w:rPr>
          <w:rFonts w:ascii="宋体" w:hAnsi="宋体" w:hint="eastAsia"/>
          <w:highlight w:val="white"/>
        </w:rPr>
        <w:t>平台发行了一个</w:t>
      </w:r>
      <w:r>
        <w:rPr>
          <w:rFonts w:ascii="宋体" w:hAnsi="宋体"/>
          <w:highlight w:val="white"/>
        </w:rPr>
        <w:t>“</w:t>
      </w:r>
      <w:r>
        <w:rPr>
          <w:rFonts w:ascii="宋体" w:hAnsi="宋体" w:hint="eastAsia"/>
          <w:highlight w:val="white"/>
        </w:rPr>
        <w:t>加密债券</w:t>
      </w:r>
      <w:r>
        <w:rPr>
          <w:rFonts w:ascii="宋体" w:hAnsi="宋体"/>
          <w:highlight w:val="white"/>
        </w:rPr>
        <w:t>”</w:t>
      </w:r>
      <w:r>
        <w:rPr>
          <w:rFonts w:ascii="宋体" w:hAnsi="宋体" w:hint="eastAsia"/>
          <w:highlight w:val="white"/>
        </w:rPr>
        <w:t>。</w:t>
      </w:r>
      <w:r>
        <w:rPr>
          <w:rFonts w:ascii="Arial" w:hAnsi="Arial"/>
          <w:highlight w:val="white"/>
        </w:rPr>
        <w:br/>
      </w:r>
    </w:p>
    <w:p w14:paraId="3F9BE2AD" w14:textId="77777777" w:rsidR="00EB7AFE" w:rsidRDefault="0092227E">
      <w:pPr>
        <w:rPr>
          <w:rFonts w:ascii="Arial" w:hAnsi="Arial"/>
          <w:highlight w:val="white"/>
          <w:lang w:val="zh-CN"/>
        </w:rPr>
      </w:pPr>
      <w:r>
        <w:rPr>
          <w:rFonts w:ascii="宋体" w:hAnsi="宋体" w:hint="eastAsia"/>
          <w:sz w:val="24"/>
          <w:lang w:val="zh-CN"/>
        </w:rPr>
        <w:br/>
      </w:r>
      <w:r>
        <w:rPr>
          <w:rFonts w:ascii="宋体" w:hAnsi="宋体" w:hint="eastAsia"/>
          <w:sz w:val="24"/>
          <w:lang w:val="zh-CN"/>
        </w:rPr>
        <w:br/>
        <w:t xml:space="preserve"> </w:t>
      </w:r>
    </w:p>
    <w:p w14:paraId="5A53EBB3" w14:textId="77777777" w:rsidR="00EB7AFE" w:rsidRDefault="0092227E">
      <w:pPr>
        <w:rPr>
          <w:rFonts w:ascii="宋体" w:hAnsi="宋体"/>
          <w:sz w:val="52"/>
          <w:lang w:val="zh-CN"/>
        </w:rPr>
      </w:pPr>
      <w:r>
        <w:rPr>
          <w:rFonts w:ascii="宋体" w:hAnsi="宋体" w:hint="eastAsia"/>
          <w:sz w:val="52"/>
          <w:lang w:val="zh-CN"/>
        </w:rPr>
        <w:t>区块链与交易所</w:t>
      </w:r>
    </w:p>
    <w:p w14:paraId="60861E99" w14:textId="77777777" w:rsidR="00EB7AFE" w:rsidRDefault="0092227E">
      <w:pPr>
        <w:rPr>
          <w:rFonts w:ascii="宋体" w:hAnsi="宋体"/>
          <w:sz w:val="52"/>
          <w:lang w:val="zh-CN"/>
        </w:rPr>
      </w:pPr>
      <w:r>
        <w:rPr>
          <w:rFonts w:ascii="宋体" w:hAnsi="宋体" w:hint="eastAsia"/>
          <w:noProof/>
          <w:sz w:val="52"/>
        </w:rPr>
        <w:lastRenderedPageBreak/>
        <w:drawing>
          <wp:inline distT="0" distB="0" distL="114300" distR="114300" wp14:anchorId="6DDB472D" wp14:editId="10468B80">
            <wp:extent cx="5481320" cy="4030980"/>
            <wp:effectExtent l="0" t="0" r="5080" b="7620"/>
            <wp:docPr id="28" name="图片 28" descr="5OVV}{~UE9T00I[4INIC{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5OVV}{~UE9T00I[4INIC{5Y"/>
                    <pic:cNvPicPr>
                      <a:picLocks noChangeAspect="1"/>
                    </pic:cNvPicPr>
                  </pic:nvPicPr>
                  <pic:blipFill>
                    <a:blip r:embed="rId20"/>
                    <a:stretch>
                      <a:fillRect/>
                    </a:stretch>
                  </pic:blipFill>
                  <pic:spPr>
                    <a:xfrm>
                      <a:off x="0" y="0"/>
                      <a:ext cx="5481320" cy="4030980"/>
                    </a:xfrm>
                    <a:prstGeom prst="rect">
                      <a:avLst/>
                    </a:prstGeom>
                  </pic:spPr>
                </pic:pic>
              </a:graphicData>
            </a:graphic>
          </wp:inline>
        </w:drawing>
      </w:r>
    </w:p>
    <w:p w14:paraId="1450B4FE" w14:textId="77777777" w:rsidR="00EB7AFE" w:rsidRDefault="00EB7AFE">
      <w:pPr>
        <w:rPr>
          <w:rFonts w:ascii="宋体" w:hAnsi="宋体"/>
          <w:sz w:val="52"/>
          <w:lang w:val="zh-CN"/>
        </w:rPr>
      </w:pPr>
    </w:p>
    <w:p w14:paraId="773C2CD7" w14:textId="77777777" w:rsidR="00EB7AFE" w:rsidRDefault="00EB7AFE"/>
    <w:p w14:paraId="5A9139A0" w14:textId="77777777" w:rsidR="00EB7AFE" w:rsidRDefault="00EB7AFE"/>
    <w:p w14:paraId="105CA358" w14:textId="77777777" w:rsidR="00EB7AFE" w:rsidRDefault="0092227E">
      <w:r>
        <w:rPr>
          <w:rFonts w:hint="eastAsia"/>
          <w:noProof/>
        </w:rPr>
        <w:drawing>
          <wp:inline distT="0" distB="0" distL="114300" distR="114300" wp14:anchorId="7D62749B" wp14:editId="4520469C">
            <wp:extent cx="5481955" cy="2916555"/>
            <wp:effectExtent l="0" t="0" r="4445" b="17145"/>
            <wp:docPr id="27" name="图片 27" descr="T~2@QZTNRD3J}`SU]{U@7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T~2@QZTNRD3J}`SU]{U@7FI"/>
                    <pic:cNvPicPr>
                      <a:picLocks noChangeAspect="1"/>
                    </pic:cNvPicPr>
                  </pic:nvPicPr>
                  <pic:blipFill>
                    <a:blip r:embed="rId21"/>
                    <a:stretch>
                      <a:fillRect/>
                    </a:stretch>
                  </pic:blipFill>
                  <pic:spPr>
                    <a:xfrm>
                      <a:off x="0" y="0"/>
                      <a:ext cx="5481955" cy="2916555"/>
                    </a:xfrm>
                    <a:prstGeom prst="rect">
                      <a:avLst/>
                    </a:prstGeom>
                  </pic:spPr>
                </pic:pic>
              </a:graphicData>
            </a:graphic>
          </wp:inline>
        </w:drawing>
      </w:r>
    </w:p>
    <w:p w14:paraId="4CF30FE1" w14:textId="77777777" w:rsidR="00EB7AFE" w:rsidRDefault="00EB7AFE"/>
    <w:p w14:paraId="23B50B53" w14:textId="77777777" w:rsidR="00EB7AFE" w:rsidRDefault="00EB7AFE"/>
    <w:p w14:paraId="738027CC" w14:textId="77777777" w:rsidR="00EB7AFE" w:rsidRDefault="0092227E">
      <w:r>
        <w:rPr>
          <w:rFonts w:hint="eastAsia"/>
          <w:noProof/>
        </w:rPr>
        <w:drawing>
          <wp:inline distT="0" distB="0" distL="114300" distR="114300" wp14:anchorId="0241A285" wp14:editId="2B04859C">
            <wp:extent cx="5478145" cy="4156075"/>
            <wp:effectExtent l="0" t="0" r="8255" b="15875"/>
            <wp:docPr id="30" name="图片 30" descr="I3VD)N$L(G6E$F{9LQ}O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3VD)N$L(G6E$F{9LQ}OS(M"/>
                    <pic:cNvPicPr>
                      <a:picLocks noChangeAspect="1"/>
                    </pic:cNvPicPr>
                  </pic:nvPicPr>
                  <pic:blipFill>
                    <a:blip r:embed="rId22"/>
                    <a:stretch>
                      <a:fillRect/>
                    </a:stretch>
                  </pic:blipFill>
                  <pic:spPr>
                    <a:xfrm>
                      <a:off x="0" y="0"/>
                      <a:ext cx="5478145" cy="4156075"/>
                    </a:xfrm>
                    <a:prstGeom prst="rect">
                      <a:avLst/>
                    </a:prstGeom>
                  </pic:spPr>
                </pic:pic>
              </a:graphicData>
            </a:graphic>
          </wp:inline>
        </w:drawing>
      </w:r>
    </w:p>
    <w:p w14:paraId="1683A33D" w14:textId="77777777" w:rsidR="00EB7AFE" w:rsidRDefault="00EB7AFE"/>
    <w:p w14:paraId="531A24D0" w14:textId="77777777" w:rsidR="00EB7AFE" w:rsidRDefault="00EB7AFE">
      <w:pPr>
        <w:rPr>
          <w:lang w:val="zh-CN"/>
        </w:rPr>
      </w:pPr>
    </w:p>
    <w:p w14:paraId="2D032E9C" w14:textId="77777777" w:rsidR="00EB7AFE" w:rsidRDefault="0092227E">
      <w:pPr>
        <w:rPr>
          <w:rFonts w:ascii="Calibri" w:eastAsia="Calibri" w:hAnsi="Calibri"/>
          <w:lang w:val="zh-CN"/>
        </w:rPr>
      </w:pPr>
      <w:r>
        <w:rPr>
          <w:rFonts w:ascii="Calibri" w:eastAsia="Calibri" w:hAnsi="Calibri"/>
          <w:noProof/>
        </w:rPr>
        <w:drawing>
          <wp:inline distT="0" distB="0" distL="114300" distR="114300" wp14:anchorId="67867B7A" wp14:editId="2D3BE4F1">
            <wp:extent cx="5481320" cy="2970530"/>
            <wp:effectExtent l="0" t="0" r="5080" b="1270"/>
            <wp:docPr id="9" name="图片 9" descr="区块链撮合交易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区块链撮合交易所"/>
                    <pic:cNvPicPr>
                      <a:picLocks noChangeAspect="1"/>
                    </pic:cNvPicPr>
                  </pic:nvPicPr>
                  <pic:blipFill>
                    <a:blip r:embed="rId23"/>
                    <a:stretch>
                      <a:fillRect/>
                    </a:stretch>
                  </pic:blipFill>
                  <pic:spPr>
                    <a:xfrm>
                      <a:off x="0" y="0"/>
                      <a:ext cx="5481320" cy="2970530"/>
                    </a:xfrm>
                    <a:prstGeom prst="rect">
                      <a:avLst/>
                    </a:prstGeom>
                  </pic:spPr>
                </pic:pic>
              </a:graphicData>
            </a:graphic>
          </wp:inline>
        </w:drawing>
      </w:r>
    </w:p>
    <w:p w14:paraId="6E1FD17D" w14:textId="77777777" w:rsidR="00EB7AFE" w:rsidRDefault="0092227E">
      <w:pPr>
        <w:rPr>
          <w:rFonts w:ascii="宋体" w:hAnsi="宋体"/>
          <w:lang w:val="zh-CN"/>
        </w:rPr>
      </w:pPr>
      <w:r>
        <w:rPr>
          <w:rFonts w:ascii="宋体" w:hAnsi="宋体" w:hint="eastAsia"/>
          <w:lang w:val="zh-CN"/>
        </w:rPr>
        <w:lastRenderedPageBreak/>
        <w:t>区块链交易所是什么？我们所设想的区块链交易所是这样一个撮合交易平台：</w:t>
      </w:r>
    </w:p>
    <w:p w14:paraId="55B498CD" w14:textId="77777777" w:rsidR="00EB7AFE" w:rsidRDefault="0092227E">
      <w:pPr>
        <w:rPr>
          <w:rFonts w:ascii="宋体" w:hAnsi="宋体"/>
        </w:rPr>
      </w:pPr>
      <w:r>
        <w:rPr>
          <w:rFonts w:ascii="宋体" w:hAnsi="宋体" w:hint="eastAsia"/>
        </w:rPr>
        <w:t>撮合交易是指买卖双方按价格优先、时间优先的原则成交订单的交易方式，可以连续竞价，可以一对多成交</w:t>
      </w:r>
    </w:p>
    <w:p w14:paraId="0C56DC00" w14:textId="77777777" w:rsidR="00EB7AFE" w:rsidRDefault="0092227E">
      <w:pPr>
        <w:rPr>
          <w:rFonts w:ascii="Calibri" w:eastAsia="Calibri" w:hAnsi="Calibri"/>
          <w:lang w:val="zh-CN"/>
        </w:rPr>
      </w:pPr>
      <w:r>
        <w:rPr>
          <w:rFonts w:ascii="Calibri" w:eastAsia="Calibri" w:hAnsi="Calibri"/>
          <w:lang w:val="zh-CN"/>
        </w:rPr>
        <w:t>a.</w:t>
      </w:r>
      <w:r>
        <w:rPr>
          <w:rFonts w:ascii="宋体" w:hAnsi="宋体" w:hint="eastAsia"/>
          <w:lang w:val="zh-CN"/>
        </w:rPr>
        <w:t>兼容了传统撮合规则撮合引擎</w:t>
      </w:r>
    </w:p>
    <w:p w14:paraId="7B429236" w14:textId="77777777" w:rsidR="00EB7AFE" w:rsidRDefault="0092227E">
      <w:pPr>
        <w:rPr>
          <w:rFonts w:ascii="Calibri" w:eastAsia="Calibri" w:hAnsi="Calibri"/>
          <w:lang w:val="zh-CN"/>
        </w:rPr>
      </w:pPr>
      <w:r>
        <w:rPr>
          <w:rFonts w:ascii="Calibri" w:eastAsia="Calibri" w:hAnsi="Calibri"/>
          <w:lang w:val="zh-CN"/>
        </w:rPr>
        <w:t>b.</w:t>
      </w:r>
      <w:r>
        <w:rPr>
          <w:rFonts w:ascii="宋体" w:hAnsi="宋体" w:hint="eastAsia"/>
          <w:lang w:val="zh-CN"/>
        </w:rPr>
        <w:t>资金托管和交割方式替换为区块链</w:t>
      </w:r>
    </w:p>
    <w:p w14:paraId="43F013E2" w14:textId="77777777" w:rsidR="00EB7AFE" w:rsidRDefault="0092227E">
      <w:pPr>
        <w:rPr>
          <w:rFonts w:ascii="Calibri" w:eastAsia="Calibri" w:hAnsi="Calibri"/>
          <w:lang w:val="zh-CN"/>
        </w:rPr>
      </w:pPr>
      <w:r>
        <w:rPr>
          <w:rFonts w:ascii="宋体" w:hAnsi="宋体" w:hint="eastAsia"/>
          <w:lang w:val="zh-CN"/>
        </w:rPr>
        <w:t>这样一个区块链交易所可以在传统交易所中</w:t>
      </w:r>
      <w:bookmarkStart w:id="1" w:name="OLE_LINK5"/>
      <w:r>
        <w:rPr>
          <w:rFonts w:ascii="宋体" w:hAnsi="宋体" w:hint="eastAsia"/>
          <w:lang w:val="zh-CN"/>
        </w:rPr>
        <w:t>集中体现的资金清算以及权证结算和交割的问题</w:t>
      </w:r>
      <w:bookmarkEnd w:id="1"/>
      <w:r>
        <w:rPr>
          <w:rFonts w:ascii="宋体" w:hAnsi="宋体" w:hint="eastAsia"/>
          <w:lang w:val="zh-CN"/>
        </w:rPr>
        <w:t>。</w:t>
      </w:r>
    </w:p>
    <w:p w14:paraId="6C379F17" w14:textId="77777777" w:rsidR="00EB7AFE" w:rsidRDefault="0092227E">
      <w:pPr>
        <w:rPr>
          <w:rFonts w:ascii="Calibri" w:eastAsia="Calibri" w:hAnsi="Calibri"/>
          <w:lang w:val="zh-CN"/>
        </w:rPr>
      </w:pPr>
      <w:r>
        <w:rPr>
          <w:rFonts w:ascii="Calibri" w:eastAsia="Calibri" w:hAnsi="Calibri"/>
          <w:lang w:val="zh-CN"/>
        </w:rPr>
        <w:br/>
      </w:r>
      <w:r>
        <w:rPr>
          <w:rFonts w:ascii="宋体" w:hAnsi="宋体" w:hint="eastAsia"/>
          <w:lang w:val="zh-CN"/>
        </w:rPr>
        <w:t>未来所有资产都数字化后，区块链技术在金融领域还是有无限想象空间的，至少能颠覆传统中心化结算、清算的模式。</w:t>
      </w:r>
    </w:p>
    <w:p w14:paraId="2CDF14F7" w14:textId="77777777" w:rsidR="00EB7AFE" w:rsidRDefault="0092227E">
      <w:pPr>
        <w:rPr>
          <w:rFonts w:ascii="Calibri" w:eastAsia="Calibri" w:hAnsi="Calibri"/>
          <w:color w:val="FF0000"/>
          <w:lang w:val="zh-CN"/>
        </w:rPr>
      </w:pPr>
      <w:r>
        <w:rPr>
          <w:rFonts w:ascii="宋体" w:hAnsi="宋体" w:hint="eastAsia"/>
          <w:color w:val="FF0000"/>
          <w:lang w:val="zh-CN"/>
        </w:rPr>
        <w:t>如何架构一个区块链价值流通网络：</w:t>
      </w:r>
    </w:p>
    <w:p w14:paraId="053418E2" w14:textId="77777777" w:rsidR="00EB7AFE" w:rsidRDefault="0092227E">
      <w:pPr>
        <w:rPr>
          <w:rFonts w:ascii="Calibri" w:eastAsia="Calibri" w:hAnsi="Calibri"/>
          <w:color w:val="FF0000"/>
          <w:lang w:val="zh-CN"/>
        </w:rPr>
      </w:pPr>
      <w:r>
        <w:rPr>
          <w:rFonts w:ascii="宋体" w:hAnsi="宋体" w:hint="eastAsia"/>
          <w:color w:val="FF0000"/>
          <w:lang w:val="zh-CN"/>
        </w:rPr>
        <w:t>一共分</w:t>
      </w:r>
      <w:r>
        <w:rPr>
          <w:rFonts w:ascii="Calibri" w:eastAsia="Calibri" w:hAnsi="Calibri"/>
          <w:color w:val="FF0000"/>
          <w:lang w:val="zh-CN"/>
        </w:rPr>
        <w:t>3</w:t>
      </w:r>
      <w:r>
        <w:rPr>
          <w:rFonts w:ascii="宋体" w:hAnsi="宋体" w:hint="eastAsia"/>
          <w:color w:val="FF0000"/>
          <w:lang w:val="zh-CN"/>
        </w:rPr>
        <w:t>个阶段进行：</w:t>
      </w:r>
    </w:p>
    <w:p w14:paraId="3AAB3EB7" w14:textId="77777777" w:rsidR="00EB7AFE" w:rsidRDefault="0092227E">
      <w:pPr>
        <w:rPr>
          <w:rFonts w:ascii="Calibri" w:eastAsia="Calibri" w:hAnsi="Calibri"/>
          <w:color w:val="FF0000"/>
          <w:lang w:val="zh-CN"/>
        </w:rPr>
      </w:pPr>
      <w:r>
        <w:rPr>
          <w:rFonts w:ascii="宋体" w:hAnsi="宋体" w:hint="eastAsia"/>
          <w:color w:val="FF0000"/>
          <w:lang w:val="zh-CN"/>
        </w:rPr>
        <w:t>第一阶段：构建一个传统交易所。</w:t>
      </w:r>
    </w:p>
    <w:p w14:paraId="5691B730" w14:textId="77777777" w:rsidR="00EB7AFE" w:rsidRDefault="0092227E">
      <w:pPr>
        <w:rPr>
          <w:rFonts w:ascii="Calibri" w:eastAsia="Calibri" w:hAnsi="Calibri"/>
          <w:color w:val="FF0000"/>
          <w:lang w:val="zh-CN"/>
        </w:rPr>
      </w:pPr>
      <w:r>
        <w:rPr>
          <w:rFonts w:ascii="宋体" w:hAnsi="宋体" w:hint="eastAsia"/>
          <w:color w:val="FF0000"/>
          <w:lang w:val="zh-CN"/>
        </w:rPr>
        <w:t>第二阶段：</w:t>
      </w:r>
      <w:bookmarkStart w:id="2" w:name="OLE_LINK6"/>
      <w:r>
        <w:rPr>
          <w:rFonts w:ascii="宋体" w:hAnsi="宋体" w:hint="eastAsia"/>
          <w:color w:val="FF0000"/>
          <w:lang w:val="zh-CN"/>
        </w:rPr>
        <w:t>使用私有区块链替换传统中心数据库</w:t>
      </w:r>
      <w:bookmarkEnd w:id="2"/>
      <w:r>
        <w:rPr>
          <w:rFonts w:ascii="宋体" w:hAnsi="宋体" w:hint="eastAsia"/>
          <w:color w:val="FF0000"/>
          <w:lang w:val="zh-CN"/>
        </w:rPr>
        <w:t>。</w:t>
      </w:r>
    </w:p>
    <w:p w14:paraId="2F2D9BEF" w14:textId="77777777" w:rsidR="00EB7AFE" w:rsidRDefault="00EB7AFE">
      <w:pPr>
        <w:rPr>
          <w:rFonts w:ascii="Calibri" w:eastAsia="Calibri" w:hAnsi="Calibri"/>
          <w:color w:val="FF0000"/>
          <w:lang w:val="zh-CN"/>
        </w:rPr>
      </w:pPr>
    </w:p>
    <w:p w14:paraId="03C3DE18" w14:textId="77777777" w:rsidR="00EB7AFE" w:rsidRDefault="0092227E">
      <w:pPr>
        <w:rPr>
          <w:rFonts w:ascii="Calibri" w:eastAsia="Calibri" w:hAnsi="Calibri"/>
          <w:color w:val="FF0000"/>
          <w:lang w:val="zh-CN"/>
        </w:rPr>
      </w:pPr>
      <w:r>
        <w:rPr>
          <w:rFonts w:ascii="宋体" w:hAnsi="宋体" w:hint="eastAsia"/>
          <w:color w:val="FF0000"/>
          <w:lang w:val="zh-CN"/>
        </w:rPr>
        <w:t>第三阶段：开放区块链，让其他节点参与共识过程（监督与透明性），形成价值局域流通网络，如应用到供应链金融上。</w:t>
      </w:r>
    </w:p>
    <w:p w14:paraId="0C2BF006" w14:textId="77777777" w:rsidR="00EB7AFE" w:rsidRDefault="0092227E">
      <w:pPr>
        <w:rPr>
          <w:rFonts w:ascii="Calibri" w:eastAsia="Calibri" w:hAnsi="Calibri"/>
          <w:color w:val="FF0000"/>
          <w:lang w:val="zh-CN"/>
        </w:rPr>
      </w:pPr>
      <w:r>
        <w:rPr>
          <w:rFonts w:ascii="宋体" w:hAnsi="宋体" w:hint="eastAsia"/>
          <w:color w:val="FF0000"/>
          <w:lang w:val="zh-CN"/>
        </w:rPr>
        <w:t>在第三阶段我们其实已经完成了如何构建一个局域的价值流通网络，那么我们还差一步。</w:t>
      </w:r>
    </w:p>
    <w:p w14:paraId="0CA3DD97" w14:textId="77777777" w:rsidR="00EB7AFE" w:rsidRDefault="0092227E">
      <w:pPr>
        <w:rPr>
          <w:rFonts w:ascii="Calibri" w:eastAsia="Calibri" w:hAnsi="Calibri"/>
          <w:color w:val="FF0000"/>
          <w:lang w:val="zh-CN"/>
        </w:rPr>
      </w:pPr>
      <w:r>
        <w:rPr>
          <w:rFonts w:ascii="宋体" w:hAnsi="宋体" w:hint="eastAsia"/>
          <w:color w:val="FF0000"/>
          <w:lang w:val="zh-CN"/>
        </w:rPr>
        <w:t>还差什么？像信息互联网一样的价值互联网！</w:t>
      </w:r>
    </w:p>
    <w:p w14:paraId="0578A14E" w14:textId="77777777" w:rsidR="00EB7AFE" w:rsidRDefault="0092227E">
      <w:pPr>
        <w:rPr>
          <w:rFonts w:ascii="Calibri" w:eastAsia="Calibri" w:hAnsi="Calibri"/>
          <w:color w:val="FF0000"/>
          <w:lang w:val="zh-CN"/>
        </w:rPr>
      </w:pPr>
      <w:r>
        <w:rPr>
          <w:rFonts w:ascii="宋体" w:hAnsi="宋体" w:hint="eastAsia"/>
          <w:color w:val="FF0000"/>
          <w:lang w:val="zh-CN"/>
        </w:rPr>
        <w:t>不过关于如何构建一个价值互联网，让价值像信息一样在互联网上高速流通，是一个很宏观的很伟大的命题，意义不亚于互联网的诞生：</w:t>
      </w:r>
    </w:p>
    <w:p w14:paraId="7FD0F0B1" w14:textId="77777777" w:rsidR="00EB7AFE" w:rsidRDefault="0092227E">
      <w:pPr>
        <w:rPr>
          <w:rFonts w:ascii="Calibri" w:eastAsia="Calibri" w:hAnsi="Calibri"/>
          <w:color w:val="FF0000"/>
          <w:lang w:val="zh-CN"/>
        </w:rPr>
      </w:pPr>
      <w:r>
        <w:rPr>
          <w:rFonts w:ascii="宋体" w:hAnsi="宋体" w:hint="eastAsia"/>
          <w:color w:val="FF0000"/>
          <w:lang w:val="zh-CN"/>
        </w:rPr>
        <w:t>首先一定要构建一个稳定强壮、低成本的局域价值网络；</w:t>
      </w:r>
    </w:p>
    <w:p w14:paraId="0DAEC1D2" w14:textId="77777777" w:rsidR="00EB7AFE" w:rsidRDefault="0092227E">
      <w:pPr>
        <w:rPr>
          <w:rFonts w:ascii="Calibri" w:eastAsia="Calibri" w:hAnsi="Calibri"/>
          <w:color w:val="FF0000"/>
          <w:lang w:val="zh-CN"/>
        </w:rPr>
      </w:pPr>
      <w:r>
        <w:rPr>
          <w:rFonts w:ascii="宋体" w:hAnsi="宋体" w:hint="eastAsia"/>
          <w:color w:val="FF0000"/>
          <w:lang w:val="zh-CN"/>
        </w:rPr>
        <w:t>其次要让局域价值网络渗透到完整的企业生命周期；</w:t>
      </w:r>
    </w:p>
    <w:p w14:paraId="044E5129" w14:textId="77777777" w:rsidR="00EB7AFE" w:rsidRDefault="0092227E">
      <w:pPr>
        <w:rPr>
          <w:rFonts w:ascii="Calibri" w:eastAsia="Calibri" w:hAnsi="Calibri"/>
          <w:color w:val="FF0000"/>
          <w:lang w:val="zh-CN"/>
        </w:rPr>
      </w:pPr>
      <w:r>
        <w:rPr>
          <w:rFonts w:ascii="宋体" w:hAnsi="宋体" w:hint="eastAsia"/>
          <w:color w:val="FF0000"/>
          <w:lang w:val="zh-CN"/>
        </w:rPr>
        <w:t>再者推动企业形成自治联盟，通过这个企业联盟制定价值交换网关协议，可以是基于</w:t>
      </w:r>
      <w:r>
        <w:rPr>
          <w:rFonts w:ascii="Calibri" w:eastAsia="Calibri" w:hAnsi="Calibri"/>
          <w:color w:val="FF0000"/>
          <w:lang w:val="zh-CN"/>
        </w:rPr>
        <w:t>TCP/IP</w:t>
      </w:r>
      <w:r>
        <w:rPr>
          <w:rFonts w:ascii="宋体" w:hAnsi="宋体" w:hint="eastAsia"/>
          <w:color w:val="FF0000"/>
          <w:lang w:val="zh-CN"/>
        </w:rPr>
        <w:t>网际协议的，如在</w:t>
      </w:r>
      <w:r>
        <w:rPr>
          <w:rFonts w:ascii="Calibri" w:eastAsia="Calibri" w:hAnsi="Calibri"/>
          <w:color w:val="FF0000"/>
          <w:lang w:val="zh-CN"/>
        </w:rPr>
        <w:t>IP</w:t>
      </w:r>
      <w:r>
        <w:rPr>
          <w:rFonts w:ascii="宋体" w:hAnsi="宋体" w:hint="eastAsia"/>
          <w:color w:val="FF0000"/>
          <w:lang w:val="zh-CN"/>
        </w:rPr>
        <w:t>层的上面一层。</w:t>
      </w:r>
      <w:r>
        <w:rPr>
          <w:rFonts w:ascii="Calibri" w:hAnsi="Calibri" w:hint="eastAsia"/>
          <w:color w:val="FF0000"/>
        </w:rPr>
        <w:t>*</w:t>
      </w:r>
    </w:p>
    <w:p w14:paraId="4B8C4A64" w14:textId="77777777" w:rsidR="00EB7AFE" w:rsidRDefault="0092227E">
      <w:pPr>
        <w:rPr>
          <w:rFonts w:ascii="宋体" w:hAnsi="宋体"/>
          <w:color w:val="FF0000"/>
          <w:highlight w:val="white"/>
        </w:rPr>
      </w:pPr>
      <w:r>
        <w:rPr>
          <w:rFonts w:ascii="宋体" w:hAnsi="宋体" w:hint="eastAsia"/>
          <w:color w:val="FF0000"/>
          <w:highlight w:val="white"/>
        </w:rPr>
        <w:t>*</w:t>
      </w:r>
      <w:r>
        <w:rPr>
          <w:rFonts w:ascii="宋体" w:hAnsi="宋体" w:hint="eastAsia"/>
          <w:color w:val="FF0000"/>
          <w:highlight w:val="white"/>
        </w:rPr>
        <w:t>《如何用区块链构建一个价值流通网络》，作者陈浩，巴比特资讯，</w:t>
      </w:r>
      <w:r>
        <w:rPr>
          <w:rFonts w:ascii="宋体" w:hAnsi="宋体" w:hint="eastAsia"/>
          <w:color w:val="FF0000"/>
          <w:highlight w:val="white"/>
        </w:rPr>
        <w:t xml:space="preserve">2016-04-21  </w:t>
      </w:r>
    </w:p>
    <w:p w14:paraId="600EB684" w14:textId="77777777" w:rsidR="00EB7AFE" w:rsidRDefault="0092227E">
      <w:pPr>
        <w:rPr>
          <w:rFonts w:ascii="Calibri" w:eastAsia="Calibri" w:hAnsi="Calibri"/>
          <w:lang w:val="zh-CN"/>
        </w:rPr>
      </w:pPr>
      <w:r>
        <w:rPr>
          <w:rFonts w:ascii="Calibri" w:eastAsia="Calibri" w:hAnsi="Calibri"/>
          <w:lang w:val="zh-CN"/>
        </w:rPr>
        <w:br/>
      </w:r>
    </w:p>
    <w:p w14:paraId="2F7CDE24" w14:textId="77777777" w:rsidR="00EB7AFE" w:rsidRDefault="00EB7AFE">
      <w:pPr>
        <w:rPr>
          <w:rFonts w:ascii="Calibri" w:eastAsia="Calibri" w:hAnsi="Calibri"/>
          <w:lang w:val="zh-CN"/>
        </w:rPr>
      </w:pPr>
    </w:p>
    <w:p w14:paraId="6462CC0A" w14:textId="77777777" w:rsidR="00EB7AFE" w:rsidRDefault="0092227E">
      <w:pPr>
        <w:rPr>
          <w:rFonts w:ascii="Calibri" w:eastAsia="Calibri" w:hAnsi="Calibri"/>
          <w:lang w:val="zh-CN"/>
        </w:rPr>
      </w:pPr>
      <w:r>
        <w:rPr>
          <w:rFonts w:ascii="宋体" w:hAnsi="宋体" w:hint="eastAsia"/>
          <w:lang w:val="zh-CN"/>
        </w:rPr>
        <w:t>如果说因为比特币本身就是一个支付系统，</w:t>
      </w:r>
      <w:bookmarkStart w:id="3" w:name="OLE_LINK1"/>
      <w:r>
        <w:rPr>
          <w:rFonts w:ascii="宋体" w:hAnsi="宋体" w:hint="eastAsia"/>
          <w:lang w:val="zh-CN"/>
        </w:rPr>
        <w:t>银行家关注区块链是理所当然的</w:t>
      </w:r>
      <w:bookmarkEnd w:id="3"/>
      <w:r>
        <w:rPr>
          <w:rFonts w:ascii="宋体" w:hAnsi="宋体" w:hint="eastAsia"/>
          <w:lang w:val="zh-CN"/>
        </w:rPr>
        <w:t>，</w:t>
      </w:r>
      <w:bookmarkStart w:id="4" w:name="OLE_LINK7"/>
      <w:r>
        <w:rPr>
          <w:rFonts w:ascii="宋体" w:hAnsi="宋体" w:hint="eastAsia"/>
          <w:lang w:val="zh-CN"/>
        </w:rPr>
        <w:t>那么像纳斯达克这样的交易所对区块链的热情又是从何而来呢？</w:t>
      </w:r>
      <w:bookmarkStart w:id="5" w:name="OLE_LINK8"/>
      <w:bookmarkEnd w:id="4"/>
      <w:r>
        <w:rPr>
          <w:rFonts w:ascii="宋体" w:hAnsi="宋体" w:hint="eastAsia"/>
          <w:lang w:val="zh-CN"/>
        </w:rPr>
        <w:t>这就需要我们再回忆一下拜占庭将军问题的定义了</w:t>
      </w:r>
      <w:bookmarkEnd w:id="5"/>
      <w:r>
        <w:rPr>
          <w:rFonts w:ascii="宋体" w:hAnsi="宋体" w:hint="eastAsia"/>
          <w:lang w:val="zh-CN"/>
        </w:rPr>
        <w:t>：如何在一个不基于信任的分布式网络中就信息达成共识？整个定义中并没有提到转账的事儿，而是用了</w:t>
      </w:r>
      <w:r>
        <w:rPr>
          <w:rFonts w:ascii="宋体" w:hAnsi="宋体"/>
          <w:lang w:val="zh-CN"/>
        </w:rPr>
        <w:t>“</w:t>
      </w:r>
      <w:r>
        <w:rPr>
          <w:rFonts w:ascii="宋体" w:hAnsi="宋体" w:hint="eastAsia"/>
          <w:lang w:val="zh-CN"/>
        </w:rPr>
        <w:t>信息</w:t>
      </w:r>
      <w:r>
        <w:rPr>
          <w:rFonts w:ascii="宋体" w:hAnsi="宋体"/>
          <w:lang w:val="zh-CN"/>
        </w:rPr>
        <w:t>”</w:t>
      </w:r>
      <w:r>
        <w:rPr>
          <w:rFonts w:ascii="宋体" w:hAnsi="宋体" w:hint="eastAsia"/>
          <w:lang w:val="zh-CN"/>
        </w:rPr>
        <w:t>一词，也就是说无论这个</w:t>
      </w:r>
      <w:r>
        <w:rPr>
          <w:rFonts w:ascii="宋体" w:hAnsi="宋体"/>
          <w:lang w:val="zh-CN"/>
        </w:rPr>
        <w:t>“</w:t>
      </w:r>
      <w:r>
        <w:rPr>
          <w:rFonts w:ascii="宋体" w:hAnsi="宋体" w:hint="eastAsia"/>
          <w:lang w:val="zh-CN"/>
        </w:rPr>
        <w:t>信</w:t>
      </w:r>
      <w:r>
        <w:rPr>
          <w:rFonts w:ascii="宋体" w:hAnsi="宋体" w:hint="eastAsia"/>
          <w:lang w:val="zh-CN"/>
        </w:rPr>
        <w:t>息</w:t>
      </w:r>
      <w:r>
        <w:rPr>
          <w:rFonts w:ascii="宋体" w:hAnsi="宋体"/>
          <w:lang w:val="zh-CN"/>
        </w:rPr>
        <w:t>”</w:t>
      </w:r>
      <w:r>
        <w:rPr>
          <w:rFonts w:ascii="宋体" w:hAnsi="宋体" w:hint="eastAsia"/>
          <w:lang w:val="zh-CN"/>
        </w:rPr>
        <w:t>是什么，只要它处在共识问题所描述的条件中，区块链技术都是一个潜在的解决方案。在比特币中这个需要达成共识的信息是包含所有交易的总账，也可以理解为是</w:t>
      </w:r>
      <w:r>
        <w:rPr>
          <w:rFonts w:ascii="宋体" w:hAnsi="宋体"/>
          <w:lang w:val="zh-CN"/>
        </w:rPr>
        <w:t>“</w:t>
      </w:r>
      <w:r>
        <w:rPr>
          <w:rFonts w:ascii="宋体" w:hAnsi="宋体" w:hint="eastAsia"/>
          <w:lang w:val="zh-CN"/>
        </w:rPr>
        <w:t>每次比特币所有权转移的记录</w:t>
      </w:r>
      <w:r>
        <w:rPr>
          <w:rFonts w:ascii="宋体" w:hAnsi="宋体"/>
          <w:lang w:val="zh-CN"/>
        </w:rPr>
        <w:t>”</w:t>
      </w:r>
      <w:r>
        <w:rPr>
          <w:rFonts w:ascii="宋体" w:hAnsi="宋体" w:hint="eastAsia"/>
          <w:lang w:val="zh-CN"/>
        </w:rPr>
        <w:t>，如果把这个信息换成是</w:t>
      </w:r>
      <w:r>
        <w:rPr>
          <w:rFonts w:ascii="宋体" w:hAnsi="宋体"/>
          <w:lang w:val="zh-CN"/>
        </w:rPr>
        <w:t>“</w:t>
      </w:r>
      <w:bookmarkStart w:id="6" w:name="OLE_LINK9"/>
      <w:r>
        <w:rPr>
          <w:rFonts w:ascii="宋体" w:hAnsi="宋体" w:hint="eastAsia"/>
          <w:lang w:val="zh-CN"/>
        </w:rPr>
        <w:t>每次证券所有权转移的记录</w:t>
      </w:r>
      <w:bookmarkEnd w:id="6"/>
      <w:r>
        <w:rPr>
          <w:rFonts w:ascii="宋体" w:hAnsi="宋体"/>
          <w:lang w:val="zh-CN"/>
        </w:rPr>
        <w:t>”</w:t>
      </w:r>
      <w:r>
        <w:rPr>
          <w:rFonts w:ascii="宋体" w:hAnsi="宋体" w:hint="eastAsia"/>
          <w:lang w:val="zh-CN"/>
        </w:rPr>
        <w:t>，这不就成了证券交易所的业务了么。当我们可以这样理解共识问题的时候，区块链技术对于纳斯达克的吸引力也就不言而喻了。事实上证券交易也存在着跟支付流程类似的结构：</w:t>
      </w:r>
    </w:p>
    <w:p w14:paraId="3D3A87FB" w14:textId="77777777" w:rsidR="00EB7AFE" w:rsidRDefault="0092227E">
      <w:pPr>
        <w:rPr>
          <w:rFonts w:ascii="Calibri" w:eastAsia="Calibri" w:hAnsi="Calibri"/>
          <w:lang w:val="zh-CN"/>
        </w:rPr>
      </w:pPr>
      <w:r>
        <w:rPr>
          <w:rFonts w:ascii="宋体" w:hAnsi="宋体" w:hint="eastAsia"/>
          <w:lang w:val="zh-CN"/>
        </w:rPr>
        <w:t>买方</w:t>
      </w:r>
      <w:r>
        <w:rPr>
          <w:rFonts w:ascii="宋体" w:hAnsi="宋体"/>
          <w:lang w:val="zh-CN"/>
        </w:rPr>
        <w:t>——</w:t>
      </w:r>
      <w:r>
        <w:rPr>
          <w:rFonts w:ascii="Calibri" w:eastAsia="Calibri" w:hAnsi="Calibri"/>
          <w:lang w:val="zh-CN"/>
        </w:rPr>
        <w:t>&gt;</w:t>
      </w:r>
      <w:r>
        <w:rPr>
          <w:rFonts w:ascii="宋体" w:hAnsi="宋体" w:hint="eastAsia"/>
          <w:lang w:val="zh-CN"/>
        </w:rPr>
        <w:t>买方的经纪人</w:t>
      </w:r>
      <w:r>
        <w:rPr>
          <w:rFonts w:ascii="宋体" w:hAnsi="宋体"/>
          <w:lang w:val="zh-CN"/>
        </w:rPr>
        <w:t>——</w:t>
      </w:r>
      <w:r>
        <w:rPr>
          <w:rFonts w:ascii="Calibri" w:eastAsia="Calibri" w:hAnsi="Calibri"/>
          <w:lang w:val="zh-CN"/>
        </w:rPr>
        <w:t>&gt;</w:t>
      </w:r>
      <w:r>
        <w:rPr>
          <w:rFonts w:ascii="宋体" w:hAnsi="宋体" w:hint="eastAsia"/>
          <w:lang w:val="zh-CN"/>
        </w:rPr>
        <w:t>证券交易所</w:t>
      </w:r>
      <w:r>
        <w:rPr>
          <w:rFonts w:ascii="宋体" w:hAnsi="宋体"/>
          <w:lang w:val="zh-CN"/>
        </w:rPr>
        <w:t>——</w:t>
      </w:r>
      <w:r>
        <w:rPr>
          <w:rFonts w:ascii="Calibri" w:eastAsia="Calibri" w:hAnsi="Calibri"/>
          <w:lang w:val="zh-CN"/>
        </w:rPr>
        <w:t>&gt;</w:t>
      </w:r>
      <w:r>
        <w:rPr>
          <w:rFonts w:ascii="宋体" w:hAnsi="宋体" w:hint="eastAsia"/>
          <w:lang w:val="zh-CN"/>
        </w:rPr>
        <w:t>卖方的经纪人</w:t>
      </w:r>
      <w:r>
        <w:rPr>
          <w:rFonts w:ascii="宋体" w:hAnsi="宋体"/>
          <w:lang w:val="zh-CN"/>
        </w:rPr>
        <w:t>——</w:t>
      </w:r>
      <w:r>
        <w:rPr>
          <w:rFonts w:ascii="Calibri" w:eastAsia="Calibri" w:hAnsi="Calibri"/>
          <w:lang w:val="zh-CN"/>
        </w:rPr>
        <w:t>&gt;</w:t>
      </w:r>
      <w:r>
        <w:rPr>
          <w:rFonts w:ascii="宋体" w:hAnsi="宋体" w:hint="eastAsia"/>
          <w:lang w:val="zh-CN"/>
        </w:rPr>
        <w:t>卖方</w:t>
      </w:r>
    </w:p>
    <w:p w14:paraId="097F74B0" w14:textId="77777777" w:rsidR="00EB7AFE" w:rsidRDefault="0092227E">
      <w:pPr>
        <w:rPr>
          <w:rFonts w:ascii="Calibri" w:eastAsia="Calibri" w:hAnsi="Calibri"/>
          <w:lang w:val="zh-CN"/>
        </w:rPr>
      </w:pPr>
      <w:r>
        <w:rPr>
          <w:rFonts w:ascii="宋体" w:hAnsi="宋体" w:hint="eastAsia"/>
          <w:lang w:val="zh-CN"/>
        </w:rPr>
        <w:t>区块链将在哪些方面提高交易所的效率？</w:t>
      </w:r>
    </w:p>
    <w:p w14:paraId="79AC48DE" w14:textId="77777777" w:rsidR="00EB7AFE" w:rsidRDefault="0092227E">
      <w:pPr>
        <w:rPr>
          <w:rFonts w:ascii="Calibri" w:eastAsia="Calibri" w:hAnsi="Calibri"/>
          <w:lang w:val="zh-CN"/>
        </w:rPr>
      </w:pPr>
      <w:r>
        <w:rPr>
          <w:rFonts w:ascii="宋体" w:hAnsi="宋体" w:hint="eastAsia"/>
          <w:lang w:val="zh-CN"/>
        </w:rPr>
        <w:t>当然，共识问题中的信息也并不仅限于所有权转移，所有可以数字化的内容理论上都可以被区块链处理，而且目前已经有许多有趣的区块链应用被开发出来了，比如去中心化的微博</w:t>
      </w:r>
      <w:r>
        <w:rPr>
          <w:rFonts w:ascii="Calibri" w:eastAsia="Calibri" w:hAnsi="Calibri"/>
          <w:lang w:val="zh-CN"/>
        </w:rPr>
        <w:t>Twister</w:t>
      </w:r>
      <w:r>
        <w:rPr>
          <w:rFonts w:ascii="宋体" w:hAnsi="宋体" w:hint="eastAsia"/>
          <w:lang w:val="zh-CN"/>
        </w:rPr>
        <w:t>，</w:t>
      </w:r>
      <w:r>
        <w:rPr>
          <w:rFonts w:ascii="宋体" w:hAnsi="宋体" w:hint="eastAsia"/>
          <w:lang w:val="zh-CN"/>
        </w:rPr>
        <w:lastRenderedPageBreak/>
        <w:t>去中心化的聊天软件</w:t>
      </w:r>
      <w:r>
        <w:rPr>
          <w:rFonts w:ascii="Calibri" w:eastAsia="Calibri" w:hAnsi="Calibri"/>
          <w:lang w:val="zh-CN"/>
        </w:rPr>
        <w:t>Bitmessage</w:t>
      </w:r>
      <w:r>
        <w:rPr>
          <w:rFonts w:ascii="宋体" w:hAnsi="宋体" w:hint="eastAsia"/>
          <w:lang w:val="zh-CN"/>
        </w:rPr>
        <w:t>，去中心化的云储存</w:t>
      </w:r>
      <w:r>
        <w:rPr>
          <w:rFonts w:ascii="Calibri" w:eastAsia="Calibri" w:hAnsi="Calibri"/>
          <w:lang w:val="zh-CN"/>
        </w:rPr>
        <w:t>Storj</w:t>
      </w:r>
      <w:r>
        <w:rPr>
          <w:rFonts w:ascii="宋体" w:hAnsi="宋体" w:hint="eastAsia"/>
          <w:lang w:val="zh-CN"/>
        </w:rPr>
        <w:t>，去中心化的域名系统</w:t>
      </w:r>
      <w:r>
        <w:rPr>
          <w:rFonts w:ascii="Calibri" w:eastAsia="Calibri" w:hAnsi="Calibri"/>
          <w:lang w:val="zh-CN"/>
        </w:rPr>
        <w:t>Dot-Bit</w:t>
      </w:r>
      <w:r>
        <w:rPr>
          <w:rFonts w:ascii="宋体" w:hAnsi="宋体" w:hint="eastAsia"/>
          <w:lang w:val="zh-CN"/>
        </w:rPr>
        <w:t>等等。它们大都拥有着比特币的鲜明印记：更低的成本，更好的安全性，无法篡改的信息。</w:t>
      </w:r>
    </w:p>
    <w:p w14:paraId="6174710C" w14:textId="77777777" w:rsidR="00EB7AFE" w:rsidRDefault="0092227E">
      <w:pPr>
        <w:rPr>
          <w:rFonts w:ascii="Calibri" w:eastAsia="Calibri" w:hAnsi="Calibri"/>
          <w:lang w:val="zh-CN"/>
        </w:rPr>
      </w:pPr>
      <w:r>
        <w:rPr>
          <w:rFonts w:ascii="宋体" w:hAnsi="宋体" w:hint="eastAsia"/>
          <w:lang w:val="zh-CN"/>
        </w:rPr>
        <w:t>区块链至少在资金清算和股权登记交割上提高交易所的效率。</w:t>
      </w:r>
      <w:r>
        <w:rPr>
          <w:rFonts w:ascii="Calibri" w:eastAsia="Calibri" w:hAnsi="Calibri"/>
          <w:lang w:val="zh-CN"/>
        </w:rPr>
        <w:br/>
      </w:r>
    </w:p>
    <w:p w14:paraId="4B21B1B3" w14:textId="77777777" w:rsidR="00EB7AFE" w:rsidRDefault="0092227E">
      <w:pPr>
        <w:rPr>
          <w:rFonts w:ascii="Calibri" w:eastAsia="Calibri" w:hAnsi="Calibri"/>
          <w:lang w:val="zh-CN"/>
        </w:rPr>
      </w:pPr>
      <w:r>
        <w:rPr>
          <w:rFonts w:ascii="宋体" w:hAnsi="宋体" w:hint="eastAsia"/>
          <w:lang w:val="zh-CN"/>
        </w:rPr>
        <w:t>证券市场是区块链非常适合的应用领域，两者之间的契合度非常高。</w:t>
      </w:r>
    </w:p>
    <w:p w14:paraId="66AAFFC9" w14:textId="77777777" w:rsidR="00EB7AFE" w:rsidRDefault="0092227E">
      <w:pPr>
        <w:rPr>
          <w:rFonts w:ascii="Calibri" w:eastAsia="Calibri" w:hAnsi="Calibri"/>
          <w:lang w:val="zh-CN"/>
        </w:rPr>
      </w:pPr>
      <w:r>
        <w:rPr>
          <w:rFonts w:ascii="宋体" w:hAnsi="宋体" w:hint="eastAsia"/>
          <w:lang w:val="zh-CN"/>
        </w:rPr>
        <w:t>首先，证券登记与发行是证券交易市场的</w:t>
      </w:r>
      <w:r>
        <w:rPr>
          <w:rFonts w:ascii="宋体" w:hAnsi="宋体" w:hint="eastAsia"/>
          <w:lang w:val="zh-CN"/>
        </w:rPr>
        <w:t>基础。</w:t>
      </w:r>
      <w:bookmarkStart w:id="7" w:name="OLE_LINK2"/>
      <w:r>
        <w:rPr>
          <w:rFonts w:ascii="宋体" w:hAnsi="宋体" w:hint="eastAsia"/>
          <w:lang w:val="zh-CN"/>
        </w:rPr>
        <w:t>区块链将利用区块链账本的安全透明</w:t>
      </w:r>
      <w:bookmarkEnd w:id="7"/>
      <w:r>
        <w:rPr>
          <w:rFonts w:ascii="宋体" w:hAnsi="宋体" w:hint="eastAsia"/>
          <w:lang w:val="zh-CN"/>
        </w:rPr>
        <w:t>、不可篡改、易于跟踪等特点，对证券登记、股权管理、证券发行进行数字化管理，使其变得更加高效和安全。不过，区块链在证券登记发行上的应用存在法律合规问题、投资者匿名监管问题、区块链上数字证券与现实世界价值对接等等问题。</w:t>
      </w:r>
    </w:p>
    <w:p w14:paraId="4923A11A" w14:textId="77777777" w:rsidR="00EB7AFE" w:rsidRDefault="0092227E">
      <w:pPr>
        <w:rPr>
          <w:rFonts w:ascii="Calibri" w:eastAsia="Calibri" w:hAnsi="Calibri"/>
          <w:lang w:val="zh-CN"/>
        </w:rPr>
      </w:pPr>
      <w:r>
        <w:rPr>
          <w:rFonts w:ascii="宋体" w:hAnsi="宋体" w:hint="eastAsia"/>
          <w:lang w:val="zh-CN"/>
        </w:rPr>
        <w:t>其次，传统的证券交易，需要经过中央结算机构、银行、证券公司和交易所这四大机构的协调工作，才能完成证券的交易，效率低、成本高，且这样的模式造就了强势中介，金融消费者的权利往往得不到保障，而区块链系统就可以独立地完成一条龙式服务。所以全球金融证券机构都已在探索这</w:t>
      </w:r>
      <w:r>
        <w:rPr>
          <w:rFonts w:ascii="宋体" w:hAnsi="宋体" w:hint="eastAsia"/>
          <w:lang w:val="zh-CN"/>
        </w:rPr>
        <w:t>方面的应用。</w:t>
      </w:r>
    </w:p>
    <w:p w14:paraId="76E84F8A" w14:textId="77777777" w:rsidR="00EB7AFE" w:rsidRDefault="00EB7AFE">
      <w:pPr>
        <w:rPr>
          <w:rFonts w:ascii="Calibri" w:eastAsia="Calibri" w:hAnsi="Calibri"/>
          <w:lang w:val="zh-CN"/>
        </w:rPr>
      </w:pPr>
    </w:p>
    <w:p w14:paraId="49404CF4" w14:textId="77777777" w:rsidR="00EB7AFE" w:rsidRDefault="00EB7AFE">
      <w:pPr>
        <w:rPr>
          <w:rFonts w:ascii="Calibri" w:eastAsia="Calibri" w:hAnsi="Calibri"/>
          <w:lang w:val="zh-CN"/>
        </w:rPr>
      </w:pPr>
    </w:p>
    <w:p w14:paraId="42D5152A" w14:textId="77777777" w:rsidR="00EB7AFE" w:rsidRDefault="0092227E">
      <w:pPr>
        <w:rPr>
          <w:rFonts w:ascii="Calibri" w:eastAsia="Calibri" w:hAnsi="Calibri"/>
          <w:lang w:val="zh-CN"/>
        </w:rPr>
      </w:pPr>
      <w:r>
        <w:rPr>
          <w:rFonts w:ascii="宋体" w:hAnsi="宋体" w:hint="eastAsia"/>
          <w:lang w:val="zh-CN"/>
        </w:rPr>
        <w:t>有关股权登记交割环节的优势，我们在前面区块链与资产交易章节中已经有了比较具体的阐述，这里不再赘述，接下来重点讲一下资金清算方面的优化。</w:t>
      </w:r>
    </w:p>
    <w:p w14:paraId="0399D503" w14:textId="77777777" w:rsidR="00EB7AFE" w:rsidRDefault="0092227E">
      <w:pPr>
        <w:rPr>
          <w:rFonts w:ascii="Calibri" w:eastAsia="Calibri" w:hAnsi="Calibri"/>
          <w:lang w:val="zh-CN"/>
        </w:rPr>
      </w:pPr>
      <w:r>
        <w:rPr>
          <w:rFonts w:ascii="宋体" w:hAnsi="宋体" w:hint="eastAsia"/>
          <w:lang w:val="zh-CN"/>
        </w:rPr>
        <w:t>由于比特币本质上就是一个支付系统，而这也是交易所资金清算系统最重要的基础设施之一，交易所资金清算系统和银行间资金清算系统原理上是一致的，都是不同资金行（交易所是证券公司，银行业是商业银行）之间资金的清算。</w:t>
      </w:r>
    </w:p>
    <w:p w14:paraId="3F8D8505" w14:textId="77777777" w:rsidR="00EB7AFE" w:rsidRDefault="0092227E">
      <w:pPr>
        <w:rPr>
          <w:rFonts w:ascii="Calibri" w:eastAsia="Calibri" w:hAnsi="Calibri"/>
          <w:lang w:val="zh-CN"/>
        </w:rPr>
      </w:pPr>
      <w:r>
        <w:rPr>
          <w:rFonts w:ascii="宋体" w:hAnsi="宋体" w:hint="eastAsia"/>
          <w:lang w:val="zh-CN"/>
        </w:rPr>
        <w:t>让我们先从一笔简单的跨行转账说起，它的流程通常是这样的：由付款人发起转账请求，付款人的银行接受请求并提交给相应业务的清算机构，清算机构负责处理款项在付款</w:t>
      </w:r>
      <w:r>
        <w:rPr>
          <w:rFonts w:ascii="宋体" w:hAnsi="宋体" w:hint="eastAsia"/>
          <w:lang w:val="zh-CN"/>
        </w:rPr>
        <w:t>人银行和收款人银行之间的划转，最后由收款人银行将该款项添加到收款人的账户。当然实际操作要更为复杂，这只是一个有助于理解的简化流程而已。</w:t>
      </w:r>
    </w:p>
    <w:p w14:paraId="3334DBBF" w14:textId="77777777" w:rsidR="00EB7AFE" w:rsidRDefault="0092227E">
      <w:pPr>
        <w:rPr>
          <w:rFonts w:ascii="Calibri" w:eastAsia="Calibri" w:hAnsi="Calibri"/>
          <w:lang w:val="zh-CN"/>
        </w:rPr>
      </w:pPr>
      <w:r>
        <w:rPr>
          <w:rFonts w:ascii="宋体" w:hAnsi="宋体" w:hint="eastAsia"/>
          <w:lang w:val="zh-CN"/>
        </w:rPr>
        <w:t>付款人</w:t>
      </w:r>
      <w:r>
        <w:rPr>
          <w:rFonts w:ascii="宋体" w:hAnsi="宋体"/>
          <w:lang w:val="zh-CN"/>
        </w:rPr>
        <w:t>——</w:t>
      </w:r>
      <w:r>
        <w:rPr>
          <w:rFonts w:ascii="Calibri" w:eastAsia="Calibri" w:hAnsi="Calibri"/>
          <w:lang w:val="zh-CN"/>
        </w:rPr>
        <w:t>&gt;</w:t>
      </w:r>
      <w:r>
        <w:rPr>
          <w:rFonts w:ascii="宋体" w:hAnsi="宋体" w:hint="eastAsia"/>
          <w:lang w:val="zh-CN"/>
        </w:rPr>
        <w:t>付款人的银行</w:t>
      </w:r>
      <w:r>
        <w:rPr>
          <w:rFonts w:ascii="宋体" w:hAnsi="宋体"/>
          <w:lang w:val="zh-CN"/>
        </w:rPr>
        <w:t>——</w:t>
      </w:r>
      <w:r>
        <w:rPr>
          <w:rFonts w:ascii="Calibri" w:eastAsia="Calibri" w:hAnsi="Calibri"/>
          <w:lang w:val="zh-CN"/>
        </w:rPr>
        <w:t>&gt;</w:t>
      </w:r>
      <w:r>
        <w:rPr>
          <w:rFonts w:ascii="宋体" w:hAnsi="宋体" w:hint="eastAsia"/>
          <w:lang w:val="zh-CN"/>
        </w:rPr>
        <w:t>清算机构</w:t>
      </w:r>
      <w:r>
        <w:rPr>
          <w:rFonts w:ascii="宋体" w:hAnsi="宋体"/>
          <w:lang w:val="zh-CN"/>
        </w:rPr>
        <w:t>——</w:t>
      </w:r>
      <w:r>
        <w:rPr>
          <w:rFonts w:ascii="Calibri" w:eastAsia="Calibri" w:hAnsi="Calibri"/>
          <w:lang w:val="zh-CN"/>
        </w:rPr>
        <w:t>&gt;</w:t>
      </w:r>
      <w:r>
        <w:rPr>
          <w:rFonts w:ascii="宋体" w:hAnsi="宋体" w:hint="eastAsia"/>
          <w:lang w:val="zh-CN"/>
        </w:rPr>
        <w:t>收款人的银行</w:t>
      </w:r>
      <w:r>
        <w:rPr>
          <w:rFonts w:ascii="宋体" w:hAnsi="宋体"/>
          <w:lang w:val="zh-CN"/>
        </w:rPr>
        <w:t>——</w:t>
      </w:r>
      <w:r>
        <w:rPr>
          <w:rFonts w:ascii="Calibri" w:eastAsia="Calibri" w:hAnsi="Calibri"/>
          <w:lang w:val="zh-CN"/>
        </w:rPr>
        <w:t>&gt;</w:t>
      </w:r>
      <w:r>
        <w:rPr>
          <w:rFonts w:ascii="宋体" w:hAnsi="宋体" w:hint="eastAsia"/>
          <w:lang w:val="zh-CN"/>
        </w:rPr>
        <w:t>收款人</w:t>
      </w:r>
    </w:p>
    <w:p w14:paraId="0DDEFA71" w14:textId="77777777" w:rsidR="00EB7AFE" w:rsidRDefault="0092227E">
      <w:pPr>
        <w:rPr>
          <w:rFonts w:ascii="Calibri" w:eastAsia="Calibri" w:hAnsi="Calibri"/>
          <w:lang w:val="zh-CN"/>
        </w:rPr>
      </w:pPr>
      <w:r>
        <w:rPr>
          <w:rFonts w:ascii="宋体" w:hAnsi="宋体" w:hint="eastAsia"/>
          <w:lang w:val="zh-CN"/>
        </w:rPr>
        <w:t>在这个流程中，中间的清算机构是后来才出现的，早期的时候跨行转账是通过银行间互相在对方处开立账户实现的，早期的模式其实也是分布式系统。这种模式最大的弊端就在于记账成本非常高昂，如果每两家银行之间的转账都需要单独</w:t>
      </w:r>
      <w:r>
        <w:rPr>
          <w:rFonts w:ascii="宋体" w:hAnsi="宋体"/>
          <w:lang w:val="zh-CN"/>
        </w:rPr>
        <w:t>“</w:t>
      </w:r>
      <w:r>
        <w:rPr>
          <w:rFonts w:ascii="宋体" w:hAnsi="宋体" w:hint="eastAsia"/>
          <w:lang w:val="zh-CN"/>
        </w:rPr>
        <w:t>记一本账</w:t>
      </w:r>
      <w:r>
        <w:rPr>
          <w:rFonts w:ascii="宋体" w:hAnsi="宋体"/>
          <w:lang w:val="zh-CN"/>
        </w:rPr>
        <w:t>”</w:t>
      </w:r>
      <w:r>
        <w:rPr>
          <w:rFonts w:ascii="宋体" w:hAnsi="宋体" w:hint="eastAsia"/>
          <w:lang w:val="zh-CN"/>
        </w:rPr>
        <w:t>的话，</w:t>
      </w:r>
      <w:r>
        <w:rPr>
          <w:rFonts w:ascii="Calibri" w:eastAsia="Calibri" w:hAnsi="Calibri"/>
          <w:lang w:val="zh-CN"/>
        </w:rPr>
        <w:t xml:space="preserve"> </w:t>
      </w:r>
      <w:r>
        <w:rPr>
          <w:rFonts w:ascii="宋体" w:hAnsi="宋体" w:hint="eastAsia"/>
          <w:lang w:val="zh-CN"/>
        </w:rPr>
        <w:t>那么一个由</w:t>
      </w:r>
      <w:r>
        <w:rPr>
          <w:rFonts w:ascii="Calibri" w:eastAsia="Calibri" w:hAnsi="Calibri"/>
          <w:lang w:val="zh-CN"/>
        </w:rPr>
        <w:t>100</w:t>
      </w:r>
      <w:r>
        <w:rPr>
          <w:rFonts w:ascii="宋体" w:hAnsi="宋体" w:hint="eastAsia"/>
          <w:lang w:val="zh-CN"/>
        </w:rPr>
        <w:t>家银行组成的支付系统就需要记</w:t>
      </w:r>
      <w:r>
        <w:rPr>
          <w:rFonts w:ascii="Calibri" w:eastAsia="Calibri" w:hAnsi="Calibri"/>
          <w:lang w:val="zh-CN"/>
        </w:rPr>
        <w:t>9900</w:t>
      </w:r>
      <w:r>
        <w:rPr>
          <w:rFonts w:ascii="宋体" w:hAnsi="宋体" w:hint="eastAsia"/>
          <w:lang w:val="zh-CN"/>
        </w:rPr>
        <w:t>本账，每家银行都要频繁地与</w:t>
      </w:r>
      <w:r>
        <w:rPr>
          <w:rFonts w:ascii="宋体" w:hAnsi="宋体" w:hint="eastAsia"/>
          <w:lang w:val="zh-CN"/>
        </w:rPr>
        <w:t>所有其他银行对账以保证账目正确，尤其在那个转账都是通过邮局投递信件的年代，维护这样一个系统需要多么庞大的工作量也就可想而知了</w:t>
      </w:r>
      <w:r>
        <w:rPr>
          <w:rFonts w:ascii="Calibri" w:eastAsia="Calibri" w:hAnsi="Calibri"/>
          <w:lang w:val="zh-CN"/>
        </w:rPr>
        <w:t xml:space="preserve"> </w:t>
      </w:r>
      <w:r>
        <w:rPr>
          <w:rFonts w:ascii="宋体" w:hAnsi="宋体" w:hint="eastAsia"/>
          <w:lang w:val="zh-CN"/>
        </w:rPr>
        <w:t>，于是清算机构应运而生。</w:t>
      </w:r>
    </w:p>
    <w:p w14:paraId="3E3A828A" w14:textId="77777777" w:rsidR="00EB7AFE" w:rsidRDefault="0092227E">
      <w:pPr>
        <w:rPr>
          <w:rFonts w:ascii="Calibri" w:eastAsia="Calibri" w:hAnsi="Calibri"/>
          <w:lang w:val="zh-CN"/>
        </w:rPr>
      </w:pPr>
      <w:r>
        <w:rPr>
          <w:rFonts w:ascii="宋体" w:hAnsi="宋体" w:hint="eastAsia"/>
          <w:lang w:val="zh-CN"/>
        </w:rPr>
        <w:t>清算机构的运行方式很简单，各家银行在清算机构处开立账户，然后所有转账由清算机构在各家银行账户之间划转，这样一来记账成本大大降低，因为每家银行只要和清算机构对账就可以了。但这种安排也带来了一个至关重要的转变，那就是支付系统从原来的分布式变成了集中式系统，清算机构成为了所有交易的中间人，当甲银行要向乙银行转账时，它并没有自己去操作，而是凭借对清算机构的信任，将这</w:t>
      </w:r>
      <w:r>
        <w:rPr>
          <w:rFonts w:ascii="宋体" w:hAnsi="宋体" w:hint="eastAsia"/>
          <w:lang w:val="zh-CN"/>
        </w:rPr>
        <w:t>笔转账交给清算机构来完成。</w:t>
      </w:r>
    </w:p>
    <w:p w14:paraId="65AEB887" w14:textId="77777777" w:rsidR="00EB7AFE" w:rsidRDefault="0092227E">
      <w:pPr>
        <w:rPr>
          <w:rFonts w:ascii="Calibri" w:eastAsia="Calibri" w:hAnsi="Calibri"/>
          <w:lang w:val="zh-CN"/>
        </w:rPr>
      </w:pPr>
      <w:r>
        <w:rPr>
          <w:rFonts w:ascii="宋体" w:hAnsi="宋体" w:hint="eastAsia"/>
          <w:lang w:val="zh-CN"/>
        </w:rPr>
        <w:t>为什么说这一转变至关重要呢？因为信任是有成本的。当我们刷卡消费时，我们信任银联、维萨、万事达这些中间人，信任的成本包含在银行向我们以及中间人向商家收取的各种费用中；当我们向海外的朋友转账时，</w:t>
      </w:r>
      <w:bookmarkStart w:id="8" w:name="OLE_LINK3"/>
      <w:r>
        <w:rPr>
          <w:rFonts w:ascii="宋体" w:hAnsi="宋体" w:hint="eastAsia"/>
          <w:lang w:val="zh-CN"/>
        </w:rPr>
        <w:t>我们信任西联汇款、速汇金这些中间人</w:t>
      </w:r>
      <w:bookmarkEnd w:id="8"/>
      <w:r>
        <w:rPr>
          <w:rFonts w:ascii="宋体" w:hAnsi="宋体" w:hint="eastAsia"/>
          <w:lang w:val="zh-CN"/>
        </w:rPr>
        <w:t>，信任的成本包含在跨境汇款的手续费中。不同的支付业务对应着不同的中间人，</w:t>
      </w:r>
      <w:bookmarkStart w:id="9" w:name="OLE_LINK4"/>
      <w:r>
        <w:rPr>
          <w:rFonts w:ascii="宋体" w:hAnsi="宋体" w:hint="eastAsia"/>
          <w:lang w:val="zh-CN"/>
        </w:rPr>
        <w:t>但相同的是你都要为信任而付出成本</w:t>
      </w:r>
      <w:bookmarkEnd w:id="9"/>
      <w:r>
        <w:rPr>
          <w:rFonts w:ascii="宋体" w:hAnsi="宋体" w:hint="eastAsia"/>
          <w:lang w:val="zh-CN"/>
        </w:rPr>
        <w:t>。</w:t>
      </w:r>
      <w:r>
        <w:rPr>
          <w:rFonts w:ascii="宋体" w:hAnsi="宋体" w:hint="eastAsia"/>
          <w:lang w:val="zh-CN"/>
        </w:rPr>
        <w:lastRenderedPageBreak/>
        <w:t>那区块链技术可以降低整个系统的成本么？答案是肯定的，而且不同的机构使用区块链，效果还各不相同。</w:t>
      </w:r>
    </w:p>
    <w:p w14:paraId="7AEA0F6C" w14:textId="77777777" w:rsidR="00EB7AFE" w:rsidRDefault="0092227E">
      <w:pPr>
        <w:rPr>
          <w:rFonts w:ascii="Calibri" w:eastAsia="Calibri" w:hAnsi="Calibri"/>
          <w:lang w:val="zh-CN"/>
        </w:rPr>
      </w:pPr>
      <w:r>
        <w:rPr>
          <w:rFonts w:ascii="宋体" w:hAnsi="宋体" w:hint="eastAsia"/>
          <w:lang w:val="zh-CN"/>
        </w:rPr>
        <w:t>对于像银联这样的清算机构，节约成本的效果是显而易见的，区块链在比特币上的表现已经证明了它可以为复杂的支付系统提供一套全自动的接近即时的处理方案，因此可以显著地降低清算机构的人力成本并提高到账速度。</w:t>
      </w:r>
    </w:p>
    <w:p w14:paraId="005E9029" w14:textId="77777777" w:rsidR="00EB7AFE" w:rsidRDefault="0092227E">
      <w:pPr>
        <w:rPr>
          <w:rFonts w:ascii="Calibri" w:eastAsia="Calibri" w:hAnsi="Calibri"/>
          <w:lang w:val="zh-CN"/>
        </w:rPr>
      </w:pPr>
      <w:r>
        <w:rPr>
          <w:rFonts w:ascii="宋体" w:hAnsi="宋体" w:hint="eastAsia"/>
          <w:lang w:val="zh-CN"/>
        </w:rPr>
        <w:t>对于银行来说，节约成本的效果就不仅限于上述两点了。回顾一下区块链技术解决的关键问题：在不基于信任的分布式系统中就信息达成共识。也就是说，在区块链的帮助下，银行家们不需要依赖对他人的信任就可以建立一套可靠的支付系统，于是理想的支付流程变成了下面这样：</w:t>
      </w:r>
    </w:p>
    <w:p w14:paraId="46CD13FD" w14:textId="77777777" w:rsidR="00EB7AFE" w:rsidRDefault="0092227E">
      <w:pPr>
        <w:rPr>
          <w:rFonts w:ascii="Calibri" w:eastAsia="Calibri" w:hAnsi="Calibri"/>
          <w:lang w:val="zh-CN"/>
        </w:rPr>
      </w:pPr>
      <w:r>
        <w:rPr>
          <w:rFonts w:ascii="宋体" w:hAnsi="宋体" w:hint="eastAsia"/>
          <w:lang w:val="zh-CN"/>
        </w:rPr>
        <w:t>付款人</w:t>
      </w:r>
      <w:r>
        <w:rPr>
          <w:rFonts w:ascii="宋体" w:hAnsi="宋体"/>
          <w:lang w:val="zh-CN"/>
        </w:rPr>
        <w:t>——</w:t>
      </w:r>
      <w:r>
        <w:rPr>
          <w:rFonts w:ascii="Calibri" w:eastAsia="Calibri" w:hAnsi="Calibri"/>
          <w:lang w:val="zh-CN"/>
        </w:rPr>
        <w:t>&gt;</w:t>
      </w:r>
      <w:r>
        <w:rPr>
          <w:rFonts w:ascii="宋体" w:hAnsi="宋体" w:hint="eastAsia"/>
          <w:lang w:val="zh-CN"/>
        </w:rPr>
        <w:t>付款人的银行</w:t>
      </w:r>
      <w:r>
        <w:rPr>
          <w:rFonts w:ascii="宋体" w:hAnsi="宋体"/>
          <w:lang w:val="zh-CN"/>
        </w:rPr>
        <w:t>——</w:t>
      </w:r>
      <w:r>
        <w:rPr>
          <w:rFonts w:ascii="Calibri" w:eastAsia="Calibri" w:hAnsi="Calibri"/>
          <w:lang w:val="zh-CN"/>
        </w:rPr>
        <w:t>&gt;</w:t>
      </w:r>
      <w:r>
        <w:rPr>
          <w:rFonts w:ascii="宋体" w:hAnsi="宋体" w:hint="eastAsia"/>
          <w:lang w:val="zh-CN"/>
        </w:rPr>
        <w:t>收款人的银行</w:t>
      </w:r>
      <w:r>
        <w:rPr>
          <w:rFonts w:ascii="宋体" w:hAnsi="宋体"/>
          <w:lang w:val="zh-CN"/>
        </w:rPr>
        <w:t>——</w:t>
      </w:r>
      <w:r>
        <w:rPr>
          <w:rFonts w:ascii="Calibri" w:eastAsia="Calibri" w:hAnsi="Calibri"/>
          <w:lang w:val="zh-CN"/>
        </w:rPr>
        <w:t>&gt;</w:t>
      </w:r>
      <w:r>
        <w:rPr>
          <w:rFonts w:ascii="宋体" w:hAnsi="宋体" w:hint="eastAsia"/>
          <w:lang w:val="zh-CN"/>
        </w:rPr>
        <w:t>收款人</w:t>
      </w:r>
    </w:p>
    <w:p w14:paraId="4484B95D" w14:textId="77777777" w:rsidR="00EB7AFE" w:rsidRDefault="0092227E">
      <w:pPr>
        <w:rPr>
          <w:rFonts w:ascii="Calibri" w:eastAsia="Calibri" w:hAnsi="Calibri"/>
          <w:lang w:val="zh-CN"/>
        </w:rPr>
      </w:pPr>
      <w:r>
        <w:rPr>
          <w:rFonts w:ascii="宋体" w:hAnsi="宋体" w:hint="eastAsia"/>
          <w:lang w:val="zh-CN"/>
        </w:rPr>
        <w:t>取消了清算机构环节，除了省下中间人的成本外，区块链技术还可以进一步降低记账成本，因为各家银行记录的都是同样一本包含所有交易的总账，这就省去了彼此之间相互对账的麻烦。</w:t>
      </w:r>
    </w:p>
    <w:p w14:paraId="32C7EE97" w14:textId="77777777" w:rsidR="00EB7AFE" w:rsidRDefault="0092227E">
      <w:pPr>
        <w:rPr>
          <w:rFonts w:ascii="Calibri" w:eastAsia="Calibri" w:hAnsi="Calibri"/>
          <w:lang w:val="zh-CN"/>
        </w:rPr>
      </w:pPr>
      <w:r>
        <w:rPr>
          <w:rFonts w:ascii="宋体" w:hAnsi="宋体" w:hint="eastAsia"/>
          <w:lang w:val="zh-CN"/>
        </w:rPr>
        <w:t>更为理想的模式是将更为简单：</w:t>
      </w:r>
    </w:p>
    <w:p w14:paraId="3B18ED79" w14:textId="77777777" w:rsidR="00EB7AFE" w:rsidRDefault="0092227E">
      <w:pPr>
        <w:rPr>
          <w:rFonts w:ascii="Calibri" w:eastAsia="Calibri" w:hAnsi="Calibri"/>
          <w:lang w:val="zh-CN"/>
        </w:rPr>
      </w:pPr>
      <w:r>
        <w:rPr>
          <w:rFonts w:ascii="宋体" w:hAnsi="宋体" w:hint="eastAsia"/>
          <w:lang w:val="zh-CN"/>
        </w:rPr>
        <w:t>上述的变化，我们可以发现，虽然一同走在探索区块链的道路上，但清算机构和银行的目的地并不相同。显然银行家们的方案可以更显著地降低成本，这是不是意味着如果银行家成功了我们普通人也可以从中获益呢？并非如此，因为费用只是从清算机构转移到了银行这里而已。只要我们没有能力绕开银行自己完成支付，让银行将节省下来的成本让利于市场的</w:t>
      </w:r>
      <w:r>
        <w:rPr>
          <w:rFonts w:ascii="宋体" w:hAnsi="宋体" w:hint="eastAsia"/>
          <w:lang w:val="zh-CN"/>
        </w:rPr>
        <w:t>愿望就只能永远是愿望</w:t>
      </w:r>
      <w:r>
        <w:rPr>
          <w:rFonts w:ascii="Calibri" w:eastAsia="Calibri" w:hAnsi="Calibri"/>
          <w:lang w:val="zh-CN"/>
        </w:rPr>
        <w:t xml:space="preserve"> </w:t>
      </w:r>
      <w:r>
        <w:rPr>
          <w:rFonts w:ascii="宋体" w:hAnsi="宋体" w:hint="eastAsia"/>
          <w:lang w:val="zh-CN"/>
        </w:rPr>
        <w:t>。所以更为理想的支付流程应该是：</w:t>
      </w:r>
    </w:p>
    <w:p w14:paraId="465B13E6" w14:textId="77777777" w:rsidR="00EB7AFE" w:rsidRDefault="0092227E">
      <w:pPr>
        <w:rPr>
          <w:rFonts w:ascii="Calibri" w:eastAsia="Calibri" w:hAnsi="Calibri"/>
          <w:lang w:val="zh-CN"/>
        </w:rPr>
      </w:pPr>
      <w:r>
        <w:rPr>
          <w:rFonts w:ascii="宋体" w:hAnsi="宋体" w:hint="eastAsia"/>
          <w:lang w:val="zh-CN"/>
        </w:rPr>
        <w:t>付款人</w:t>
      </w:r>
      <w:r>
        <w:rPr>
          <w:rFonts w:ascii="宋体" w:hAnsi="宋体"/>
          <w:lang w:val="zh-CN"/>
        </w:rPr>
        <w:t>——</w:t>
      </w:r>
      <w:r>
        <w:rPr>
          <w:rFonts w:ascii="Calibri" w:eastAsia="Calibri" w:hAnsi="Calibri"/>
          <w:lang w:val="zh-CN"/>
        </w:rPr>
        <w:t>&gt;</w:t>
      </w:r>
      <w:r>
        <w:rPr>
          <w:rFonts w:ascii="宋体" w:hAnsi="宋体" w:hint="eastAsia"/>
          <w:lang w:val="zh-CN"/>
        </w:rPr>
        <w:t>收款人</w:t>
      </w:r>
    </w:p>
    <w:p w14:paraId="2F172956" w14:textId="77777777" w:rsidR="00EB7AFE" w:rsidRDefault="0092227E">
      <w:pPr>
        <w:rPr>
          <w:rFonts w:ascii="Calibri" w:eastAsia="Calibri" w:hAnsi="Calibri"/>
          <w:lang w:val="zh-CN"/>
        </w:rPr>
      </w:pPr>
      <w:r>
        <w:rPr>
          <w:rFonts w:ascii="宋体" w:hAnsi="宋体" w:hint="eastAsia"/>
          <w:lang w:val="zh-CN"/>
        </w:rPr>
        <w:t>如此简单的支付和清算方式将完全摆脱银行和清算机构。而这正是比特币的意义所在，它第一次在技术上赋予了每一个人绕过银行和清算机构直接在付款人和收款人之间完成支付的能力。</w:t>
      </w:r>
    </w:p>
    <w:p w14:paraId="2699865C" w14:textId="77777777" w:rsidR="00EB7AFE" w:rsidRDefault="0092227E">
      <w:pPr>
        <w:rPr>
          <w:rFonts w:ascii="Calibri" w:eastAsia="Calibri" w:hAnsi="Calibri"/>
          <w:lang w:val="zh-CN"/>
        </w:rPr>
      </w:pPr>
      <w:r>
        <w:rPr>
          <w:rFonts w:ascii="宋体" w:hAnsi="宋体" w:hint="eastAsia"/>
          <w:lang w:val="zh-CN"/>
        </w:rPr>
        <w:t>在理想的交易所模式里，交易主体将简化为买方、卖方、交易所，清算机构和证券公司将会消失。</w:t>
      </w:r>
    </w:p>
    <w:p w14:paraId="6AC44126" w14:textId="77777777" w:rsidR="00EB7AFE" w:rsidRDefault="0092227E">
      <w:pPr>
        <w:rPr>
          <w:rFonts w:ascii="Calibri" w:eastAsia="Calibri" w:hAnsi="Calibri"/>
          <w:lang w:val="zh-CN"/>
        </w:rPr>
      </w:pPr>
      <w:r>
        <w:rPr>
          <w:rFonts w:ascii="Calibri" w:eastAsia="Calibri" w:hAnsi="Calibri"/>
          <w:lang w:val="zh-CN"/>
        </w:rPr>
        <w:br/>
      </w:r>
    </w:p>
    <w:p w14:paraId="060444D2" w14:textId="77777777" w:rsidR="00EB7AFE" w:rsidRDefault="00EB7AFE">
      <w:pPr>
        <w:rPr>
          <w:rFonts w:ascii="宋体" w:hAnsi="宋体"/>
          <w:sz w:val="24"/>
          <w:lang w:val="zh-CN"/>
        </w:rPr>
      </w:pPr>
    </w:p>
    <w:p w14:paraId="6CD0E30F" w14:textId="77777777" w:rsidR="00EB7AFE" w:rsidRDefault="00EB7AFE">
      <w:pPr>
        <w:rPr>
          <w:rFonts w:ascii="Calibri" w:eastAsia="Calibri" w:hAnsi="Calibri"/>
          <w:lang w:val="zh-CN"/>
        </w:rPr>
      </w:pPr>
    </w:p>
    <w:p w14:paraId="24A3AE30" w14:textId="77777777" w:rsidR="00EB7AFE" w:rsidRDefault="00EB7AFE">
      <w:pPr>
        <w:rPr>
          <w:rFonts w:ascii="Calibri" w:eastAsia="Calibri" w:hAnsi="Calibri"/>
          <w:lang w:val="zh-CN"/>
        </w:rPr>
      </w:pPr>
    </w:p>
    <w:p w14:paraId="365E251B" w14:textId="77777777" w:rsidR="00EB7AFE" w:rsidRDefault="00EB7AFE"/>
    <w:sectPr w:rsidR="00EB7AFE">
      <w:headerReference w:type="default" r:id="rId24"/>
      <w:footerReference w:type="default" r:id="rId25"/>
      <w:pgSz w:w="12240" w:h="15840"/>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18B508" w14:textId="77777777" w:rsidR="0092227E" w:rsidRDefault="0092227E">
      <w:r>
        <w:separator/>
      </w:r>
    </w:p>
  </w:endnote>
  <w:endnote w:type="continuationSeparator" w:id="0">
    <w:p w14:paraId="12076A94" w14:textId="77777777" w:rsidR="0092227E" w:rsidRDefault="009222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Segoe UI Symbol">
    <w:altName w:val="Calibri"/>
    <w:charset w:val="01"/>
    <w:family w:val="auto"/>
    <w:pitch w:val="default"/>
    <w:sig w:usb0="8000006F" w:usb1="1200FBEF" w:usb2="0064C000" w:usb3="00000002" w:csb0="00000001" w:csb1="40000000"/>
  </w:font>
  <w:font w:name="Arial">
    <w:panose1 w:val="020B0604020202020204"/>
    <w:charset w:val="00"/>
    <w:family w:val="auto"/>
    <w:pitch w:val="variable"/>
    <w:sig w:usb0="E0002AFF" w:usb1="C0007843" w:usb2="00000009" w:usb3="00000000" w:csb0="000001FF" w:csb1="00000000"/>
  </w:font>
  <w:font w:name="微软雅黑">
    <w:charset w:val="88"/>
    <w:family w:val="auto"/>
    <w:pitch w:val="variable"/>
    <w:sig w:usb0="80000287" w:usb1="28CF3C52" w:usb2="00000016" w:usb3="00000000" w:csb0="0014001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C9B09" w14:textId="77777777" w:rsidR="00EB7AFE" w:rsidRDefault="0092227E">
    <w:pPr>
      <w:pStyle w:val="a3"/>
    </w:pPr>
    <w:r>
      <w:rPr>
        <w:noProof/>
      </w:rPr>
      <mc:AlternateContent>
        <mc:Choice Requires="wps">
          <w:drawing>
            <wp:anchor distT="0" distB="0" distL="114300" distR="114300" simplePos="0" relativeHeight="251658240" behindDoc="0" locked="0" layoutInCell="1" allowOverlap="1" wp14:anchorId="74D5EA24" wp14:editId="4D845A05">
              <wp:simplePos x="0" y="0"/>
              <wp:positionH relativeFrom="margin">
                <wp:align>center</wp:align>
              </wp:positionH>
              <wp:positionV relativeFrom="paragraph">
                <wp:posOffset>0</wp:posOffset>
              </wp:positionV>
              <wp:extent cx="122555" cy="14605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22555"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7E3DDE" w14:textId="77777777" w:rsidR="00EB7AFE" w:rsidRDefault="0092227E">
                          <w:pPr>
                            <w:snapToGrid w:val="0"/>
                            <w:rPr>
                              <w:sz w:val="18"/>
                            </w:rPr>
                          </w:pPr>
                          <w:r>
                            <w:rPr>
                              <w:rFonts w:hint="eastAsia"/>
                              <w:sz w:val="18"/>
                            </w:rPr>
                            <w:fldChar w:fldCharType="begin"/>
                          </w:r>
                          <w:r>
                            <w:rPr>
                              <w:rFonts w:hint="eastAsia"/>
                              <w:sz w:val="18"/>
                            </w:rPr>
                            <w:instrText xml:space="preserve"> PAGE  \* M</w:instrText>
                          </w:r>
                          <w:r>
                            <w:rPr>
                              <w:rFonts w:hint="eastAsia"/>
                              <w:sz w:val="18"/>
                            </w:rPr>
                            <w:instrText xml:space="preserve">ERGEFORMAT </w:instrText>
                          </w:r>
                          <w:r>
                            <w:rPr>
                              <w:rFonts w:hint="eastAsia"/>
                              <w:sz w:val="18"/>
                            </w:rPr>
                            <w:fldChar w:fldCharType="separate"/>
                          </w:r>
                          <w:r w:rsidR="00405E4C">
                            <w:rPr>
                              <w:noProof/>
                              <w:sz w:val="18"/>
                            </w:rPr>
                            <w:t>14</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R1yZaEwIAABM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45E849" w14:textId="77777777" w:rsidR="0092227E" w:rsidRDefault="0092227E">
      <w:r>
        <w:separator/>
      </w:r>
    </w:p>
  </w:footnote>
  <w:footnote w:type="continuationSeparator" w:id="0">
    <w:p w14:paraId="5DD641F3" w14:textId="77777777" w:rsidR="0092227E" w:rsidRDefault="0092227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94B3B" w14:textId="77777777" w:rsidR="00EB7AFE" w:rsidRDefault="00EB7AFE">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405E4C"/>
    <w:rsid w:val="0092227E"/>
    <w:rsid w:val="00EB7AFE"/>
    <w:rsid w:val="07465E8F"/>
    <w:rsid w:val="09665B2C"/>
    <w:rsid w:val="0D2C6FBB"/>
    <w:rsid w:val="26334AF8"/>
    <w:rsid w:val="333E3805"/>
    <w:rsid w:val="39F871AB"/>
    <w:rsid w:val="40CD1E96"/>
    <w:rsid w:val="6B8E6784"/>
    <w:rsid w:val="7AA81F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645DEF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jc w:val="both"/>
    </w:pPr>
    <w:rPr>
      <w:rFonts w:eastAsia="宋体"/>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wmf"/><Relationship Id="rId16" Type="http://schemas.openxmlformats.org/officeDocument/2006/relationships/image" Target="media/image10.wmf"/><Relationship Id="rId17" Type="http://schemas.openxmlformats.org/officeDocument/2006/relationships/image" Target="media/image11.wmf"/><Relationship Id="rId18" Type="http://schemas.openxmlformats.org/officeDocument/2006/relationships/image" Target="media/image12.wmf"/><Relationship Id="rId19" Type="http://schemas.openxmlformats.org/officeDocument/2006/relationships/image" Target="media/image13.wmf"/><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2012</Words>
  <Characters>11473</Characters>
  <Application>Microsoft Macintosh Word</Application>
  <DocSecurity>0</DocSecurity>
  <Lines>95</Lines>
  <Paragraphs>26</Paragraphs>
  <ScaleCrop>false</ScaleCrop>
  <LinksUpToDate>false</LinksUpToDate>
  <CharactersWithSpaces>13459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dsb9</dc:creator>
  <cp:lastModifiedBy>Microsoft Office 用户</cp:lastModifiedBy>
  <cp:revision>2</cp:revision>
  <cp:lastPrinted>2016-05-12T13:17:00Z</cp:lastPrinted>
  <dcterms:created xsi:type="dcterms:W3CDTF">2016-05-13T07:14:00Z</dcterms:created>
  <dcterms:modified xsi:type="dcterms:W3CDTF">2016-05-13T07:14:00Z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