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890123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55526D" w:rsidRDefault="00676916" w:rsidP="0055526D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890123" w:history="1">
        <w:r w:rsidR="0055526D" w:rsidRPr="00E60FDD">
          <w:rPr>
            <w:rStyle w:val="Hyperlink"/>
            <w:noProof/>
          </w:rPr>
          <w:t>Content</w:t>
        </w:r>
        <w:r w:rsidR="0055526D">
          <w:rPr>
            <w:noProof/>
            <w:webHidden/>
          </w:rPr>
          <w:tab/>
        </w:r>
        <w:r w:rsidR="0055526D">
          <w:rPr>
            <w:noProof/>
            <w:webHidden/>
          </w:rPr>
          <w:fldChar w:fldCharType="begin"/>
        </w:r>
        <w:r w:rsidR="0055526D">
          <w:rPr>
            <w:noProof/>
            <w:webHidden/>
          </w:rPr>
          <w:instrText xml:space="preserve"> PAGEREF _Toc55890123 \h </w:instrText>
        </w:r>
        <w:r w:rsidR="0055526D">
          <w:rPr>
            <w:noProof/>
            <w:webHidden/>
          </w:rPr>
        </w:r>
        <w:r w:rsidR="0055526D">
          <w:rPr>
            <w:noProof/>
            <w:webHidden/>
          </w:rPr>
          <w:fldChar w:fldCharType="separate"/>
        </w:r>
        <w:r w:rsidR="0055526D">
          <w:rPr>
            <w:noProof/>
            <w:webHidden/>
          </w:rPr>
          <w:t>0</w:t>
        </w:r>
        <w:r w:rsidR="0055526D">
          <w:rPr>
            <w:noProof/>
            <w:webHidden/>
          </w:rPr>
          <w:fldChar w:fldCharType="end"/>
        </w:r>
      </w:hyperlink>
    </w:p>
    <w:p w:rsidR="0055526D" w:rsidRDefault="0055526D" w:rsidP="0055526D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890124" w:history="1">
        <w:r w:rsidRPr="00E60FDD">
          <w:rPr>
            <w:rStyle w:val="Hyperlink"/>
            <w:noProof/>
          </w:rPr>
          <w:t>Horiz beam 2 diag wires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_Toc55890124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5526D" w:rsidRDefault="0055526D" w:rsidP="0055526D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890125" w:history="1">
        <w:r w:rsidRPr="00E60FDD">
          <w:rPr>
            <w:rStyle w:val="Hyperlink"/>
            <w:noProof/>
          </w:rPr>
          <w:t>Diag beam fless wall rgh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_Toc55890125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526D" w:rsidRDefault="0055526D" w:rsidP="0055526D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890126" w:history="1">
        <w:r w:rsidRPr="00E60FDD">
          <w:rPr>
            <w:rStyle w:val="Hyperlink"/>
            <w:noProof/>
          </w:rPr>
          <w:t>Horiz beam rgh wall diag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_Toc55890126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526D" w:rsidRDefault="0055526D" w:rsidP="0055526D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890127" w:history="1">
        <w:r w:rsidRPr="00E60FDD">
          <w:rPr>
            <w:rStyle w:val="Hyperlink"/>
            <w:noProof/>
          </w:rPr>
          <w:t>SHM spring frictionless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_Toc55890127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26D" w:rsidRDefault="0055526D" w:rsidP="0055526D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890128" w:history="1">
        <w:r w:rsidRPr="00E60FDD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_Toc55890128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26D" w:rsidRDefault="0055526D" w:rsidP="0055526D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5890129" w:history="1">
        <w:r w:rsidRPr="00E60FDD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_Toc55890129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597" w:rsidRDefault="00676916" w:rsidP="0055526D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5890124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676916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7D6F2F" w:rsidRPr="00711CF5" w:rsidRDefault="007D6F2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7D6F2F" w:rsidRPr="0004513B" w:rsidRDefault="007D6F2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7D6F2F" w:rsidRPr="0004513B" w:rsidRDefault="007D6F2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7D6F2F" w:rsidRPr="00831EEF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7D6F2F" w:rsidRPr="00831EEF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7D6F2F" w:rsidRPr="00831EEF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7D6F2F" w:rsidRPr="0013311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7D6F2F" w:rsidRPr="0013311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7D6F2F" w:rsidRPr="00831EEF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7D6F2F" w:rsidRPr="0013311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7D6F2F" w:rsidRPr="0013311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7D6F2F" w:rsidRPr="00711CF5" w:rsidRDefault="007D6F2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7D6F2F" w:rsidRPr="0004513B" w:rsidRDefault="007D6F2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7D6F2F" w:rsidRPr="0004513B" w:rsidRDefault="007D6F2F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7D6F2F" w:rsidRPr="00831EEF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7D6F2F" w:rsidRPr="0013311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7D6F2F" w:rsidRPr="00421F38" w:rsidRDefault="007D6F2F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7D6F2F" w:rsidRPr="0013311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7D6F2F" w:rsidRPr="0013311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7D6F2F" w:rsidRPr="00421F38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7D6F2F" w:rsidRPr="00421F38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7D6F2F" w:rsidRPr="0013311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7D6F2F" w:rsidRPr="00421F38" w:rsidRDefault="007D6F2F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7D6F2F" w:rsidRPr="00421F38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7D6F2F" w:rsidRPr="0013311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7D6F2F" w:rsidRPr="00421F38" w:rsidRDefault="007D6F2F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7D6F2F" w:rsidRPr="00421F38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7D6F2F" w:rsidRPr="00E361C4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7D6F2F" w:rsidRPr="0013311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7D6F2F" w:rsidRPr="00421F38" w:rsidRDefault="007D6F2F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7D6F2F" w:rsidRPr="00725360" w:rsidRDefault="007D6F2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7D6F2F" w:rsidRPr="00725360" w:rsidRDefault="007D6F2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7D6F2F" w:rsidRPr="00725360" w:rsidRDefault="007D6F2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7D6F2F" w:rsidRPr="00725360" w:rsidRDefault="007D6F2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7D6F2F" w:rsidRPr="00725360" w:rsidRDefault="007D6F2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7D6F2F" w:rsidRPr="00725360" w:rsidRDefault="007D6F2F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7D6F2F" w:rsidRPr="0072536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7D6F2F" w:rsidRPr="0072536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7D6F2F" w:rsidRPr="00725360" w:rsidRDefault="007D6F2F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6512545" r:id="rId12"/>
          <o:OLEObject Type="Embed" ProgID="Equation.3" ShapeID="_x0000_s36590" DrawAspect="Content" ObjectID="_1666512546" r:id="rId13"/>
        </w:pict>
      </w:r>
    </w:p>
    <w:p w:rsidR="000E183B" w:rsidRDefault="000E183B" w:rsidP="000E183B">
      <w:pPr>
        <w:pStyle w:val="Heading1"/>
      </w:pPr>
      <w:bookmarkStart w:id="2" w:name="_Toc55890125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676916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7D6F2F" w:rsidRPr="00711CF5" w:rsidRDefault="007D6F2F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7D6F2F" w:rsidRPr="0004513B" w:rsidRDefault="007D6F2F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7D6F2F" w:rsidRPr="0004513B" w:rsidRDefault="007D6F2F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7D6F2F" w:rsidRPr="00831EEF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7D6F2F" w:rsidRPr="00077A7B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7D6F2F" w:rsidRPr="00133110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7D6F2F" w:rsidRPr="00077A7B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7D6F2F" w:rsidRPr="00E361C4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7D6F2F" w:rsidRPr="00831EEF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7D6F2F" w:rsidRPr="00831EEF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7D6F2F" w:rsidRPr="00831EEF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7D6F2F" w:rsidRPr="00E361C4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7D6F2F" w:rsidRPr="00E361C4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7D6F2F" w:rsidRPr="00E361C4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7D6F2F" w:rsidRPr="00E361C4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7D6F2F" w:rsidRPr="00ED6596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7D6F2F" w:rsidRPr="00ED6596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7D6F2F" w:rsidRPr="00831EEF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7D6F2F" w:rsidRPr="00077A7B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7D6F2F" w:rsidRPr="00077A7B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7D6F2F" w:rsidRPr="00E361C4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7D6F2F" w:rsidRPr="00E361C4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7D6F2F" w:rsidRPr="00E361C4" w:rsidRDefault="007D6F2F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6512547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5890126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676916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7D6F2F" w:rsidRPr="00711CF5" w:rsidRDefault="007D6F2F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7D6F2F" w:rsidRPr="0004513B" w:rsidRDefault="007D6F2F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7D6F2F" w:rsidRPr="0004513B" w:rsidRDefault="007D6F2F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7D6F2F" w:rsidRPr="00831EEF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7D6F2F" w:rsidRPr="00077A7B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7D6F2F" w:rsidRPr="00133110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7D6F2F" w:rsidRPr="00E361C4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7D6F2F" w:rsidRPr="00831EEF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7D6F2F" w:rsidRPr="00831EEF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7D6F2F" w:rsidRPr="00831EEF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7D6F2F" w:rsidRPr="00E361C4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7D6F2F" w:rsidRPr="00E361C4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7D6F2F" w:rsidRPr="00E361C4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7D6F2F" w:rsidRPr="00E361C4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7D6F2F" w:rsidRPr="0021214F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7D6F2F" w:rsidRPr="0021214F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7D6F2F" w:rsidRPr="00831EEF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7D6F2F" w:rsidRPr="00077A7B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7D6F2F" w:rsidRPr="00133110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7D6F2F" w:rsidRPr="00E361C4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7D6F2F" w:rsidRPr="00E361C4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7D6F2F" w:rsidRPr="00E361C4" w:rsidRDefault="007D6F2F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7D6F2F" w:rsidRPr="00E361C4" w:rsidRDefault="007D6F2F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6512548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5890127"/>
      <w:r>
        <w:t>SHM spring frictionless floor</w:t>
      </w:r>
      <w:bookmarkEnd w:id="4"/>
    </w:p>
    <w:p w:rsidR="0055526D" w:rsidRPr="0055526D" w:rsidRDefault="0055526D" w:rsidP="0055526D">
      <w:r>
        <w:rPr>
          <w:noProof/>
          <w:lang w:val="en-GB" w:eastAsia="en-GB"/>
        </w:rPr>
      </w:r>
      <w:r w:rsidR="00B84BE7"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7D6F2F" w:rsidRPr="00077A7B" w:rsidRDefault="007D6F2F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7D6F2F" w:rsidRPr="00133110" w:rsidRDefault="007D6F2F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7D6F2F" w:rsidRPr="00421F38" w:rsidRDefault="007D6F2F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7D6F2F" w:rsidRPr="00133110" w:rsidRDefault="007D6F2F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7D6F2F" w:rsidRPr="00421F38" w:rsidRDefault="007D6F2F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</w:t>
                    </w:r>
                    <w:r w:rsidR="009F473D">
                      <w:rPr>
                        <w:rFonts w:ascii="Times New Roman" w:hAnsi="Times New Roman" w:cs="Times New Roman"/>
                        <w:sz w:val="20"/>
                      </w:rPr>
                      <w:t>&gt;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="009F473D">
                      <w:rPr>
                        <w:rFonts w:ascii="Times New Roman" w:hAnsi="Times New Roman" w:cs="Times New Roman"/>
                        <w:sz w:val="20"/>
                      </w:rPr>
                      <w:t>&lt;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7D6F2F" w:rsidRPr="00D375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7D6F2F" w:rsidRPr="00D375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7D6F2F" w:rsidRPr="00D375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7D6F2F" w:rsidRPr="00D375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7D6F2F" w:rsidRPr="00D375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7D6F2F" w:rsidRPr="00D375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7D6F2F" w:rsidRPr="00D375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7D6F2F" w:rsidRPr="00D375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7D6F2F" w:rsidRPr="00D375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7D6F2F" w:rsidRPr="00D375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371;top:9736;width:540;height:307" filled="f" stroked="f">
              <v:textbox style="mso-next-textbox:#_x0000_s45199" inset="0,.5mm,0,.5mm">
                <w:txbxContent>
                  <w:p w:rsidR="007D6F2F" w:rsidRPr="00152F03" w:rsidRDefault="007D6F2F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7D6F2F" w:rsidRPr="00152F03" w:rsidRDefault="007D6F2F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7D6F2F" w:rsidRPr="00152F03" w:rsidRDefault="007D6F2F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413;top:9740;width:540;height:307" filled="f" stroked="f">
              <v:textbox style="mso-next-textbox:#_x0000_s45208" inset="0,.5mm,0,.5mm">
                <w:txbxContent>
                  <w:p w:rsidR="007D6F2F" w:rsidRPr="00152F03" w:rsidRDefault="007D6F2F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7D6F2F" w:rsidRPr="00152F03" w:rsidRDefault="007D6F2F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7D6F2F" w:rsidRPr="00152F03" w:rsidRDefault="007D6F2F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633;top:13280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4701;top:12792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6710;top:13702;width:540;height:307" filled="f" stroked="f">
              <v:textbox style="mso-next-textbox:#_x0000_s45217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353;top:12553;width:540;height:307" filled="f" stroked="f">
              <v:textbox style="mso-next-textbox:#_x0000_s45218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107;top:13143;width:540;height:307" filled="f" stroked="f">
              <v:textbox style="mso-next-textbox:#_x0000_s45219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067;top:14357;width:540;height:307" filled="f" stroked="f">
              <v:textbox style="mso-next-textbox:#_x0000_s45220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7D6F2F" w:rsidRPr="00821EE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7D6F2F" w:rsidRPr="00C50141" w:rsidRDefault="007D6F2F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7D6F2F" w:rsidRPr="00711CF5" w:rsidRDefault="007D6F2F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7D6F2F" w:rsidRPr="0004513B" w:rsidRDefault="007D6F2F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7D6F2F" w:rsidRPr="0004513B" w:rsidRDefault="007D6F2F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6512549" r:id="rId16"/>
        </w:pict>
      </w:r>
    </w:p>
    <w:p w:rsidR="00316E42" w:rsidRDefault="00316E42" w:rsidP="00316E42">
      <w:bookmarkStart w:id="5" w:name="_Toc55890128"/>
      <w:r>
        <w:t xml:space="preserve">Simple harmonic motion: harmonic motion </w:t>
      </w:r>
      <w:r>
        <w:sym w:font="Wingdings" w:char="F0E0"/>
      </w:r>
      <w:r>
        <w:t xml:space="preserve"> the motion should obey sinusoidal function</w:t>
      </w:r>
    </w:p>
    <w:p w:rsidR="00316E42" w:rsidRDefault="004717E1" w:rsidP="00316E42">
      <w:r w:rsidRPr="002A5E93">
        <w:rPr>
          <w:position w:val="-10"/>
        </w:rPr>
        <w:object w:dxaOrig="1640" w:dyaOrig="300">
          <v:shape id="_x0000_i1029" type="#_x0000_t75" style="width:82pt;height:15pt" o:ole="">
            <v:imagedata r:id="rId17" o:title=""/>
          </v:shape>
          <o:OLEObject Type="Embed" ProgID="Equation.3" ShapeID="_x0000_i1029" DrawAspect="Content" ObjectID="_1666512498" r:id="rId18"/>
        </w:object>
      </w:r>
      <w:r>
        <w:t>, cos(…)</w:t>
      </w:r>
      <w:r w:rsidR="00D142B3">
        <w:t xml:space="preserve">  </w:t>
      </w:r>
      <w:r w:rsidR="00D142B3">
        <w:sym w:font="Wingdings" w:char="F0E0"/>
      </w:r>
      <w:r w:rsidR="00D142B3">
        <w:t xml:space="preserve"> common case is a mass attached to a spring, it can horizontal motion or vertical motion.</w:t>
      </w:r>
    </w:p>
    <w:p w:rsidR="002A5E93" w:rsidRDefault="002A5E93" w:rsidP="00316E42">
      <w:r>
        <w:t>x is displacement</w:t>
      </w:r>
    </w:p>
    <w:p w:rsidR="002A5E93" w:rsidRDefault="002A5E93" w:rsidP="00316E42">
      <w:r>
        <w:t>A is amplitude (maximum displacement)</w:t>
      </w:r>
    </w:p>
    <w:p w:rsidR="002A5E93" w:rsidRDefault="002A5E93" w:rsidP="00316E42">
      <w:r>
        <w:t>ω</w:t>
      </w:r>
      <w:r w:rsidR="004717E1">
        <w:t xml:space="preserve"> is angular frequency ω = 2πf</w:t>
      </w:r>
    </w:p>
    <w:p w:rsidR="004717E1" w:rsidRDefault="004717E1" w:rsidP="00316E42">
      <w:r>
        <w:t>f is frequency f = 1 / T</w:t>
      </w:r>
    </w:p>
    <w:p w:rsidR="004717E1" w:rsidRDefault="004717E1" w:rsidP="00316E42">
      <w:r>
        <w:t>T is period</w:t>
      </w:r>
    </w:p>
    <w:p w:rsidR="004717E1" w:rsidRDefault="004717E1" w:rsidP="00316E42">
      <w:r>
        <w:rPr>
          <w:rFonts w:ascii="Times New Roman" w:hAnsi="Times New Roman" w:cs="Times New Roman"/>
          <w:i/>
        </w:rPr>
        <w:t>φ</w:t>
      </w:r>
      <w:r w:rsidRPr="004717E1">
        <w:rPr>
          <w:vertAlign w:val="subscript"/>
        </w:rPr>
        <w:t>0</w:t>
      </w:r>
      <w:r>
        <w:t xml:space="preserve"> is initial phase</w:t>
      </w:r>
    </w:p>
    <w:p w:rsidR="00D142B3" w:rsidRDefault="00D142B3" w:rsidP="00316E42"/>
    <w:p w:rsidR="00472683" w:rsidRDefault="00472683" w:rsidP="00316E42">
      <w:r>
        <w:t>Newton’s 2nd law for linear motion</w:t>
      </w:r>
    </w:p>
    <w:p w:rsidR="00472683" w:rsidRDefault="00472683" w:rsidP="00316E42">
      <w:r w:rsidRPr="00472683">
        <w:rPr>
          <w:position w:val="-14"/>
        </w:rPr>
        <w:object w:dxaOrig="2520" w:dyaOrig="380">
          <v:shape id="_x0000_i1032" type="#_x0000_t75" style="width:126.1pt;height:19.15pt" o:ole="">
            <v:imagedata r:id="rId19" o:title=""/>
          </v:shape>
          <o:OLEObject Type="Embed" ProgID="Equation.3" ShapeID="_x0000_i1032" DrawAspect="Content" ObjectID="_1666512499" r:id="rId20"/>
        </w:object>
      </w:r>
      <w:r>
        <w:t xml:space="preserve">. For now, for simplicity only, we choose that </w:t>
      </w:r>
      <w:r w:rsidRPr="00472683">
        <w:rPr>
          <w:i/>
        </w:rPr>
        <w:t>x</w:t>
      </w:r>
      <w:r w:rsidRPr="00472683">
        <w:rPr>
          <w:vertAlign w:val="subscript"/>
        </w:rPr>
        <w:t>0</w:t>
      </w:r>
      <w:r>
        <w:t xml:space="preserve"> = 0.</w:t>
      </w:r>
    </w:p>
    <w:p w:rsidR="00472683" w:rsidRDefault="00472683" w:rsidP="00316E42">
      <w:r w:rsidRPr="00472683">
        <w:rPr>
          <w:position w:val="-14"/>
        </w:rPr>
        <w:object w:dxaOrig="2020" w:dyaOrig="380">
          <v:shape id="_x0000_i1035" type="#_x0000_t75" style="width:101.15pt;height:19.15pt" o:ole="">
            <v:imagedata r:id="rId21" o:title=""/>
          </v:shape>
          <o:OLEObject Type="Embed" ProgID="Equation.3" ShapeID="_x0000_i1035" DrawAspect="Content" ObjectID="_1666512500" r:id="rId22"/>
        </w:object>
      </w:r>
    </w:p>
    <w:p w:rsidR="00472683" w:rsidRDefault="00472683" w:rsidP="00316E42">
      <w:r w:rsidRPr="00472683">
        <w:rPr>
          <w:position w:val="-22"/>
        </w:rPr>
        <w:object w:dxaOrig="600" w:dyaOrig="560">
          <v:shape id="_x0000_i1033" type="#_x0000_t75" style="width:29.95pt;height:27.9pt" o:ole="">
            <v:imagedata r:id="rId23" o:title=""/>
          </v:shape>
          <o:OLEObject Type="Embed" ProgID="Equation.3" ShapeID="_x0000_i1033" DrawAspect="Content" ObjectID="_1666512501" r:id="rId24"/>
        </w:object>
      </w:r>
      <w:r>
        <w:t>,</w:t>
      </w:r>
      <w:r>
        <w:tab/>
      </w:r>
      <w:r w:rsidRPr="00472683">
        <w:rPr>
          <w:position w:val="-22"/>
        </w:rPr>
        <w:object w:dxaOrig="620" w:dyaOrig="560">
          <v:shape id="_x0000_i1034" type="#_x0000_t75" style="width:30.8pt;height:27.9pt" o:ole="">
            <v:imagedata r:id="rId25" o:title=""/>
          </v:shape>
          <o:OLEObject Type="Embed" ProgID="Equation.3" ShapeID="_x0000_i1034" DrawAspect="Content" ObjectID="_1666512502" r:id="rId26"/>
        </w:object>
      </w:r>
      <w:r>
        <w:t>,</w:t>
      </w:r>
      <w:r>
        <w:tab/>
      </w:r>
      <w:r w:rsidRPr="00472683">
        <w:rPr>
          <w:position w:val="-26"/>
        </w:rPr>
        <w:object w:dxaOrig="1600" w:dyaOrig="620">
          <v:shape id="_x0000_i1036" type="#_x0000_t75" style="width:79.9pt;height:30.8pt" o:ole="">
            <v:imagedata r:id="rId27" o:title=""/>
          </v:shape>
          <o:OLEObject Type="Embed" ProgID="Equation.3" ShapeID="_x0000_i1036" DrawAspect="Content" ObjectID="_1666512503" r:id="rId28"/>
        </w:object>
      </w:r>
    </w:p>
    <w:p w:rsidR="00472683" w:rsidRDefault="00472683" w:rsidP="00316E42">
      <w:r w:rsidRPr="00472683">
        <w:rPr>
          <w:position w:val="-22"/>
        </w:rPr>
        <w:object w:dxaOrig="3620" w:dyaOrig="580">
          <v:shape id="_x0000_i1037" type="#_x0000_t75" style="width:181.05pt;height:29.15pt" o:ole="">
            <v:imagedata r:id="rId29" o:title=""/>
          </v:shape>
          <o:OLEObject Type="Embed" ProgID="Equation.3" ShapeID="_x0000_i1037" DrawAspect="Content" ObjectID="_1666512504" r:id="rId30"/>
        </w:object>
      </w:r>
    </w:p>
    <w:p w:rsidR="00472683" w:rsidRDefault="00472683" w:rsidP="00316E42">
      <w:r w:rsidRPr="00472683">
        <w:rPr>
          <w:position w:val="-26"/>
        </w:rPr>
        <w:object w:dxaOrig="1380" w:dyaOrig="620">
          <v:shape id="_x0000_i1038" type="#_x0000_t75" style="width:69.1pt;height:30.8pt" o:ole="">
            <v:imagedata r:id="rId31" o:title=""/>
          </v:shape>
          <o:OLEObject Type="Embed" ProgID="Equation.3" ShapeID="_x0000_i1038" DrawAspect="Content" ObjectID="_1666512505" r:id="rId32"/>
        </w:object>
      </w:r>
      <w:r>
        <w:t>.</w:t>
      </w:r>
      <w:r>
        <w:tab/>
      </w:r>
      <w:r>
        <w:tab/>
      </w:r>
      <w:r w:rsidRPr="002A5E93">
        <w:rPr>
          <w:position w:val="-10"/>
        </w:rPr>
        <w:object w:dxaOrig="1640" w:dyaOrig="300">
          <v:shape id="_x0000_i1040" type="#_x0000_t75" style="width:82pt;height:15pt" o:ole="">
            <v:imagedata r:id="rId33" o:title=""/>
          </v:shape>
          <o:OLEObject Type="Embed" ProgID="Equation.3" ShapeID="_x0000_i1040" DrawAspect="Content" ObjectID="_1666512506" r:id="rId34"/>
        </w:object>
      </w:r>
      <w:r>
        <w:tab/>
      </w:r>
    </w:p>
    <w:p w:rsidR="00472683" w:rsidRDefault="00472683" w:rsidP="00316E42">
      <w:r w:rsidRPr="00472683">
        <w:rPr>
          <w:position w:val="-22"/>
        </w:rPr>
        <w:object w:dxaOrig="3340" w:dyaOrig="560">
          <v:shape id="_x0000_i1039" type="#_x0000_t75" style="width:166.9pt;height:27.9pt" o:ole="">
            <v:imagedata r:id="rId35" o:title=""/>
          </v:shape>
          <o:OLEObject Type="Embed" ProgID="Equation.3" ShapeID="_x0000_i1039" DrawAspect="Content" ObjectID="_1666512507" r:id="rId36"/>
        </w:object>
      </w:r>
    </w:p>
    <w:p w:rsidR="00472683" w:rsidRDefault="00FE3026" w:rsidP="00316E42">
      <w:r w:rsidRPr="00472683">
        <w:rPr>
          <w:position w:val="-26"/>
        </w:rPr>
        <w:object w:dxaOrig="8779" w:dyaOrig="620">
          <v:shape id="_x0000_i1041" type="#_x0000_t75" style="width:439.1pt;height:30.8pt" o:ole="">
            <v:imagedata r:id="rId37" o:title=""/>
          </v:shape>
          <o:OLEObject Type="Embed" ProgID="Equation.3" ShapeID="_x0000_i1041" DrawAspect="Content" ObjectID="_1666512508" r:id="rId38"/>
        </w:object>
      </w:r>
    </w:p>
    <w:p w:rsidR="00472683" w:rsidRDefault="00FE3026" w:rsidP="00316E42">
      <w:r w:rsidRPr="00472683">
        <w:rPr>
          <w:position w:val="-26"/>
        </w:rPr>
        <w:object w:dxaOrig="4700" w:dyaOrig="620">
          <v:shape id="_x0000_i1042" type="#_x0000_t75" style="width:235.15pt;height:30.8pt" o:ole="">
            <v:imagedata r:id="rId39" o:title=""/>
          </v:shape>
          <o:OLEObject Type="Embed" ProgID="Equation.3" ShapeID="_x0000_i1042" DrawAspect="Content" ObjectID="_1666512509" r:id="rId40"/>
        </w:object>
      </w:r>
      <w:r>
        <w:t xml:space="preserve"> if x ≠ 0 then</w:t>
      </w:r>
      <w:r w:rsidRPr="00472683">
        <w:rPr>
          <w:position w:val="-26"/>
        </w:rPr>
        <w:object w:dxaOrig="1300" w:dyaOrig="620">
          <v:shape id="_x0000_i1043" type="#_x0000_t75" style="width:64.9pt;height:30.8pt" o:ole="">
            <v:imagedata r:id="rId41" o:title=""/>
          </v:shape>
          <o:OLEObject Type="Embed" ProgID="Equation.3" ShapeID="_x0000_i1043" DrawAspect="Content" ObjectID="_1666512510" r:id="rId42"/>
        </w:object>
      </w:r>
      <w:r>
        <w:sym w:font="Wingdings" w:char="F0E0"/>
      </w:r>
      <w:r w:rsidRPr="00FE3026">
        <w:rPr>
          <w:position w:val="-22"/>
        </w:rPr>
        <w:object w:dxaOrig="700" w:dyaOrig="560">
          <v:shape id="_x0000_i1044" type="#_x0000_t75" style="width:34.95pt;height:27.9pt" o:ole="">
            <v:imagedata r:id="rId43" o:title=""/>
          </v:shape>
          <o:OLEObject Type="Embed" ProgID="Equation.3" ShapeID="_x0000_i1044" DrawAspect="Content" ObjectID="_1666512511" r:id="rId44"/>
        </w:object>
      </w:r>
      <w:r>
        <w:t xml:space="preserve"> or </w:t>
      </w:r>
      <w:r w:rsidRPr="00FE3026">
        <w:rPr>
          <w:position w:val="-24"/>
        </w:rPr>
        <w:object w:dxaOrig="760" w:dyaOrig="620">
          <v:shape id="_x0000_i1046" type="#_x0000_t75" style="width:37.85pt;height:30.8pt" o:ole="">
            <v:imagedata r:id="rId45" o:title=""/>
          </v:shape>
          <o:OLEObject Type="Embed" ProgID="Equation.3" ShapeID="_x0000_i1046" DrawAspect="Content" ObjectID="_1666512512" r:id="rId46"/>
        </w:object>
      </w:r>
      <w:r>
        <w:t>.</w:t>
      </w:r>
    </w:p>
    <w:p w:rsidR="00472683" w:rsidRDefault="00472683" w:rsidP="00316E42"/>
    <w:p w:rsidR="00FE3026" w:rsidRDefault="00FE3026" w:rsidP="00316E42">
      <w:r w:rsidRPr="002A5E93">
        <w:rPr>
          <w:position w:val="-10"/>
        </w:rPr>
        <w:object w:dxaOrig="1640" w:dyaOrig="300">
          <v:shape id="_x0000_i1045" type="#_x0000_t75" style="width:82pt;height:15pt" o:ole="">
            <v:imagedata r:id="rId33" o:title=""/>
          </v:shape>
          <o:OLEObject Type="Embed" ProgID="Equation.3" ShapeID="_x0000_i1045" DrawAspect="Content" ObjectID="_1666512513" r:id="rId47"/>
        </w:object>
      </w:r>
      <w:r>
        <w:t>,</w:t>
      </w:r>
      <w:r>
        <w:tab/>
      </w:r>
      <w:r w:rsidRPr="00FE3026">
        <w:rPr>
          <w:position w:val="-24"/>
        </w:rPr>
        <w:object w:dxaOrig="760" w:dyaOrig="620">
          <v:shape id="_x0000_i1047" type="#_x0000_t75" style="width:37.85pt;height:30.8pt" o:ole="">
            <v:imagedata r:id="rId48" o:title=""/>
          </v:shape>
          <o:OLEObject Type="Embed" ProgID="Equation.3" ShapeID="_x0000_i1047" DrawAspect="Content" ObjectID="_1666512514" r:id="rId49"/>
        </w:object>
      </w:r>
    </w:p>
    <w:p w:rsidR="00FE3026" w:rsidRDefault="00FE3026" w:rsidP="00316E42">
      <w:r>
        <w:t>v(t)?</w:t>
      </w:r>
      <w:r>
        <w:tab/>
      </w:r>
      <w:r>
        <w:sym w:font="Wingdings" w:char="F0E0"/>
      </w:r>
      <w:r>
        <w:tab/>
      </w:r>
      <w:r w:rsidRPr="00472683">
        <w:rPr>
          <w:position w:val="-22"/>
        </w:rPr>
        <w:object w:dxaOrig="600" w:dyaOrig="560">
          <v:shape id="_x0000_i1048" type="#_x0000_t75" style="width:29.95pt;height:27.9pt" o:ole="">
            <v:imagedata r:id="rId23" o:title=""/>
          </v:shape>
          <o:OLEObject Type="Embed" ProgID="Equation.3" ShapeID="_x0000_i1048" DrawAspect="Content" ObjectID="_1666512515" r:id="rId50"/>
        </w:object>
      </w:r>
      <w:r>
        <w:t xml:space="preserve"> </w:t>
      </w:r>
      <w:r>
        <w:sym w:font="Wingdings" w:char="F0E0"/>
      </w:r>
      <w:r>
        <w:tab/>
      </w:r>
      <w:r w:rsidRPr="00FE3026">
        <w:rPr>
          <w:position w:val="-10"/>
        </w:rPr>
        <w:object w:dxaOrig="1760" w:dyaOrig="300">
          <v:shape id="_x0000_i1049" type="#_x0000_t75" style="width:87.8pt;height:15pt" o:ole="">
            <v:imagedata r:id="rId51" o:title=""/>
          </v:shape>
          <o:OLEObject Type="Embed" ProgID="Equation.3" ShapeID="_x0000_i1049" DrawAspect="Content" ObjectID="_1666512516" r:id="rId52"/>
        </w:object>
      </w:r>
    </w:p>
    <w:p w:rsidR="00FE3026" w:rsidRDefault="00FE3026" w:rsidP="00316E42">
      <w:r>
        <w:t>a(t)?</w:t>
      </w:r>
      <w:r>
        <w:tab/>
      </w:r>
      <w:r>
        <w:sym w:font="Wingdings" w:char="F0E0"/>
      </w:r>
      <w:r>
        <w:tab/>
      </w:r>
      <w:r w:rsidRPr="00472683">
        <w:rPr>
          <w:position w:val="-22"/>
        </w:rPr>
        <w:object w:dxaOrig="620" w:dyaOrig="560">
          <v:shape id="_x0000_i1050" type="#_x0000_t75" style="width:30.8pt;height:27.9pt" o:ole="">
            <v:imagedata r:id="rId25" o:title=""/>
          </v:shape>
          <o:OLEObject Type="Embed" ProgID="Equation.3" ShapeID="_x0000_i1050" DrawAspect="Content" ObjectID="_1666512517" r:id="rId53"/>
        </w:object>
      </w:r>
      <w:r>
        <w:sym w:font="Wingdings" w:char="F0E0"/>
      </w:r>
      <w:r>
        <w:tab/>
      </w:r>
      <w:r w:rsidRPr="00FE3026">
        <w:rPr>
          <w:position w:val="-10"/>
        </w:rPr>
        <w:object w:dxaOrig="2620" w:dyaOrig="340">
          <v:shape id="_x0000_i1052" type="#_x0000_t75" style="width:131.1pt;height:17.05pt" o:ole="">
            <v:imagedata r:id="rId54" o:title=""/>
          </v:shape>
          <o:OLEObject Type="Embed" ProgID="Equation.3" ShapeID="_x0000_i1052" DrawAspect="Content" ObjectID="_1666512518" r:id="rId55"/>
        </w:object>
      </w:r>
    </w:p>
    <w:p w:rsidR="00FE3026" w:rsidRDefault="00FE3026" w:rsidP="00316E42">
      <w:r>
        <w:t>SHM (simple harmonic motion) case mass-spring system</w:t>
      </w:r>
    </w:p>
    <w:p w:rsidR="00FE3026" w:rsidRDefault="00FE3026" w:rsidP="00316E42">
      <w:r w:rsidRPr="00FE3026">
        <w:rPr>
          <w:position w:val="-24"/>
        </w:rPr>
        <w:object w:dxaOrig="760" w:dyaOrig="620">
          <v:shape id="_x0000_i1051" type="#_x0000_t75" style="width:37.85pt;height:30.8pt" o:ole="">
            <v:imagedata r:id="rId48" o:title=""/>
          </v:shape>
          <o:OLEObject Type="Embed" ProgID="Equation.3" ShapeID="_x0000_i1051" DrawAspect="Content" ObjectID="_1666512519" r:id="rId56"/>
        </w:object>
      </w:r>
      <w:r>
        <w:tab/>
      </w:r>
      <w:r w:rsidRPr="002A5E93">
        <w:rPr>
          <w:position w:val="-10"/>
        </w:rPr>
        <w:object w:dxaOrig="1640" w:dyaOrig="300">
          <v:shape id="_x0000_i1057" type="#_x0000_t75" style="width:82pt;height:15pt" o:ole="">
            <v:imagedata r:id="rId57" o:title=""/>
          </v:shape>
          <o:OLEObject Type="Embed" ProgID="Equation.3" ShapeID="_x0000_i1057" DrawAspect="Content" ObjectID="_1666512520" r:id="rId58"/>
        </w:object>
      </w:r>
      <w:r>
        <w:tab/>
      </w:r>
      <w:r w:rsidRPr="00FE3026">
        <w:rPr>
          <w:position w:val="-10"/>
        </w:rPr>
        <w:object w:dxaOrig="1760" w:dyaOrig="300">
          <v:shape id="_x0000_i1056" type="#_x0000_t75" style="width:87.8pt;height:15pt" o:ole="">
            <v:imagedata r:id="rId59" o:title=""/>
          </v:shape>
          <o:OLEObject Type="Embed" ProgID="Equation.3" ShapeID="_x0000_i1056" DrawAspect="Content" ObjectID="_1666512521" r:id="rId60"/>
        </w:object>
      </w:r>
      <w:r>
        <w:tab/>
      </w:r>
      <w:r w:rsidRPr="00FE3026">
        <w:rPr>
          <w:position w:val="-10"/>
        </w:rPr>
        <w:object w:dxaOrig="2620" w:dyaOrig="340">
          <v:shape id="_x0000_i1053" type="#_x0000_t75" style="width:131.1pt;height:17.05pt" o:ole="">
            <v:imagedata r:id="rId61" o:title=""/>
          </v:shape>
          <o:OLEObject Type="Embed" ProgID="Equation.3" ShapeID="_x0000_i1053" DrawAspect="Content" ObjectID="_1666512522" r:id="rId62"/>
        </w:object>
      </w:r>
    </w:p>
    <w:p w:rsidR="00FE3026" w:rsidRDefault="00FE3026" w:rsidP="00316E42">
      <w:r>
        <w:t>Mechanical energy (conservation of energy)</w:t>
      </w:r>
    </w:p>
    <w:p w:rsidR="00FE3026" w:rsidRDefault="00FE3026" w:rsidP="00316E42">
      <w:r>
        <w:t xml:space="preserve">Potential energy: elastic potential energy of a spring </w:t>
      </w:r>
      <w:r w:rsidRPr="00FE3026">
        <w:rPr>
          <w:position w:val="-20"/>
        </w:rPr>
        <w:object w:dxaOrig="920" w:dyaOrig="540">
          <v:shape id="_x0000_i1055" type="#_x0000_t75" style="width:46.2pt;height:27.05pt" o:ole="">
            <v:imagedata r:id="rId63" o:title=""/>
          </v:shape>
          <o:OLEObject Type="Embed" ProgID="Equation.3" ShapeID="_x0000_i1055" DrawAspect="Content" ObjectID="_1666512523" r:id="rId64"/>
        </w:object>
      </w:r>
    </w:p>
    <w:p w:rsidR="00FE3026" w:rsidRDefault="00FE3026" w:rsidP="00316E42">
      <w:r>
        <w:t xml:space="preserve">Kinetic energy: </w:t>
      </w:r>
      <w:r w:rsidRPr="00FE3026">
        <w:rPr>
          <w:position w:val="-20"/>
        </w:rPr>
        <w:object w:dxaOrig="920" w:dyaOrig="540">
          <v:shape id="_x0000_i1054" type="#_x0000_t75" style="width:46.2pt;height:27.05pt" o:ole="">
            <v:imagedata r:id="rId65" o:title=""/>
          </v:shape>
          <o:OLEObject Type="Embed" ProgID="Equation.3" ShapeID="_x0000_i1054" DrawAspect="Content" ObjectID="_1666512524" r:id="rId66"/>
        </w:object>
      </w:r>
    </w:p>
    <w:p w:rsidR="00FE3026" w:rsidRDefault="00FE3026" w:rsidP="00316E42">
      <w:r>
        <w:t xml:space="preserve">Total energy (mechanical energy): </w:t>
      </w:r>
      <w:r w:rsidRPr="00FE3026">
        <w:rPr>
          <w:position w:val="-20"/>
        </w:rPr>
        <w:object w:dxaOrig="2260" w:dyaOrig="540">
          <v:shape id="_x0000_i1058" type="#_x0000_t75" style="width:113.2pt;height:27.05pt" o:ole="">
            <v:imagedata r:id="rId67" o:title=""/>
          </v:shape>
          <o:OLEObject Type="Embed" ProgID="Equation.3" ShapeID="_x0000_i1058" DrawAspect="Content" ObjectID="_1666512525" r:id="rId68"/>
        </w:object>
      </w:r>
    </w:p>
    <w:p w:rsidR="00FE3026" w:rsidRDefault="0011157E" w:rsidP="00316E42">
      <w:r w:rsidRPr="0011157E">
        <w:rPr>
          <w:position w:val="-188"/>
        </w:rPr>
        <w:object w:dxaOrig="6380" w:dyaOrig="4060">
          <v:shape id="_x0000_i1059" type="#_x0000_t75" style="width:318.8pt;height:203.1pt" o:ole="">
            <v:imagedata r:id="rId69" o:title=""/>
          </v:shape>
          <o:OLEObject Type="Embed" ProgID="Equation.3" ShapeID="_x0000_i1059" DrawAspect="Content" ObjectID="_1666512526" r:id="rId70"/>
        </w:object>
      </w:r>
    </w:p>
    <w:p w:rsidR="0011157E" w:rsidRDefault="00FD64BA" w:rsidP="00316E42">
      <w:r w:rsidRPr="0011157E">
        <w:rPr>
          <w:position w:val="-60"/>
        </w:rPr>
        <w:object w:dxaOrig="6560" w:dyaOrig="1480">
          <v:shape id="_x0000_i1060" type="#_x0000_t75" style="width:327.95pt;height:74.1pt" o:ole="">
            <v:imagedata r:id="rId71" o:title=""/>
          </v:shape>
          <o:OLEObject Type="Embed" ProgID="Equation.3" ShapeID="_x0000_i1060" DrawAspect="Content" ObjectID="_1666512527" r:id="rId72"/>
        </w:object>
      </w:r>
    </w:p>
    <w:p w:rsidR="00FE3026" w:rsidRDefault="00FE3026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263CD2" w:rsidRDefault="00263CD2" w:rsidP="00316E42"/>
    <w:p w:rsidR="00FD64BA" w:rsidRDefault="00FD64BA" w:rsidP="00316E42">
      <w:r w:rsidRPr="00FD64BA">
        <w:rPr>
          <w:b/>
        </w:rPr>
        <w:t>Exercise 1</w:t>
      </w:r>
      <w:r>
        <w:t xml:space="preserve">. Supose there is </w:t>
      </w:r>
      <w:r w:rsidR="009D06D5" w:rsidRPr="00FD64BA">
        <w:rPr>
          <w:position w:val="-12"/>
        </w:rPr>
        <w:object w:dxaOrig="2120" w:dyaOrig="340">
          <v:shape id="_x0000_i1062" type="#_x0000_t75" style="width:106.15pt;height:17.05pt" o:ole="">
            <v:imagedata r:id="rId73" o:title=""/>
          </v:shape>
          <o:OLEObject Type="Embed" ProgID="Equation.3" ShapeID="_x0000_i1062" DrawAspect="Content" ObjectID="_1666512528" r:id="rId74"/>
        </w:object>
      </w:r>
      <w:r>
        <w:t>, where x in m, t in s.</w:t>
      </w:r>
    </w:p>
    <w:p w:rsidR="00FD64BA" w:rsidRDefault="00FD64BA" w:rsidP="00FD64BA">
      <w:pPr>
        <w:pStyle w:val="ListParagraph"/>
        <w:numPr>
          <w:ilvl w:val="0"/>
          <w:numId w:val="3"/>
        </w:numPr>
      </w:pPr>
      <w:r>
        <w:t>Find A, ω, f, T, and ϕ</w:t>
      </w:r>
      <w:r w:rsidRPr="00FD64BA">
        <w:rPr>
          <w:vertAlign w:val="subscript"/>
        </w:rPr>
        <w:t>0</w:t>
      </w:r>
      <w:r>
        <w:t>.</w:t>
      </w:r>
    </w:p>
    <w:p w:rsidR="00FD64BA" w:rsidRDefault="00FD64BA" w:rsidP="00FD64BA">
      <w:pPr>
        <w:pStyle w:val="ListParagraph"/>
        <w:numPr>
          <w:ilvl w:val="0"/>
          <w:numId w:val="3"/>
        </w:numPr>
      </w:pPr>
      <w:r>
        <w:t>Find v(t) and a(t)</w:t>
      </w:r>
    </w:p>
    <w:p w:rsidR="00FD64BA" w:rsidRDefault="00FD64BA" w:rsidP="00FD64BA">
      <w:pPr>
        <w:pStyle w:val="ListParagraph"/>
        <w:numPr>
          <w:ilvl w:val="0"/>
          <w:numId w:val="3"/>
        </w:numPr>
      </w:pPr>
      <w:r>
        <w:t>Find amplitude of v(t) and a(t)</w:t>
      </w:r>
    </w:p>
    <w:p w:rsidR="00263CD2" w:rsidRDefault="00263CD2" w:rsidP="00263CD2">
      <w:pPr>
        <w:pStyle w:val="ListParagraph"/>
      </w:pPr>
    </w:p>
    <w:p w:rsidR="00263CD2" w:rsidRDefault="00263CD2" w:rsidP="00263CD2">
      <w:pPr>
        <w:pStyle w:val="ListParagraph"/>
      </w:pPr>
    </w:p>
    <w:p w:rsidR="0011157E" w:rsidRDefault="009D06D5" w:rsidP="00263CD2">
      <w:pPr>
        <w:pStyle w:val="ListParagraph"/>
        <w:numPr>
          <w:ilvl w:val="0"/>
          <w:numId w:val="4"/>
        </w:numPr>
      </w:pPr>
      <w:r w:rsidRPr="009D06D5">
        <w:rPr>
          <w:position w:val="-26"/>
        </w:rPr>
        <w:object w:dxaOrig="4520" w:dyaOrig="620">
          <v:shape id="_x0000_i1064" type="#_x0000_t75" style="width:226pt;height:30.8pt" o:ole="">
            <v:imagedata r:id="rId75" o:title=""/>
          </v:shape>
          <o:OLEObject Type="Embed" ProgID="Equation.3" ShapeID="_x0000_i1064" DrawAspect="Content" ObjectID="_1666512529" r:id="rId76"/>
        </w:object>
      </w:r>
    </w:p>
    <w:p w:rsidR="009D06D5" w:rsidRDefault="009D06D5" w:rsidP="009D06D5">
      <w:pPr>
        <w:pStyle w:val="ListParagraph"/>
      </w:pPr>
      <w:r>
        <w:t xml:space="preserve">A = 0.05 m, </w:t>
      </w:r>
      <w:r w:rsidRPr="009D06D5">
        <w:rPr>
          <w:position w:val="-20"/>
        </w:rPr>
        <w:object w:dxaOrig="620" w:dyaOrig="540">
          <v:shape id="_x0000_i1061" type="#_x0000_t75" style="width:30.8pt;height:27.05pt" o:ole="">
            <v:imagedata r:id="rId77" o:title=""/>
          </v:shape>
          <o:OLEObject Type="Embed" ProgID="Equation.3" ShapeID="_x0000_i1061" DrawAspect="Content" ObjectID="_1666512530" r:id="rId78"/>
        </w:object>
      </w:r>
      <w:r>
        <w:t xml:space="preserve"> rad, </w:t>
      </w:r>
      <w:r w:rsidRPr="00EB6579">
        <w:rPr>
          <w:position w:val="-6"/>
        </w:rPr>
        <w:object w:dxaOrig="900" w:dyaOrig="240">
          <v:shape id="_x0000_i1063" type="#_x0000_t75" style="width:44.95pt;height:12.05pt" o:ole="">
            <v:imagedata r:id="rId79" o:title=""/>
          </v:shape>
          <o:OLEObject Type="Embed" ProgID="Equation.3" ShapeID="_x0000_i1063" DrawAspect="Content" ObjectID="_1666512531" r:id="rId80"/>
        </w:object>
      </w:r>
      <w:r>
        <w:sym w:font="Wingdings" w:char="F0E0"/>
      </w:r>
      <w:r w:rsidR="00144882" w:rsidRPr="00EB6579">
        <w:rPr>
          <w:position w:val="-6"/>
        </w:rPr>
        <w:object w:dxaOrig="800" w:dyaOrig="240">
          <v:shape id="_x0000_i1071" type="#_x0000_t75" style="width:39.95pt;height:12.05pt" o:ole="">
            <v:imagedata r:id="rId81" o:title=""/>
          </v:shape>
          <o:OLEObject Type="Embed" ProgID="Equation.3" ShapeID="_x0000_i1071" DrawAspect="Content" ObjectID="_1666512532" r:id="rId82"/>
        </w:object>
      </w:r>
      <w:r>
        <w:t xml:space="preserve"> rad/s</w:t>
      </w:r>
    </w:p>
    <w:p w:rsidR="009D06D5" w:rsidRDefault="008E3241" w:rsidP="009D06D5">
      <w:pPr>
        <w:pStyle w:val="ListParagraph"/>
      </w:pPr>
      <w:r w:rsidRPr="009D06D5">
        <w:rPr>
          <w:position w:val="-10"/>
        </w:rPr>
        <w:object w:dxaOrig="720" w:dyaOrig="300">
          <v:shape id="_x0000_i1065" type="#_x0000_t75" style="width:36.2pt;height:15pt" o:ole="">
            <v:imagedata r:id="rId83" o:title=""/>
          </v:shape>
          <o:OLEObject Type="Embed" ProgID="Equation.3" ShapeID="_x0000_i1065" DrawAspect="Content" ObjectID="_1666512533" r:id="rId84"/>
        </w:object>
      </w:r>
      <w:r w:rsidR="009D06D5">
        <w:sym w:font="Wingdings" w:char="F0E0"/>
      </w:r>
      <w:r w:rsidRPr="009D06D5">
        <w:rPr>
          <w:position w:val="-22"/>
        </w:rPr>
        <w:object w:dxaOrig="1760" w:dyaOrig="560">
          <v:shape id="_x0000_i1066" type="#_x0000_t75" style="width:87.8pt;height:27.9pt" o:ole="">
            <v:imagedata r:id="rId85" o:title=""/>
          </v:shape>
          <o:OLEObject Type="Embed" ProgID="Equation.3" ShapeID="_x0000_i1066" DrawAspect="Content" ObjectID="_1666512534" r:id="rId86"/>
        </w:object>
      </w:r>
      <w:r w:rsidR="009D06D5">
        <w:t xml:space="preserve"> Hz, </w:t>
      </w:r>
      <w:r w:rsidRPr="009D06D5">
        <w:rPr>
          <w:position w:val="-26"/>
        </w:rPr>
        <w:object w:dxaOrig="1460" w:dyaOrig="600">
          <v:shape id="_x0000_i1067" type="#_x0000_t75" style="width:72.85pt;height:29.95pt" o:ole="">
            <v:imagedata r:id="rId87" o:title=""/>
          </v:shape>
          <o:OLEObject Type="Embed" ProgID="Equation.3" ShapeID="_x0000_i1067" DrawAspect="Content" ObjectID="_1666512535" r:id="rId88"/>
        </w:object>
      </w:r>
      <w:r w:rsidR="009D06D5">
        <w:t xml:space="preserve"> s</w:t>
      </w:r>
    </w:p>
    <w:p w:rsidR="009D06D5" w:rsidRDefault="008E3241" w:rsidP="00263CD2">
      <w:pPr>
        <w:pStyle w:val="ListParagraph"/>
        <w:numPr>
          <w:ilvl w:val="0"/>
          <w:numId w:val="4"/>
        </w:numPr>
      </w:pPr>
      <w:r w:rsidRPr="00FE3026">
        <w:rPr>
          <w:position w:val="-10"/>
        </w:rPr>
        <w:object w:dxaOrig="1760" w:dyaOrig="300">
          <v:shape id="_x0000_i1068" type="#_x0000_t75" style="width:87.8pt;height:15pt" o:ole="">
            <v:imagedata r:id="rId59" o:title=""/>
          </v:shape>
          <o:OLEObject Type="Embed" ProgID="Equation.3" ShapeID="_x0000_i1068" DrawAspect="Content" ObjectID="_1666512536" r:id="rId89"/>
        </w:object>
      </w:r>
      <w:r>
        <w:sym w:font="Wingdings" w:char="F0E0"/>
      </w:r>
      <w:r w:rsidR="00144882" w:rsidRPr="00FD64BA">
        <w:rPr>
          <w:position w:val="-12"/>
        </w:rPr>
        <w:object w:dxaOrig="4640" w:dyaOrig="340">
          <v:shape id="_x0000_i1069" type="#_x0000_t75" style="width:231.8pt;height:17.05pt" o:ole="">
            <v:imagedata r:id="rId90" o:title=""/>
          </v:shape>
          <o:OLEObject Type="Embed" ProgID="Equation.3" ShapeID="_x0000_i1069" DrawAspect="Content" ObjectID="_1666512537" r:id="rId91"/>
        </w:object>
      </w:r>
      <w:r>
        <w:t xml:space="preserve"> m/s</w:t>
      </w:r>
    </w:p>
    <w:p w:rsidR="008E3241" w:rsidRDefault="00144882" w:rsidP="008E3241">
      <w:pPr>
        <w:pStyle w:val="ListParagraph"/>
      </w:pPr>
      <w:r w:rsidRPr="00FE3026">
        <w:rPr>
          <w:position w:val="-10"/>
        </w:rPr>
        <w:object w:dxaOrig="2620" w:dyaOrig="340">
          <v:shape id="_x0000_i1070" type="#_x0000_t75" style="width:131.1pt;height:17.05pt" o:ole="">
            <v:imagedata r:id="rId61" o:title=""/>
          </v:shape>
          <o:OLEObject Type="Embed" ProgID="Equation.3" ShapeID="_x0000_i1070" DrawAspect="Content" ObjectID="_1666512538" r:id="rId92"/>
        </w:object>
      </w:r>
      <w:r>
        <w:sym w:font="Wingdings" w:char="F0E0"/>
      </w:r>
      <w:r w:rsidRPr="00FD64BA">
        <w:rPr>
          <w:position w:val="-12"/>
        </w:rPr>
        <w:object w:dxaOrig="5120" w:dyaOrig="360">
          <v:shape id="_x0000_i1072" type="#_x0000_t75" style="width:255.95pt;height:17.9pt" o:ole="">
            <v:imagedata r:id="rId93" o:title=""/>
          </v:shape>
          <o:OLEObject Type="Embed" ProgID="Equation.3" ShapeID="_x0000_i1072" DrawAspect="Content" ObjectID="_1666512539" r:id="rId94"/>
        </w:object>
      </w:r>
      <w:r>
        <w:t xml:space="preserve"> m/s</w:t>
      </w:r>
      <w:r w:rsidRPr="00144882">
        <w:rPr>
          <w:vertAlign w:val="superscript"/>
        </w:rPr>
        <w:t>2</w:t>
      </w:r>
    </w:p>
    <w:p w:rsidR="008E3241" w:rsidRDefault="00144882" w:rsidP="00263CD2">
      <w:pPr>
        <w:pStyle w:val="ListParagraph"/>
        <w:numPr>
          <w:ilvl w:val="0"/>
          <w:numId w:val="4"/>
        </w:numPr>
      </w:pPr>
      <w:r w:rsidRPr="00144882">
        <w:rPr>
          <w:position w:val="-10"/>
        </w:rPr>
        <w:object w:dxaOrig="1640" w:dyaOrig="300">
          <v:shape id="_x0000_i1073" type="#_x0000_t75" style="width:82pt;height:15pt" o:ole="">
            <v:imagedata r:id="rId95" o:title=""/>
          </v:shape>
          <o:OLEObject Type="Embed" ProgID="Equation.3" ShapeID="_x0000_i1073" DrawAspect="Content" ObjectID="_1666512540" r:id="rId96"/>
        </w:object>
      </w:r>
      <w:r>
        <w:sym w:font="Wingdings" w:char="F0E0"/>
      </w:r>
      <w:r>
        <w:t xml:space="preserve"> amplitude is simple put the sin / cos to 1 or maximum of x(t)</w:t>
      </w:r>
    </w:p>
    <w:p w:rsidR="00144882" w:rsidRDefault="00144882" w:rsidP="00144882">
      <w:pPr>
        <w:pStyle w:val="ListParagraph"/>
      </w:pPr>
      <w:r w:rsidRPr="00FD64BA">
        <w:rPr>
          <w:position w:val="-12"/>
        </w:rPr>
        <w:object w:dxaOrig="2260" w:dyaOrig="340">
          <v:shape id="_x0000_i1074" type="#_x0000_t75" style="width:113.2pt;height:17.05pt" o:ole="">
            <v:imagedata r:id="rId97" o:title=""/>
          </v:shape>
          <o:OLEObject Type="Embed" ProgID="Equation.3" ShapeID="_x0000_i1074" DrawAspect="Content" ObjectID="_1666512541" r:id="rId98"/>
        </w:object>
      </w:r>
      <w:r>
        <w:sym w:font="Wingdings" w:char="F0E0"/>
      </w:r>
      <w:r>
        <w:t xml:space="preserve"> amplitude of velocity is 0.01 π m/s</w:t>
      </w:r>
    </w:p>
    <w:p w:rsidR="00144882" w:rsidRDefault="0092439E" w:rsidP="00312C53">
      <w:pPr>
        <w:pStyle w:val="ListParagraph"/>
      </w:pPr>
      <w:r w:rsidRPr="00FD64BA">
        <w:rPr>
          <w:position w:val="-12"/>
        </w:rPr>
        <w:object w:dxaOrig="2560" w:dyaOrig="360">
          <v:shape id="_x0000_i1075" type="#_x0000_t75" style="width:128.2pt;height:17.9pt" o:ole="">
            <v:imagedata r:id="rId99" o:title=""/>
          </v:shape>
          <o:OLEObject Type="Embed" ProgID="Equation.3" ShapeID="_x0000_i1075" DrawAspect="Content" ObjectID="_1666512542" r:id="rId100"/>
        </w:object>
      </w:r>
      <w:r w:rsidR="00144882">
        <w:sym w:font="Wingdings" w:char="F0E0"/>
      </w:r>
      <w:r w:rsidR="00144882">
        <w:t>amplitude of acceleration is 0.002 π</w:t>
      </w:r>
      <w:r w:rsidR="00144882" w:rsidRPr="00144882">
        <w:rPr>
          <w:vertAlign w:val="superscript"/>
        </w:rPr>
        <w:t>2</w:t>
      </w:r>
      <w:r w:rsidR="00144882">
        <w:t xml:space="preserve">  m/s</w:t>
      </w:r>
      <w:r w:rsidR="00144882" w:rsidRPr="00144882">
        <w:rPr>
          <w:vertAlign w:val="superscript"/>
        </w:rPr>
        <w:t>2</w:t>
      </w:r>
      <w:r w:rsidR="00144882">
        <w:t>. (do not include – sign)</w:t>
      </w:r>
    </w:p>
    <w:p w:rsidR="00FD64BA" w:rsidRDefault="00FD64BA" w:rsidP="00316E42"/>
    <w:p w:rsidR="00D142B3" w:rsidRDefault="00D142B3" w:rsidP="00316E42">
      <w:r>
        <w:t>Parabolic motion (review only)</w:t>
      </w:r>
    </w:p>
    <w:p w:rsidR="00D142B3" w:rsidRDefault="007D6F2F" w:rsidP="00316E42">
      <w:r w:rsidRPr="002A5E93">
        <w:rPr>
          <w:position w:val="-10"/>
        </w:rPr>
        <w:object w:dxaOrig="1200" w:dyaOrig="300">
          <v:shape id="_x0000_i1030" type="#_x0000_t75" style="width:59.95pt;height:15pt" o:ole="">
            <v:imagedata r:id="rId101" o:title=""/>
          </v:shape>
          <o:OLEObject Type="Embed" ProgID="Equation.3" ShapeID="_x0000_i1030" DrawAspect="Content" ObjectID="_1666512543" r:id="rId102"/>
        </w:object>
      </w:r>
    </w:p>
    <w:p w:rsidR="00D142B3" w:rsidRDefault="007D6F2F" w:rsidP="00316E42">
      <w:r w:rsidRPr="00D142B3">
        <w:rPr>
          <w:position w:val="-12"/>
        </w:rPr>
        <w:object w:dxaOrig="1800" w:dyaOrig="360">
          <v:shape id="_x0000_i1031" type="#_x0000_t75" style="width:89.9pt;height:17.9pt" o:ole="">
            <v:imagedata r:id="rId103" o:title=""/>
          </v:shape>
          <o:OLEObject Type="Embed" ProgID="Equation.3" ShapeID="_x0000_i1031" DrawAspect="Content" ObjectID="_1666512544" r:id="rId104"/>
        </w:object>
      </w:r>
    </w:p>
    <w:p w:rsidR="00097D99" w:rsidRDefault="00097D99" w:rsidP="00097D99">
      <w:pPr>
        <w:pStyle w:val="Heading1"/>
      </w:pPr>
      <w:r>
        <w:t>Notes</w:t>
      </w:r>
      <w:bookmarkEnd w:id="5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6" w:name="_Toc55890129"/>
      <w:r>
        <w:t>Version</w:t>
      </w:r>
      <w:bookmarkEnd w:id="6"/>
    </w:p>
    <w:p w:rsidR="00097D99" w:rsidRDefault="000E183B">
      <w:r>
        <w:t>20201110</w:t>
      </w:r>
    </w:p>
    <w:sectPr w:rsidR="00097D99" w:rsidSect="00DA73B9">
      <w:headerReference w:type="default" r:id="rId105"/>
      <w:footerReference w:type="default" r:id="rId10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416" w:rsidRDefault="00813416" w:rsidP="00DA73B9">
      <w:pPr>
        <w:spacing w:after="0" w:line="240" w:lineRule="auto"/>
      </w:pPr>
      <w:r>
        <w:separator/>
      </w:r>
    </w:p>
  </w:endnote>
  <w:endnote w:type="continuationSeparator" w:id="0">
    <w:p w:rsidR="00813416" w:rsidRDefault="00813416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F2F" w:rsidRDefault="007D6F2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813416">
        <w:rPr>
          <w:noProof/>
        </w:rPr>
        <w:t>0</w:t>
      </w:r>
    </w:fldSimple>
  </w:p>
  <w:p w:rsidR="007D6F2F" w:rsidRDefault="007D6F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F2F" w:rsidRDefault="007D6F2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92439E">
        <w:rPr>
          <w:noProof/>
        </w:rPr>
        <w:t>6</w:t>
      </w:r>
    </w:fldSimple>
  </w:p>
  <w:p w:rsidR="007D6F2F" w:rsidRDefault="007D6F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416" w:rsidRDefault="00813416" w:rsidP="00DA73B9">
      <w:pPr>
        <w:spacing w:after="0" w:line="240" w:lineRule="auto"/>
      </w:pPr>
      <w:r>
        <w:separator/>
      </w:r>
    </w:p>
  </w:footnote>
  <w:footnote w:type="continuationSeparator" w:id="0">
    <w:p w:rsidR="00813416" w:rsidRDefault="00813416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F2F" w:rsidRDefault="007D6F2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F2F" w:rsidRDefault="007D6F2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BB3"/>
    <w:rsid w:val="00040177"/>
    <w:rsid w:val="0004513B"/>
    <w:rsid w:val="00047695"/>
    <w:rsid w:val="00050E66"/>
    <w:rsid w:val="000600A2"/>
    <w:rsid w:val="00065404"/>
    <w:rsid w:val="00077A7B"/>
    <w:rsid w:val="000910FE"/>
    <w:rsid w:val="00097D99"/>
    <w:rsid w:val="000A06E6"/>
    <w:rsid w:val="000A1E77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11157E"/>
    <w:rsid w:val="00116B55"/>
    <w:rsid w:val="0012051F"/>
    <w:rsid w:val="00133110"/>
    <w:rsid w:val="00134A56"/>
    <w:rsid w:val="00143B74"/>
    <w:rsid w:val="00144245"/>
    <w:rsid w:val="00144882"/>
    <w:rsid w:val="00146151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ACD"/>
    <w:rsid w:val="002D1597"/>
    <w:rsid w:val="002D7A12"/>
    <w:rsid w:val="002E6F6F"/>
    <w:rsid w:val="002F2CA4"/>
    <w:rsid w:val="00312C53"/>
    <w:rsid w:val="00315828"/>
    <w:rsid w:val="00316E42"/>
    <w:rsid w:val="003213E0"/>
    <w:rsid w:val="0033726E"/>
    <w:rsid w:val="00351B0C"/>
    <w:rsid w:val="003549F5"/>
    <w:rsid w:val="0036044E"/>
    <w:rsid w:val="00361305"/>
    <w:rsid w:val="00370626"/>
    <w:rsid w:val="00375CA0"/>
    <w:rsid w:val="003766E0"/>
    <w:rsid w:val="00382F2B"/>
    <w:rsid w:val="003900D2"/>
    <w:rsid w:val="003A0606"/>
    <w:rsid w:val="003A4BAD"/>
    <w:rsid w:val="003B27AA"/>
    <w:rsid w:val="003C0AD5"/>
    <w:rsid w:val="003E08E8"/>
    <w:rsid w:val="003E2F63"/>
    <w:rsid w:val="003E42B7"/>
    <w:rsid w:val="003E724B"/>
    <w:rsid w:val="003F5D87"/>
    <w:rsid w:val="0040160B"/>
    <w:rsid w:val="0040426A"/>
    <w:rsid w:val="00406A3D"/>
    <w:rsid w:val="004157D9"/>
    <w:rsid w:val="00421F38"/>
    <w:rsid w:val="00431E31"/>
    <w:rsid w:val="004345F5"/>
    <w:rsid w:val="00436076"/>
    <w:rsid w:val="0043621C"/>
    <w:rsid w:val="00440732"/>
    <w:rsid w:val="00440765"/>
    <w:rsid w:val="00443488"/>
    <w:rsid w:val="0044521A"/>
    <w:rsid w:val="00450557"/>
    <w:rsid w:val="00452887"/>
    <w:rsid w:val="00456AE4"/>
    <w:rsid w:val="004717E1"/>
    <w:rsid w:val="00472683"/>
    <w:rsid w:val="00481AAA"/>
    <w:rsid w:val="00492C67"/>
    <w:rsid w:val="004A0615"/>
    <w:rsid w:val="004A0F64"/>
    <w:rsid w:val="004A4845"/>
    <w:rsid w:val="004B094C"/>
    <w:rsid w:val="004B38E1"/>
    <w:rsid w:val="004C07F9"/>
    <w:rsid w:val="004D0CBD"/>
    <w:rsid w:val="004D6B9B"/>
    <w:rsid w:val="00532FC3"/>
    <w:rsid w:val="0054212F"/>
    <w:rsid w:val="00552E2C"/>
    <w:rsid w:val="00553ECA"/>
    <w:rsid w:val="0055526D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74744"/>
    <w:rsid w:val="00674751"/>
    <w:rsid w:val="00676916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0414B"/>
    <w:rsid w:val="00711CF5"/>
    <w:rsid w:val="007148BE"/>
    <w:rsid w:val="00725360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13416"/>
    <w:rsid w:val="00813750"/>
    <w:rsid w:val="00821EE1"/>
    <w:rsid w:val="0082280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D06D5"/>
    <w:rsid w:val="009E4C46"/>
    <w:rsid w:val="009E53A4"/>
    <w:rsid w:val="009F473D"/>
    <w:rsid w:val="00A04186"/>
    <w:rsid w:val="00A13F3C"/>
    <w:rsid w:val="00A3635F"/>
    <w:rsid w:val="00A51881"/>
    <w:rsid w:val="00A55F99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45573"/>
    <w:rsid w:val="00B528B6"/>
    <w:rsid w:val="00B52CA2"/>
    <w:rsid w:val="00B61562"/>
    <w:rsid w:val="00B72FA5"/>
    <w:rsid w:val="00B816BE"/>
    <w:rsid w:val="00B84BE7"/>
    <w:rsid w:val="00B9115C"/>
    <w:rsid w:val="00BA0FC4"/>
    <w:rsid w:val="00BA649E"/>
    <w:rsid w:val="00BC422B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649B"/>
    <w:rsid w:val="00D37541"/>
    <w:rsid w:val="00D427AB"/>
    <w:rsid w:val="00D4478D"/>
    <w:rsid w:val="00D44E71"/>
    <w:rsid w:val="00D5034D"/>
    <w:rsid w:val="00D524C0"/>
    <w:rsid w:val="00D5314D"/>
    <w:rsid w:val="00D62C92"/>
    <w:rsid w:val="00D63A6C"/>
    <w:rsid w:val="00D676A4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4B45"/>
    <w:rsid w:val="00DF7170"/>
    <w:rsid w:val="00E01DA7"/>
    <w:rsid w:val="00E02E7E"/>
    <w:rsid w:val="00E141C4"/>
    <w:rsid w:val="00E15DDD"/>
    <w:rsid w:val="00E361C4"/>
    <w:rsid w:val="00E4165F"/>
    <w:rsid w:val="00E52AAC"/>
    <w:rsid w:val="00E541EA"/>
    <w:rsid w:val="00E5586F"/>
    <w:rsid w:val="00E60D9D"/>
    <w:rsid w:val="00E71B5C"/>
    <w:rsid w:val="00E7406A"/>
    <w:rsid w:val="00E74C95"/>
    <w:rsid w:val="00E9263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62B3B"/>
    <w:rsid w:val="00F76A26"/>
    <w:rsid w:val="00F94CD1"/>
    <w:rsid w:val="00FB3C86"/>
    <w:rsid w:val="00FC2FED"/>
    <w:rsid w:val="00FD64BA"/>
    <w:rsid w:val="00FE3026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,20,35,44"/>
      <o:rules v:ext="edit">
        <o:r id="V:Rule66" type="arc" idref="#_x0000_s36783"/>
        <o:r id="V:Rule67" type="arc" idref="#_x0000_s36784"/>
        <o:r id="V:Rule68" type="arc" idref="#_x0000_s36785"/>
        <o:r id="V:Rule101" type="connector" idref="#_x0000_s36485"/>
        <o:r id="V:Rule102" type="connector" idref="#_x0000_s36495"/>
        <o:r id="V:Rule103" type="connector" idref="#_x0000_s36612"/>
        <o:r id="V:Rule104" type="connector" idref="#_x0000_s36197"/>
        <o:r id="V:Rule105" type="connector" idref="#_x0000_s36593"/>
        <o:r id="V:Rule106" type="connector" idref="#_x0000_s36498"/>
        <o:r id="V:Rule107" type="connector" idref="#_x0000_s36466"/>
        <o:r id="V:Rule108" type="connector" idref="#_x0000_s36202"/>
        <o:r id="V:Rule109" type="connector" idref="#_x0000_s36658"/>
        <o:r id="V:Rule110" type="connector" idref="#_x0000_s36608"/>
        <o:r id="V:Rule111" type="connector" idref="#_x0000_s36559"/>
        <o:r id="V:Rule112" type="connector" idref="#_x0000_s36172"/>
        <o:r id="V:Rule113" type="connector" idref="#_x0000_s36476"/>
        <o:r id="V:Rule114" type="connector" idref="#_x0000_s36362"/>
        <o:r id="V:Rule115" type="connector" idref="#_x0000_s36244"/>
        <o:r id="V:Rule116" type="connector" idref="#_x0000_s36214"/>
        <o:r id="V:Rule117" type="connector" idref="#_x0000_s36660"/>
        <o:r id="V:Rule118" type="connector" idref="#_x0000_s36571"/>
        <o:r id="V:Rule119" type="connector" idref="#_x0000_s36462"/>
        <o:r id="V:Rule120" type="connector" idref="#_x0000_s36562"/>
        <o:r id="V:Rule121" type="connector" idref="#_x0000_s36247"/>
        <o:r id="V:Rule122" type="connector" idref="#_x0000_s36613"/>
        <o:r id="V:Rule123" type="connector" idref="#_x0000_s36592"/>
        <o:r id="V:Rule124" type="connector" idref="#_x0000_s36350">
          <o:proxy start="" idref="#_x0000_s36331" connectloc="1"/>
          <o:proxy end="" idref="#_x0000_s36355" connectloc="5"/>
        </o:r>
        <o:r id="V:Rule125" type="connector" idref="#_x0000_s36563"/>
        <o:r id="V:Rule126" type="connector" idref="#_x0000_s36192"/>
        <o:r id="V:Rule127" type="connector" idref="#_x0000_s36339"/>
        <o:r id="V:Rule128" type="connector" idref="#_x0000_s36597"/>
        <o:r id="V:Rule129" type="connector" idref="#_x0000_s36164"/>
        <o:r id="V:Rule130" type="connector" idref="#_x0000_s36614"/>
        <o:r id="V:Rule131" type="connector" idref="#_x0000_s36757"/>
        <o:r id="V:Rule132" type="connector" idref="#_x0000_s36226"/>
        <o:r id="V:Rule133" type="connector" idref="#_x0000_s36287"/>
        <o:r id="V:Rule134" type="connector" idref="#_x0000_s36348"/>
        <o:r id="V:Rule135" type="connector" idref="#_x0000_s36548"/>
        <o:r id="V:Rule136" type="connector" idref="#_x0000_s36451"/>
        <o:r id="V:Rule137" type="connector" idref="#_x0000_s36191">
          <o:proxy start="" idref="#_x0000_s36181" connectloc="0"/>
          <o:proxy end="" idref="#_x0000_s36188" connectloc="4"/>
        </o:r>
        <o:r id="V:Rule138" type="connector" idref="#_x0000_s36616"/>
        <o:r id="V:Rule139" type="connector" idref="#_x0000_s36638"/>
        <o:r id="V:Rule140" type="connector" idref="#_x0000_s36752"/>
        <o:r id="V:Rule141" type="connector" idref="#_x0000_s36338"/>
        <o:r id="V:Rule142" type="connector" idref="#_x0000_s36360"/>
        <o:r id="V:Rule143" type="connector" idref="#_x0000_s36587"/>
        <o:r id="V:Rule144" type="connector" idref="#_x0000_s36301"/>
        <o:r id="V:Rule145" type="connector" idref="#_x0000_s36729"/>
        <o:r id="V:Rule146" type="connector" idref="#_x0000_s36194"/>
        <o:r id="V:Rule147" type="connector" idref="#_x0000_s36198"/>
        <o:r id="V:Rule148" type="connector" idref="#_x0000_s36470"/>
        <o:r id="V:Rule149" type="connector" idref="#_x0000_s36297"/>
        <o:r id="V:Rule150" type="connector" idref="#_x0000_s36312"/>
        <o:r id="V:Rule151" type="connector" idref="#_x0000_s36212"/>
        <o:r id="V:Rule152" type="connector" idref="#_x0000_s36589"/>
        <o:r id="V:Rule153" type="connector" idref="#_x0000_s36719"/>
        <o:r id="V:Rule154" type="connector" idref="#_x0000_s36289"/>
        <o:r id="V:Rule155" type="connector" idref="#_x0000_s36361"/>
        <o:r id="V:Rule156" type="connector" idref="#_x0000_s36190">
          <o:proxy start="" idref="#_x0000_s36182" connectloc="0"/>
          <o:proxy end="" idref="#_x0000_s36189" connectloc="2"/>
        </o:r>
        <o:r id="V:Rule157" type="connector" idref="#_x0000_s36598"/>
        <o:r id="V:Rule158" type="connector" idref="#_x0000_s36733"/>
        <o:r id="V:Rule159" type="connector" idref="#_x0000_s36225"/>
        <o:r id="V:Rule160" type="connector" idref="#_x0000_s36591"/>
        <o:r id="V:Rule161" type="connector" idref="#_x0000_s36325"/>
        <o:r id="V:Rule162" type="connector" idref="#_x0000_s36728"/>
        <o:r id="V:Rule163" type="connector" idref="#_x0000_s36203"/>
        <o:r id="V:Rule164" type="connector" idref="#_x0000_s36311"/>
        <o:r id="V:Rule165" type="connector" idref="#_x0000_s36642"/>
        <o:r id="V:Rule166" type="connector" idref="#_x0000_s36620"/>
        <o:r id="V:Rule167" type="connector" idref="#_x0000_s36732"/>
        <o:r id="V:Rule168" type="connector" idref="#_x0000_s36561"/>
        <o:r id="V:Rule169" type="connector" idref="#_x0000_s36754"/>
        <o:r id="V:Rule170" type="connector" idref="#_x0000_s36487"/>
        <o:r id="V:Rule171" type="connector" idref="#_x0000_s36730"/>
        <o:r id="V:Rule172" type="connector" idref="#_x0000_s36187"/>
        <o:r id="V:Rule173" type="connector" idref="#_x0000_s36274"/>
        <o:r id="V:Rule174" type="connector" idref="#_x0000_s36584"/>
        <o:r id="V:Rule175" type="connector" idref="#_x0000_s36365"/>
        <o:r id="V:Rule176" type="connector" idref="#_x0000_s36528"/>
        <o:r id="V:Rule177" type="connector" idref="#_x0000_s36610"/>
        <o:r id="V:Rule178" type="connector" idref="#_x0000_s36337"/>
        <o:r id="V:Rule179" type="connector" idref="#_x0000_s36335"/>
        <o:r id="V:Rule180" type="connector" idref="#_x0000_s36315"/>
        <o:r id="V:Rule181" type="connector" idref="#_x0000_s36763"/>
        <o:r id="V:Rule182" type="connector" idref="#_x0000_s36299"/>
        <o:r id="V:Rule183" type="connector" idref="#_x0000_s36471"/>
        <o:r id="V:Rule184" type="connector" idref="#_x0000_s36756"/>
        <o:r id="V:Rule185" type="connector" idref="#_x0000_s36588"/>
        <o:r id="V:Rule186" type="connector" idref="#_x0000_s36637"/>
        <o:r id="V:Rule187" type="connector" idref="#_x0000_s36641"/>
        <o:r id="V:Rule188" type="connector" idref="#_x0000_s36171"/>
        <o:r id="V:Rule189" type="connector" idref="#_x0000_s36290"/>
        <o:r id="V:Rule190" type="connector" idref="#_x0000_s36753"/>
        <o:r id="V:Rule191" type="connector" idref="#_x0000_s36555"/>
        <o:r id="V:Rule192" type="connector" idref="#_x0000_s36743"/>
        <o:r id="V:Rule193" type="connector" idref="#_x0000_s36465"/>
        <o:r id="V:Rule194" type="connector" idref="#_x0000_s36475"/>
        <o:r id="V:Rule195" type="connector" idref="#_x0000_s36740"/>
        <o:r id="V:Rule196" type="connector" idref="#_x0000_s36271"/>
        <o:r id="V:Rule197" type="connector" idref="#_x0000_s36570"/>
        <o:r id="V:Rule198" type="connector" idref="#_x0000_s36805"/>
        <o:r id="V:Rule199" type="connector" idref="#_x0000_s36808"/>
        <o:r id="V:Rule200" type="connector" idref="#_x0000_s36804"/>
        <o:r id="V:Rule201" type="connector" idref="#_x0000_s36813"/>
        <o:r id="V:Rule202" type="connector" idref="#_x0000_s36816"/>
        <o:r id="V:Rule205" type="connector" idref="#_x0000_s36847"/>
        <o:r id="V:Rule206" type="connector" idref="#_x0000_s36851"/>
        <o:r id="V:Rule208" type="connector" idref="#_x0000_s36856"/>
        <o:r id="V:Rule211" type="connector" idref="#_x0000_s45065"/>
        <o:r id="V:Rule212" type="connector" idref="#_x0000_s45068"/>
        <o:r id="V:Rule213" type="connector" idref="#_x0000_s45076"/>
        <o:r id="V:Rule214" type="connector" idref="#_x0000_s45079"/>
        <o:r id="V:Rule215" type="connector" idref="#_x0000_s45087"/>
        <o:r id="V:Rule216" type="connector" idref="#_x0000_s45090"/>
        <o:r id="V:Rule217" type="connector" idref="#_x0000_s45096"/>
        <o:r id="V:Rule218" type="connector" idref="#_x0000_s45099"/>
        <o:r id="V:Rule219" type="connector" idref="#_x0000_s45108"/>
        <o:r id="V:Rule220" type="connector" idref="#_x0000_s45111"/>
        <o:r id="V:Rule221" type="connector" idref="#_x0000_s45150"/>
        <o:r id="V:Rule222" type="connector" idref="#_x0000_s45117"/>
        <o:r id="V:Rule223" type="connector" idref="#_x0000_s45120"/>
        <o:r id="V:Rule224" type="connector" idref="#_x0000_s45126"/>
        <o:r id="V:Rule225" type="connector" idref="#_x0000_s45129"/>
        <o:r id="V:Rule226" type="connector" idref="#_x0000_s45135"/>
        <o:r id="V:Rule227" type="connector" idref="#_x0000_s45138"/>
        <o:r id="V:Rule228" type="connector" idref="#_x0000_s45144"/>
        <o:r id="V:Rule229" type="connector" idref="#_x0000_s45147"/>
        <o:r id="V:Rule230" type="connector" idref="#_x0000_s45166"/>
        <o:r id="V:Rule231" type="connector" idref="#_x0000_s45167"/>
        <o:r id="V:Rule232" type="connector" idref="#_x0000_s45168"/>
        <o:r id="V:Rule233" type="connector" idref="#_x0000_s45169"/>
        <o:r id="V:Rule234" type="connector" idref="#_x0000_s45170"/>
        <o:r id="V:Rule235" type="connector" idref="#_x0000_s45171"/>
        <o:r id="V:Rule237" type="connector" idref="#_x0000_s45192"/>
        <o:r id="V:Rule240" type="connector" idref="#_x0000_s45194"/>
        <o:r id="V:Rule241" type="connector" idref="#_x0000_s45203"/>
        <o:r id="V:Rule242" type="connector" idref="#_x0000_s45204"/>
        <o:r id="V:Rule243" type="connector" idref="#_x0000_s45215"/>
        <o:r id="V:Rule244" type="connector" idref="#_x0000_s45216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07" Type="http://schemas.openxmlformats.org/officeDocument/2006/relationships/fontTable" Target="fontTable.xml"/><Relationship Id="rId11" Type="http://schemas.openxmlformats.org/officeDocument/2006/relationships/image" Target="media/image3.gi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1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wmf"/><Relationship Id="rId93" Type="http://schemas.openxmlformats.org/officeDocument/2006/relationships/image" Target="media/image39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image" Target="media/image44.wmf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2.wmf"/><Relationship Id="rId106" Type="http://schemas.openxmlformats.org/officeDocument/2006/relationships/footer" Target="footer2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Content</vt:lpstr>
      <vt:lpstr>Horiz beam 2 diag wires</vt:lpstr>
      <vt:lpstr>Diag beam fless wall rgh floor</vt:lpstr>
      <vt:lpstr>Horiz beam rgh wall diag wire</vt:lpstr>
      <vt:lpstr>SHM spring frictionless floor</vt:lpstr>
      <vt:lpstr>Notes</vt:lpstr>
      <vt:lpstr>Version</vt:lpstr>
    </vt:vector>
  </TitlesOfParts>
  <Company/>
  <LinksUpToDate>false</LinksUpToDate>
  <CharactersWithSpaces>3153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ASUS</cp:lastModifiedBy>
  <cp:revision>66</cp:revision>
  <cp:lastPrinted>2020-11-09T04:22:00Z</cp:lastPrinted>
  <dcterms:created xsi:type="dcterms:W3CDTF">2020-11-09T01:35:00Z</dcterms:created>
  <dcterms:modified xsi:type="dcterms:W3CDTF">2020-11-10T04:11:00Z</dcterms:modified>
</cp:coreProperties>
</file>