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906"/>
        <w:tblLayout w:type="fixed"/>
        <w:tblLook w:firstColumn="1" w:firstRow="1" w:lastColumn="0" w:lastRow="0" w:noHBand="0" w:noVBand="1" w:val="04A0"/>
        <w:tblLayout w:type="fixed"/>
        <w:tblInd w:w="0" w:type="dxa"/>
      </w:tblPr>
      <w:tblGrid>
        <w:gridCol w:w="9026"/>
      </w:tblGrid>
      <w:tr>
        <w:trPr>
          <w:trHeight w:val="1630" w:hRule="exact"/>
          <w:cantSplit/>
        </w:trPr>
        <w:tc>
          <w:tcPr>
            <w:tcW w:type="dxa" w:w="1190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2" w:lineRule="exact"/>
              <w:ind w:left="0"/>
            </w:pPr>
          </w:p>
        </w:tc>
      </w:tr>
      <w:tr>
        <w:trPr>
          <w:trHeight w:val="310" w:hRule="exact"/>
          <w:cantSplit/>
        </w:trPr>
        <w:tc>
          <w:tcPr>
            <w:tcW w:type="dxa" w:w="1190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6" w:lineRule="exact"/>
              <w:ind w:left="0"/>
              <w:jc w:val="center"/>
            </w:pPr>
            <w:r>
              <w:rPr>
                <w:rFonts w:ascii="Arial" w:hAnsi="Arial" w:eastAsia="Arial"/>
                <w:b/>
                <w:sz w:val="22"/>
              </w:rPr>
              <w:t>Evidências de ocorrencia</w:t>
            </w:r>
          </w:p>
        </w:tc>
      </w:tr>
      <w:tr>
        <w:trPr>
          <w:trHeight w:val="713" w:hRule="exact"/>
          <w:cantSplit/>
        </w:trPr>
        <w:tc>
          <w:tcPr>
            <w:tcW w:type="dxa" w:w="1190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2" w:lineRule="exact"/>
              <w:ind w:left="0"/>
            </w:pPr>
          </w:p>
        </w:tc>
      </w:tr>
      <w:tr>
        <w:trPr>
          <w:trHeight w:val="307" w:hRule="exact"/>
          <w:cantSplit/>
        </w:trPr>
        <w:tc>
          <w:tcPr>
            <w:tcW w:type="dxa" w:w="1190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6" w:lineRule="exact"/>
              <w:ind w:left="1136"/>
            </w:pPr>
            <w:r>
              <w:rPr>
                <w:rFonts w:ascii="Arial" w:hAnsi="Arial" w:eastAsia="Arial"/>
                <w:b w:val="0"/>
                <w:sz w:val="22"/>
              </w:rPr>
              <w:t>Usuário 123.3345</w:t>
            </w:r>
          </w:p>
        </w:tc>
      </w:tr>
      <w:tr>
        <w:trPr>
          <w:trHeight w:val="380" w:hRule="exact"/>
          <w:cantSplit/>
        </w:trPr>
        <w:tc>
          <w:tcPr>
            <w:tcW w:type="dxa" w:w="1190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2" w:lineRule="exact"/>
              <w:ind w:left="0"/>
            </w:pPr>
          </w:p>
        </w:tc>
      </w:tr>
      <w:tr>
        <w:trPr>
          <w:trHeight w:val="342" w:hRule="exact"/>
          <w:cantSplit/>
        </w:trPr>
        <w:tc>
          <w:tcPr>
            <w:tcW w:type="dxa" w:w="1190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2" w:lineRule="exact"/>
              <w:ind w:left="1496"/>
              <w:tabs>
                <w:tab w:val="left" w:pos="1856"/>
              </w:tabs>
            </w:pPr>
            <w:r>
              <w:rPr>
                <w:rFonts w:ascii="Arial" w:hAnsi="Arial" w:eastAsia="Arial"/>
                <w:b w:val="0"/>
                <w:sz w:val="18"/>
              </w:rPr>
              <w:t>1.</w:t>
            </w:r>
            <w:r>
              <w:rPr>
                <w:rFonts w:ascii="Arial" w:hAnsi="Arial" w:eastAsia="Arial"/>
                <w:b w:val="0"/>
                <w:sz w:val="18"/>
              </w:rPr>
              <w:tab/>
              <w:t>Print da falha</w:t>
            </w:r>
          </w:p>
        </w:tc>
      </w:tr>
      <w:tr>
        <w:trPr>
          <w:trHeight w:val="7468" w:hRule="exact"/>
          <w:cantSplit/>
        </w:trPr>
        <w:tc>
          <w:tcPr>
            <w:tcW w:type="dxa" w:w="1190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2" w:lineRule="exact"/>
              <w:ind w:left="0"/>
            </w:pPr>
          </w:p>
        </w:tc>
      </w:tr>
      <w:tr>
        <w:trPr>
          <w:trHeight w:val="300" w:hRule="exact"/>
          <w:cantSplit/>
        </w:trPr>
        <w:tc>
          <w:tcPr>
            <w:tcW w:type="dxa" w:w="1190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2" w:lineRule="exact"/>
              <w:ind w:left="1856"/>
            </w:pPr>
            <w:r>
              <w:rPr>
                <w:rFonts w:ascii="Arial" w:hAnsi="Arial" w:eastAsia="Arial"/>
                <w:b w:val="0"/>
                <w:color w:val="EE0000"/>
                <w:sz w:val="18"/>
              </w:rPr>
              <w:t>Reconhecimento de Fala (Detalhe A)</w:t>
            </w:r>
            <w:r>
              <w:rPr>
                <w:rFonts w:ascii="Arial" w:hAnsi="Arial" w:eastAsia="Arial"/>
                <w:b w:val="0"/>
                <w:sz w:val="18"/>
              </w:rPr>
              <w:t xml:space="preserve"> é importante e foi o que bloqueou a reunião.</w:t>
            </w:r>
          </w:p>
        </w:tc>
      </w:tr>
      <w:tr>
        <w:trPr>
          <w:trHeight w:val="258" w:hRule="exact"/>
          <w:cantSplit/>
        </w:trPr>
        <w:tc>
          <w:tcPr>
            <w:tcW w:type="dxa" w:w="1190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2" w:lineRule="exact"/>
              <w:ind w:left="0"/>
            </w:pPr>
          </w:p>
        </w:tc>
      </w:tr>
      <w:tr>
        <w:trPr>
          <w:trHeight w:val="342" w:hRule="exact"/>
          <w:cantSplit/>
        </w:trPr>
        <w:tc>
          <w:tcPr>
            <w:tcW w:type="dxa" w:w="1190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02" w:lineRule="exact"/>
              <w:ind w:left="1496"/>
              <w:tabs>
                <w:tab w:val="left" w:pos="1856"/>
              </w:tabs>
            </w:pPr>
            <w:r>
              <w:rPr>
                <w:rFonts w:ascii="Arial" w:hAnsi="Arial" w:eastAsia="Arial"/>
                <w:b w:val="0"/>
                <w:sz w:val="18"/>
              </w:rPr>
              <w:t>2.</w:t>
            </w:r>
            <w:r>
              <w:rPr>
                <w:rFonts w:ascii="Arial" w:hAnsi="Arial" w:eastAsia="Arial"/>
                <w:b w:val="0"/>
                <w:sz w:val="18"/>
              </w:rPr>
              <w:tab/>
              <w:t>Evidência do tempo</w:t>
            </w:r>
          </w:p>
        </w:tc>
      </w:tr>
      <w:tr>
        <w:trPr>
          <w:trHeight w:val="276" w:hRule="exact"/>
          <w:cantSplit/>
        </w:trPr>
        <w:tc>
          <w:tcPr>
            <w:tcW w:type="dxa" w:w="1190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2" w:lineRule="exact"/>
              <w:ind w:left="0"/>
            </w:pPr>
          </w:p>
        </w:tc>
      </w:tr>
      <w:tr>
        <w:trPr>
          <w:trHeight w:val="304" w:hRule="exact"/>
          <w:cantSplit/>
        </w:trPr>
        <w:tc>
          <w:tcPr>
            <w:tcW w:type="dxa" w:w="1190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246" w:lineRule="exact"/>
              <w:ind w:left="1844"/>
            </w:pPr>
            <w:r>
              <w:rPr>
                <w:rFonts w:ascii="Arial" w:hAnsi="Arial" w:eastAsia="Arial"/>
                <w:b w:val="0"/>
                <w:sz w:val="22"/>
              </w:rPr>
              <w:t xml:space="preserve">A </w:t>
            </w:r>
            <w:r>
              <w:rPr>
                <w:rFonts w:ascii="Arial" w:hAnsi="Arial" w:eastAsia="Arial"/>
                <w:b w:val="0"/>
                <w:color w:val="00B0F0"/>
                <w:sz w:val="22"/>
              </w:rPr>
              <w:t>hora 6pm (mostrada no Detalhe B)</w:t>
            </w:r>
            <w:r>
              <w:rPr>
                <w:rFonts w:ascii="Arial" w:hAnsi="Arial" w:eastAsia="Arial"/>
                <w:b w:val="0"/>
                <w:sz w:val="22"/>
              </w:rPr>
              <w:t xml:space="preserve"> marca o acontecimento do evento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0" w:right="0" w:bottom="0" w:left="0" w:header="0" w:footer="5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9" w:lineRule="exact"/>
      <w:ind w:left="1136"/>
    </w:pPr>
    <w:r>
      <w:rPr>
        <w:rFonts w:ascii="Arial" w:hAnsi="Arial" w:eastAsia="Arial"/>
        <w:b w:val="0"/>
        <w:sz w:val="24"/>
      </w:rPr>
      <w:t>Usuário 123.3345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</w:pPr>
    <w:r>
      <w:drawing>
        <wp:anchor xmlns:a="http://schemas.openxmlformats.org/drawingml/2006/main" xmlns:pic="http://schemas.openxmlformats.org/drawingml/2006/picture" distT="0" distB="0" distL="0" distR="0" simplePos="0" relativeHeight="1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003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2003"/>
                  </a:xfrm>
                  <a:prstGeom prst="rect"/>
                </pic:spPr>
              </pic:pic>
            </a:graphicData>
          </a:graphic>
        </wp:anchor>
      </w:drawing>
    </w:r>
    <w:r>
      <w:drawing>
        <wp:anchor xmlns:a="http://schemas.openxmlformats.org/drawingml/2006/main" xmlns:pic="http://schemas.openxmlformats.org/drawingml/2006/picture" distT="0" distB="0" distL="0" distR="0" simplePos="0" relativeHeight="2" behindDoc="1" locked="0" layoutInCell="1" allowOverlap="1">
          <wp:simplePos x="0" y="0"/>
          <wp:positionH relativeFrom="page">
            <wp:posOffset>2097405</wp:posOffset>
          </wp:positionH>
          <wp:positionV relativeFrom="page">
            <wp:posOffset>2325370</wp:posOffset>
          </wp:positionV>
          <wp:extent cx="5059426" cy="2445385"/>
          <wp:wrapNone/>
          <wp:docPr id="2" name="Picture 2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igure_a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059426" cy="2445385"/>
                  </a:xfrm>
                  <a:prstGeom prst="rect"/>
                </pic:spPr>
              </pic:pic>
            </a:graphicData>
          </a:graphic>
        </wp:anchor>
      </w:drawing>
    </w:r>
    <w:r>
      <w:drawing>
        <wp:anchor xmlns:a="http://schemas.openxmlformats.org/drawingml/2006/main" xmlns:pic="http://schemas.openxmlformats.org/drawingml/2006/picture" distT="0" distB="0" distL="0" distR="0" simplePos="0" relativeHeight="3" behindDoc="1" locked="0" layoutInCell="1" allowOverlap="1">
          <wp:simplePos x="0" y="0"/>
          <wp:positionH relativeFrom="page">
            <wp:posOffset>4404360</wp:posOffset>
          </wp:positionH>
          <wp:positionV relativeFrom="page">
            <wp:posOffset>7058279</wp:posOffset>
          </wp:positionV>
          <wp:extent cx="2482850" cy="564261"/>
          <wp:wrapNone/>
          <wp:docPr id="3" name="Picture 3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igure_b.png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2482850" cy="56426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