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r w:rsidRPr="00B069E6">
        <w:rPr>
          <w:rFonts w:ascii="Times New Roman" w:hAnsi="Times New Roman" w:cs="Times New Roman"/>
          <w:b/>
          <w:bCs/>
          <w:sz w:val="32"/>
          <w:szCs w:val="32"/>
          <w:lang w:val="en-US"/>
        </w:rPr>
        <w:t xml:space="preserve">StarLabs 2022 - Documentation </w:t>
      </w:r>
    </w:p>
    <w:p w14:paraId="57479750" w14:textId="03D717A3" w:rsidR="00B069E6" w:rsidRPr="00FE404E" w:rsidRDefault="008314F1" w:rsidP="00FE404E">
      <w:pPr>
        <w:spacing w:line="36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Microservices</w:t>
      </w:r>
    </w:p>
    <w:p w14:paraId="3EF775F0" w14:textId="45400C1E" w:rsidR="004F4845" w:rsidRDefault="008314F1" w:rsidP="008314F1">
      <w:pPr>
        <w:spacing w:line="360" w:lineRule="auto"/>
        <w:jc w:val="both"/>
        <w:rPr>
          <w:rFonts w:ascii="Times New Roman" w:hAnsi="Times New Roman" w:cs="Times New Roman"/>
          <w:sz w:val="24"/>
          <w:szCs w:val="24"/>
          <w:lang w:val="en-US"/>
        </w:rPr>
      </w:pPr>
      <w:r w:rsidRPr="008314F1">
        <w:rPr>
          <w:rFonts w:ascii="Times New Roman" w:hAnsi="Times New Roman" w:cs="Times New Roman"/>
          <w:sz w:val="24"/>
          <w:szCs w:val="24"/>
          <w:lang w:val="en-US"/>
        </w:rPr>
        <w:t>Microservices also known as the microservice architecture is an architectural style that structures an application as a collection of services that are</w:t>
      </w:r>
      <w:r>
        <w:rPr>
          <w:rFonts w:ascii="Times New Roman" w:hAnsi="Times New Roman" w:cs="Times New Roman"/>
          <w:sz w:val="24"/>
          <w:szCs w:val="24"/>
          <w:lang w:val="en-US"/>
        </w:rPr>
        <w:t>:</w:t>
      </w:r>
    </w:p>
    <w:p w14:paraId="54048AD6" w14:textId="77777777" w:rsidR="008314F1" w:rsidRPr="008314F1" w:rsidRDefault="008314F1" w:rsidP="008314F1">
      <w:pPr>
        <w:pStyle w:val="ListParagraph"/>
        <w:numPr>
          <w:ilvl w:val="0"/>
          <w:numId w:val="11"/>
        </w:numPr>
        <w:spacing w:line="360" w:lineRule="auto"/>
        <w:jc w:val="both"/>
        <w:rPr>
          <w:rFonts w:ascii="Times New Roman" w:hAnsi="Times New Roman" w:cs="Times New Roman"/>
          <w:sz w:val="24"/>
          <w:szCs w:val="24"/>
          <w:lang w:val="en-US"/>
        </w:rPr>
      </w:pPr>
      <w:r w:rsidRPr="008314F1">
        <w:rPr>
          <w:rFonts w:ascii="Times New Roman" w:hAnsi="Times New Roman" w:cs="Times New Roman"/>
          <w:sz w:val="24"/>
          <w:szCs w:val="24"/>
          <w:lang w:val="en-US"/>
        </w:rPr>
        <w:t>Highly maintainable and testable</w:t>
      </w:r>
    </w:p>
    <w:p w14:paraId="4D4F1C31" w14:textId="77777777" w:rsidR="008314F1" w:rsidRPr="008314F1" w:rsidRDefault="008314F1" w:rsidP="008314F1">
      <w:pPr>
        <w:pStyle w:val="ListParagraph"/>
        <w:numPr>
          <w:ilvl w:val="0"/>
          <w:numId w:val="11"/>
        </w:numPr>
        <w:spacing w:line="360" w:lineRule="auto"/>
        <w:jc w:val="both"/>
        <w:rPr>
          <w:rFonts w:ascii="Times New Roman" w:hAnsi="Times New Roman" w:cs="Times New Roman"/>
          <w:sz w:val="24"/>
          <w:szCs w:val="24"/>
          <w:lang w:val="en-US"/>
        </w:rPr>
      </w:pPr>
      <w:r w:rsidRPr="008314F1">
        <w:rPr>
          <w:rFonts w:ascii="Times New Roman" w:hAnsi="Times New Roman" w:cs="Times New Roman"/>
          <w:sz w:val="24"/>
          <w:szCs w:val="24"/>
          <w:lang w:val="en-US"/>
        </w:rPr>
        <w:t>Loosely coupled</w:t>
      </w:r>
    </w:p>
    <w:p w14:paraId="6EF96594" w14:textId="77777777" w:rsidR="008314F1" w:rsidRPr="008314F1" w:rsidRDefault="008314F1" w:rsidP="008314F1">
      <w:pPr>
        <w:pStyle w:val="ListParagraph"/>
        <w:numPr>
          <w:ilvl w:val="0"/>
          <w:numId w:val="11"/>
        </w:numPr>
        <w:spacing w:line="360" w:lineRule="auto"/>
        <w:jc w:val="both"/>
        <w:rPr>
          <w:rFonts w:ascii="Times New Roman" w:hAnsi="Times New Roman" w:cs="Times New Roman"/>
          <w:sz w:val="24"/>
          <w:szCs w:val="24"/>
          <w:lang w:val="en-US"/>
        </w:rPr>
      </w:pPr>
      <w:r w:rsidRPr="008314F1">
        <w:rPr>
          <w:rFonts w:ascii="Times New Roman" w:hAnsi="Times New Roman" w:cs="Times New Roman"/>
          <w:sz w:val="24"/>
          <w:szCs w:val="24"/>
          <w:lang w:val="en-US"/>
        </w:rPr>
        <w:t>Independently deployable</w:t>
      </w:r>
    </w:p>
    <w:p w14:paraId="70BAE08A" w14:textId="77777777" w:rsidR="008314F1" w:rsidRPr="008314F1" w:rsidRDefault="008314F1" w:rsidP="008314F1">
      <w:pPr>
        <w:pStyle w:val="ListParagraph"/>
        <w:numPr>
          <w:ilvl w:val="0"/>
          <w:numId w:val="11"/>
        </w:numPr>
        <w:spacing w:line="360" w:lineRule="auto"/>
        <w:jc w:val="both"/>
        <w:rPr>
          <w:rFonts w:ascii="Times New Roman" w:hAnsi="Times New Roman" w:cs="Times New Roman"/>
          <w:sz w:val="24"/>
          <w:szCs w:val="24"/>
          <w:lang w:val="en-US"/>
        </w:rPr>
      </w:pPr>
      <w:r w:rsidRPr="008314F1">
        <w:rPr>
          <w:rFonts w:ascii="Times New Roman" w:hAnsi="Times New Roman" w:cs="Times New Roman"/>
          <w:sz w:val="24"/>
          <w:szCs w:val="24"/>
          <w:lang w:val="en-US"/>
        </w:rPr>
        <w:t>Organized around business capabilities</w:t>
      </w:r>
    </w:p>
    <w:p w14:paraId="451DBE41" w14:textId="1C44238B" w:rsidR="008314F1" w:rsidRDefault="008314F1" w:rsidP="008314F1">
      <w:pPr>
        <w:pStyle w:val="ListParagraph"/>
        <w:numPr>
          <w:ilvl w:val="0"/>
          <w:numId w:val="11"/>
        </w:numPr>
        <w:spacing w:line="360" w:lineRule="auto"/>
        <w:jc w:val="both"/>
        <w:rPr>
          <w:rFonts w:ascii="Times New Roman" w:hAnsi="Times New Roman" w:cs="Times New Roman"/>
          <w:sz w:val="24"/>
          <w:szCs w:val="24"/>
          <w:lang w:val="en-US"/>
        </w:rPr>
      </w:pPr>
      <w:r w:rsidRPr="008314F1">
        <w:rPr>
          <w:rFonts w:ascii="Times New Roman" w:hAnsi="Times New Roman" w:cs="Times New Roman"/>
          <w:sz w:val="24"/>
          <w:szCs w:val="24"/>
          <w:lang w:val="en-US"/>
        </w:rPr>
        <w:t>Owned by a small team</w:t>
      </w:r>
    </w:p>
    <w:p w14:paraId="7D144543" w14:textId="4A84B3BC" w:rsidR="004929B3" w:rsidRPr="004929B3" w:rsidRDefault="0056595F" w:rsidP="004929B3">
      <w:pPr>
        <w:spacing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2E08BBE" wp14:editId="733F17E8">
            <wp:extent cx="5722620" cy="2773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2773680"/>
                    </a:xfrm>
                    <a:prstGeom prst="rect">
                      <a:avLst/>
                    </a:prstGeom>
                    <a:noFill/>
                    <a:ln>
                      <a:noFill/>
                    </a:ln>
                  </pic:spPr>
                </pic:pic>
              </a:graphicData>
            </a:graphic>
          </wp:inline>
        </w:drawing>
      </w:r>
    </w:p>
    <w:p w14:paraId="66FBACF6" w14:textId="215E89C6" w:rsidR="008314F1" w:rsidRDefault="008314F1" w:rsidP="008314F1">
      <w:pPr>
        <w:spacing w:line="360" w:lineRule="auto"/>
        <w:jc w:val="both"/>
        <w:rPr>
          <w:rFonts w:ascii="Times New Roman" w:hAnsi="Times New Roman" w:cs="Times New Roman"/>
          <w:b/>
          <w:bCs/>
          <w:i/>
          <w:iCs/>
          <w:sz w:val="26"/>
          <w:szCs w:val="26"/>
          <w:lang w:val="en-US"/>
        </w:rPr>
      </w:pPr>
      <w:r w:rsidRPr="008314F1">
        <w:rPr>
          <w:rFonts w:ascii="Times New Roman" w:hAnsi="Times New Roman" w:cs="Times New Roman"/>
          <w:b/>
          <w:bCs/>
          <w:i/>
          <w:iCs/>
          <w:sz w:val="26"/>
          <w:szCs w:val="26"/>
          <w:lang w:val="en-US"/>
        </w:rPr>
        <w:t>The pattern language is your guide</w:t>
      </w:r>
      <w:r>
        <w:rPr>
          <w:rFonts w:ascii="Times New Roman" w:hAnsi="Times New Roman" w:cs="Times New Roman"/>
          <w:b/>
          <w:bCs/>
          <w:i/>
          <w:iCs/>
          <w:sz w:val="26"/>
          <w:szCs w:val="26"/>
          <w:lang w:val="en-US"/>
        </w:rPr>
        <w:t>:</w:t>
      </w:r>
    </w:p>
    <w:p w14:paraId="42D83B2F" w14:textId="72D1CE8D" w:rsidR="008314F1" w:rsidRDefault="001D0756" w:rsidP="008314F1">
      <w:pPr>
        <w:spacing w:line="360" w:lineRule="auto"/>
        <w:jc w:val="both"/>
        <w:rPr>
          <w:rFonts w:ascii="Times New Roman" w:hAnsi="Times New Roman" w:cs="Times New Roman"/>
          <w:sz w:val="24"/>
          <w:szCs w:val="24"/>
          <w:lang w:val="en-US"/>
        </w:rPr>
      </w:pPr>
      <w:r w:rsidRPr="001D0756">
        <w:rPr>
          <w:rFonts w:ascii="Times New Roman" w:hAnsi="Times New Roman" w:cs="Times New Roman"/>
          <w:sz w:val="24"/>
          <w:szCs w:val="24"/>
          <w:lang w:val="en-US"/>
        </w:rPr>
        <w:t>The microservice architecture pattern language is a collection of patterns for applying the microservice architecture. It has two goals:</w:t>
      </w:r>
    </w:p>
    <w:p w14:paraId="588E9424" w14:textId="77777777" w:rsidR="001D0756" w:rsidRPr="001D0756" w:rsidRDefault="001D0756" w:rsidP="001D0756">
      <w:pPr>
        <w:numPr>
          <w:ilvl w:val="0"/>
          <w:numId w:val="13"/>
        </w:numPr>
        <w:spacing w:line="360" w:lineRule="auto"/>
        <w:jc w:val="both"/>
        <w:rPr>
          <w:rFonts w:ascii="Times New Roman" w:hAnsi="Times New Roman" w:cs="Times New Roman"/>
          <w:sz w:val="24"/>
          <w:szCs w:val="24"/>
          <w:lang w:val="en-US"/>
        </w:rPr>
      </w:pPr>
      <w:r w:rsidRPr="001D0756">
        <w:rPr>
          <w:rFonts w:ascii="Times New Roman" w:hAnsi="Times New Roman" w:cs="Times New Roman"/>
          <w:sz w:val="24"/>
          <w:szCs w:val="24"/>
          <w:lang w:val="en-US"/>
        </w:rPr>
        <w:t>The pattern language enables you to decide whether microservices are a good fit for your application.</w:t>
      </w:r>
    </w:p>
    <w:p w14:paraId="70D5FCFF" w14:textId="637AC6A1" w:rsidR="001D0756" w:rsidRDefault="001D0756" w:rsidP="001D0756">
      <w:pPr>
        <w:numPr>
          <w:ilvl w:val="0"/>
          <w:numId w:val="13"/>
        </w:numPr>
        <w:spacing w:line="360" w:lineRule="auto"/>
        <w:jc w:val="both"/>
        <w:rPr>
          <w:rFonts w:ascii="Times New Roman" w:hAnsi="Times New Roman" w:cs="Times New Roman"/>
          <w:sz w:val="24"/>
          <w:szCs w:val="24"/>
          <w:lang w:val="en-US"/>
        </w:rPr>
      </w:pPr>
      <w:r w:rsidRPr="001D0756">
        <w:rPr>
          <w:rFonts w:ascii="Times New Roman" w:hAnsi="Times New Roman" w:cs="Times New Roman"/>
          <w:sz w:val="24"/>
          <w:szCs w:val="24"/>
          <w:lang w:val="en-US"/>
        </w:rPr>
        <w:t>The pattern language enables you to use the microservice architecture successfully.</w:t>
      </w:r>
    </w:p>
    <w:p w14:paraId="7822FC2E" w14:textId="6E81232B" w:rsidR="001D0756" w:rsidRDefault="005C16CF" w:rsidP="001D0756">
      <w:pPr>
        <w:spacing w:line="360" w:lineRule="auto"/>
        <w:jc w:val="both"/>
        <w:rPr>
          <w:rFonts w:ascii="Times New Roman" w:hAnsi="Times New Roman" w:cs="Times New Roman"/>
          <w:b/>
          <w:bCs/>
          <w:i/>
          <w:iCs/>
          <w:sz w:val="26"/>
          <w:szCs w:val="26"/>
          <w:lang w:val="en-US"/>
        </w:rPr>
      </w:pPr>
      <w:r w:rsidRPr="005C16CF">
        <w:rPr>
          <w:rFonts w:ascii="Times New Roman" w:hAnsi="Times New Roman" w:cs="Times New Roman"/>
          <w:b/>
          <w:bCs/>
          <w:i/>
          <w:iCs/>
          <w:sz w:val="26"/>
          <w:szCs w:val="26"/>
          <w:lang w:val="en-US"/>
        </w:rPr>
        <w:t>Monolithic vs. Microservices Architecture</w:t>
      </w:r>
      <w:r>
        <w:rPr>
          <w:rFonts w:ascii="Times New Roman" w:hAnsi="Times New Roman" w:cs="Times New Roman"/>
          <w:b/>
          <w:bCs/>
          <w:i/>
          <w:iCs/>
          <w:sz w:val="26"/>
          <w:szCs w:val="26"/>
          <w:lang w:val="en-US"/>
        </w:rPr>
        <w:t>:</w:t>
      </w:r>
    </w:p>
    <w:p w14:paraId="57FC3995" w14:textId="35D16623" w:rsidR="005F21F7" w:rsidRPr="005F21F7" w:rsidRDefault="005F21F7" w:rsidP="005F21F7">
      <w:pPr>
        <w:spacing w:line="360" w:lineRule="auto"/>
        <w:jc w:val="both"/>
        <w:rPr>
          <w:rFonts w:ascii="Times New Roman" w:hAnsi="Times New Roman" w:cs="Times New Roman"/>
          <w:sz w:val="24"/>
          <w:szCs w:val="24"/>
          <w:lang w:val="en-US"/>
        </w:rPr>
      </w:pPr>
      <w:r w:rsidRPr="005F21F7">
        <w:rPr>
          <w:rFonts w:ascii="Times New Roman" w:hAnsi="Times New Roman" w:cs="Times New Roman"/>
          <w:sz w:val="24"/>
          <w:szCs w:val="24"/>
          <w:lang w:val="en-US"/>
        </w:rPr>
        <w:t xml:space="preserve">With monolithic architectures, all processes are tightly coupled and run as a single service. This means that if one process of the application experiences a spike in demand, the entire </w:t>
      </w:r>
      <w:r w:rsidRPr="005F21F7">
        <w:rPr>
          <w:rFonts w:ascii="Times New Roman" w:hAnsi="Times New Roman" w:cs="Times New Roman"/>
          <w:sz w:val="24"/>
          <w:szCs w:val="24"/>
          <w:lang w:val="en-US"/>
        </w:rPr>
        <w:lastRenderedPageBreak/>
        <w:t>architecture must be scaled. Adding or improving a monolithic application’s features becomes more complex as the code base grows. This complexity limits experimentation and makes it difficult to implement new ideas. Monolithic architectures add risk for application availability because many dependent and tightly coupled processes increase the impact of a single process failure.</w:t>
      </w:r>
    </w:p>
    <w:p w14:paraId="6B2F0947" w14:textId="0239DC14" w:rsidR="005C16CF" w:rsidRPr="001D0756" w:rsidRDefault="005F21F7" w:rsidP="005F21F7">
      <w:pPr>
        <w:spacing w:line="360" w:lineRule="auto"/>
        <w:jc w:val="both"/>
        <w:rPr>
          <w:rFonts w:ascii="Times New Roman" w:hAnsi="Times New Roman" w:cs="Times New Roman"/>
          <w:sz w:val="24"/>
          <w:szCs w:val="24"/>
          <w:lang w:val="en-US"/>
        </w:rPr>
      </w:pPr>
      <w:r w:rsidRPr="005F21F7">
        <w:rPr>
          <w:rFonts w:ascii="Times New Roman" w:hAnsi="Times New Roman" w:cs="Times New Roman"/>
          <w:sz w:val="24"/>
          <w:szCs w:val="24"/>
          <w:lang w:val="en-US"/>
        </w:rPr>
        <w:t>With a microservices architecture, an application is built as independent components that run each application process as a service. These services communicate via a well-defined interface using lightweight APIs. Services are built for business capabilities and each service performs a single function. Because they are independently run, each service can be updated, deployed, and scaled to meet demand for specific functions of an application.</w:t>
      </w:r>
    </w:p>
    <w:p w14:paraId="75EDEEA8" w14:textId="79623311" w:rsidR="001D0756" w:rsidRDefault="00710C7A" w:rsidP="008314F1">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6BB736F" wp14:editId="1A4237C5">
            <wp:extent cx="5737860"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2788920"/>
                    </a:xfrm>
                    <a:prstGeom prst="rect">
                      <a:avLst/>
                    </a:prstGeom>
                    <a:noFill/>
                    <a:ln>
                      <a:noFill/>
                    </a:ln>
                  </pic:spPr>
                </pic:pic>
              </a:graphicData>
            </a:graphic>
          </wp:inline>
        </w:drawing>
      </w:r>
    </w:p>
    <w:p w14:paraId="755490D5" w14:textId="2CCE4ED3" w:rsidR="00FB1FC7" w:rsidRDefault="00FB1FC7" w:rsidP="008314F1">
      <w:pPr>
        <w:spacing w:line="360" w:lineRule="auto"/>
        <w:jc w:val="both"/>
        <w:rPr>
          <w:rFonts w:ascii="Times New Roman" w:hAnsi="Times New Roman" w:cs="Times New Roman"/>
          <w:b/>
          <w:bCs/>
          <w:i/>
          <w:iCs/>
          <w:sz w:val="26"/>
          <w:szCs w:val="26"/>
          <w:lang w:val="en-US"/>
        </w:rPr>
      </w:pPr>
      <w:r w:rsidRPr="00FB1FC7">
        <w:rPr>
          <w:rFonts w:ascii="Times New Roman" w:hAnsi="Times New Roman" w:cs="Times New Roman"/>
          <w:b/>
          <w:bCs/>
          <w:i/>
          <w:iCs/>
          <w:sz w:val="26"/>
          <w:szCs w:val="26"/>
          <w:lang w:val="en-US"/>
        </w:rPr>
        <w:t>Characteristics of Microservices</w:t>
      </w:r>
      <w:r>
        <w:rPr>
          <w:rFonts w:ascii="Times New Roman" w:hAnsi="Times New Roman" w:cs="Times New Roman"/>
          <w:b/>
          <w:bCs/>
          <w:i/>
          <w:iCs/>
          <w:sz w:val="26"/>
          <w:szCs w:val="26"/>
          <w:lang w:val="en-US"/>
        </w:rPr>
        <w:t>:</w:t>
      </w:r>
    </w:p>
    <w:p w14:paraId="4E410618" w14:textId="27A0193E" w:rsidR="00A67329" w:rsidRPr="00A67329" w:rsidRDefault="00FB1FC7" w:rsidP="00A67329">
      <w:pPr>
        <w:pStyle w:val="ListParagraph"/>
        <w:numPr>
          <w:ilvl w:val="0"/>
          <w:numId w:val="14"/>
        </w:numPr>
        <w:spacing w:line="360" w:lineRule="auto"/>
        <w:jc w:val="both"/>
        <w:rPr>
          <w:rFonts w:ascii="Times New Roman" w:hAnsi="Times New Roman" w:cs="Times New Roman"/>
          <w:b/>
          <w:bCs/>
          <w:i/>
          <w:iCs/>
          <w:sz w:val="24"/>
          <w:szCs w:val="24"/>
          <w:lang w:val="en-US"/>
        </w:rPr>
      </w:pPr>
      <w:r w:rsidRPr="00A67329">
        <w:rPr>
          <w:rFonts w:ascii="Times New Roman" w:hAnsi="Times New Roman" w:cs="Times New Roman"/>
          <w:b/>
          <w:bCs/>
          <w:i/>
          <w:iCs/>
          <w:sz w:val="24"/>
          <w:szCs w:val="24"/>
          <w:lang w:val="en-US"/>
        </w:rPr>
        <w:t>Autonomous</w:t>
      </w:r>
      <w:r w:rsidR="00A67329" w:rsidRPr="00A67329">
        <w:rPr>
          <w:rFonts w:ascii="Times New Roman" w:hAnsi="Times New Roman" w:cs="Times New Roman"/>
          <w:b/>
          <w:bCs/>
          <w:i/>
          <w:iCs/>
          <w:sz w:val="24"/>
          <w:szCs w:val="24"/>
          <w:lang w:val="en-US"/>
        </w:rPr>
        <w:t>:</w:t>
      </w:r>
      <w:r w:rsidRPr="00A67329">
        <w:rPr>
          <w:rFonts w:ascii="Times New Roman" w:hAnsi="Times New Roman" w:cs="Times New Roman"/>
          <w:b/>
          <w:bCs/>
          <w:i/>
          <w:iCs/>
          <w:sz w:val="24"/>
          <w:szCs w:val="24"/>
          <w:lang w:val="en-US"/>
        </w:rPr>
        <w:t xml:space="preserve"> </w:t>
      </w:r>
      <w:r w:rsidRPr="00A67329">
        <w:rPr>
          <w:rFonts w:ascii="Times New Roman" w:hAnsi="Times New Roman" w:cs="Times New Roman"/>
          <w:sz w:val="24"/>
          <w:szCs w:val="24"/>
          <w:lang w:val="en-US"/>
        </w:rPr>
        <w:t>Each component service in a microservices architecture can be developed, deployed, operated, and scaled without affecting the functioning of other services. Services do not need to share any of their code or implementation with other services. Any communication between individual components happens via well-defined APIs.</w:t>
      </w:r>
    </w:p>
    <w:p w14:paraId="70BFE170" w14:textId="474DFD59" w:rsidR="00A67329" w:rsidRPr="00710C7A" w:rsidRDefault="00A67329" w:rsidP="00A67329">
      <w:pPr>
        <w:pStyle w:val="ListParagraph"/>
        <w:numPr>
          <w:ilvl w:val="0"/>
          <w:numId w:val="14"/>
        </w:numPr>
        <w:spacing w:line="360" w:lineRule="auto"/>
        <w:jc w:val="both"/>
        <w:rPr>
          <w:rFonts w:ascii="Times New Roman" w:hAnsi="Times New Roman" w:cs="Times New Roman"/>
          <w:b/>
          <w:bCs/>
          <w:i/>
          <w:iCs/>
          <w:sz w:val="24"/>
          <w:szCs w:val="24"/>
          <w:lang w:val="en-US"/>
        </w:rPr>
      </w:pPr>
      <w:r w:rsidRPr="00A67329">
        <w:rPr>
          <w:rFonts w:ascii="Times New Roman" w:hAnsi="Times New Roman" w:cs="Times New Roman"/>
          <w:b/>
          <w:bCs/>
          <w:i/>
          <w:iCs/>
          <w:sz w:val="24"/>
          <w:szCs w:val="24"/>
          <w:lang w:val="en-US"/>
        </w:rPr>
        <w:t>Specialized</w:t>
      </w:r>
      <w:r>
        <w:rPr>
          <w:rFonts w:ascii="Times New Roman" w:hAnsi="Times New Roman" w:cs="Times New Roman"/>
          <w:b/>
          <w:bCs/>
          <w:i/>
          <w:iCs/>
          <w:sz w:val="24"/>
          <w:szCs w:val="24"/>
          <w:lang w:val="en-US"/>
        </w:rPr>
        <w:t xml:space="preserve">: </w:t>
      </w:r>
      <w:r w:rsidRPr="00A67329">
        <w:rPr>
          <w:rFonts w:ascii="Times New Roman" w:hAnsi="Times New Roman" w:cs="Times New Roman"/>
          <w:sz w:val="24"/>
          <w:szCs w:val="24"/>
          <w:lang w:val="en-US"/>
        </w:rPr>
        <w:t>Each service is designed for a set of capabilities and focuses on solving a specific problem. If developers contribute more code to a service over time and the service becomes complex, it can be broken into smaller services.</w:t>
      </w:r>
    </w:p>
    <w:p w14:paraId="49248BAD" w14:textId="77777777" w:rsidR="0056595F" w:rsidRDefault="0056595F" w:rsidP="00A65EA7">
      <w:pPr>
        <w:spacing w:line="360" w:lineRule="auto"/>
        <w:jc w:val="both"/>
        <w:rPr>
          <w:rFonts w:ascii="Times New Roman" w:hAnsi="Times New Roman" w:cs="Times New Roman"/>
          <w:b/>
          <w:bCs/>
          <w:i/>
          <w:iCs/>
          <w:sz w:val="24"/>
          <w:szCs w:val="24"/>
          <w:lang w:val="en-US"/>
        </w:rPr>
      </w:pPr>
    </w:p>
    <w:p w14:paraId="2B8E945A" w14:textId="56850BDA" w:rsidR="00A65EA7" w:rsidRDefault="00A65EA7" w:rsidP="00A65EA7">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lastRenderedPageBreak/>
        <w:t>Advantages:</w:t>
      </w:r>
    </w:p>
    <w:p w14:paraId="0872B013" w14:textId="3502B281" w:rsidR="00A65EA7" w:rsidRPr="00890664" w:rsidRDefault="00890664" w:rsidP="00890664">
      <w:pPr>
        <w:pStyle w:val="ListParagraph"/>
        <w:numPr>
          <w:ilvl w:val="0"/>
          <w:numId w:val="15"/>
        </w:numPr>
        <w:spacing w:line="360" w:lineRule="auto"/>
        <w:jc w:val="both"/>
        <w:rPr>
          <w:rFonts w:ascii="Times New Roman" w:hAnsi="Times New Roman" w:cs="Times New Roman"/>
          <w:sz w:val="24"/>
          <w:szCs w:val="24"/>
          <w:lang w:val="en-US"/>
        </w:rPr>
      </w:pPr>
      <w:r w:rsidRPr="00890664">
        <w:rPr>
          <w:rFonts w:ascii="Times New Roman" w:hAnsi="Times New Roman" w:cs="Times New Roman"/>
          <w:b/>
          <w:bCs/>
          <w:sz w:val="24"/>
          <w:szCs w:val="24"/>
          <w:lang w:val="en-US"/>
        </w:rPr>
        <w:t>Agility:</w:t>
      </w:r>
      <w:r w:rsidRPr="00890664">
        <w:rPr>
          <w:rFonts w:ascii="Times New Roman" w:hAnsi="Times New Roman" w:cs="Times New Roman"/>
          <w:sz w:val="24"/>
          <w:szCs w:val="24"/>
          <w:lang w:val="en-US"/>
        </w:rPr>
        <w:t xml:space="preserve"> Microservices foster an organization of small, independent teams that take ownership of their services. Teams act within a small and well understood context, and are empowered to work more independently and more quickly. This shortens development cycle times. You benefit significantly from the aggregate throughput of the organization.</w:t>
      </w:r>
    </w:p>
    <w:p w14:paraId="2CC0CEC2" w14:textId="2DC92F72" w:rsidR="00890664" w:rsidRPr="00890664" w:rsidRDefault="00890664" w:rsidP="00890664">
      <w:pPr>
        <w:pStyle w:val="ListParagraph"/>
        <w:numPr>
          <w:ilvl w:val="0"/>
          <w:numId w:val="15"/>
        </w:numPr>
        <w:spacing w:line="360" w:lineRule="auto"/>
        <w:jc w:val="both"/>
        <w:rPr>
          <w:rFonts w:ascii="Times New Roman" w:hAnsi="Times New Roman" w:cs="Times New Roman"/>
          <w:sz w:val="24"/>
          <w:szCs w:val="24"/>
          <w:lang w:val="en-US"/>
        </w:rPr>
      </w:pPr>
      <w:r w:rsidRPr="00890664">
        <w:rPr>
          <w:rFonts w:ascii="Times New Roman" w:hAnsi="Times New Roman" w:cs="Times New Roman"/>
          <w:b/>
          <w:bCs/>
          <w:sz w:val="24"/>
          <w:szCs w:val="24"/>
          <w:lang w:val="en-US"/>
        </w:rPr>
        <w:t>Flexible Scaling:</w:t>
      </w:r>
      <w:r w:rsidRPr="00890664">
        <w:rPr>
          <w:rFonts w:ascii="Times New Roman" w:hAnsi="Times New Roman" w:cs="Times New Roman"/>
          <w:sz w:val="24"/>
          <w:szCs w:val="24"/>
          <w:lang w:val="en-US"/>
        </w:rPr>
        <w:t xml:space="preserve"> Microservices allow each service to be independently scaled to meet demand for the application feature it supports. This enables teams to right-size infrastructure needs, accurately measure the cost of a feature, and maintain availability if a service experiences a spike in demand.</w:t>
      </w:r>
    </w:p>
    <w:p w14:paraId="4453EBBB" w14:textId="06501269" w:rsidR="00890664" w:rsidRPr="00890664" w:rsidRDefault="00890664" w:rsidP="00890664">
      <w:pPr>
        <w:pStyle w:val="ListParagraph"/>
        <w:numPr>
          <w:ilvl w:val="0"/>
          <w:numId w:val="15"/>
        </w:numPr>
        <w:spacing w:line="360" w:lineRule="auto"/>
        <w:jc w:val="both"/>
        <w:rPr>
          <w:rFonts w:ascii="Times New Roman" w:hAnsi="Times New Roman" w:cs="Times New Roman"/>
          <w:sz w:val="24"/>
          <w:szCs w:val="24"/>
          <w:lang w:val="en-US"/>
        </w:rPr>
      </w:pPr>
      <w:r w:rsidRPr="00890664">
        <w:rPr>
          <w:rFonts w:ascii="Times New Roman" w:hAnsi="Times New Roman" w:cs="Times New Roman"/>
          <w:b/>
          <w:bCs/>
          <w:sz w:val="24"/>
          <w:szCs w:val="24"/>
          <w:lang w:val="en-US"/>
        </w:rPr>
        <w:t>Easy Deployment:</w:t>
      </w:r>
      <w:r w:rsidRPr="00890664">
        <w:rPr>
          <w:rFonts w:ascii="Times New Roman" w:hAnsi="Times New Roman" w:cs="Times New Roman"/>
          <w:sz w:val="24"/>
          <w:szCs w:val="24"/>
          <w:lang w:val="en-US"/>
        </w:rPr>
        <w:t xml:space="preserve"> Microservices enable continuous integration and continuous delivery, making it easy to try out new ideas and to roll back if something doesn’t work. The low cost of failure enables experimentation, makes it easier to update code, and accelerates time-to-market for new features.</w:t>
      </w:r>
    </w:p>
    <w:p w14:paraId="1B4390AF" w14:textId="77777777" w:rsidR="00890664" w:rsidRPr="00890664" w:rsidRDefault="00890664" w:rsidP="00890664">
      <w:pPr>
        <w:pStyle w:val="ListParagraph"/>
        <w:numPr>
          <w:ilvl w:val="0"/>
          <w:numId w:val="15"/>
        </w:numPr>
        <w:spacing w:line="360" w:lineRule="auto"/>
        <w:jc w:val="both"/>
        <w:rPr>
          <w:rFonts w:ascii="Times New Roman" w:hAnsi="Times New Roman" w:cs="Times New Roman"/>
          <w:sz w:val="24"/>
          <w:szCs w:val="24"/>
          <w:lang w:val="en-US"/>
        </w:rPr>
      </w:pPr>
      <w:r w:rsidRPr="00890664">
        <w:rPr>
          <w:rFonts w:ascii="Times New Roman" w:hAnsi="Times New Roman" w:cs="Times New Roman"/>
          <w:b/>
          <w:bCs/>
          <w:sz w:val="24"/>
          <w:szCs w:val="24"/>
          <w:lang w:val="en-US"/>
        </w:rPr>
        <w:t>Technological Freedom:</w:t>
      </w:r>
      <w:r w:rsidRPr="00890664">
        <w:rPr>
          <w:rFonts w:ascii="Times New Roman" w:hAnsi="Times New Roman" w:cs="Times New Roman"/>
          <w:sz w:val="24"/>
          <w:szCs w:val="24"/>
          <w:lang w:val="en-US"/>
        </w:rPr>
        <w:t xml:space="preserve"> Microservices architectures don’t follow a “one size fits all” approach. Teams have the freedom to choose the best tool to solve their specific problems. As a consequence, teams building microservices can choose the best tool for each job.</w:t>
      </w:r>
    </w:p>
    <w:p w14:paraId="1EE8DAA2" w14:textId="4604A564" w:rsidR="00890664" w:rsidRPr="00890664" w:rsidRDefault="00890664" w:rsidP="00890664">
      <w:pPr>
        <w:pStyle w:val="ListParagraph"/>
        <w:numPr>
          <w:ilvl w:val="0"/>
          <w:numId w:val="15"/>
        </w:numPr>
        <w:spacing w:line="360" w:lineRule="auto"/>
        <w:jc w:val="both"/>
        <w:rPr>
          <w:rFonts w:ascii="Times New Roman" w:hAnsi="Times New Roman" w:cs="Times New Roman"/>
          <w:sz w:val="24"/>
          <w:szCs w:val="24"/>
          <w:lang w:val="en-US"/>
        </w:rPr>
      </w:pPr>
      <w:r w:rsidRPr="00890664">
        <w:rPr>
          <w:rFonts w:ascii="Times New Roman" w:hAnsi="Times New Roman" w:cs="Times New Roman"/>
          <w:b/>
          <w:bCs/>
          <w:sz w:val="24"/>
          <w:szCs w:val="24"/>
          <w:lang w:val="en-US"/>
        </w:rPr>
        <w:t>Reusable Code:</w:t>
      </w:r>
      <w:r w:rsidRPr="00890664">
        <w:rPr>
          <w:rFonts w:ascii="Times New Roman" w:hAnsi="Times New Roman" w:cs="Times New Roman"/>
          <w:sz w:val="24"/>
          <w:szCs w:val="24"/>
          <w:lang w:val="en-US"/>
        </w:rPr>
        <w:t xml:space="preserve"> Dividing software into small, well-defined modules enables teams to use functions for multiple purposes. A service written for a certain function can be used as a building block for another feature. This allows an application to bootstrap off itself, as developers can create new capabilities without writing code from scratch.</w:t>
      </w:r>
    </w:p>
    <w:p w14:paraId="182B5124" w14:textId="77777777" w:rsidR="00890664" w:rsidRDefault="00890664" w:rsidP="00890664">
      <w:pPr>
        <w:spacing w:line="360" w:lineRule="auto"/>
        <w:jc w:val="both"/>
        <w:rPr>
          <w:rFonts w:ascii="Times New Roman" w:hAnsi="Times New Roman" w:cs="Times New Roman"/>
          <w:sz w:val="24"/>
          <w:szCs w:val="24"/>
          <w:lang w:val="en-US"/>
        </w:rPr>
      </w:pPr>
    </w:p>
    <w:p w14:paraId="4386CB11" w14:textId="3DCB42A2" w:rsidR="00890664" w:rsidRDefault="00890664" w:rsidP="00890664">
      <w:pPr>
        <w:pStyle w:val="ListParagraph"/>
        <w:numPr>
          <w:ilvl w:val="0"/>
          <w:numId w:val="15"/>
        </w:numPr>
        <w:spacing w:line="360" w:lineRule="auto"/>
        <w:jc w:val="both"/>
        <w:rPr>
          <w:rFonts w:ascii="Times New Roman" w:hAnsi="Times New Roman" w:cs="Times New Roman"/>
          <w:sz w:val="24"/>
          <w:szCs w:val="24"/>
          <w:lang w:val="en-US"/>
        </w:rPr>
      </w:pPr>
      <w:r w:rsidRPr="00890664">
        <w:rPr>
          <w:rFonts w:ascii="Times New Roman" w:hAnsi="Times New Roman" w:cs="Times New Roman"/>
          <w:b/>
          <w:bCs/>
          <w:sz w:val="24"/>
          <w:szCs w:val="24"/>
          <w:lang w:val="en-US"/>
        </w:rPr>
        <w:t>Resilience:</w:t>
      </w:r>
      <w:r w:rsidRPr="00890664">
        <w:rPr>
          <w:rFonts w:ascii="Times New Roman" w:hAnsi="Times New Roman" w:cs="Times New Roman"/>
          <w:sz w:val="24"/>
          <w:szCs w:val="24"/>
          <w:lang w:val="en-US"/>
        </w:rPr>
        <w:t xml:space="preserve"> Service independence increases an application’s resistance to failure. In a monolithic architecture, if a single component fails, it can cause the entire application to fail. With microservices, applications handle total service failure by degrading functionality and not crashing the entire application</w:t>
      </w:r>
    </w:p>
    <w:p w14:paraId="4EABD357" w14:textId="77777777" w:rsidR="00320EA3" w:rsidRPr="00320EA3" w:rsidRDefault="00320EA3" w:rsidP="00320EA3">
      <w:pPr>
        <w:pStyle w:val="ListParagraph"/>
        <w:rPr>
          <w:rFonts w:ascii="Times New Roman" w:hAnsi="Times New Roman" w:cs="Times New Roman"/>
          <w:sz w:val="24"/>
          <w:szCs w:val="24"/>
          <w:lang w:val="en-US"/>
        </w:rPr>
      </w:pPr>
    </w:p>
    <w:p w14:paraId="39C827CE" w14:textId="7F54575F" w:rsidR="00320EA3" w:rsidRDefault="00320EA3" w:rsidP="00320EA3">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Disadvantages:</w:t>
      </w:r>
    </w:p>
    <w:p w14:paraId="61A8C74E" w14:textId="15F7C9D0" w:rsidR="00320EA3" w:rsidRPr="00320EA3" w:rsidRDefault="00320EA3" w:rsidP="00320EA3">
      <w:pPr>
        <w:pStyle w:val="ListParagraph"/>
        <w:numPr>
          <w:ilvl w:val="0"/>
          <w:numId w:val="16"/>
        </w:numPr>
        <w:spacing w:line="360" w:lineRule="auto"/>
        <w:jc w:val="both"/>
        <w:rPr>
          <w:rFonts w:ascii="Times New Roman" w:hAnsi="Times New Roman" w:cs="Times New Roman"/>
          <w:sz w:val="24"/>
          <w:szCs w:val="24"/>
          <w:lang w:val="en-US"/>
        </w:rPr>
      </w:pPr>
      <w:r w:rsidRPr="007C1879">
        <w:rPr>
          <w:rFonts w:ascii="Times New Roman" w:hAnsi="Times New Roman" w:cs="Times New Roman"/>
          <w:b/>
          <w:bCs/>
          <w:sz w:val="24"/>
          <w:szCs w:val="24"/>
          <w:lang w:val="en-US"/>
        </w:rPr>
        <w:t>Cost</w:t>
      </w:r>
    </w:p>
    <w:sectPr w:rsidR="00320EA3" w:rsidRPr="00320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CAB"/>
    <w:multiLevelType w:val="multilevel"/>
    <w:tmpl w:val="F7AC48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81863"/>
    <w:multiLevelType w:val="hybridMultilevel"/>
    <w:tmpl w:val="89FE4864"/>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CC931FC"/>
    <w:multiLevelType w:val="multilevel"/>
    <w:tmpl w:val="B4DE5B1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DD6586C"/>
    <w:multiLevelType w:val="hybridMultilevel"/>
    <w:tmpl w:val="CCCC2FF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57702321"/>
    <w:multiLevelType w:val="hybridMultilevel"/>
    <w:tmpl w:val="CB809E3E"/>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77B6329"/>
    <w:multiLevelType w:val="hybridMultilevel"/>
    <w:tmpl w:val="CED69E66"/>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D3D3E1E"/>
    <w:multiLevelType w:val="hybridMultilevel"/>
    <w:tmpl w:val="814E128A"/>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C4159E7"/>
    <w:multiLevelType w:val="hybridMultilevel"/>
    <w:tmpl w:val="6A1E641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F406D"/>
    <w:multiLevelType w:val="multilevel"/>
    <w:tmpl w:val="7FDA60A4"/>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CF75145"/>
    <w:multiLevelType w:val="multilevel"/>
    <w:tmpl w:val="303CB2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637861">
    <w:abstractNumId w:val="11"/>
  </w:num>
  <w:num w:numId="2" w16cid:durableId="1864395142">
    <w:abstractNumId w:val="1"/>
  </w:num>
  <w:num w:numId="3" w16cid:durableId="1989245520">
    <w:abstractNumId w:val="6"/>
  </w:num>
  <w:num w:numId="4" w16cid:durableId="1039359809">
    <w:abstractNumId w:val="2"/>
  </w:num>
  <w:num w:numId="5" w16cid:durableId="1523279042">
    <w:abstractNumId w:val="13"/>
  </w:num>
  <w:num w:numId="6" w16cid:durableId="569121132">
    <w:abstractNumId w:val="5"/>
  </w:num>
  <w:num w:numId="7" w16cid:durableId="1071850450">
    <w:abstractNumId w:val="15"/>
  </w:num>
  <w:num w:numId="8" w16cid:durableId="1346589950">
    <w:abstractNumId w:val="4"/>
  </w:num>
  <w:num w:numId="9" w16cid:durableId="367607907">
    <w:abstractNumId w:val="7"/>
  </w:num>
  <w:num w:numId="10" w16cid:durableId="440345017">
    <w:abstractNumId w:val="12"/>
  </w:num>
  <w:num w:numId="11" w16cid:durableId="2091730406">
    <w:abstractNumId w:val="10"/>
  </w:num>
  <w:num w:numId="12" w16cid:durableId="124664639">
    <w:abstractNumId w:val="0"/>
  </w:num>
  <w:num w:numId="13" w16cid:durableId="1526671694">
    <w:abstractNumId w:val="14"/>
  </w:num>
  <w:num w:numId="14" w16cid:durableId="1309937426">
    <w:abstractNumId w:val="8"/>
  </w:num>
  <w:num w:numId="15" w16cid:durableId="1688024389">
    <w:abstractNumId w:val="9"/>
  </w:num>
  <w:num w:numId="16" w16cid:durableId="730159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273BE"/>
    <w:rsid w:val="001B461F"/>
    <w:rsid w:val="001D0756"/>
    <w:rsid w:val="00206B7D"/>
    <w:rsid w:val="002130E9"/>
    <w:rsid w:val="002576A9"/>
    <w:rsid w:val="0027288E"/>
    <w:rsid w:val="00320EA3"/>
    <w:rsid w:val="004929B3"/>
    <w:rsid w:val="004F4845"/>
    <w:rsid w:val="00511E36"/>
    <w:rsid w:val="0054697B"/>
    <w:rsid w:val="0056595F"/>
    <w:rsid w:val="00587888"/>
    <w:rsid w:val="005C16CF"/>
    <w:rsid w:val="005F21F7"/>
    <w:rsid w:val="00601A08"/>
    <w:rsid w:val="00671AA8"/>
    <w:rsid w:val="006A0FFE"/>
    <w:rsid w:val="006C1574"/>
    <w:rsid w:val="00710C7A"/>
    <w:rsid w:val="007C1879"/>
    <w:rsid w:val="007C4415"/>
    <w:rsid w:val="008314F1"/>
    <w:rsid w:val="00841874"/>
    <w:rsid w:val="00890664"/>
    <w:rsid w:val="00A65EA7"/>
    <w:rsid w:val="00A67329"/>
    <w:rsid w:val="00B069E6"/>
    <w:rsid w:val="00B477E5"/>
    <w:rsid w:val="00B6735A"/>
    <w:rsid w:val="00BC672B"/>
    <w:rsid w:val="00EB7D8E"/>
    <w:rsid w:val="00ED346D"/>
    <w:rsid w:val="00ED7101"/>
    <w:rsid w:val="00FB1FC7"/>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7820">
      <w:bodyDiv w:val="1"/>
      <w:marLeft w:val="0"/>
      <w:marRight w:val="0"/>
      <w:marTop w:val="0"/>
      <w:marBottom w:val="0"/>
      <w:divBdr>
        <w:top w:val="none" w:sz="0" w:space="0" w:color="auto"/>
        <w:left w:val="none" w:sz="0" w:space="0" w:color="auto"/>
        <w:bottom w:val="none" w:sz="0" w:space="0" w:color="auto"/>
        <w:right w:val="none" w:sz="0" w:space="0" w:color="auto"/>
      </w:divBdr>
    </w:div>
    <w:div w:id="498891984">
      <w:bodyDiv w:val="1"/>
      <w:marLeft w:val="0"/>
      <w:marRight w:val="0"/>
      <w:marTop w:val="0"/>
      <w:marBottom w:val="0"/>
      <w:divBdr>
        <w:top w:val="none" w:sz="0" w:space="0" w:color="auto"/>
        <w:left w:val="none" w:sz="0" w:space="0" w:color="auto"/>
        <w:bottom w:val="none" w:sz="0" w:space="0" w:color="auto"/>
        <w:right w:val="none" w:sz="0" w:space="0" w:color="auto"/>
      </w:divBdr>
      <w:divsChild>
        <w:div w:id="67113205">
          <w:marLeft w:val="-150"/>
          <w:marRight w:val="-150"/>
          <w:marTop w:val="0"/>
          <w:marBottom w:val="0"/>
          <w:divBdr>
            <w:top w:val="none" w:sz="0" w:space="0" w:color="auto"/>
            <w:left w:val="none" w:sz="0" w:space="0" w:color="auto"/>
            <w:bottom w:val="none" w:sz="0" w:space="0" w:color="auto"/>
            <w:right w:val="none" w:sz="0" w:space="0" w:color="auto"/>
          </w:divBdr>
          <w:divsChild>
            <w:div w:id="546456884">
              <w:marLeft w:val="0"/>
              <w:marRight w:val="0"/>
              <w:marTop w:val="0"/>
              <w:marBottom w:val="0"/>
              <w:divBdr>
                <w:top w:val="none" w:sz="0" w:space="0" w:color="auto"/>
                <w:left w:val="none" w:sz="0" w:space="0" w:color="auto"/>
                <w:bottom w:val="none" w:sz="0" w:space="0" w:color="auto"/>
                <w:right w:val="none" w:sz="0" w:space="0" w:color="auto"/>
              </w:divBdr>
            </w:div>
          </w:divsChild>
        </w:div>
        <w:div w:id="426387770">
          <w:marLeft w:val="0"/>
          <w:marRight w:val="0"/>
          <w:marTop w:val="0"/>
          <w:marBottom w:val="450"/>
          <w:divBdr>
            <w:top w:val="none" w:sz="0" w:space="0" w:color="auto"/>
            <w:left w:val="none" w:sz="0" w:space="0" w:color="auto"/>
            <w:bottom w:val="none" w:sz="0" w:space="0" w:color="auto"/>
            <w:right w:val="none" w:sz="0" w:space="0" w:color="auto"/>
          </w:divBdr>
        </w:div>
      </w:divsChild>
    </w:div>
    <w:div w:id="862670848">
      <w:bodyDiv w:val="1"/>
      <w:marLeft w:val="0"/>
      <w:marRight w:val="0"/>
      <w:marTop w:val="0"/>
      <w:marBottom w:val="0"/>
      <w:divBdr>
        <w:top w:val="none" w:sz="0" w:space="0" w:color="auto"/>
        <w:left w:val="none" w:sz="0" w:space="0" w:color="auto"/>
        <w:bottom w:val="none" w:sz="0" w:space="0" w:color="auto"/>
        <w:right w:val="none" w:sz="0" w:space="0" w:color="auto"/>
      </w:divBdr>
    </w:div>
    <w:div w:id="923107180">
      <w:bodyDiv w:val="1"/>
      <w:marLeft w:val="0"/>
      <w:marRight w:val="0"/>
      <w:marTop w:val="0"/>
      <w:marBottom w:val="0"/>
      <w:divBdr>
        <w:top w:val="none" w:sz="0" w:space="0" w:color="auto"/>
        <w:left w:val="none" w:sz="0" w:space="0" w:color="auto"/>
        <w:bottom w:val="none" w:sz="0" w:space="0" w:color="auto"/>
        <w:right w:val="none" w:sz="0" w:space="0" w:color="auto"/>
      </w:divBdr>
      <w:divsChild>
        <w:div w:id="822619116">
          <w:marLeft w:val="-150"/>
          <w:marRight w:val="-150"/>
          <w:marTop w:val="0"/>
          <w:marBottom w:val="450"/>
          <w:divBdr>
            <w:top w:val="none" w:sz="0" w:space="0" w:color="auto"/>
            <w:left w:val="none" w:sz="0" w:space="0" w:color="auto"/>
            <w:bottom w:val="none" w:sz="0" w:space="0" w:color="auto"/>
            <w:right w:val="none" w:sz="0" w:space="0" w:color="auto"/>
          </w:divBdr>
          <w:divsChild>
            <w:div w:id="1673727185">
              <w:marLeft w:val="0"/>
              <w:marRight w:val="0"/>
              <w:marTop w:val="0"/>
              <w:marBottom w:val="0"/>
              <w:divBdr>
                <w:top w:val="none" w:sz="0" w:space="0" w:color="auto"/>
                <w:left w:val="none" w:sz="0" w:space="0" w:color="auto"/>
                <w:bottom w:val="none" w:sz="0" w:space="0" w:color="auto"/>
                <w:right w:val="none" w:sz="0" w:space="0" w:color="auto"/>
              </w:divBdr>
              <w:divsChild>
                <w:div w:id="49228455">
                  <w:marLeft w:val="0"/>
                  <w:marRight w:val="0"/>
                  <w:marTop w:val="0"/>
                  <w:marBottom w:val="0"/>
                  <w:divBdr>
                    <w:top w:val="none" w:sz="0" w:space="0" w:color="auto"/>
                    <w:left w:val="none" w:sz="0" w:space="0" w:color="auto"/>
                    <w:bottom w:val="none" w:sz="0" w:space="0" w:color="auto"/>
                    <w:right w:val="none" w:sz="0" w:space="0" w:color="auto"/>
                  </w:divBdr>
                  <w:divsChild>
                    <w:div w:id="1371110716">
                      <w:marLeft w:val="0"/>
                      <w:marRight w:val="0"/>
                      <w:marTop w:val="0"/>
                      <w:marBottom w:val="0"/>
                      <w:divBdr>
                        <w:top w:val="none" w:sz="0" w:space="0" w:color="auto"/>
                        <w:left w:val="none" w:sz="0" w:space="0" w:color="auto"/>
                        <w:bottom w:val="none" w:sz="0" w:space="0" w:color="auto"/>
                        <w:right w:val="none" w:sz="0" w:space="0" w:color="auto"/>
                      </w:divBdr>
                      <w:divsChild>
                        <w:div w:id="1845123284">
                          <w:marLeft w:val="-150"/>
                          <w:marRight w:val="-150"/>
                          <w:marTop w:val="0"/>
                          <w:marBottom w:val="0"/>
                          <w:divBdr>
                            <w:top w:val="none" w:sz="0" w:space="0" w:color="auto"/>
                            <w:left w:val="none" w:sz="0" w:space="0" w:color="auto"/>
                            <w:bottom w:val="none" w:sz="0" w:space="0" w:color="auto"/>
                            <w:right w:val="none" w:sz="0" w:space="0" w:color="auto"/>
                          </w:divBdr>
                          <w:divsChild>
                            <w:div w:id="8927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1139">
                      <w:marLeft w:val="0"/>
                      <w:marRight w:val="0"/>
                      <w:marTop w:val="0"/>
                      <w:marBottom w:val="375"/>
                      <w:divBdr>
                        <w:top w:val="none" w:sz="0" w:space="0" w:color="auto"/>
                        <w:left w:val="none" w:sz="0" w:space="0" w:color="auto"/>
                        <w:bottom w:val="none" w:sz="0" w:space="0" w:color="auto"/>
                        <w:right w:val="none" w:sz="0" w:space="0" w:color="auto"/>
                      </w:divBdr>
                      <w:divsChild>
                        <w:div w:id="3082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41391">
          <w:marLeft w:val="-150"/>
          <w:marRight w:val="-150"/>
          <w:marTop w:val="0"/>
          <w:marBottom w:val="450"/>
          <w:divBdr>
            <w:top w:val="none" w:sz="0" w:space="0" w:color="auto"/>
            <w:left w:val="none" w:sz="0" w:space="0" w:color="auto"/>
            <w:bottom w:val="none" w:sz="0" w:space="0" w:color="auto"/>
            <w:right w:val="none" w:sz="0" w:space="0" w:color="auto"/>
          </w:divBdr>
          <w:divsChild>
            <w:div w:id="1112674616">
              <w:marLeft w:val="0"/>
              <w:marRight w:val="0"/>
              <w:marTop w:val="0"/>
              <w:marBottom w:val="0"/>
              <w:divBdr>
                <w:top w:val="none" w:sz="0" w:space="0" w:color="auto"/>
                <w:left w:val="none" w:sz="0" w:space="0" w:color="auto"/>
                <w:bottom w:val="none" w:sz="0" w:space="0" w:color="auto"/>
                <w:right w:val="none" w:sz="0" w:space="0" w:color="auto"/>
              </w:divBdr>
              <w:divsChild>
                <w:div w:id="1717587338">
                  <w:marLeft w:val="0"/>
                  <w:marRight w:val="0"/>
                  <w:marTop w:val="0"/>
                  <w:marBottom w:val="0"/>
                  <w:divBdr>
                    <w:top w:val="none" w:sz="0" w:space="0" w:color="auto"/>
                    <w:left w:val="none" w:sz="0" w:space="0" w:color="auto"/>
                    <w:bottom w:val="none" w:sz="0" w:space="0" w:color="auto"/>
                    <w:right w:val="none" w:sz="0" w:space="0" w:color="auto"/>
                  </w:divBdr>
                  <w:divsChild>
                    <w:div w:id="1637680534">
                      <w:marLeft w:val="0"/>
                      <w:marRight w:val="0"/>
                      <w:marTop w:val="0"/>
                      <w:marBottom w:val="0"/>
                      <w:divBdr>
                        <w:top w:val="none" w:sz="0" w:space="0" w:color="auto"/>
                        <w:left w:val="none" w:sz="0" w:space="0" w:color="auto"/>
                        <w:bottom w:val="none" w:sz="0" w:space="0" w:color="auto"/>
                        <w:right w:val="none" w:sz="0" w:space="0" w:color="auto"/>
                      </w:divBdr>
                      <w:divsChild>
                        <w:div w:id="2066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8984">
              <w:marLeft w:val="0"/>
              <w:marRight w:val="0"/>
              <w:marTop w:val="0"/>
              <w:marBottom w:val="0"/>
              <w:divBdr>
                <w:top w:val="none" w:sz="0" w:space="0" w:color="auto"/>
                <w:left w:val="none" w:sz="0" w:space="0" w:color="auto"/>
                <w:bottom w:val="none" w:sz="0" w:space="0" w:color="auto"/>
                <w:right w:val="none" w:sz="0" w:space="0" w:color="auto"/>
              </w:divBdr>
              <w:divsChild>
                <w:div w:id="2014986600">
                  <w:marLeft w:val="0"/>
                  <w:marRight w:val="0"/>
                  <w:marTop w:val="0"/>
                  <w:marBottom w:val="0"/>
                  <w:divBdr>
                    <w:top w:val="none" w:sz="0" w:space="0" w:color="auto"/>
                    <w:left w:val="none" w:sz="0" w:space="0" w:color="auto"/>
                    <w:bottom w:val="none" w:sz="0" w:space="0" w:color="auto"/>
                    <w:right w:val="none" w:sz="0" w:space="0" w:color="auto"/>
                  </w:divBdr>
                  <w:divsChild>
                    <w:div w:id="15666854">
                      <w:marLeft w:val="0"/>
                      <w:marRight w:val="0"/>
                      <w:marTop w:val="0"/>
                      <w:marBottom w:val="0"/>
                      <w:divBdr>
                        <w:top w:val="none" w:sz="0" w:space="0" w:color="auto"/>
                        <w:left w:val="none" w:sz="0" w:space="0" w:color="auto"/>
                        <w:bottom w:val="none" w:sz="0" w:space="0" w:color="auto"/>
                        <w:right w:val="none" w:sz="0" w:space="0" w:color="auto"/>
                      </w:divBdr>
                      <w:divsChild>
                        <w:div w:id="1419599148">
                          <w:marLeft w:val="-150"/>
                          <w:marRight w:val="-150"/>
                          <w:marTop w:val="0"/>
                          <w:marBottom w:val="0"/>
                          <w:divBdr>
                            <w:top w:val="none" w:sz="0" w:space="0" w:color="auto"/>
                            <w:left w:val="none" w:sz="0" w:space="0" w:color="auto"/>
                            <w:bottom w:val="none" w:sz="0" w:space="0" w:color="auto"/>
                            <w:right w:val="none" w:sz="0" w:space="0" w:color="auto"/>
                          </w:divBdr>
                          <w:divsChild>
                            <w:div w:id="6234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5245">
                      <w:marLeft w:val="0"/>
                      <w:marRight w:val="0"/>
                      <w:marTop w:val="0"/>
                      <w:marBottom w:val="375"/>
                      <w:divBdr>
                        <w:top w:val="none" w:sz="0" w:space="0" w:color="auto"/>
                        <w:left w:val="none" w:sz="0" w:space="0" w:color="auto"/>
                        <w:bottom w:val="none" w:sz="0" w:space="0" w:color="auto"/>
                        <w:right w:val="none" w:sz="0" w:space="0" w:color="auto"/>
                      </w:divBdr>
                      <w:divsChild>
                        <w:div w:id="1465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0164">
          <w:marLeft w:val="-150"/>
          <w:marRight w:val="-150"/>
          <w:marTop w:val="0"/>
          <w:marBottom w:val="450"/>
          <w:divBdr>
            <w:top w:val="none" w:sz="0" w:space="0" w:color="auto"/>
            <w:left w:val="none" w:sz="0" w:space="0" w:color="auto"/>
            <w:bottom w:val="none" w:sz="0" w:space="0" w:color="auto"/>
            <w:right w:val="none" w:sz="0" w:space="0" w:color="auto"/>
          </w:divBdr>
          <w:divsChild>
            <w:div w:id="1065297482">
              <w:marLeft w:val="0"/>
              <w:marRight w:val="0"/>
              <w:marTop w:val="0"/>
              <w:marBottom w:val="0"/>
              <w:divBdr>
                <w:top w:val="none" w:sz="0" w:space="0" w:color="auto"/>
                <w:left w:val="none" w:sz="0" w:space="0" w:color="auto"/>
                <w:bottom w:val="none" w:sz="0" w:space="0" w:color="auto"/>
                <w:right w:val="none" w:sz="0" w:space="0" w:color="auto"/>
              </w:divBdr>
              <w:divsChild>
                <w:div w:id="486824447">
                  <w:marLeft w:val="0"/>
                  <w:marRight w:val="0"/>
                  <w:marTop w:val="0"/>
                  <w:marBottom w:val="0"/>
                  <w:divBdr>
                    <w:top w:val="none" w:sz="0" w:space="0" w:color="auto"/>
                    <w:left w:val="none" w:sz="0" w:space="0" w:color="auto"/>
                    <w:bottom w:val="none" w:sz="0" w:space="0" w:color="auto"/>
                    <w:right w:val="none" w:sz="0" w:space="0" w:color="auto"/>
                  </w:divBdr>
                  <w:divsChild>
                    <w:div w:id="436677429">
                      <w:marLeft w:val="0"/>
                      <w:marRight w:val="0"/>
                      <w:marTop w:val="0"/>
                      <w:marBottom w:val="0"/>
                      <w:divBdr>
                        <w:top w:val="none" w:sz="0" w:space="0" w:color="auto"/>
                        <w:left w:val="none" w:sz="0" w:space="0" w:color="auto"/>
                        <w:bottom w:val="none" w:sz="0" w:space="0" w:color="auto"/>
                        <w:right w:val="none" w:sz="0" w:space="0" w:color="auto"/>
                      </w:divBdr>
                      <w:divsChild>
                        <w:div w:id="4155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11234">
              <w:marLeft w:val="0"/>
              <w:marRight w:val="0"/>
              <w:marTop w:val="0"/>
              <w:marBottom w:val="0"/>
              <w:divBdr>
                <w:top w:val="none" w:sz="0" w:space="0" w:color="auto"/>
                <w:left w:val="none" w:sz="0" w:space="0" w:color="auto"/>
                <w:bottom w:val="none" w:sz="0" w:space="0" w:color="auto"/>
                <w:right w:val="none" w:sz="0" w:space="0" w:color="auto"/>
              </w:divBdr>
              <w:divsChild>
                <w:div w:id="39985957">
                  <w:marLeft w:val="0"/>
                  <w:marRight w:val="0"/>
                  <w:marTop w:val="0"/>
                  <w:marBottom w:val="0"/>
                  <w:divBdr>
                    <w:top w:val="none" w:sz="0" w:space="0" w:color="auto"/>
                    <w:left w:val="none" w:sz="0" w:space="0" w:color="auto"/>
                    <w:bottom w:val="none" w:sz="0" w:space="0" w:color="auto"/>
                    <w:right w:val="none" w:sz="0" w:space="0" w:color="auto"/>
                  </w:divBdr>
                  <w:divsChild>
                    <w:div w:id="1172839385">
                      <w:marLeft w:val="0"/>
                      <w:marRight w:val="0"/>
                      <w:marTop w:val="0"/>
                      <w:marBottom w:val="0"/>
                      <w:divBdr>
                        <w:top w:val="none" w:sz="0" w:space="0" w:color="auto"/>
                        <w:left w:val="none" w:sz="0" w:space="0" w:color="auto"/>
                        <w:bottom w:val="none" w:sz="0" w:space="0" w:color="auto"/>
                        <w:right w:val="none" w:sz="0" w:space="0" w:color="auto"/>
                      </w:divBdr>
                      <w:divsChild>
                        <w:div w:id="2068915818">
                          <w:marLeft w:val="-150"/>
                          <w:marRight w:val="-150"/>
                          <w:marTop w:val="0"/>
                          <w:marBottom w:val="0"/>
                          <w:divBdr>
                            <w:top w:val="none" w:sz="0" w:space="0" w:color="auto"/>
                            <w:left w:val="none" w:sz="0" w:space="0" w:color="auto"/>
                            <w:bottom w:val="none" w:sz="0" w:space="0" w:color="auto"/>
                            <w:right w:val="none" w:sz="0" w:space="0" w:color="auto"/>
                          </w:divBdr>
                          <w:divsChild>
                            <w:div w:id="19837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0390">
                      <w:marLeft w:val="0"/>
                      <w:marRight w:val="0"/>
                      <w:marTop w:val="0"/>
                      <w:marBottom w:val="375"/>
                      <w:divBdr>
                        <w:top w:val="none" w:sz="0" w:space="0" w:color="auto"/>
                        <w:left w:val="none" w:sz="0" w:space="0" w:color="auto"/>
                        <w:bottom w:val="none" w:sz="0" w:space="0" w:color="auto"/>
                        <w:right w:val="none" w:sz="0" w:space="0" w:color="auto"/>
                      </w:divBdr>
                      <w:divsChild>
                        <w:div w:id="16480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550315">
          <w:marLeft w:val="-150"/>
          <w:marRight w:val="-150"/>
          <w:marTop w:val="0"/>
          <w:marBottom w:val="450"/>
          <w:divBdr>
            <w:top w:val="none" w:sz="0" w:space="0" w:color="auto"/>
            <w:left w:val="none" w:sz="0" w:space="0" w:color="auto"/>
            <w:bottom w:val="none" w:sz="0" w:space="0" w:color="auto"/>
            <w:right w:val="none" w:sz="0" w:space="0" w:color="auto"/>
          </w:divBdr>
          <w:divsChild>
            <w:div w:id="9568980">
              <w:marLeft w:val="0"/>
              <w:marRight w:val="0"/>
              <w:marTop w:val="0"/>
              <w:marBottom w:val="0"/>
              <w:divBdr>
                <w:top w:val="none" w:sz="0" w:space="0" w:color="auto"/>
                <w:left w:val="none" w:sz="0" w:space="0" w:color="auto"/>
                <w:bottom w:val="none" w:sz="0" w:space="0" w:color="auto"/>
                <w:right w:val="none" w:sz="0" w:space="0" w:color="auto"/>
              </w:divBdr>
              <w:divsChild>
                <w:div w:id="765461581">
                  <w:marLeft w:val="0"/>
                  <w:marRight w:val="0"/>
                  <w:marTop w:val="0"/>
                  <w:marBottom w:val="0"/>
                  <w:divBdr>
                    <w:top w:val="none" w:sz="0" w:space="0" w:color="auto"/>
                    <w:left w:val="none" w:sz="0" w:space="0" w:color="auto"/>
                    <w:bottom w:val="none" w:sz="0" w:space="0" w:color="auto"/>
                    <w:right w:val="none" w:sz="0" w:space="0" w:color="auto"/>
                  </w:divBdr>
                  <w:divsChild>
                    <w:div w:id="1496535637">
                      <w:marLeft w:val="0"/>
                      <w:marRight w:val="0"/>
                      <w:marTop w:val="0"/>
                      <w:marBottom w:val="0"/>
                      <w:divBdr>
                        <w:top w:val="none" w:sz="0" w:space="0" w:color="auto"/>
                        <w:left w:val="none" w:sz="0" w:space="0" w:color="auto"/>
                        <w:bottom w:val="none" w:sz="0" w:space="0" w:color="auto"/>
                        <w:right w:val="none" w:sz="0" w:space="0" w:color="auto"/>
                      </w:divBdr>
                      <w:divsChild>
                        <w:div w:id="16935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7936">
              <w:marLeft w:val="0"/>
              <w:marRight w:val="0"/>
              <w:marTop w:val="0"/>
              <w:marBottom w:val="0"/>
              <w:divBdr>
                <w:top w:val="none" w:sz="0" w:space="0" w:color="auto"/>
                <w:left w:val="none" w:sz="0" w:space="0" w:color="auto"/>
                <w:bottom w:val="none" w:sz="0" w:space="0" w:color="auto"/>
                <w:right w:val="none" w:sz="0" w:space="0" w:color="auto"/>
              </w:divBdr>
              <w:divsChild>
                <w:div w:id="749542994">
                  <w:marLeft w:val="0"/>
                  <w:marRight w:val="0"/>
                  <w:marTop w:val="0"/>
                  <w:marBottom w:val="0"/>
                  <w:divBdr>
                    <w:top w:val="none" w:sz="0" w:space="0" w:color="auto"/>
                    <w:left w:val="none" w:sz="0" w:space="0" w:color="auto"/>
                    <w:bottom w:val="none" w:sz="0" w:space="0" w:color="auto"/>
                    <w:right w:val="none" w:sz="0" w:space="0" w:color="auto"/>
                  </w:divBdr>
                  <w:divsChild>
                    <w:div w:id="2139301690">
                      <w:marLeft w:val="0"/>
                      <w:marRight w:val="0"/>
                      <w:marTop w:val="0"/>
                      <w:marBottom w:val="0"/>
                      <w:divBdr>
                        <w:top w:val="none" w:sz="0" w:space="0" w:color="auto"/>
                        <w:left w:val="none" w:sz="0" w:space="0" w:color="auto"/>
                        <w:bottom w:val="none" w:sz="0" w:space="0" w:color="auto"/>
                        <w:right w:val="none" w:sz="0" w:space="0" w:color="auto"/>
                      </w:divBdr>
                      <w:divsChild>
                        <w:div w:id="1952737771">
                          <w:marLeft w:val="-150"/>
                          <w:marRight w:val="-150"/>
                          <w:marTop w:val="0"/>
                          <w:marBottom w:val="0"/>
                          <w:divBdr>
                            <w:top w:val="none" w:sz="0" w:space="0" w:color="auto"/>
                            <w:left w:val="none" w:sz="0" w:space="0" w:color="auto"/>
                            <w:bottom w:val="none" w:sz="0" w:space="0" w:color="auto"/>
                            <w:right w:val="none" w:sz="0" w:space="0" w:color="auto"/>
                          </w:divBdr>
                          <w:divsChild>
                            <w:div w:id="20476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6356">
                      <w:marLeft w:val="0"/>
                      <w:marRight w:val="0"/>
                      <w:marTop w:val="0"/>
                      <w:marBottom w:val="375"/>
                      <w:divBdr>
                        <w:top w:val="none" w:sz="0" w:space="0" w:color="auto"/>
                        <w:left w:val="none" w:sz="0" w:space="0" w:color="auto"/>
                        <w:bottom w:val="none" w:sz="0" w:space="0" w:color="auto"/>
                        <w:right w:val="none" w:sz="0" w:space="0" w:color="auto"/>
                      </w:divBdr>
                      <w:divsChild>
                        <w:div w:id="19057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2425">
          <w:marLeft w:val="-150"/>
          <w:marRight w:val="-150"/>
          <w:marTop w:val="0"/>
          <w:marBottom w:val="450"/>
          <w:divBdr>
            <w:top w:val="none" w:sz="0" w:space="0" w:color="auto"/>
            <w:left w:val="none" w:sz="0" w:space="0" w:color="auto"/>
            <w:bottom w:val="none" w:sz="0" w:space="0" w:color="auto"/>
            <w:right w:val="none" w:sz="0" w:space="0" w:color="auto"/>
          </w:divBdr>
          <w:divsChild>
            <w:div w:id="1975673363">
              <w:marLeft w:val="0"/>
              <w:marRight w:val="0"/>
              <w:marTop w:val="0"/>
              <w:marBottom w:val="0"/>
              <w:divBdr>
                <w:top w:val="none" w:sz="0" w:space="0" w:color="auto"/>
                <w:left w:val="none" w:sz="0" w:space="0" w:color="auto"/>
                <w:bottom w:val="none" w:sz="0" w:space="0" w:color="auto"/>
                <w:right w:val="none" w:sz="0" w:space="0" w:color="auto"/>
              </w:divBdr>
              <w:divsChild>
                <w:div w:id="926305128">
                  <w:marLeft w:val="0"/>
                  <w:marRight w:val="0"/>
                  <w:marTop w:val="0"/>
                  <w:marBottom w:val="0"/>
                  <w:divBdr>
                    <w:top w:val="none" w:sz="0" w:space="0" w:color="auto"/>
                    <w:left w:val="none" w:sz="0" w:space="0" w:color="auto"/>
                    <w:bottom w:val="none" w:sz="0" w:space="0" w:color="auto"/>
                    <w:right w:val="none" w:sz="0" w:space="0" w:color="auto"/>
                  </w:divBdr>
                  <w:divsChild>
                    <w:div w:id="828249598">
                      <w:marLeft w:val="0"/>
                      <w:marRight w:val="0"/>
                      <w:marTop w:val="0"/>
                      <w:marBottom w:val="0"/>
                      <w:divBdr>
                        <w:top w:val="none" w:sz="0" w:space="0" w:color="auto"/>
                        <w:left w:val="none" w:sz="0" w:space="0" w:color="auto"/>
                        <w:bottom w:val="none" w:sz="0" w:space="0" w:color="auto"/>
                        <w:right w:val="none" w:sz="0" w:space="0" w:color="auto"/>
                      </w:divBdr>
                      <w:divsChild>
                        <w:div w:id="1728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4814">
              <w:marLeft w:val="0"/>
              <w:marRight w:val="0"/>
              <w:marTop w:val="0"/>
              <w:marBottom w:val="0"/>
              <w:divBdr>
                <w:top w:val="none" w:sz="0" w:space="0" w:color="auto"/>
                <w:left w:val="none" w:sz="0" w:space="0" w:color="auto"/>
                <w:bottom w:val="none" w:sz="0" w:space="0" w:color="auto"/>
                <w:right w:val="none" w:sz="0" w:space="0" w:color="auto"/>
              </w:divBdr>
              <w:divsChild>
                <w:div w:id="1110661308">
                  <w:marLeft w:val="0"/>
                  <w:marRight w:val="0"/>
                  <w:marTop w:val="0"/>
                  <w:marBottom w:val="0"/>
                  <w:divBdr>
                    <w:top w:val="none" w:sz="0" w:space="0" w:color="auto"/>
                    <w:left w:val="none" w:sz="0" w:space="0" w:color="auto"/>
                    <w:bottom w:val="none" w:sz="0" w:space="0" w:color="auto"/>
                    <w:right w:val="none" w:sz="0" w:space="0" w:color="auto"/>
                  </w:divBdr>
                  <w:divsChild>
                    <w:div w:id="60520453">
                      <w:marLeft w:val="0"/>
                      <w:marRight w:val="0"/>
                      <w:marTop w:val="0"/>
                      <w:marBottom w:val="0"/>
                      <w:divBdr>
                        <w:top w:val="none" w:sz="0" w:space="0" w:color="auto"/>
                        <w:left w:val="none" w:sz="0" w:space="0" w:color="auto"/>
                        <w:bottom w:val="none" w:sz="0" w:space="0" w:color="auto"/>
                        <w:right w:val="none" w:sz="0" w:space="0" w:color="auto"/>
                      </w:divBdr>
                      <w:divsChild>
                        <w:div w:id="1354112823">
                          <w:marLeft w:val="-150"/>
                          <w:marRight w:val="-150"/>
                          <w:marTop w:val="0"/>
                          <w:marBottom w:val="0"/>
                          <w:divBdr>
                            <w:top w:val="none" w:sz="0" w:space="0" w:color="auto"/>
                            <w:left w:val="none" w:sz="0" w:space="0" w:color="auto"/>
                            <w:bottom w:val="none" w:sz="0" w:space="0" w:color="auto"/>
                            <w:right w:val="none" w:sz="0" w:space="0" w:color="auto"/>
                          </w:divBdr>
                          <w:divsChild>
                            <w:div w:id="6097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3219">
                      <w:marLeft w:val="0"/>
                      <w:marRight w:val="0"/>
                      <w:marTop w:val="0"/>
                      <w:marBottom w:val="375"/>
                      <w:divBdr>
                        <w:top w:val="none" w:sz="0" w:space="0" w:color="auto"/>
                        <w:left w:val="none" w:sz="0" w:space="0" w:color="auto"/>
                        <w:bottom w:val="none" w:sz="0" w:space="0" w:color="auto"/>
                        <w:right w:val="none" w:sz="0" w:space="0" w:color="auto"/>
                      </w:divBdr>
                      <w:divsChild>
                        <w:div w:id="93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240032">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138568462">
      <w:bodyDiv w:val="1"/>
      <w:marLeft w:val="0"/>
      <w:marRight w:val="0"/>
      <w:marTop w:val="0"/>
      <w:marBottom w:val="0"/>
      <w:divBdr>
        <w:top w:val="none" w:sz="0" w:space="0" w:color="auto"/>
        <w:left w:val="none" w:sz="0" w:space="0" w:color="auto"/>
        <w:bottom w:val="none" w:sz="0" w:space="0" w:color="auto"/>
        <w:right w:val="none" w:sz="0" w:space="0" w:color="auto"/>
      </w:divBdr>
    </w:div>
    <w:div w:id="1217005620">
      <w:bodyDiv w:val="1"/>
      <w:marLeft w:val="0"/>
      <w:marRight w:val="0"/>
      <w:marTop w:val="0"/>
      <w:marBottom w:val="0"/>
      <w:divBdr>
        <w:top w:val="none" w:sz="0" w:space="0" w:color="auto"/>
        <w:left w:val="none" w:sz="0" w:space="0" w:color="auto"/>
        <w:bottom w:val="none" w:sz="0" w:space="0" w:color="auto"/>
        <w:right w:val="none" w:sz="0" w:space="0" w:color="auto"/>
      </w:divBdr>
    </w:div>
    <w:div w:id="1341352143">
      <w:bodyDiv w:val="1"/>
      <w:marLeft w:val="0"/>
      <w:marRight w:val="0"/>
      <w:marTop w:val="0"/>
      <w:marBottom w:val="0"/>
      <w:divBdr>
        <w:top w:val="none" w:sz="0" w:space="0" w:color="auto"/>
        <w:left w:val="none" w:sz="0" w:space="0" w:color="auto"/>
        <w:bottom w:val="none" w:sz="0" w:space="0" w:color="auto"/>
        <w:right w:val="none" w:sz="0" w:space="0" w:color="auto"/>
      </w:divBdr>
      <w:divsChild>
        <w:div w:id="287517570">
          <w:marLeft w:val="-150"/>
          <w:marRight w:val="-150"/>
          <w:marTop w:val="0"/>
          <w:marBottom w:val="0"/>
          <w:divBdr>
            <w:top w:val="none" w:sz="0" w:space="0" w:color="auto"/>
            <w:left w:val="none" w:sz="0" w:space="0" w:color="auto"/>
            <w:bottom w:val="none" w:sz="0" w:space="0" w:color="auto"/>
            <w:right w:val="none" w:sz="0" w:space="0" w:color="auto"/>
          </w:divBdr>
          <w:divsChild>
            <w:div w:id="1686788920">
              <w:marLeft w:val="0"/>
              <w:marRight w:val="0"/>
              <w:marTop w:val="0"/>
              <w:marBottom w:val="0"/>
              <w:divBdr>
                <w:top w:val="none" w:sz="0" w:space="0" w:color="auto"/>
                <w:left w:val="none" w:sz="0" w:space="0" w:color="auto"/>
                <w:bottom w:val="none" w:sz="0" w:space="0" w:color="auto"/>
                <w:right w:val="none" w:sz="0" w:space="0" w:color="auto"/>
              </w:divBdr>
            </w:div>
          </w:divsChild>
        </w:div>
        <w:div w:id="852689128">
          <w:marLeft w:val="0"/>
          <w:marRight w:val="0"/>
          <w:marTop w:val="0"/>
          <w:marBottom w:val="450"/>
          <w:divBdr>
            <w:top w:val="none" w:sz="0" w:space="0" w:color="auto"/>
            <w:left w:val="none" w:sz="0" w:space="0" w:color="auto"/>
            <w:bottom w:val="none" w:sz="0" w:space="0" w:color="auto"/>
            <w:right w:val="none" w:sz="0" w:space="0" w:color="auto"/>
          </w:divBdr>
        </w:div>
      </w:divsChild>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616789818">
      <w:bodyDiv w:val="1"/>
      <w:marLeft w:val="0"/>
      <w:marRight w:val="0"/>
      <w:marTop w:val="0"/>
      <w:marBottom w:val="0"/>
      <w:divBdr>
        <w:top w:val="none" w:sz="0" w:space="0" w:color="auto"/>
        <w:left w:val="none" w:sz="0" w:space="0" w:color="auto"/>
        <w:bottom w:val="none" w:sz="0" w:space="0" w:color="auto"/>
        <w:right w:val="none" w:sz="0" w:space="0" w:color="auto"/>
      </w:divBdr>
    </w:div>
    <w:div w:id="1623028375">
      <w:bodyDiv w:val="1"/>
      <w:marLeft w:val="0"/>
      <w:marRight w:val="0"/>
      <w:marTop w:val="0"/>
      <w:marBottom w:val="0"/>
      <w:divBdr>
        <w:top w:val="none" w:sz="0" w:space="0" w:color="auto"/>
        <w:left w:val="none" w:sz="0" w:space="0" w:color="auto"/>
        <w:bottom w:val="none" w:sz="0" w:space="0" w:color="auto"/>
        <w:right w:val="none" w:sz="0" w:space="0" w:color="auto"/>
      </w:divBdr>
    </w:div>
    <w:div w:id="1814328307">
      <w:bodyDiv w:val="1"/>
      <w:marLeft w:val="0"/>
      <w:marRight w:val="0"/>
      <w:marTop w:val="0"/>
      <w:marBottom w:val="0"/>
      <w:divBdr>
        <w:top w:val="none" w:sz="0" w:space="0" w:color="auto"/>
        <w:left w:val="none" w:sz="0" w:space="0" w:color="auto"/>
        <w:bottom w:val="none" w:sz="0" w:space="0" w:color="auto"/>
        <w:right w:val="none" w:sz="0" w:space="0" w:color="auto"/>
      </w:divBdr>
    </w:div>
    <w:div w:id="1833252058">
      <w:bodyDiv w:val="1"/>
      <w:marLeft w:val="0"/>
      <w:marRight w:val="0"/>
      <w:marTop w:val="0"/>
      <w:marBottom w:val="0"/>
      <w:divBdr>
        <w:top w:val="none" w:sz="0" w:space="0" w:color="auto"/>
        <w:left w:val="none" w:sz="0" w:space="0" w:color="auto"/>
        <w:bottom w:val="none" w:sz="0" w:space="0" w:color="auto"/>
        <w:right w:val="none" w:sz="0" w:space="0" w:color="auto"/>
      </w:divBdr>
      <w:divsChild>
        <w:div w:id="1282489692">
          <w:marLeft w:val="-150"/>
          <w:marRight w:val="-150"/>
          <w:marTop w:val="0"/>
          <w:marBottom w:val="0"/>
          <w:divBdr>
            <w:top w:val="none" w:sz="0" w:space="0" w:color="auto"/>
            <w:left w:val="none" w:sz="0" w:space="0" w:color="auto"/>
            <w:bottom w:val="none" w:sz="0" w:space="0" w:color="auto"/>
            <w:right w:val="none" w:sz="0" w:space="0" w:color="auto"/>
          </w:divBdr>
          <w:divsChild>
            <w:div w:id="1921601900">
              <w:marLeft w:val="0"/>
              <w:marRight w:val="0"/>
              <w:marTop w:val="0"/>
              <w:marBottom w:val="0"/>
              <w:divBdr>
                <w:top w:val="none" w:sz="0" w:space="0" w:color="auto"/>
                <w:left w:val="none" w:sz="0" w:space="0" w:color="auto"/>
                <w:bottom w:val="none" w:sz="0" w:space="0" w:color="auto"/>
                <w:right w:val="none" w:sz="0" w:space="0" w:color="auto"/>
              </w:divBdr>
            </w:div>
          </w:divsChild>
        </w:div>
        <w:div w:id="2020888317">
          <w:marLeft w:val="0"/>
          <w:marRight w:val="0"/>
          <w:marTop w:val="0"/>
          <w:marBottom w:val="375"/>
          <w:divBdr>
            <w:top w:val="none" w:sz="0" w:space="0" w:color="auto"/>
            <w:left w:val="none" w:sz="0" w:space="0" w:color="auto"/>
            <w:bottom w:val="none" w:sz="0" w:space="0" w:color="auto"/>
            <w:right w:val="none" w:sz="0" w:space="0" w:color="auto"/>
          </w:divBdr>
          <w:divsChild>
            <w:div w:id="21005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853">
      <w:bodyDiv w:val="1"/>
      <w:marLeft w:val="0"/>
      <w:marRight w:val="0"/>
      <w:marTop w:val="0"/>
      <w:marBottom w:val="0"/>
      <w:divBdr>
        <w:top w:val="none" w:sz="0" w:space="0" w:color="auto"/>
        <w:left w:val="none" w:sz="0" w:space="0" w:color="auto"/>
        <w:bottom w:val="none" w:sz="0" w:space="0" w:color="auto"/>
        <w:right w:val="none" w:sz="0" w:space="0" w:color="auto"/>
      </w:divBdr>
    </w:div>
    <w:div w:id="2073233969">
      <w:bodyDiv w:val="1"/>
      <w:marLeft w:val="0"/>
      <w:marRight w:val="0"/>
      <w:marTop w:val="0"/>
      <w:marBottom w:val="0"/>
      <w:divBdr>
        <w:top w:val="none" w:sz="0" w:space="0" w:color="auto"/>
        <w:left w:val="none" w:sz="0" w:space="0" w:color="auto"/>
        <w:bottom w:val="none" w:sz="0" w:space="0" w:color="auto"/>
        <w:right w:val="none" w:sz="0" w:space="0" w:color="auto"/>
      </w:divBdr>
    </w:div>
    <w:div w:id="2101943959">
      <w:bodyDiv w:val="1"/>
      <w:marLeft w:val="0"/>
      <w:marRight w:val="0"/>
      <w:marTop w:val="0"/>
      <w:marBottom w:val="0"/>
      <w:divBdr>
        <w:top w:val="none" w:sz="0" w:space="0" w:color="auto"/>
        <w:left w:val="none" w:sz="0" w:space="0" w:color="auto"/>
        <w:bottom w:val="none" w:sz="0" w:space="0" w:color="auto"/>
        <w:right w:val="none" w:sz="0" w:space="0" w:color="auto"/>
      </w:divBdr>
    </w:div>
    <w:div w:id="21051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30</cp:revision>
  <dcterms:created xsi:type="dcterms:W3CDTF">2022-05-23T07:59:00Z</dcterms:created>
  <dcterms:modified xsi:type="dcterms:W3CDTF">2022-05-30T13:02:00Z</dcterms:modified>
</cp:coreProperties>
</file>