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11FF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bookmarkStart w:id="0" w:name="_Hlk30080744"/>
      <w:r w:rsidRPr="002F3289">
        <w:rPr>
          <w:rFonts w:ascii="Sabon LT Std" w:hAnsi="Sabon LT Std"/>
          <w:sz w:val="24"/>
          <w:szCs w:val="24"/>
          <w:lang w:val="en-GB"/>
        </w:rPr>
        <w:t xml:space="preserve">Abstract: </w:t>
      </w:r>
    </w:p>
    <w:p w14:paraId="64A33442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>Title: Do adults perceive more commitment when observing children in higher coordination scenario?</w:t>
      </w:r>
    </w:p>
    <w:p w14:paraId="6418B2E6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>Introduction</w:t>
      </w:r>
    </w:p>
    <w:p w14:paraId="2294031D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 xml:space="preserve">Recent research into observed commitment has shown that adults perceive more commitment in interactions with a high degree of coordination between two adults. Building on this, this study will focus on investigating this effect while observing different levels of coordination between an adult and a child. The key new step here is extending the findings to new context of interaction. </w:t>
      </w:r>
      <w:r w:rsidR="002022BF" w:rsidRPr="002F3289">
        <w:rPr>
          <w:rFonts w:ascii="Sabon LT Std" w:hAnsi="Sabon LT Std"/>
          <w:sz w:val="24"/>
          <w:szCs w:val="24"/>
          <w:lang w:val="en-GB"/>
        </w:rPr>
        <w:t xml:space="preserve">Natural behaviour in controlled environment rather than actors. </w:t>
      </w:r>
      <w:r w:rsidRPr="002F3289">
        <w:rPr>
          <w:rFonts w:ascii="Sabon LT Std" w:hAnsi="Sabon LT Std"/>
          <w:sz w:val="24"/>
          <w:szCs w:val="24"/>
          <w:lang w:val="en-GB"/>
        </w:rPr>
        <w:t>Furthermore, exploratory analysis on participants</w:t>
      </w:r>
      <w:r w:rsidR="002022BF" w:rsidRPr="002F3289">
        <w:rPr>
          <w:rFonts w:ascii="Sabon LT Std" w:hAnsi="Sabon LT Std"/>
          <w:sz w:val="24"/>
          <w:szCs w:val="24"/>
          <w:lang w:val="en-GB"/>
        </w:rPr>
        <w:t>’</w:t>
      </w:r>
      <w:r w:rsidRPr="002F3289">
        <w:rPr>
          <w:rFonts w:ascii="Sabon LT Std" w:hAnsi="Sabon LT Std"/>
          <w:sz w:val="24"/>
          <w:szCs w:val="24"/>
          <w:lang w:val="en-GB"/>
        </w:rPr>
        <w:t xml:space="preserve"> experience with children will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be conducted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and will ai</w:t>
      </w:r>
      <w:bookmarkStart w:id="1" w:name="_GoBack"/>
      <w:bookmarkEnd w:id="1"/>
      <w:r w:rsidRPr="002F3289">
        <w:rPr>
          <w:rFonts w:ascii="Sabon LT Std" w:hAnsi="Sabon LT Std"/>
          <w:sz w:val="24"/>
          <w:szCs w:val="24"/>
          <w:lang w:val="en-GB"/>
        </w:rPr>
        <w:t xml:space="preserve">m to investigate whether such experience leads to higher accuracy in predicting children’s behaviour. </w:t>
      </w:r>
    </w:p>
    <w:p w14:paraId="2348360B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 xml:space="preserve">Method </w:t>
      </w:r>
    </w:p>
    <w:p w14:paraId="244E1AEA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 xml:space="preserve">Between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subjects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design will be employed. Participants will be randomly assigned to two groups and shown clips of videos from a previous experiment of interactions between an adult and a child in two different conditions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–  high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or low coordination. Each participant will first see one clip and then </w:t>
      </w:r>
      <w:proofErr w:type="gramStart"/>
      <w:r w:rsidR="002022BF" w:rsidRPr="002F3289">
        <w:rPr>
          <w:rFonts w:ascii="Sabon LT Std" w:hAnsi="Sabon LT Std"/>
          <w:sz w:val="24"/>
          <w:szCs w:val="24"/>
          <w:lang w:val="en-GB"/>
        </w:rPr>
        <w:t xml:space="preserve">be </w:t>
      </w:r>
      <w:r w:rsidRPr="002F3289">
        <w:rPr>
          <w:rFonts w:ascii="Sabon LT Std" w:hAnsi="Sabon LT Std"/>
          <w:sz w:val="24"/>
          <w:szCs w:val="24"/>
          <w:lang w:val="en-GB"/>
        </w:rPr>
        <w:t>asked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to estimate whether the child will stay committed to the task</w:t>
      </w:r>
      <w:r w:rsidR="002022BF" w:rsidRPr="002F3289">
        <w:rPr>
          <w:rFonts w:ascii="Sabon LT Std" w:hAnsi="Sabon LT Std"/>
          <w:sz w:val="24"/>
          <w:szCs w:val="24"/>
          <w:lang w:val="en-GB"/>
        </w:rPr>
        <w:t>. T</w:t>
      </w:r>
      <w:r w:rsidRPr="002F3289">
        <w:rPr>
          <w:rFonts w:ascii="Sabon LT Std" w:hAnsi="Sabon LT Std"/>
          <w:sz w:val="24"/>
          <w:szCs w:val="24"/>
          <w:lang w:val="en-GB"/>
        </w:rPr>
        <w:t>his will be followed by 4 videos</w:t>
      </w:r>
      <w:r w:rsidR="00120076" w:rsidRPr="002F3289">
        <w:rPr>
          <w:rFonts w:ascii="Sabon LT Std" w:hAnsi="Sabon LT Std"/>
          <w:sz w:val="24"/>
          <w:szCs w:val="24"/>
          <w:lang w:val="en-GB"/>
        </w:rPr>
        <w:t xml:space="preserve"> (the videos will range from a lesser to </w:t>
      </w:r>
      <w:proofErr w:type="gramStart"/>
      <w:r w:rsidR="00120076" w:rsidRPr="002F3289">
        <w:rPr>
          <w:rFonts w:ascii="Sabon LT Std" w:hAnsi="Sabon LT Std"/>
          <w:sz w:val="24"/>
          <w:szCs w:val="24"/>
          <w:lang w:val="en-GB"/>
        </w:rPr>
        <w:t>a greater degree of</w:t>
      </w:r>
      <w:proofErr w:type="gramEnd"/>
      <w:r w:rsidR="00120076" w:rsidRPr="002F3289">
        <w:rPr>
          <w:rFonts w:ascii="Sabon LT Std" w:hAnsi="Sabon LT Std"/>
          <w:sz w:val="24"/>
          <w:szCs w:val="24"/>
          <w:lang w:val="en-GB"/>
        </w:rPr>
        <w:t xml:space="preserve"> commitment as measured by how many rounds the child will complete in a game)</w:t>
      </w:r>
      <w:r w:rsidRPr="002F3289">
        <w:rPr>
          <w:rFonts w:ascii="Sabon LT Std" w:hAnsi="Sabon LT Std"/>
          <w:sz w:val="24"/>
          <w:szCs w:val="24"/>
          <w:lang w:val="en-GB"/>
        </w:rPr>
        <w:t xml:space="preserve"> from one condition in randomised order. After watching the 4 clips, participants will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be asked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to estimate how many rounds the child will complete. Independent samples t-test will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be conducted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to see differences between conditions. Frequency with which they predict the child to be committed will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be measured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as well as accuracy in terms of child’s actual behaviour. </w:t>
      </w:r>
    </w:p>
    <w:p w14:paraId="636B5175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>Results</w:t>
      </w:r>
    </w:p>
    <w:p w14:paraId="2720D62A" w14:textId="77777777" w:rsidR="00773349" w:rsidRPr="002F3289" w:rsidRDefault="00773349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 xml:space="preserve">It </w:t>
      </w:r>
      <w:proofErr w:type="gramStart"/>
      <w:r w:rsidRPr="002F3289">
        <w:rPr>
          <w:rFonts w:ascii="Sabon LT Std" w:hAnsi="Sabon LT Std"/>
          <w:sz w:val="24"/>
          <w:szCs w:val="24"/>
          <w:lang w:val="en-GB"/>
        </w:rPr>
        <w:t>is predicted</w:t>
      </w:r>
      <w:proofErr w:type="gramEnd"/>
      <w:r w:rsidRPr="002F3289">
        <w:rPr>
          <w:rFonts w:ascii="Sabon LT Std" w:hAnsi="Sabon LT Std"/>
          <w:sz w:val="24"/>
          <w:szCs w:val="24"/>
          <w:lang w:val="en-GB"/>
        </w:rPr>
        <w:t xml:space="preserve"> that the results will be concurrent with previous findings and participants will expect the child to show higher level of commitment in a condition with higher level of coordination. We also predict that participants who are more experienced with children will be more accurate at predicting children’s degree of </w:t>
      </w:r>
      <w:r w:rsidRPr="002F3289">
        <w:rPr>
          <w:rFonts w:ascii="Sabon LT Std" w:hAnsi="Sabon LT Std"/>
          <w:sz w:val="24"/>
          <w:szCs w:val="24"/>
          <w:lang w:val="en-GB"/>
        </w:rPr>
        <w:lastRenderedPageBreak/>
        <w:t>commitment</w:t>
      </w:r>
      <w:r w:rsidR="00203078" w:rsidRPr="002F3289">
        <w:rPr>
          <w:rFonts w:ascii="Sabon LT Std" w:hAnsi="Sabon LT Std"/>
          <w:sz w:val="24"/>
          <w:szCs w:val="24"/>
          <w:lang w:val="en-GB"/>
        </w:rPr>
        <w:t xml:space="preserve">. Participants in general will be more able to predict children’s behaviour within a higher coordination condition. </w:t>
      </w:r>
      <w:r w:rsidR="009327AF" w:rsidRPr="002F3289">
        <w:rPr>
          <w:rFonts w:ascii="Sabon LT Std" w:hAnsi="Sabon LT Std"/>
          <w:sz w:val="24"/>
          <w:szCs w:val="24"/>
          <w:lang w:val="en-GB"/>
        </w:rPr>
        <w:t xml:space="preserve"> </w:t>
      </w:r>
    </w:p>
    <w:p w14:paraId="31C4C8E0" w14:textId="77777777" w:rsidR="00F504A6" w:rsidRPr="002F3289" w:rsidRDefault="00F504A6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</w:p>
    <w:p w14:paraId="655AF504" w14:textId="77777777" w:rsidR="00F504A6" w:rsidRPr="002F3289" w:rsidRDefault="00F504A6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>Matt’s questions:</w:t>
      </w:r>
    </w:p>
    <w:bookmarkEnd w:id="0"/>
    <w:p w14:paraId="6D768AC5" w14:textId="77777777" w:rsidR="00A857E3" w:rsidRPr="002F3289" w:rsidRDefault="00A857E3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 xml:space="preserve">Which visual factors can be indicators of commitment? </w:t>
      </w:r>
    </w:p>
    <w:p w14:paraId="77B68C1E" w14:textId="77777777" w:rsidR="00A857E3" w:rsidRPr="002F3289" w:rsidRDefault="00A857E3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  <w:r w:rsidRPr="002F3289">
        <w:rPr>
          <w:rFonts w:ascii="Sabon LT Std" w:hAnsi="Sabon LT Std"/>
          <w:sz w:val="24"/>
          <w:szCs w:val="24"/>
          <w:lang w:val="en-GB"/>
        </w:rPr>
        <w:t xml:space="preserve">Strategy to chose videos? </w:t>
      </w:r>
    </w:p>
    <w:p w14:paraId="312A521C" w14:textId="77777777" w:rsidR="00A857E3" w:rsidRPr="002F3289" w:rsidRDefault="00A857E3" w:rsidP="002F3289">
      <w:pPr>
        <w:spacing w:line="360" w:lineRule="auto"/>
        <w:rPr>
          <w:rFonts w:ascii="Sabon LT Std" w:hAnsi="Sabon LT Std"/>
          <w:sz w:val="24"/>
          <w:szCs w:val="24"/>
          <w:lang w:val="en-GB"/>
        </w:rPr>
      </w:pPr>
    </w:p>
    <w:sectPr w:rsidR="00A857E3" w:rsidRPr="002F3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49"/>
    <w:rsid w:val="00120076"/>
    <w:rsid w:val="001C62D5"/>
    <w:rsid w:val="002022BF"/>
    <w:rsid w:val="00203078"/>
    <w:rsid w:val="002F3289"/>
    <w:rsid w:val="00606ADB"/>
    <w:rsid w:val="00773349"/>
    <w:rsid w:val="009327AF"/>
    <w:rsid w:val="00A857E3"/>
    <w:rsid w:val="00BB4E1A"/>
    <w:rsid w:val="00F5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347"/>
  <w15:chartTrackingRefBased/>
  <w15:docId w15:val="{428266DD-C1EB-48F6-B81A-E791BE2A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Dvorkin, David (Student)</dc:creator>
  <cp:keywords/>
  <dc:description/>
  <cp:lastModifiedBy>s</cp:lastModifiedBy>
  <cp:revision>6</cp:revision>
  <cp:lastPrinted>2020-01-23T09:34:00Z</cp:lastPrinted>
  <dcterms:created xsi:type="dcterms:W3CDTF">2020-01-16T18:30:00Z</dcterms:created>
  <dcterms:modified xsi:type="dcterms:W3CDTF">2020-01-23T09:34:00Z</dcterms:modified>
</cp:coreProperties>
</file>