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5EB17" w14:textId="77777777" w:rsidR="001C544A" w:rsidRDefault="001C544A" w:rsidP="000B6E03">
      <w:pPr>
        <w:spacing w:line="480" w:lineRule="auto"/>
        <w:jc w:val="center"/>
        <w:rPr>
          <w:lang w:val="en-GB"/>
        </w:rPr>
      </w:pPr>
    </w:p>
    <w:p w14:paraId="57989098" w14:textId="77777777" w:rsidR="001C544A" w:rsidRDefault="001C544A" w:rsidP="000B6E03">
      <w:pPr>
        <w:spacing w:line="480" w:lineRule="auto"/>
        <w:jc w:val="center"/>
        <w:rPr>
          <w:lang w:val="en-GB"/>
        </w:rPr>
      </w:pPr>
    </w:p>
    <w:p w14:paraId="12EFFCC0" w14:textId="77777777" w:rsidR="005A2DEE" w:rsidRDefault="001C544A" w:rsidP="000B6E03">
      <w:pPr>
        <w:spacing w:line="480" w:lineRule="auto"/>
        <w:jc w:val="center"/>
        <w:rPr>
          <w:lang w:val="en-GB"/>
        </w:rPr>
      </w:pPr>
      <w:r>
        <w:rPr>
          <w:lang w:val="en-GB"/>
        </w:rPr>
        <w:t xml:space="preserve">Counterfactual Reasoning and </w:t>
      </w:r>
      <w:r w:rsidR="005A2DEE">
        <w:rPr>
          <w:lang w:val="en-GB"/>
        </w:rPr>
        <w:t>Reasoning with</w:t>
      </w:r>
      <w:r>
        <w:rPr>
          <w:lang w:val="en-GB"/>
        </w:rPr>
        <w:t xml:space="preserve"> Belief</w:t>
      </w:r>
      <w:r w:rsidR="005A2DEE">
        <w:rPr>
          <w:lang w:val="en-GB"/>
        </w:rPr>
        <w:t>s</w:t>
      </w:r>
      <w:r>
        <w:rPr>
          <w:lang w:val="en-GB"/>
        </w:rPr>
        <w:t xml:space="preserve"> </w:t>
      </w:r>
    </w:p>
    <w:p w14:paraId="1BC009F3" w14:textId="77777777" w:rsidR="001C544A" w:rsidRPr="0089559E" w:rsidRDefault="005A2DEE" w:rsidP="000B6E03">
      <w:pPr>
        <w:spacing w:line="480" w:lineRule="auto"/>
        <w:jc w:val="center"/>
        <w:rPr>
          <w:lang w:val="en-GB"/>
        </w:rPr>
      </w:pPr>
      <w:r>
        <w:rPr>
          <w:lang w:val="en-GB"/>
        </w:rPr>
        <w:t>S</w:t>
      </w:r>
      <w:r w:rsidR="001C544A">
        <w:rPr>
          <w:lang w:val="en-GB"/>
        </w:rPr>
        <w:t>imilar steps or separate paths</w:t>
      </w:r>
      <w:r w:rsidR="001C544A" w:rsidRPr="0089559E">
        <w:rPr>
          <w:lang w:val="en-GB"/>
        </w:rPr>
        <w:t>?</w:t>
      </w:r>
    </w:p>
    <w:p w14:paraId="314A6B99" w14:textId="77777777" w:rsidR="001C544A" w:rsidRDefault="001C544A" w:rsidP="000B6E03">
      <w:pPr>
        <w:spacing w:line="480" w:lineRule="auto"/>
        <w:ind w:firstLine="720"/>
        <w:jc w:val="center"/>
        <w:rPr>
          <w:lang w:val="en-GB"/>
        </w:rPr>
      </w:pPr>
    </w:p>
    <w:p w14:paraId="0F0E8887" w14:textId="77777777" w:rsidR="001C544A" w:rsidRDefault="001C544A" w:rsidP="000B6E03">
      <w:pPr>
        <w:spacing w:line="480" w:lineRule="auto"/>
        <w:ind w:firstLine="720"/>
        <w:jc w:val="center"/>
        <w:rPr>
          <w:lang w:val="en-GB"/>
        </w:rPr>
      </w:pPr>
    </w:p>
    <w:p w14:paraId="3B986282" w14:textId="77777777" w:rsidR="001C544A" w:rsidRPr="00B9462B" w:rsidRDefault="001C544A" w:rsidP="000B6E03">
      <w:pPr>
        <w:spacing w:line="480" w:lineRule="auto"/>
        <w:ind w:firstLine="720"/>
        <w:jc w:val="center"/>
        <w:rPr>
          <w:vertAlign w:val="superscript"/>
          <w:lang w:val="en-GB"/>
        </w:rPr>
      </w:pPr>
      <w:r w:rsidRPr="00B9462B">
        <w:rPr>
          <w:lang w:val="en-GB"/>
        </w:rPr>
        <w:t xml:space="preserve">Eva </w:t>
      </w:r>
      <w:proofErr w:type="spellStart"/>
      <w:r w:rsidRPr="00B9462B">
        <w:rPr>
          <w:lang w:val="en-GB"/>
        </w:rPr>
        <w:t>Rafetseder</w:t>
      </w:r>
      <w:proofErr w:type="spellEnd"/>
      <w:r w:rsidRPr="00B9462B">
        <w:rPr>
          <w:lang w:val="en-GB"/>
        </w:rPr>
        <w:t xml:space="preserve">* </w:t>
      </w:r>
      <w:r w:rsidRPr="00B9462B">
        <w:rPr>
          <w:vertAlign w:val="superscript"/>
          <w:lang w:val="en-GB"/>
        </w:rPr>
        <w:t>1</w:t>
      </w:r>
    </w:p>
    <w:p w14:paraId="6007E94B" w14:textId="77777777" w:rsidR="001C544A" w:rsidRPr="00B9462B" w:rsidRDefault="001C544A" w:rsidP="000B6E03">
      <w:pPr>
        <w:spacing w:line="480" w:lineRule="auto"/>
        <w:ind w:firstLine="720"/>
        <w:jc w:val="center"/>
        <w:rPr>
          <w:vertAlign w:val="superscript"/>
          <w:lang w:val="en-GB"/>
        </w:rPr>
      </w:pPr>
      <w:r w:rsidRPr="00B9462B">
        <w:rPr>
          <w:lang w:val="en-GB"/>
        </w:rPr>
        <w:t>Christine Hofer</w:t>
      </w:r>
      <w:r w:rsidRPr="00B9462B">
        <w:rPr>
          <w:vertAlign w:val="superscript"/>
          <w:lang w:val="en-GB"/>
        </w:rPr>
        <w:t>1</w:t>
      </w:r>
    </w:p>
    <w:p w14:paraId="2A8DDACF" w14:textId="77777777" w:rsidR="001C544A" w:rsidRPr="00B9462B" w:rsidRDefault="001C544A" w:rsidP="000B6E03">
      <w:pPr>
        <w:spacing w:line="480" w:lineRule="auto"/>
        <w:ind w:firstLine="720"/>
        <w:jc w:val="center"/>
        <w:rPr>
          <w:lang w:val="en-GB"/>
        </w:rPr>
      </w:pPr>
      <w:r w:rsidRPr="00B9462B">
        <w:rPr>
          <w:lang w:val="en-GB"/>
        </w:rPr>
        <w:t>Sabrina Ecker</w:t>
      </w:r>
      <w:r w:rsidRPr="00B9462B">
        <w:rPr>
          <w:vertAlign w:val="superscript"/>
          <w:lang w:val="en-GB"/>
        </w:rPr>
        <w:t>1</w:t>
      </w:r>
    </w:p>
    <w:p w14:paraId="1F0FF4A5" w14:textId="77777777" w:rsidR="001C544A" w:rsidRPr="00B9462B" w:rsidRDefault="001C544A" w:rsidP="000B6E03">
      <w:pPr>
        <w:spacing w:line="480" w:lineRule="auto"/>
        <w:ind w:firstLine="720"/>
        <w:jc w:val="center"/>
        <w:rPr>
          <w:vertAlign w:val="superscript"/>
          <w:lang w:val="en-GB"/>
        </w:rPr>
      </w:pPr>
      <w:r w:rsidRPr="00B9462B">
        <w:rPr>
          <w:lang w:val="en-GB"/>
        </w:rPr>
        <w:t>Josef Perner</w:t>
      </w:r>
      <w:r w:rsidRPr="00B9462B">
        <w:rPr>
          <w:vertAlign w:val="superscript"/>
          <w:lang w:val="en-GB"/>
        </w:rPr>
        <w:t>1, 2</w:t>
      </w:r>
    </w:p>
    <w:p w14:paraId="42290F52" w14:textId="77777777" w:rsidR="001C544A" w:rsidRPr="00B9462B" w:rsidRDefault="001C544A" w:rsidP="000B6E03">
      <w:pPr>
        <w:spacing w:line="480" w:lineRule="auto"/>
        <w:ind w:firstLine="720"/>
        <w:jc w:val="center"/>
        <w:rPr>
          <w:vertAlign w:val="superscript"/>
          <w:lang w:val="en-GB"/>
        </w:rPr>
      </w:pPr>
    </w:p>
    <w:p w14:paraId="3C3D8B2A" w14:textId="77777777" w:rsidR="001C544A" w:rsidRDefault="001C544A" w:rsidP="000B6E03">
      <w:pPr>
        <w:spacing w:line="480" w:lineRule="auto"/>
        <w:ind w:firstLine="720"/>
        <w:jc w:val="center"/>
        <w:rPr>
          <w:lang w:val="en-GB"/>
        </w:rPr>
      </w:pPr>
      <w:r>
        <w:rPr>
          <w:vertAlign w:val="superscript"/>
          <w:lang w:val="en-GB"/>
        </w:rPr>
        <w:t>1</w:t>
      </w:r>
      <w:r>
        <w:rPr>
          <w:lang w:val="en-GB"/>
        </w:rPr>
        <w:t>Department of Psychology, University of Salzburg, Austria</w:t>
      </w:r>
    </w:p>
    <w:p w14:paraId="2010A3F3" w14:textId="77777777" w:rsidR="001C544A" w:rsidRDefault="001C544A" w:rsidP="000B6E03">
      <w:pPr>
        <w:spacing w:line="480" w:lineRule="auto"/>
        <w:ind w:firstLine="720"/>
        <w:jc w:val="center"/>
        <w:rPr>
          <w:lang w:val="en-GB"/>
        </w:rPr>
      </w:pPr>
      <w:r>
        <w:rPr>
          <w:vertAlign w:val="superscript"/>
          <w:lang w:val="en-GB"/>
        </w:rPr>
        <w:t>2</w:t>
      </w:r>
      <w:r>
        <w:rPr>
          <w:lang w:val="en-GB"/>
        </w:rPr>
        <w:t>Centre for Neurocognitive Research, University of Salzburg, Austria</w:t>
      </w:r>
    </w:p>
    <w:p w14:paraId="396E6503" w14:textId="77777777" w:rsidR="001C544A" w:rsidRPr="006E60B0" w:rsidRDefault="001C544A" w:rsidP="000B6E03">
      <w:pPr>
        <w:spacing w:line="480" w:lineRule="auto"/>
        <w:rPr>
          <w:lang w:val="en-GB"/>
        </w:rPr>
      </w:pPr>
    </w:p>
    <w:p w14:paraId="5B2605B8" w14:textId="77777777" w:rsidR="001C544A" w:rsidRDefault="001C544A" w:rsidP="000B6E03">
      <w:pPr>
        <w:spacing w:line="480" w:lineRule="auto"/>
        <w:rPr>
          <w:lang w:val="en-GB"/>
        </w:rPr>
      </w:pPr>
    </w:p>
    <w:p w14:paraId="5CB657AE" w14:textId="77777777" w:rsidR="001C544A" w:rsidRDefault="001C544A" w:rsidP="000B6E03">
      <w:pPr>
        <w:spacing w:line="480" w:lineRule="auto"/>
        <w:rPr>
          <w:lang w:val="en-GB"/>
        </w:rPr>
      </w:pPr>
    </w:p>
    <w:p w14:paraId="5A4EA75E" w14:textId="77777777" w:rsidR="001C544A" w:rsidRDefault="001C544A" w:rsidP="000B6E03">
      <w:pPr>
        <w:spacing w:line="480" w:lineRule="auto"/>
        <w:rPr>
          <w:lang w:val="en-GB"/>
        </w:rPr>
      </w:pPr>
    </w:p>
    <w:p w14:paraId="1677B657" w14:textId="77777777" w:rsidR="001C544A" w:rsidRDefault="001C544A" w:rsidP="000B6E03">
      <w:pPr>
        <w:spacing w:line="480" w:lineRule="auto"/>
        <w:rPr>
          <w:lang w:val="en-GB"/>
        </w:rPr>
      </w:pPr>
    </w:p>
    <w:p w14:paraId="099ADE62" w14:textId="77777777" w:rsidR="001C544A" w:rsidRDefault="001C544A" w:rsidP="000B6E03">
      <w:pPr>
        <w:spacing w:line="480" w:lineRule="auto"/>
        <w:rPr>
          <w:lang w:val="en-GB"/>
        </w:rPr>
      </w:pPr>
      <w:r>
        <w:rPr>
          <w:lang w:val="en-GB"/>
        </w:rPr>
        <w:t>* Corresponding author.</w:t>
      </w:r>
    </w:p>
    <w:p w14:paraId="1552009D" w14:textId="77777777" w:rsidR="001C544A" w:rsidRDefault="001C544A" w:rsidP="000B6E03">
      <w:pPr>
        <w:spacing w:line="480" w:lineRule="auto"/>
        <w:rPr>
          <w:lang w:val="en-GB"/>
        </w:rPr>
      </w:pPr>
      <w:r>
        <w:rPr>
          <w:lang w:val="en-GB"/>
        </w:rPr>
        <w:t xml:space="preserve">Department of Psychology, University of Salzburg </w:t>
      </w:r>
    </w:p>
    <w:p w14:paraId="05EE448E" w14:textId="77777777" w:rsidR="001C544A" w:rsidRDefault="001C544A" w:rsidP="000B6E03">
      <w:pPr>
        <w:spacing w:line="480" w:lineRule="auto"/>
        <w:rPr>
          <w:lang w:val="en-GB"/>
        </w:rPr>
      </w:pPr>
      <w:proofErr w:type="spellStart"/>
      <w:r>
        <w:rPr>
          <w:lang w:val="en-GB"/>
        </w:rPr>
        <w:t>Hellbrunnerstraße</w:t>
      </w:r>
      <w:proofErr w:type="spellEnd"/>
      <w:r>
        <w:rPr>
          <w:lang w:val="en-GB"/>
        </w:rPr>
        <w:t xml:space="preserve"> 34, A-5020 Salzburg, Austria</w:t>
      </w:r>
    </w:p>
    <w:p w14:paraId="20C8B3EF" w14:textId="77777777" w:rsidR="001C544A" w:rsidRDefault="001C544A" w:rsidP="000B6E03">
      <w:pPr>
        <w:spacing w:line="480" w:lineRule="auto"/>
        <w:rPr>
          <w:lang w:val="en-GB"/>
        </w:rPr>
      </w:pPr>
      <w:r>
        <w:rPr>
          <w:lang w:val="en-GB"/>
        </w:rPr>
        <w:t>Tel.: +43-662-8044-5109</w:t>
      </w:r>
    </w:p>
    <w:p w14:paraId="4EABA214" w14:textId="77777777" w:rsidR="001C544A" w:rsidRDefault="001C544A" w:rsidP="000B6E03">
      <w:pPr>
        <w:spacing w:line="480" w:lineRule="auto"/>
        <w:rPr>
          <w:lang w:val="en-GB"/>
        </w:rPr>
      </w:pPr>
      <w:r>
        <w:rPr>
          <w:lang w:val="en-GB"/>
        </w:rPr>
        <w:t>Fax: +43-662-8044-5126</w:t>
      </w:r>
    </w:p>
    <w:p w14:paraId="2975B355" w14:textId="77777777" w:rsidR="001C544A" w:rsidRDefault="001C544A" w:rsidP="000B6E03">
      <w:pPr>
        <w:spacing w:line="480" w:lineRule="auto"/>
        <w:rPr>
          <w:lang w:val="en-GB"/>
        </w:rPr>
      </w:pPr>
      <w:r>
        <w:rPr>
          <w:lang w:val="en-GB"/>
        </w:rPr>
        <w:t xml:space="preserve">E-mail address: </w:t>
      </w:r>
      <w:hyperlink r:id="rId8" w:history="1">
        <w:r w:rsidRPr="00D55B26">
          <w:rPr>
            <w:rStyle w:val="Hyperlink"/>
            <w:lang w:val="en-GB"/>
          </w:rPr>
          <w:t>eva.rafetseder@sbg.ac.at</w:t>
        </w:r>
      </w:hyperlink>
    </w:p>
    <w:p w14:paraId="236D8418" w14:textId="77777777" w:rsidR="001C544A" w:rsidRDefault="001C544A">
      <w:pPr>
        <w:spacing w:after="200" w:line="276" w:lineRule="auto"/>
        <w:rPr>
          <w:lang w:val="en-GB"/>
        </w:rPr>
      </w:pPr>
      <w:r>
        <w:rPr>
          <w:lang w:val="en-GB"/>
        </w:rPr>
        <w:br w:type="page"/>
      </w:r>
    </w:p>
    <w:p w14:paraId="3B7159BF" w14:textId="77777777" w:rsidR="001C544A" w:rsidRPr="00FD4E3C" w:rsidRDefault="001C544A" w:rsidP="00A31186">
      <w:pPr>
        <w:spacing w:after="200" w:line="276" w:lineRule="auto"/>
        <w:jc w:val="center"/>
        <w:rPr>
          <w:lang w:val="en-GB"/>
        </w:rPr>
      </w:pPr>
      <w:r w:rsidRPr="00FD4E3C">
        <w:rPr>
          <w:lang w:val="en-GB"/>
        </w:rPr>
        <w:t>Abstract</w:t>
      </w:r>
    </w:p>
    <w:p w14:paraId="068CC3BD" w14:textId="77777777" w:rsidR="001C544A" w:rsidRDefault="001C544A" w:rsidP="00327FAB">
      <w:pPr>
        <w:spacing w:line="480" w:lineRule="auto"/>
        <w:ind w:firstLine="709"/>
        <w:rPr>
          <w:lang w:val="en-GB"/>
        </w:rPr>
      </w:pPr>
      <w:r>
        <w:rPr>
          <w:lang w:val="en-GB"/>
        </w:rPr>
        <w:t xml:space="preserve">Riggs, Peterson, Robinson, and Mitchell (1998) claimed that children have to apply counterfactual reasoning (CFR) when they answer false-belief questions. However, recent findings indicate that children’s answers to counterfactual questions may not be based on CFR but they give the correct answers using basic conditional reasoning (BCR: </w:t>
      </w:r>
      <w:proofErr w:type="spellStart"/>
      <w:r>
        <w:rPr>
          <w:lang w:val="en-GB"/>
        </w:rPr>
        <w:t>Rafetseder</w:t>
      </w:r>
      <w:proofErr w:type="spellEnd"/>
      <w:r>
        <w:rPr>
          <w:lang w:val="en-GB"/>
        </w:rPr>
        <w:t xml:space="preserve">, </w:t>
      </w:r>
      <w:proofErr w:type="spellStart"/>
      <w:r>
        <w:rPr>
          <w:lang w:val="en-GB"/>
        </w:rPr>
        <w:t>Cristi</w:t>
      </w:r>
      <w:proofErr w:type="spellEnd"/>
      <w:r>
        <w:rPr>
          <w:lang w:val="en-GB"/>
        </w:rPr>
        <w:t>-Vargas, &amp; Perner, 2010), i.e., applying universally quantified conditionals that express general regularities. Use of CFR tends to emerge not until 9 to 12 years.</w:t>
      </w:r>
    </w:p>
    <w:p w14:paraId="613DEAD9" w14:textId="77777777" w:rsidR="001C544A" w:rsidRDefault="001C544A" w:rsidP="00327FAB">
      <w:pPr>
        <w:spacing w:line="480" w:lineRule="auto"/>
        <w:ind w:firstLine="709"/>
        <w:rPr>
          <w:lang w:val="en-GB"/>
        </w:rPr>
      </w:pPr>
      <w:r>
        <w:rPr>
          <w:lang w:val="en-GB"/>
        </w:rPr>
        <w:t>Two studies investigated how children perform on false-belief tasks when controlling for answers based on BCR. Both studies found a highly significant correlation (</w:t>
      </w:r>
      <w:r w:rsidRPr="00B36821">
        <w:rPr>
          <w:i/>
          <w:lang w:val="en-GB"/>
        </w:rPr>
        <w:t>r</w:t>
      </w:r>
      <w:r>
        <w:rPr>
          <w:lang w:val="en-GB"/>
        </w:rPr>
        <w:t xml:space="preserve"> = .58) between children using CFR to answer the counterfactual question and their correct answers to the false belief question. Moreover, hardly any children gave correct answers to the belief and wrong answers to the counterfactual question, suggesting that </w:t>
      </w:r>
      <w:r w:rsidRPr="00A5650F">
        <w:rPr>
          <w:highlight w:val="yellow"/>
          <w:lang w:val="en-GB"/>
        </w:rPr>
        <w:t>counterfactual reasoning is a prerequisite for predicting actions based on false beliefs</w:t>
      </w:r>
      <w:r>
        <w:rPr>
          <w:lang w:val="en-GB"/>
        </w:rPr>
        <w:t xml:space="preserve">. </w:t>
      </w:r>
    </w:p>
    <w:p w14:paraId="1F6761B9" w14:textId="77777777" w:rsidR="001C544A" w:rsidRDefault="001C544A" w:rsidP="005403D6">
      <w:pPr>
        <w:spacing w:line="480" w:lineRule="auto"/>
        <w:rPr>
          <w:lang w:val="en-GB"/>
        </w:rPr>
      </w:pPr>
    </w:p>
    <w:p w14:paraId="5C1CB658" w14:textId="77777777" w:rsidR="001C544A" w:rsidRDefault="001C544A" w:rsidP="005403D6">
      <w:pPr>
        <w:spacing w:line="480" w:lineRule="auto"/>
        <w:rPr>
          <w:lang w:val="en-GB"/>
        </w:rPr>
      </w:pPr>
    </w:p>
    <w:p w14:paraId="548C3A64" w14:textId="77777777" w:rsidR="001C544A" w:rsidRPr="005403D6" w:rsidRDefault="001C544A" w:rsidP="005403D6">
      <w:pPr>
        <w:spacing w:line="480" w:lineRule="auto"/>
        <w:rPr>
          <w:lang w:val="en-GB"/>
        </w:rPr>
        <w:sectPr w:rsidR="001C544A" w:rsidRPr="005403D6" w:rsidSect="00AC3693">
          <w:headerReference w:type="default" r:id="rId9"/>
          <w:pgSz w:w="11907" w:h="16840" w:code="9"/>
          <w:pgMar w:top="1440" w:right="1797" w:bottom="1440" w:left="1980" w:header="851" w:footer="1134" w:gutter="0"/>
          <w:cols w:space="708"/>
          <w:docGrid w:linePitch="360"/>
        </w:sectPr>
      </w:pPr>
      <w:r w:rsidRPr="005403D6">
        <w:rPr>
          <w:i/>
          <w:lang w:val="en-GB"/>
        </w:rPr>
        <w:t>Keywords.</w:t>
      </w:r>
      <w:r>
        <w:rPr>
          <w:lang w:val="en-GB"/>
        </w:rPr>
        <w:t xml:space="preserve"> Counterfactual reasoning; Basic conditional reasoning; False Belief;</w:t>
      </w:r>
    </w:p>
    <w:p w14:paraId="22A8E1CD" w14:textId="77777777" w:rsidR="001C544A" w:rsidRPr="00E2089A" w:rsidRDefault="001C544A" w:rsidP="00F17D6D">
      <w:pPr>
        <w:spacing w:line="480" w:lineRule="auto"/>
        <w:ind w:firstLine="709"/>
        <w:rPr>
          <w:lang w:val="en-GB"/>
        </w:rPr>
      </w:pPr>
      <w:r>
        <w:rPr>
          <w:lang w:val="en-GB"/>
        </w:rPr>
        <w:lastRenderedPageBreak/>
        <w:t xml:space="preserve">Children take a very important step towards social understanding when they are around 4 years old. They display an understanding that other people’s beliefs can be </w:t>
      </w:r>
      <w:r w:rsidR="00825ADE">
        <w:rPr>
          <w:lang w:val="en-GB"/>
        </w:rPr>
        <w:t>different from their own</w:t>
      </w:r>
      <w:r>
        <w:rPr>
          <w:lang w:val="en-GB"/>
        </w:rPr>
        <w:t>. This has been put to test with the “false-belief” task. In the original version an unexpected change happens in the absence of a person: Maxi puts chocolate into the table drawer (location 1). He then goes to the playground. In his absence, his mother uses a piece of chocolate for her cake but then does not put it back into the drawer but puts it into the cupboard (location 2). Children are then asked where Maxi will search for his chocolate when he comes back. Only children who understand that Maxi holds a false belief will point correctly to the drawer (</w:t>
      </w:r>
      <w:proofErr w:type="spellStart"/>
      <w:r>
        <w:rPr>
          <w:lang w:val="en-GB"/>
        </w:rPr>
        <w:t>Wimmer</w:t>
      </w:r>
      <w:proofErr w:type="spellEnd"/>
      <w:r>
        <w:rPr>
          <w:lang w:val="en-GB"/>
        </w:rPr>
        <w:t xml:space="preserve"> &amp; Perner, 1983). A meta-analysis (Wellman, Cross, &amp; Watson, 2001; 178 studies) revealed that performance on several variants of this task lies below chance when children are 41 months old but reaches above chance when children are 48 months old. The authors ruled out that this important developmental change is affected by the surface features of the tasks, such as type of tasks (unexpected location vs. unexpected </w:t>
      </w:r>
      <w:r w:rsidRPr="00E2089A">
        <w:rPr>
          <w:lang w:val="en-GB"/>
        </w:rPr>
        <w:t>content) or type of question (</w:t>
      </w:r>
      <w:r>
        <w:rPr>
          <w:lang w:val="en-GB"/>
        </w:rPr>
        <w:t>e.g., “Where will Maxi look?” vs. “What does Maxi think?”</w:t>
      </w:r>
      <w:r w:rsidRPr="00E2089A">
        <w:rPr>
          <w:lang w:val="en-GB"/>
        </w:rPr>
        <w:t>)</w:t>
      </w:r>
      <w:r>
        <w:rPr>
          <w:lang w:val="en-GB"/>
        </w:rPr>
        <w:t>.</w:t>
      </w:r>
    </w:p>
    <w:p w14:paraId="43EB3649" w14:textId="77777777" w:rsidR="001C544A" w:rsidRDefault="001C544A" w:rsidP="00544163">
      <w:pPr>
        <w:spacing w:line="480" w:lineRule="auto"/>
        <w:ind w:firstLine="709"/>
        <w:rPr>
          <w:lang w:val="en-GB"/>
        </w:rPr>
      </w:pPr>
      <w:r>
        <w:rPr>
          <w:lang w:val="en-GB"/>
        </w:rPr>
        <w:t xml:space="preserve">Perner (2000) gave a concise overview of different positions about what is accounting for this developmental change. </w:t>
      </w:r>
      <w:r w:rsidR="00825ADE">
        <w:rPr>
          <w:lang w:val="en-GB"/>
        </w:rPr>
        <w:t xml:space="preserve">One of these followed the argument by </w:t>
      </w:r>
      <w:r>
        <w:rPr>
          <w:lang w:val="en-GB"/>
        </w:rPr>
        <w:t>Peterson &amp; Riggs (1999) that counterfactual reasoning is a necessary ingredient to passing a false-belief task</w:t>
      </w:r>
      <w:r w:rsidR="00825ADE">
        <w:rPr>
          <w:lang w:val="en-GB"/>
        </w:rPr>
        <w:t>. This claim is</w:t>
      </w:r>
      <w:r>
        <w:rPr>
          <w:lang w:val="en-GB"/>
        </w:rPr>
        <w:t xml:space="preserve"> based on </w:t>
      </w:r>
      <w:r w:rsidR="00825ADE">
        <w:rPr>
          <w:lang w:val="en-GB"/>
        </w:rPr>
        <w:t>a study</w:t>
      </w:r>
      <w:r>
        <w:rPr>
          <w:lang w:val="en-GB"/>
        </w:rPr>
        <w:t xml:space="preserve"> by Riggs, Peterson, Robinson, and Mitchell (1998), who found that performances on false belief tasks and on counterfactual tasks are highly correlated</w:t>
      </w:r>
      <w:r w:rsidRPr="00640B84">
        <w:rPr>
          <w:lang w:val="en-GB"/>
        </w:rPr>
        <w:t xml:space="preserve"> </w:t>
      </w:r>
      <w:r>
        <w:rPr>
          <w:lang w:val="en-GB"/>
        </w:rPr>
        <w:t>(</w:t>
      </w:r>
      <w:r w:rsidRPr="00DA5C7E">
        <w:rPr>
          <w:i/>
          <w:lang w:val="en-GB"/>
        </w:rPr>
        <w:t>r</w:t>
      </w:r>
      <w:r>
        <w:rPr>
          <w:lang w:val="en-GB"/>
        </w:rPr>
        <w:t xml:space="preserve"> = .86, </w:t>
      </w:r>
      <w:r w:rsidRPr="00DA5C7E">
        <w:rPr>
          <w:i/>
          <w:lang w:val="en-GB"/>
        </w:rPr>
        <w:t>p</w:t>
      </w:r>
      <w:r>
        <w:rPr>
          <w:lang w:val="en-GB"/>
        </w:rPr>
        <w:t xml:space="preserve"> &lt; .001, study 2). They used stories such as the Maxi-story described above and asked a false-belief question (“Where will Maxi look for his chocolate?”) and a counterfactual question (“If mother had not baked a cake, where would the chocolate be?”).</w:t>
      </w:r>
      <w:r w:rsidRPr="007A4396">
        <w:rPr>
          <w:lang w:val="en-GB"/>
        </w:rPr>
        <w:t xml:space="preserve"> </w:t>
      </w:r>
      <w:r>
        <w:rPr>
          <w:lang w:val="en-GB"/>
        </w:rPr>
        <w:t>Although performance was highly correlated, children solved significantly more counterfactual questions (59%) th</w:t>
      </w:r>
      <w:r w:rsidR="00C0250A">
        <w:rPr>
          <w:lang w:val="en-GB"/>
        </w:rPr>
        <w:t>an false belief questions (43%) which is</w:t>
      </w:r>
      <w:r>
        <w:rPr>
          <w:lang w:val="en-GB"/>
        </w:rPr>
        <w:t xml:space="preserve"> compatible with the suggestion that counterfactual reasoning is a prerequisite for understanding false belief based actions. </w:t>
      </w:r>
    </w:p>
    <w:p w14:paraId="318E6CEE" w14:textId="77777777" w:rsidR="001C544A" w:rsidRDefault="001C544A" w:rsidP="005B4A65">
      <w:pPr>
        <w:spacing w:line="480" w:lineRule="auto"/>
        <w:ind w:firstLine="709"/>
        <w:rPr>
          <w:lang w:val="en-GB"/>
        </w:rPr>
      </w:pPr>
      <w:r>
        <w:rPr>
          <w:lang w:val="en-GB"/>
        </w:rPr>
        <w:lastRenderedPageBreak/>
        <w:t xml:space="preserve">Peterson and Riggs (1999) deduced from the logical structure of the tasks that one of the enabling conditions to succeed is the ability to apply modified derivation (MD). Fully competent </w:t>
      </w:r>
      <w:proofErr w:type="spellStart"/>
      <w:r>
        <w:rPr>
          <w:lang w:val="en-GB"/>
        </w:rPr>
        <w:t>reasoners</w:t>
      </w:r>
      <w:proofErr w:type="spellEnd"/>
      <w:r>
        <w:rPr>
          <w:lang w:val="en-GB"/>
        </w:rPr>
        <w:t xml:space="preserve"> as well as children who fail on both tasks are aware of the fact that at time t</w:t>
      </w:r>
      <w:r>
        <w:rPr>
          <w:vertAlign w:val="subscript"/>
          <w:lang w:val="en-GB"/>
        </w:rPr>
        <w:t>1</w:t>
      </w:r>
      <w:r>
        <w:rPr>
          <w:lang w:val="en-GB"/>
        </w:rPr>
        <w:t xml:space="preserve"> the chocolate was put into location 1 (by Maxi) and at time t</w:t>
      </w:r>
      <w:r>
        <w:rPr>
          <w:vertAlign w:val="subscript"/>
          <w:lang w:val="en-GB"/>
        </w:rPr>
        <w:t>2</w:t>
      </w:r>
      <w:r>
        <w:rPr>
          <w:lang w:val="en-GB"/>
        </w:rPr>
        <w:t xml:space="preserve"> it was put into location 2 (by Maxi’s mum). Both groups are also aware of the norm that things usually stay where they are. What makes up for the difference in performance seems to be that fully competent </w:t>
      </w:r>
      <w:proofErr w:type="spellStart"/>
      <w:r>
        <w:rPr>
          <w:lang w:val="en-GB"/>
        </w:rPr>
        <w:t>reasoners</w:t>
      </w:r>
      <w:proofErr w:type="spellEnd"/>
      <w:r>
        <w:rPr>
          <w:lang w:val="en-GB"/>
        </w:rPr>
        <w:t xml:space="preserve"> modify their answer-derivation process: they ignore the fact that mother put the chocolate into location 2 (as if it had never happened – contrary to facts), however, children who fail on the false belief task don’t ignore or override this information which makes them answer with the chocolate’s current location</w:t>
      </w:r>
      <w:r w:rsidR="00C0250A">
        <w:rPr>
          <w:lang w:val="en-GB"/>
        </w:rPr>
        <w:t xml:space="preserve"> </w:t>
      </w:r>
      <w:r>
        <w:rPr>
          <w:lang w:val="en-GB"/>
        </w:rPr>
        <w:t>(also known as the realist error, Mitchell</w:t>
      </w:r>
      <w:r w:rsidR="00C0250A">
        <w:rPr>
          <w:lang w:val="en-GB"/>
        </w:rPr>
        <w:t>,</w:t>
      </w:r>
      <w:r>
        <w:rPr>
          <w:lang w:val="en-GB"/>
        </w:rPr>
        <w:t xml:space="preserve"> 1994). </w:t>
      </w:r>
    </w:p>
    <w:p w14:paraId="3FF5BB35" w14:textId="77777777" w:rsidR="001C544A" w:rsidRDefault="001C544A" w:rsidP="00E37D37">
      <w:pPr>
        <w:spacing w:line="480" w:lineRule="auto"/>
        <w:ind w:firstLine="709"/>
        <w:rPr>
          <w:lang w:val="en-GB"/>
        </w:rPr>
      </w:pPr>
      <w:r>
        <w:rPr>
          <w:lang w:val="en-GB"/>
        </w:rPr>
        <w:t xml:space="preserve">Perner, Sprung, and </w:t>
      </w:r>
      <w:proofErr w:type="spellStart"/>
      <w:r>
        <w:rPr>
          <w:lang w:val="en-GB"/>
        </w:rPr>
        <w:t>Steinkogler</w:t>
      </w:r>
      <w:proofErr w:type="spellEnd"/>
      <w:r>
        <w:rPr>
          <w:lang w:val="en-GB"/>
        </w:rPr>
        <w:t xml:space="preserve"> (2004) raised doubts that modified derivation is the critical factor enabling success on counterfactual and false belief tasks. They used two kinds of travel scenarios: (1) simple: each departure point was connected to only one destination (2) complex: each departure point was connected to both destinations. While children found it easier to answer counterfactual questions in the simple travel scenario compared to the complex one, performance on false belief questions was similar in both scenarios (in accordance with what has been found by Wellman et al., 2001). The good performance on the counterfactual task of the simple scenario (3</w:t>
      </w:r>
      <w:r>
        <w:rPr>
          <w:vertAlign w:val="superscript"/>
          <w:lang w:val="en-GB"/>
        </w:rPr>
        <w:t>1</w:t>
      </w:r>
      <w:r>
        <w:rPr>
          <w:lang w:val="en-GB"/>
        </w:rPr>
        <w:t>/</w:t>
      </w:r>
      <w:r>
        <w:rPr>
          <w:vertAlign w:val="subscript"/>
          <w:lang w:val="en-GB"/>
        </w:rPr>
        <w:t>2</w:t>
      </w:r>
      <w:r>
        <w:rPr>
          <w:lang w:val="en-GB"/>
        </w:rPr>
        <w:t xml:space="preserve"> year olds: 72% correct) suggests that the majority of the youngest children was able to apply modified derivation but leaves open the question why this ability did not guarantee positive performance on the false belief task (0% correct).  </w:t>
      </w:r>
    </w:p>
    <w:p w14:paraId="511BA470" w14:textId="77777777" w:rsidR="001C544A" w:rsidRDefault="001C544A" w:rsidP="00E37D37">
      <w:pPr>
        <w:spacing w:line="480" w:lineRule="auto"/>
        <w:ind w:firstLine="709"/>
        <w:rPr>
          <w:lang w:val="en-GB"/>
        </w:rPr>
      </w:pPr>
      <w:r>
        <w:rPr>
          <w:lang w:val="en-GB"/>
        </w:rPr>
        <w:t xml:space="preserve">The claim that modified derivation is the main element that makes counterfactual reasoning as well as </w:t>
      </w:r>
      <w:r w:rsidR="00C0250A">
        <w:rPr>
          <w:lang w:val="en-GB"/>
        </w:rPr>
        <w:t>reasoning with</w:t>
      </w:r>
      <w:r w:rsidR="00825ADE">
        <w:rPr>
          <w:lang w:val="en-GB"/>
        </w:rPr>
        <w:t xml:space="preserve"> false</w:t>
      </w:r>
      <w:r w:rsidR="00C0250A">
        <w:rPr>
          <w:lang w:val="en-GB"/>
        </w:rPr>
        <w:t xml:space="preserve"> beliefs</w:t>
      </w:r>
      <w:r>
        <w:rPr>
          <w:lang w:val="en-GB"/>
        </w:rPr>
        <w:t xml:space="preserve"> difficult for children may, after all, be correct if one focuses on a different aspect of it. Peterson and Riggs focused on children’s ability to </w:t>
      </w:r>
      <w:r w:rsidR="00C0250A">
        <w:rPr>
          <w:lang w:val="en-GB"/>
        </w:rPr>
        <w:t>ignore or override information about what is true</w:t>
      </w:r>
      <w:r>
        <w:rPr>
          <w:lang w:val="en-GB"/>
        </w:rPr>
        <w:t>. This ability, apparently, develops very early and is not the stumbling block for children’s mastery of false belief tasks</w:t>
      </w:r>
      <w:r w:rsidR="00C0250A">
        <w:rPr>
          <w:lang w:val="en-GB"/>
        </w:rPr>
        <w:t xml:space="preserve"> as shown by Perner </w:t>
      </w:r>
      <w:r w:rsidR="00C0250A">
        <w:rPr>
          <w:lang w:val="en-GB"/>
        </w:rPr>
        <w:lastRenderedPageBreak/>
        <w:t xml:space="preserve">et al. </w:t>
      </w:r>
      <w:r w:rsidR="00C0250A" w:rsidRPr="008108A7">
        <w:rPr>
          <w:lang w:val="en-GB"/>
        </w:rPr>
        <w:t>(2004)</w:t>
      </w:r>
      <w:r w:rsidR="008108A7" w:rsidRPr="008108A7">
        <w:rPr>
          <w:lang w:val="en-GB"/>
        </w:rPr>
        <w:t xml:space="preserve"> and</w:t>
      </w:r>
      <w:r w:rsidR="008108A7">
        <w:rPr>
          <w:lang w:val="en-GB"/>
        </w:rPr>
        <w:t xml:space="preserve"> also suggested by findings on pretend play (Harris &amp; </w:t>
      </w:r>
      <w:proofErr w:type="spellStart"/>
      <w:r w:rsidR="008108A7">
        <w:rPr>
          <w:lang w:val="en-GB"/>
        </w:rPr>
        <w:t>Kavanaugh</w:t>
      </w:r>
      <w:proofErr w:type="spellEnd"/>
      <w:r w:rsidR="008108A7">
        <w:rPr>
          <w:lang w:val="en-GB"/>
        </w:rPr>
        <w:t xml:space="preserve">, 1993) and future hypothetical thinking (Robinson &amp; Beck, 2000). </w:t>
      </w:r>
      <w:r>
        <w:rPr>
          <w:lang w:val="en-GB"/>
        </w:rPr>
        <w:t xml:space="preserve">The other aspect of modified derivation is that the modification needs to be limited to what is stated counterfactually and its logical consequences. All other propositions should remain untouched, as required by the “nearest possible world” constraint suggested by logicians (Lewis 1973; </w:t>
      </w:r>
      <w:proofErr w:type="spellStart"/>
      <w:r>
        <w:rPr>
          <w:lang w:val="en-GB"/>
        </w:rPr>
        <w:t>Stalnaker</w:t>
      </w:r>
      <w:proofErr w:type="spellEnd"/>
      <w:r>
        <w:rPr>
          <w:lang w:val="en-GB"/>
        </w:rPr>
        <w:t xml:space="preserve"> 1968). </w:t>
      </w:r>
      <w:r w:rsidR="00C0250A">
        <w:rPr>
          <w:lang w:val="en-GB"/>
        </w:rPr>
        <w:t>Features of the real world should only be changed when they are causally dependent on the counterfactual assumption (</w:t>
      </w:r>
      <w:proofErr w:type="spellStart"/>
      <w:r w:rsidR="00C0250A">
        <w:rPr>
          <w:lang w:val="en-GB"/>
        </w:rPr>
        <w:t>Edgington</w:t>
      </w:r>
      <w:proofErr w:type="spellEnd"/>
      <w:r w:rsidR="00C0250A">
        <w:rPr>
          <w:lang w:val="en-GB"/>
        </w:rPr>
        <w:t>, 2011)</w:t>
      </w:r>
      <w:r w:rsidR="004C1C41">
        <w:rPr>
          <w:lang w:val="en-GB"/>
        </w:rPr>
        <w:t xml:space="preserve">. </w:t>
      </w:r>
      <w:r>
        <w:rPr>
          <w:lang w:val="en-GB"/>
        </w:rPr>
        <w:t>Recent data (</w:t>
      </w:r>
      <w:proofErr w:type="spellStart"/>
      <w:r>
        <w:rPr>
          <w:lang w:val="en-GB"/>
        </w:rPr>
        <w:t>Rafetseder</w:t>
      </w:r>
      <w:proofErr w:type="spellEnd"/>
      <w:r>
        <w:rPr>
          <w:lang w:val="en-GB"/>
        </w:rPr>
        <w:t xml:space="preserve">, </w:t>
      </w:r>
      <w:proofErr w:type="spellStart"/>
      <w:r>
        <w:rPr>
          <w:lang w:val="en-GB"/>
        </w:rPr>
        <w:t>Cristi</w:t>
      </w:r>
      <w:proofErr w:type="spellEnd"/>
      <w:r>
        <w:rPr>
          <w:lang w:val="en-GB"/>
        </w:rPr>
        <w:t xml:space="preserve">-Vargas, &amp; Perner, 2010; </w:t>
      </w:r>
      <w:proofErr w:type="spellStart"/>
      <w:r>
        <w:rPr>
          <w:lang w:val="en-GB"/>
        </w:rPr>
        <w:t>Rafetseder</w:t>
      </w:r>
      <w:proofErr w:type="spellEnd"/>
      <w:r>
        <w:rPr>
          <w:lang w:val="en-GB"/>
        </w:rPr>
        <w:t xml:space="preserve"> &amp; Perner, </w:t>
      </w:r>
      <w:r w:rsidR="006A3687">
        <w:rPr>
          <w:lang w:val="en-GB"/>
        </w:rPr>
        <w:t>in press</w:t>
      </w:r>
      <w:r>
        <w:rPr>
          <w:lang w:val="en-GB"/>
        </w:rPr>
        <w:t xml:space="preserve">; </w:t>
      </w:r>
      <w:proofErr w:type="spellStart"/>
      <w:r>
        <w:rPr>
          <w:lang w:val="en-GB"/>
        </w:rPr>
        <w:t>Rafetseder</w:t>
      </w:r>
      <w:proofErr w:type="spellEnd"/>
      <w:r>
        <w:rPr>
          <w:lang w:val="en-GB"/>
        </w:rPr>
        <w:t xml:space="preserve">, </w:t>
      </w:r>
      <w:proofErr w:type="spellStart"/>
      <w:r>
        <w:rPr>
          <w:lang w:val="en-GB"/>
        </w:rPr>
        <w:t>Schwitalla</w:t>
      </w:r>
      <w:proofErr w:type="spellEnd"/>
      <w:r>
        <w:rPr>
          <w:lang w:val="en-GB"/>
        </w:rPr>
        <w:t>, &amp; Perner, 201</w:t>
      </w:r>
      <w:r w:rsidR="00E30AD5">
        <w:rPr>
          <w:lang w:val="en-GB"/>
        </w:rPr>
        <w:t>2</w:t>
      </w:r>
      <w:r>
        <w:rPr>
          <w:lang w:val="en-GB"/>
        </w:rPr>
        <w:t xml:space="preserve">) </w:t>
      </w:r>
      <w:r w:rsidR="00E30AD5">
        <w:rPr>
          <w:lang w:val="en-GB"/>
        </w:rPr>
        <w:t>suggest</w:t>
      </w:r>
      <w:r>
        <w:rPr>
          <w:lang w:val="en-GB"/>
        </w:rPr>
        <w:t xml:space="preserve"> that the nearest possible world constraint inherent in modified derivation is </w:t>
      </w:r>
      <w:r w:rsidR="00825ADE">
        <w:rPr>
          <w:lang w:val="en-GB"/>
        </w:rPr>
        <w:t xml:space="preserve">developing between 6 and </w:t>
      </w:r>
      <w:r w:rsidR="00E30AD5">
        <w:rPr>
          <w:lang w:val="en-GB"/>
        </w:rPr>
        <w:t>12</w:t>
      </w:r>
      <w:r>
        <w:rPr>
          <w:lang w:val="en-GB"/>
        </w:rPr>
        <w:t xml:space="preserve"> years. </w:t>
      </w:r>
    </w:p>
    <w:p w14:paraId="2C8041C4" w14:textId="77777777" w:rsidR="001C544A" w:rsidRDefault="001C544A" w:rsidP="00E37D37">
      <w:pPr>
        <w:spacing w:line="480" w:lineRule="auto"/>
        <w:ind w:firstLine="709"/>
        <w:rPr>
          <w:lang w:val="en-GB"/>
        </w:rPr>
      </w:pPr>
      <w:r>
        <w:rPr>
          <w:lang w:val="en-GB"/>
        </w:rPr>
        <w:t xml:space="preserve">How children reason in these tasks can be illustrated with the </w:t>
      </w:r>
      <w:r w:rsidR="004C1C41">
        <w:rPr>
          <w:lang w:val="en-GB"/>
        </w:rPr>
        <w:t>stories</w:t>
      </w:r>
      <w:r>
        <w:rPr>
          <w:lang w:val="en-GB"/>
        </w:rPr>
        <w:t xml:space="preserve"> used by </w:t>
      </w:r>
      <w:proofErr w:type="spellStart"/>
      <w:r>
        <w:rPr>
          <w:lang w:val="en-GB"/>
        </w:rPr>
        <w:t>Rafetseder</w:t>
      </w:r>
      <w:proofErr w:type="spellEnd"/>
      <w:r>
        <w:rPr>
          <w:lang w:val="en-GB"/>
        </w:rPr>
        <w:t xml:space="preserve"> et </w:t>
      </w:r>
      <w:proofErr w:type="spellStart"/>
      <w:r>
        <w:rPr>
          <w:lang w:val="en-GB"/>
        </w:rPr>
        <w:t>a</w:t>
      </w:r>
      <w:r w:rsidR="004C1C41">
        <w:rPr>
          <w:lang w:val="en-GB"/>
        </w:rPr>
        <w:t>.</w:t>
      </w:r>
      <w:r>
        <w:rPr>
          <w:lang w:val="en-GB"/>
        </w:rPr>
        <w:t>l</w:t>
      </w:r>
      <w:proofErr w:type="spellEnd"/>
      <w:r>
        <w:rPr>
          <w:lang w:val="en-GB"/>
        </w:rPr>
        <w:t xml:space="preserve"> (2010</w:t>
      </w:r>
      <w:r w:rsidR="00E30AD5">
        <w:rPr>
          <w:lang w:val="en-GB"/>
        </w:rPr>
        <w:t>, study 1</w:t>
      </w:r>
      <w:r>
        <w:rPr>
          <w:lang w:val="en-GB"/>
        </w:rPr>
        <w:t xml:space="preserve">). In a set up with, e.g., a high and a low shelf, children are told that when mother buys sweets she puts them on the top or the bottom shelf. When one of her children finds the sweets they take them to their respective room. The tall boy can do this regardless of where mother put them, but the small girl can only get to them on the lower shelf. If mother put </w:t>
      </w:r>
      <w:r w:rsidR="004C1C41">
        <w:rPr>
          <w:lang w:val="en-GB"/>
        </w:rPr>
        <w:t>the sweets</w:t>
      </w:r>
      <w:r>
        <w:rPr>
          <w:lang w:val="en-GB"/>
        </w:rPr>
        <w:t xml:space="preserve"> on the top shelf then the girl can’t reach</w:t>
      </w:r>
      <w:r w:rsidR="004C1C41">
        <w:rPr>
          <w:lang w:val="en-GB"/>
        </w:rPr>
        <w:t xml:space="preserve"> them and they </w:t>
      </w:r>
      <w:r>
        <w:rPr>
          <w:lang w:val="en-GB"/>
        </w:rPr>
        <w:t xml:space="preserve">stay there. Children are very good at remembering these general facts. They are also quite good at answering counterfactual </w:t>
      </w:r>
      <w:r w:rsidR="001D26D0">
        <w:rPr>
          <w:lang w:val="en-GB"/>
        </w:rPr>
        <w:t>questions</w:t>
      </w:r>
      <w:r w:rsidR="004C1C41">
        <w:rPr>
          <w:lang w:val="en-GB"/>
        </w:rPr>
        <w:t xml:space="preserve"> in some conditions</w:t>
      </w:r>
      <w:r w:rsidR="001D26D0">
        <w:rPr>
          <w:lang w:val="en-GB"/>
        </w:rPr>
        <w:t xml:space="preserve">, e.g., in one </w:t>
      </w:r>
      <w:r w:rsidR="004C1C41">
        <w:rPr>
          <w:lang w:val="en-GB"/>
        </w:rPr>
        <w:t>condition</w:t>
      </w:r>
      <w:r w:rsidR="001D26D0">
        <w:rPr>
          <w:lang w:val="en-GB"/>
        </w:rPr>
        <w:t xml:space="preserve"> (Example 1) </w:t>
      </w:r>
      <w:r>
        <w:rPr>
          <w:lang w:val="en-GB"/>
        </w:rPr>
        <w:t>mother put</w:t>
      </w:r>
      <w:r w:rsidR="00825ADE">
        <w:rPr>
          <w:lang w:val="en-GB"/>
        </w:rPr>
        <w:t>s</w:t>
      </w:r>
      <w:r>
        <w:rPr>
          <w:lang w:val="en-GB"/>
        </w:rPr>
        <w:t xml:space="preserve"> the sweets on the bottom shelf, the </w:t>
      </w:r>
      <w:r w:rsidR="00E30AD5">
        <w:rPr>
          <w:lang w:val="en-GB"/>
        </w:rPr>
        <w:t>boy</w:t>
      </w:r>
      <w:r>
        <w:rPr>
          <w:lang w:val="en-GB"/>
        </w:rPr>
        <w:t xml:space="preserve"> comes and brings them to </w:t>
      </w:r>
      <w:r w:rsidR="00B320C9">
        <w:rPr>
          <w:lang w:val="en-GB"/>
        </w:rPr>
        <w:t>his</w:t>
      </w:r>
      <w:r>
        <w:rPr>
          <w:lang w:val="en-GB"/>
        </w:rPr>
        <w:t xml:space="preserve"> room. Children are then asked: “But what, if not the</w:t>
      </w:r>
      <w:r w:rsidR="0040197E">
        <w:rPr>
          <w:lang w:val="en-GB"/>
        </w:rPr>
        <w:t xml:space="preserve"> tall</w:t>
      </w:r>
      <w:r>
        <w:rPr>
          <w:lang w:val="en-GB"/>
        </w:rPr>
        <w:t xml:space="preserve"> </w:t>
      </w:r>
      <w:r w:rsidR="0040197E">
        <w:rPr>
          <w:lang w:val="en-GB"/>
        </w:rPr>
        <w:t>boy</w:t>
      </w:r>
      <w:r>
        <w:rPr>
          <w:lang w:val="en-GB"/>
        </w:rPr>
        <w:t xml:space="preserve"> but the </w:t>
      </w:r>
      <w:r w:rsidR="0040197E">
        <w:rPr>
          <w:lang w:val="en-GB"/>
        </w:rPr>
        <w:t>little girl</w:t>
      </w:r>
      <w:r>
        <w:rPr>
          <w:lang w:val="en-GB"/>
        </w:rPr>
        <w:t xml:space="preserve"> had come looking for sweets, where would the sweets be?” </w:t>
      </w:r>
      <w:r w:rsidR="0040197E">
        <w:rPr>
          <w:lang w:val="en-GB"/>
        </w:rPr>
        <w:t>71% of the</w:t>
      </w:r>
      <w:r>
        <w:rPr>
          <w:lang w:val="en-GB"/>
        </w:rPr>
        <w:t xml:space="preserve"> </w:t>
      </w:r>
      <w:r w:rsidR="00B320C9">
        <w:rPr>
          <w:lang w:val="en-GB"/>
        </w:rPr>
        <w:t>5 year olds</w:t>
      </w:r>
      <w:r>
        <w:rPr>
          <w:lang w:val="en-GB"/>
        </w:rPr>
        <w:t xml:space="preserve"> answer</w:t>
      </w:r>
      <w:r w:rsidR="0040197E">
        <w:rPr>
          <w:lang w:val="en-GB"/>
        </w:rPr>
        <w:t xml:space="preserve"> correctly that </w:t>
      </w:r>
      <w:r w:rsidR="004C1C41">
        <w:rPr>
          <w:lang w:val="en-GB"/>
        </w:rPr>
        <w:t xml:space="preserve">then </w:t>
      </w:r>
      <w:r w:rsidR="0040197E">
        <w:rPr>
          <w:lang w:val="en-GB"/>
        </w:rPr>
        <w:t xml:space="preserve">sweets would be in the girl’s room. </w:t>
      </w:r>
      <w:r w:rsidR="001D26D0">
        <w:rPr>
          <w:lang w:val="en-GB"/>
        </w:rPr>
        <w:t xml:space="preserve">However, </w:t>
      </w:r>
      <w:r w:rsidR="004C1C41">
        <w:rPr>
          <w:lang w:val="en-GB"/>
        </w:rPr>
        <w:t>in a different condition</w:t>
      </w:r>
      <w:r w:rsidR="001D26D0">
        <w:rPr>
          <w:lang w:val="en-GB"/>
        </w:rPr>
        <w:t xml:space="preserve"> (Example 2) children </w:t>
      </w:r>
      <w:r>
        <w:rPr>
          <w:lang w:val="en-GB"/>
        </w:rPr>
        <w:t>ha</w:t>
      </w:r>
      <w:r w:rsidR="00825ADE">
        <w:rPr>
          <w:lang w:val="en-GB"/>
        </w:rPr>
        <w:t>ve</w:t>
      </w:r>
      <w:r>
        <w:rPr>
          <w:lang w:val="en-GB"/>
        </w:rPr>
        <w:t xml:space="preserve"> manifest problems: Mother puts the sweets on the top shelf, the boy comes and takes them to his room. “But what, if not the tall boy but the little girl had come looking for sweets, where would the sweets be?”  </w:t>
      </w:r>
      <w:r w:rsidRPr="00C00D87">
        <w:rPr>
          <w:highlight w:val="yellow"/>
          <w:lang w:val="en-GB"/>
        </w:rPr>
        <w:t xml:space="preserve">Almost all </w:t>
      </w:r>
      <w:r w:rsidR="0040197E" w:rsidRPr="00C00D87">
        <w:rPr>
          <w:highlight w:val="yellow"/>
          <w:lang w:val="en-GB"/>
        </w:rPr>
        <w:t xml:space="preserve">5 year olds </w:t>
      </w:r>
      <w:r w:rsidR="00825ADE" w:rsidRPr="00C00D87">
        <w:rPr>
          <w:highlight w:val="yellow"/>
          <w:lang w:val="en-GB"/>
        </w:rPr>
        <w:t>give</w:t>
      </w:r>
      <w:r w:rsidRPr="00C00D87">
        <w:rPr>
          <w:highlight w:val="yellow"/>
          <w:lang w:val="en-GB"/>
        </w:rPr>
        <w:t xml:space="preserve"> the wrong answer “in the girl’s room,” instead of “(they would have stayed) on the top shelf” </w:t>
      </w:r>
      <w:r w:rsidR="00B320C9" w:rsidRPr="00C00D87">
        <w:rPr>
          <w:highlight w:val="yellow"/>
          <w:lang w:val="en-GB"/>
        </w:rPr>
        <w:t>(</w:t>
      </w:r>
      <w:r w:rsidR="0040197E" w:rsidRPr="00C00D87">
        <w:rPr>
          <w:highlight w:val="yellow"/>
          <w:lang w:val="en-GB"/>
        </w:rPr>
        <w:t>12</w:t>
      </w:r>
      <w:r w:rsidRPr="00C00D87">
        <w:rPr>
          <w:highlight w:val="yellow"/>
          <w:lang w:val="en-GB"/>
        </w:rPr>
        <w:t xml:space="preserve">% correct). The percentage of </w:t>
      </w:r>
      <w:r w:rsidRPr="00C00D87">
        <w:rPr>
          <w:highlight w:val="yellow"/>
          <w:lang w:val="en-GB"/>
        </w:rPr>
        <w:lastRenderedPageBreak/>
        <w:t>chi</w:t>
      </w:r>
      <w:r w:rsidR="004C1C41" w:rsidRPr="00C00D87">
        <w:rPr>
          <w:highlight w:val="yellow"/>
          <w:lang w:val="en-GB"/>
        </w:rPr>
        <w:t>ldren with correct answers stays</w:t>
      </w:r>
      <w:r w:rsidRPr="00C00D87">
        <w:rPr>
          <w:highlight w:val="yellow"/>
          <w:lang w:val="en-GB"/>
        </w:rPr>
        <w:t xml:space="preserve"> low even at 9 years and then goes up to 100% correct by </w:t>
      </w:r>
      <w:r w:rsidR="004C1C41" w:rsidRPr="00C00D87">
        <w:rPr>
          <w:highlight w:val="yellow"/>
          <w:lang w:val="en-GB"/>
        </w:rPr>
        <w:t>around 12</w:t>
      </w:r>
      <w:r w:rsidRPr="00C00D87">
        <w:rPr>
          <w:highlight w:val="yellow"/>
          <w:lang w:val="en-GB"/>
        </w:rPr>
        <w:t xml:space="preserve"> years</w:t>
      </w:r>
      <w:r w:rsidR="00B320C9" w:rsidRPr="00C00D87">
        <w:rPr>
          <w:highlight w:val="yellow"/>
          <w:lang w:val="en-GB"/>
        </w:rPr>
        <w:t xml:space="preserve"> (</w:t>
      </w:r>
      <w:proofErr w:type="spellStart"/>
      <w:r w:rsidR="00B320C9" w:rsidRPr="00C00D87">
        <w:rPr>
          <w:highlight w:val="yellow"/>
          <w:lang w:val="en-GB"/>
        </w:rPr>
        <w:t>Rafetseder</w:t>
      </w:r>
      <w:proofErr w:type="spellEnd"/>
      <w:r w:rsidR="00B320C9" w:rsidRPr="00C00D87">
        <w:rPr>
          <w:highlight w:val="yellow"/>
          <w:lang w:val="en-GB"/>
        </w:rPr>
        <w:t xml:space="preserve"> et al., 2012)</w:t>
      </w:r>
      <w:r w:rsidRPr="00C00D87">
        <w:rPr>
          <w:highlight w:val="yellow"/>
          <w:lang w:val="en-GB"/>
        </w:rPr>
        <w:t>.</w:t>
      </w:r>
    </w:p>
    <w:p w14:paraId="4F67D751" w14:textId="77777777" w:rsidR="001C544A" w:rsidRDefault="001C544A" w:rsidP="00E37D37">
      <w:pPr>
        <w:spacing w:line="480" w:lineRule="auto"/>
        <w:ind w:firstLine="709"/>
        <w:rPr>
          <w:lang w:val="en-GB"/>
        </w:rPr>
      </w:pPr>
      <w:r>
        <w:rPr>
          <w:lang w:val="en-GB"/>
        </w:rPr>
        <w:t xml:space="preserve">The authors argued that the response pattern of the younger children is due to applying ‘basic conditional reasoning’ (BCR) in response to the counterfactual question instead of counterfactual reasoning (CFR) that obeys the “nearest possible world constraint.” The younger children, when asked where the sweets would be if Y instead of X had come, are aware of the general facts about what tends to happen, but ignore the actual story and simply reason: If Y comes then the sweets tend to end up in Y’s room. So in </w:t>
      </w:r>
      <w:r w:rsidR="001D26D0">
        <w:rPr>
          <w:lang w:val="en-GB"/>
        </w:rPr>
        <w:t>Example 1</w:t>
      </w:r>
      <w:r>
        <w:rPr>
          <w:lang w:val="en-GB"/>
        </w:rPr>
        <w:t xml:space="preserve"> BCR leads to the same, correct</w:t>
      </w:r>
      <w:r w:rsidR="004C1C41">
        <w:rPr>
          <w:lang w:val="en-GB"/>
        </w:rPr>
        <w:t xml:space="preserve"> answer as CFR does, “in the girl</w:t>
      </w:r>
      <w:r>
        <w:rPr>
          <w:lang w:val="en-GB"/>
        </w:rPr>
        <w:t xml:space="preserve">’s room.” In contrast, in </w:t>
      </w:r>
      <w:r w:rsidR="001D26D0">
        <w:rPr>
          <w:lang w:val="en-GB"/>
        </w:rPr>
        <w:t>Example 2</w:t>
      </w:r>
      <w:r>
        <w:rPr>
          <w:lang w:val="en-GB"/>
        </w:rPr>
        <w:t xml:space="preserve"> BCR leads to a different, wrong answer, “in the girl’s room,” </w:t>
      </w:r>
      <w:r w:rsidR="00B320C9">
        <w:rPr>
          <w:lang w:val="en-GB"/>
        </w:rPr>
        <w:t>(</w:t>
      </w:r>
      <w:r>
        <w:rPr>
          <w:lang w:val="en-GB"/>
        </w:rPr>
        <w:t xml:space="preserve">the correct CFR answer </w:t>
      </w:r>
      <w:r w:rsidR="00B320C9">
        <w:rPr>
          <w:lang w:val="en-GB"/>
        </w:rPr>
        <w:t>is “on the top shelf</w:t>
      </w:r>
      <w:r w:rsidR="004C1C41">
        <w:rPr>
          <w:lang w:val="en-GB"/>
        </w:rPr>
        <w:t>”</w:t>
      </w:r>
      <w:r w:rsidR="00B320C9">
        <w:rPr>
          <w:lang w:val="en-GB"/>
        </w:rPr>
        <w:t>).</w:t>
      </w:r>
    </w:p>
    <w:p w14:paraId="5DBC1378" w14:textId="77777777" w:rsidR="001C544A" w:rsidRDefault="004C1C41" w:rsidP="00E37D37">
      <w:pPr>
        <w:spacing w:line="480" w:lineRule="auto"/>
        <w:ind w:firstLine="709"/>
        <w:rPr>
          <w:lang w:val="en-GB"/>
        </w:rPr>
      </w:pPr>
      <w:r>
        <w:rPr>
          <w:lang w:val="en-GB"/>
        </w:rPr>
        <w:t xml:space="preserve">To date there has been no study investigating the relationship between counterfactual reasoning and reasoning </w:t>
      </w:r>
      <w:r w:rsidR="00825ADE">
        <w:rPr>
          <w:lang w:val="en-GB"/>
        </w:rPr>
        <w:t>with false</w:t>
      </w:r>
      <w:r>
        <w:rPr>
          <w:lang w:val="en-GB"/>
        </w:rPr>
        <w:t xml:space="preserve"> beliefs when also controlling for answers based on BCR. </w:t>
      </w:r>
      <w:r w:rsidR="001C544A">
        <w:rPr>
          <w:lang w:val="en-GB"/>
        </w:rPr>
        <w:t xml:space="preserve">In the current study we adapted this type of stories to allow for asking a false belief question (e.g., “Where does mother think the sweets are?”) as well as the counterfactual question (“Where would the sweets be?”), in order to assess, whether counterfactual reasoning is indeed a prerequisite for reasoning </w:t>
      </w:r>
      <w:r w:rsidR="00825ADE">
        <w:rPr>
          <w:lang w:val="en-GB"/>
        </w:rPr>
        <w:t>with</w:t>
      </w:r>
      <w:r w:rsidR="001C544A">
        <w:rPr>
          <w:lang w:val="en-GB"/>
        </w:rPr>
        <w:t xml:space="preserve"> false beliefs.</w:t>
      </w:r>
    </w:p>
    <w:p w14:paraId="1343C2A8" w14:textId="77777777" w:rsidR="001C544A" w:rsidRPr="00FD4E3C" w:rsidRDefault="001C544A" w:rsidP="003F0D17">
      <w:pPr>
        <w:spacing w:line="480" w:lineRule="auto"/>
        <w:ind w:firstLine="720"/>
        <w:jc w:val="center"/>
        <w:rPr>
          <w:lang w:val="en-GB"/>
        </w:rPr>
      </w:pPr>
      <w:r w:rsidRPr="00FD4E3C">
        <w:rPr>
          <w:lang w:val="en-GB"/>
        </w:rPr>
        <w:t>Experiment</w:t>
      </w:r>
      <w:r>
        <w:rPr>
          <w:lang w:val="en-GB"/>
        </w:rPr>
        <w:t xml:space="preserve"> 1</w:t>
      </w:r>
    </w:p>
    <w:p w14:paraId="298F5544" w14:textId="77777777" w:rsidR="001C544A" w:rsidRDefault="001C544A" w:rsidP="003F0D17">
      <w:pPr>
        <w:spacing w:line="480" w:lineRule="auto"/>
        <w:ind w:firstLine="709"/>
        <w:rPr>
          <w:szCs w:val="20"/>
          <w:lang w:val="en-GB"/>
        </w:rPr>
      </w:pPr>
      <w:r>
        <w:rPr>
          <w:szCs w:val="20"/>
          <w:lang w:val="en-GB"/>
        </w:rPr>
        <w:t xml:space="preserve">For this study we use two of the conditions by </w:t>
      </w:r>
      <w:proofErr w:type="spellStart"/>
      <w:r>
        <w:rPr>
          <w:szCs w:val="20"/>
          <w:lang w:val="en-GB"/>
        </w:rPr>
        <w:t>Rafetseder</w:t>
      </w:r>
      <w:proofErr w:type="spellEnd"/>
      <w:r>
        <w:rPr>
          <w:szCs w:val="20"/>
          <w:lang w:val="en-GB"/>
        </w:rPr>
        <w:t xml:space="preserve"> et al</w:t>
      </w:r>
      <w:r w:rsidR="004C1C41">
        <w:rPr>
          <w:szCs w:val="20"/>
          <w:lang w:val="en-GB"/>
        </w:rPr>
        <w:t>. (2010) and modify</w:t>
      </w:r>
      <w:r>
        <w:rPr>
          <w:szCs w:val="20"/>
          <w:lang w:val="en-GB"/>
        </w:rPr>
        <w:t xml:space="preserve"> them so that a false belief question can be implemented together with a counterfactual question. For instance, in the condition corresponding to </w:t>
      </w:r>
      <w:r w:rsidR="001D26D0">
        <w:rPr>
          <w:szCs w:val="20"/>
          <w:lang w:val="en-GB"/>
        </w:rPr>
        <w:t>Example 2</w:t>
      </w:r>
      <w:r>
        <w:rPr>
          <w:szCs w:val="20"/>
          <w:lang w:val="en-GB"/>
        </w:rPr>
        <w:t xml:space="preserve"> above, mum puts the sweets on the top shelf and goes to the living room to iron. From the corner of her eyes she can still see the entrance to the kitchen. Then Simon comes, ducks on his way into the kitchen (in order not to be seen by his mum), goes to the cupboard, takes the sweets from the top shelf and leaves the kitchen ducking again, and brings them to his room. Mum sees somebody tiny coming out of the kitchen and mistakenly thinks that little Julia has been searching for sweets. </w:t>
      </w:r>
      <w:r>
        <w:rPr>
          <w:szCs w:val="20"/>
          <w:lang w:val="en-GB"/>
        </w:rPr>
        <w:lastRenderedPageBreak/>
        <w:t>Children are then asked who mum thinks was in the kitchen (little Julia) and who really was in the kitchen (Simon). They are then asked the counterfactual question “</w:t>
      </w:r>
      <w:r w:rsidRPr="007F2F9B">
        <w:rPr>
          <w:szCs w:val="20"/>
          <w:lang w:val="en-GB"/>
        </w:rPr>
        <w:t xml:space="preserve">But what, if not </w:t>
      </w:r>
      <w:r>
        <w:rPr>
          <w:szCs w:val="20"/>
          <w:lang w:val="en-GB"/>
        </w:rPr>
        <w:t>Simon, the tall boy,</w:t>
      </w:r>
      <w:r w:rsidRPr="007F2F9B">
        <w:rPr>
          <w:szCs w:val="20"/>
          <w:lang w:val="en-GB"/>
        </w:rPr>
        <w:t xml:space="preserve"> but </w:t>
      </w:r>
      <w:r>
        <w:rPr>
          <w:szCs w:val="20"/>
          <w:lang w:val="en-GB"/>
        </w:rPr>
        <w:t xml:space="preserve">Julia, the </w:t>
      </w:r>
      <w:r w:rsidRPr="007F2F9B">
        <w:rPr>
          <w:szCs w:val="20"/>
          <w:lang w:val="en-GB"/>
        </w:rPr>
        <w:t xml:space="preserve">little </w:t>
      </w:r>
      <w:r>
        <w:rPr>
          <w:szCs w:val="20"/>
          <w:lang w:val="en-GB"/>
        </w:rPr>
        <w:t>girl,</w:t>
      </w:r>
      <w:r w:rsidRPr="007F2F9B">
        <w:rPr>
          <w:szCs w:val="20"/>
          <w:lang w:val="en-GB"/>
        </w:rPr>
        <w:t xml:space="preserve"> had come along looking for sweets</w:t>
      </w:r>
      <w:r>
        <w:rPr>
          <w:szCs w:val="20"/>
          <w:lang w:val="en-GB"/>
        </w:rPr>
        <w:t>, w</w:t>
      </w:r>
      <w:r w:rsidRPr="007F2F9B">
        <w:rPr>
          <w:szCs w:val="20"/>
          <w:lang w:val="en-GB"/>
        </w:rPr>
        <w:t>here would the sweets be?</w:t>
      </w:r>
      <w:r>
        <w:rPr>
          <w:szCs w:val="20"/>
          <w:lang w:val="en-GB"/>
        </w:rPr>
        <w:t>” and the false belief question “</w:t>
      </w:r>
      <w:r>
        <w:rPr>
          <w:iCs/>
          <w:szCs w:val="20"/>
          <w:lang w:val="en-GB"/>
        </w:rPr>
        <w:t>Where does mum think, that the sweets are</w:t>
      </w:r>
      <w:r w:rsidRPr="00696672">
        <w:rPr>
          <w:iCs/>
          <w:szCs w:val="20"/>
          <w:lang w:val="en-GB"/>
        </w:rPr>
        <w:t xml:space="preserve"> </w:t>
      </w:r>
      <w:r>
        <w:rPr>
          <w:iCs/>
          <w:szCs w:val="20"/>
          <w:lang w:val="en-GB"/>
        </w:rPr>
        <w:t>now</w:t>
      </w:r>
      <w:r>
        <w:rPr>
          <w:szCs w:val="20"/>
          <w:lang w:val="en-GB"/>
        </w:rPr>
        <w:t xml:space="preserve">?”. The correct answer to both questions is “on the top shelf”. </w:t>
      </w:r>
    </w:p>
    <w:p w14:paraId="7AC6C7F3" w14:textId="77777777" w:rsidR="001C544A" w:rsidRDefault="001C544A" w:rsidP="003F0D17">
      <w:pPr>
        <w:spacing w:line="480" w:lineRule="auto"/>
        <w:ind w:firstLine="709"/>
        <w:rPr>
          <w:lang w:val="en-GB"/>
        </w:rPr>
      </w:pPr>
      <w:r>
        <w:rPr>
          <w:szCs w:val="20"/>
          <w:lang w:val="en-GB"/>
        </w:rPr>
        <w:t xml:space="preserve">Children who use CFR should answer the counterfactual question of this condition correctly, while those that use BCR will answer wrongly “in Julia’s room.” The question of interest is now how these children will answer the false belief question. </w:t>
      </w:r>
      <w:r>
        <w:rPr>
          <w:lang w:val="en-GB"/>
        </w:rPr>
        <w:t xml:space="preserve">On the assumption that CFR is a necessary condition for solving the false belief task, only children who give the correct counterfactual answer should also answer the belief question correctly. Moreover, if failure to reason counterfactually is what keeps children from reasoning with false beliefs, then answers to the two questions should also strongly correlate. </w:t>
      </w:r>
    </w:p>
    <w:p w14:paraId="36F1A299" w14:textId="77777777" w:rsidR="001C544A" w:rsidRDefault="001C544A" w:rsidP="003F0D17">
      <w:pPr>
        <w:spacing w:line="480" w:lineRule="auto"/>
        <w:ind w:firstLine="709"/>
        <w:rPr>
          <w:lang w:val="en-GB"/>
        </w:rPr>
      </w:pPr>
      <w:r>
        <w:rPr>
          <w:lang w:val="en-GB"/>
        </w:rPr>
        <w:t xml:space="preserve">On the assumption that false belief reasoning is not dependent on counterfactual reasoning, e.g., it is an independently developing domain specific module, no correlation will be expected. Presumably, children as young as 4 or 5 years, the age at which they become able to answer typical false belief questions correctly (Wellman et al., 2001), may also answer this belief question correctly, while the results by </w:t>
      </w:r>
      <w:proofErr w:type="spellStart"/>
      <w:r>
        <w:rPr>
          <w:lang w:val="en-GB"/>
        </w:rPr>
        <w:t>Rafetseder</w:t>
      </w:r>
      <w:proofErr w:type="spellEnd"/>
      <w:r>
        <w:rPr>
          <w:lang w:val="en-GB"/>
        </w:rPr>
        <w:t xml:space="preserve"> et al. suggest that they will answer the counterfactual question wrongly until they are older.</w:t>
      </w:r>
    </w:p>
    <w:p w14:paraId="6EF7A205" w14:textId="77777777" w:rsidR="001C544A" w:rsidRPr="00FD4E3C" w:rsidRDefault="001C544A" w:rsidP="003F0D17">
      <w:pPr>
        <w:spacing w:line="480" w:lineRule="auto"/>
        <w:rPr>
          <w:lang w:val="en-GB"/>
        </w:rPr>
      </w:pPr>
      <w:r w:rsidRPr="00FD4E3C">
        <w:rPr>
          <w:i/>
          <w:lang w:val="en-GB"/>
        </w:rPr>
        <w:t>Method</w:t>
      </w:r>
    </w:p>
    <w:p w14:paraId="2D0F7CE0" w14:textId="77777777" w:rsidR="001C544A" w:rsidRPr="00481B0D" w:rsidRDefault="001C544A" w:rsidP="003F0D17">
      <w:pPr>
        <w:spacing w:line="480" w:lineRule="auto"/>
        <w:ind w:firstLine="709"/>
        <w:rPr>
          <w:lang w:val="en-GB"/>
        </w:rPr>
      </w:pPr>
      <w:r w:rsidRPr="00FD4E3C">
        <w:rPr>
          <w:i/>
          <w:lang w:val="en-GB"/>
        </w:rPr>
        <w:t>Participants.</w:t>
      </w:r>
      <w:r>
        <w:rPr>
          <w:lang w:val="en-GB"/>
        </w:rPr>
        <w:t xml:space="preserve"> The study included 80 participants. The youngest group consisted of 20 children (12 males, 8 females) between 7;0 (year; month) and 8;10 (</w:t>
      </w:r>
      <w:r w:rsidRPr="003F0D17">
        <w:rPr>
          <w:i/>
          <w:lang w:val="en-GB"/>
        </w:rPr>
        <w:t>M</w:t>
      </w:r>
      <w:r>
        <w:rPr>
          <w:lang w:val="en-GB"/>
        </w:rPr>
        <w:t xml:space="preserve"> = 8;1, </w:t>
      </w:r>
      <w:r w:rsidRPr="00FD4E3C">
        <w:rPr>
          <w:i/>
          <w:lang w:val="en-GB"/>
        </w:rPr>
        <w:t>SD</w:t>
      </w:r>
      <w:r w:rsidRPr="00FD4E3C">
        <w:rPr>
          <w:lang w:val="en-GB"/>
        </w:rPr>
        <w:t xml:space="preserve"> =</w:t>
      </w:r>
      <w:r>
        <w:rPr>
          <w:lang w:val="en-GB"/>
        </w:rPr>
        <w:t xml:space="preserve"> 0;7), further 20 children (10 males, 10 females) were between 9;3 and 11;0 (</w:t>
      </w:r>
      <w:r w:rsidRPr="003F0D17">
        <w:rPr>
          <w:i/>
          <w:lang w:val="en-GB"/>
        </w:rPr>
        <w:t>M</w:t>
      </w:r>
      <w:r>
        <w:rPr>
          <w:lang w:val="en-GB"/>
        </w:rPr>
        <w:t xml:space="preserve"> = 10;1, </w:t>
      </w:r>
      <w:r w:rsidRPr="00FD4E3C">
        <w:rPr>
          <w:i/>
          <w:lang w:val="en-GB"/>
        </w:rPr>
        <w:t>SD</w:t>
      </w:r>
      <w:r w:rsidRPr="00FD4E3C">
        <w:rPr>
          <w:lang w:val="en-GB"/>
        </w:rPr>
        <w:t xml:space="preserve"> =</w:t>
      </w:r>
      <w:r>
        <w:rPr>
          <w:lang w:val="en-GB"/>
        </w:rPr>
        <w:t xml:space="preserve"> 0;5), and the 20 preadolescents (12 males, 8 females) were between 12;4 and 14;10 (</w:t>
      </w:r>
      <w:r w:rsidRPr="003F0D17">
        <w:rPr>
          <w:i/>
          <w:lang w:val="en-GB"/>
        </w:rPr>
        <w:t>M</w:t>
      </w:r>
      <w:r>
        <w:rPr>
          <w:lang w:val="en-GB"/>
        </w:rPr>
        <w:t xml:space="preserve"> = 13;6, </w:t>
      </w:r>
      <w:r w:rsidRPr="00FD4E3C">
        <w:rPr>
          <w:i/>
          <w:lang w:val="en-GB"/>
        </w:rPr>
        <w:t>SD</w:t>
      </w:r>
      <w:r w:rsidRPr="00FD4E3C">
        <w:rPr>
          <w:lang w:val="en-GB"/>
        </w:rPr>
        <w:t xml:space="preserve"> =</w:t>
      </w:r>
      <w:r>
        <w:rPr>
          <w:lang w:val="en-GB"/>
        </w:rPr>
        <w:t xml:space="preserve"> 0;10). The control group consisted of 20 adults (3 males, 17 females) between 20;9 and 32;4 (</w:t>
      </w:r>
      <w:r w:rsidRPr="003F0D17">
        <w:rPr>
          <w:i/>
          <w:lang w:val="en-GB"/>
        </w:rPr>
        <w:t>M</w:t>
      </w:r>
      <w:r>
        <w:rPr>
          <w:lang w:val="en-GB"/>
        </w:rPr>
        <w:t xml:space="preserve"> = 26;3, </w:t>
      </w:r>
      <w:r w:rsidRPr="00FD4E3C">
        <w:rPr>
          <w:i/>
          <w:lang w:val="en-GB"/>
        </w:rPr>
        <w:t>SD</w:t>
      </w:r>
      <w:r w:rsidRPr="00FD4E3C">
        <w:rPr>
          <w:lang w:val="en-GB"/>
        </w:rPr>
        <w:t xml:space="preserve"> =</w:t>
      </w:r>
      <w:r>
        <w:rPr>
          <w:lang w:val="en-GB"/>
        </w:rPr>
        <w:t xml:space="preserve"> 2;8). Participants had German as their first language and were recruited from a medium-sized city as well as from rural areas</w:t>
      </w:r>
      <w:r w:rsidRPr="00765B62">
        <w:rPr>
          <w:lang w:val="en-GB"/>
        </w:rPr>
        <w:t xml:space="preserve"> </w:t>
      </w:r>
      <w:r>
        <w:rPr>
          <w:lang w:val="en-GB"/>
        </w:rPr>
        <w:t xml:space="preserve">in Austria. </w:t>
      </w:r>
    </w:p>
    <w:p w14:paraId="463655F2" w14:textId="77777777" w:rsidR="001C544A" w:rsidRPr="007F2F9B" w:rsidRDefault="001C544A" w:rsidP="001C632E">
      <w:pPr>
        <w:spacing w:line="480" w:lineRule="auto"/>
        <w:ind w:firstLine="720"/>
        <w:rPr>
          <w:lang w:val="en-GB"/>
        </w:rPr>
      </w:pPr>
      <w:r w:rsidRPr="00FD4E3C">
        <w:rPr>
          <w:i/>
          <w:lang w:val="en-GB"/>
        </w:rPr>
        <w:lastRenderedPageBreak/>
        <w:t>Materials.</w:t>
      </w:r>
      <w:r w:rsidRPr="001C632E">
        <w:rPr>
          <w:lang w:val="en-GB"/>
        </w:rPr>
        <w:t xml:space="preserve"> </w:t>
      </w:r>
      <w:r w:rsidRPr="007F2F9B">
        <w:rPr>
          <w:lang w:val="en-GB"/>
        </w:rPr>
        <w:t xml:space="preserve">We used two different wooden models which were built on 42cm x 30cm large platforms made of wood. The model for the </w:t>
      </w:r>
      <w:r w:rsidRPr="007F2F9B">
        <w:rPr>
          <w:i/>
          <w:lang w:val="en-GB"/>
        </w:rPr>
        <w:t>sweets-story</w:t>
      </w:r>
      <w:r w:rsidRPr="007F2F9B">
        <w:rPr>
          <w:lang w:val="en-GB"/>
        </w:rPr>
        <w:t xml:space="preserve"> comprised a cupboard with a shelf centrally placed and two boxes, a brown one standing on the shelf and an orange one standing beneath the shelf. For acting out the story we used sweets and </w:t>
      </w:r>
      <w:r>
        <w:rPr>
          <w:lang w:val="en-GB"/>
        </w:rPr>
        <w:t>three</w:t>
      </w:r>
      <w:r w:rsidRPr="007F2F9B">
        <w:rPr>
          <w:lang w:val="en-GB"/>
        </w:rPr>
        <w:t xml:space="preserve"> dolls, </w:t>
      </w:r>
      <w:r>
        <w:rPr>
          <w:lang w:val="en-GB"/>
        </w:rPr>
        <w:t>two</w:t>
      </w:r>
      <w:r w:rsidRPr="007F2F9B">
        <w:rPr>
          <w:lang w:val="en-GB"/>
        </w:rPr>
        <w:t xml:space="preserve"> female one</w:t>
      </w:r>
      <w:r>
        <w:rPr>
          <w:lang w:val="en-GB"/>
        </w:rPr>
        <w:t>s (a tall one representing the mother and a tiny one representing the daughter)</w:t>
      </w:r>
      <w:r w:rsidRPr="007F2F9B">
        <w:rPr>
          <w:lang w:val="en-GB"/>
        </w:rPr>
        <w:t xml:space="preserve"> and a male one twice as </w:t>
      </w:r>
      <w:r>
        <w:rPr>
          <w:lang w:val="en-GB"/>
        </w:rPr>
        <w:t>tall</w:t>
      </w:r>
      <w:r w:rsidRPr="007F2F9B">
        <w:rPr>
          <w:lang w:val="en-GB"/>
        </w:rPr>
        <w:t xml:space="preserve"> as the </w:t>
      </w:r>
      <w:r>
        <w:rPr>
          <w:lang w:val="en-GB"/>
        </w:rPr>
        <w:t xml:space="preserve">tiny </w:t>
      </w:r>
      <w:r w:rsidRPr="007F2F9B">
        <w:rPr>
          <w:lang w:val="en-GB"/>
        </w:rPr>
        <w:t>female one</w:t>
      </w:r>
      <w:r>
        <w:rPr>
          <w:lang w:val="en-GB"/>
        </w:rPr>
        <w:t xml:space="preserve"> (representing the son)</w:t>
      </w:r>
      <w:r w:rsidRPr="007F2F9B">
        <w:rPr>
          <w:lang w:val="en-GB"/>
        </w:rPr>
        <w:t xml:space="preserve">. </w:t>
      </w:r>
      <w:r>
        <w:rPr>
          <w:lang w:val="en-GB"/>
        </w:rPr>
        <w:t>The daughter and the son</w:t>
      </w:r>
      <w:r w:rsidRPr="007F2F9B">
        <w:rPr>
          <w:lang w:val="en-GB"/>
        </w:rPr>
        <w:t xml:space="preserve"> </w:t>
      </w:r>
      <w:r>
        <w:rPr>
          <w:lang w:val="en-GB"/>
        </w:rPr>
        <w:t>had</w:t>
      </w:r>
      <w:r w:rsidRPr="007F2F9B">
        <w:rPr>
          <w:lang w:val="en-GB"/>
        </w:rPr>
        <w:t xml:space="preserve"> </w:t>
      </w:r>
      <w:r>
        <w:rPr>
          <w:lang w:val="en-GB"/>
        </w:rPr>
        <w:t>their</w:t>
      </w:r>
      <w:r w:rsidRPr="007F2F9B">
        <w:rPr>
          <w:lang w:val="en-GB"/>
        </w:rPr>
        <w:t xml:space="preserve"> own room</w:t>
      </w:r>
      <w:r>
        <w:rPr>
          <w:lang w:val="en-GB"/>
        </w:rPr>
        <w:t>s</w:t>
      </w:r>
      <w:r w:rsidRPr="007F2F9B">
        <w:rPr>
          <w:lang w:val="en-GB"/>
        </w:rPr>
        <w:t xml:space="preserve"> including a table </w:t>
      </w:r>
      <w:r>
        <w:rPr>
          <w:lang w:val="en-GB"/>
        </w:rPr>
        <w:t>with their</w:t>
      </w:r>
      <w:r w:rsidR="0078221C">
        <w:rPr>
          <w:lang w:val="en-GB"/>
        </w:rPr>
        <w:t xml:space="preserve"> photo</w:t>
      </w:r>
      <w:r w:rsidR="00C77684">
        <w:rPr>
          <w:lang w:val="en-GB"/>
        </w:rPr>
        <w:t xml:space="preserve"> standing on it</w:t>
      </w:r>
      <w:r w:rsidRPr="007F2F9B">
        <w:rPr>
          <w:lang w:val="en-GB"/>
        </w:rPr>
        <w:t xml:space="preserve">. </w:t>
      </w:r>
    </w:p>
    <w:p w14:paraId="2D8C0413" w14:textId="77777777" w:rsidR="001C544A" w:rsidRDefault="001C544A" w:rsidP="001B54BE">
      <w:pPr>
        <w:spacing w:line="480" w:lineRule="auto"/>
        <w:ind w:firstLine="720"/>
        <w:rPr>
          <w:i/>
          <w:lang w:val="en-GB"/>
        </w:rPr>
      </w:pPr>
      <w:r w:rsidRPr="007F2F9B">
        <w:rPr>
          <w:lang w:val="en-GB"/>
        </w:rPr>
        <w:t xml:space="preserve">The model for the </w:t>
      </w:r>
      <w:r>
        <w:rPr>
          <w:i/>
          <w:lang w:val="en-GB"/>
        </w:rPr>
        <w:t>squirrel</w:t>
      </w:r>
      <w:r w:rsidRPr="007F2F9B">
        <w:rPr>
          <w:i/>
          <w:lang w:val="en-GB"/>
        </w:rPr>
        <w:t>-story</w:t>
      </w:r>
      <w:r w:rsidRPr="007F2F9B">
        <w:rPr>
          <w:lang w:val="en-GB"/>
        </w:rPr>
        <w:t xml:space="preserve"> consisted of </w:t>
      </w:r>
      <w:r>
        <w:rPr>
          <w:lang w:val="en-GB"/>
        </w:rPr>
        <w:t xml:space="preserve">a hut </w:t>
      </w:r>
      <w:r w:rsidRPr="007F2F9B">
        <w:rPr>
          <w:lang w:val="en-GB"/>
        </w:rPr>
        <w:t xml:space="preserve">made of stone. A big walnut-tree was standing behind </w:t>
      </w:r>
      <w:r>
        <w:rPr>
          <w:lang w:val="en-GB"/>
        </w:rPr>
        <w:t>the hut</w:t>
      </w:r>
      <w:r w:rsidRPr="007F2F9B">
        <w:rPr>
          <w:lang w:val="en-GB"/>
        </w:rPr>
        <w:t xml:space="preserve">. For acting out the story we used walnuts, a dwarf </w:t>
      </w:r>
      <w:r>
        <w:rPr>
          <w:lang w:val="en-GB"/>
        </w:rPr>
        <w:t xml:space="preserve">(who had a huge red bag for collecting nuts) </w:t>
      </w:r>
      <w:r w:rsidRPr="007F2F9B">
        <w:rPr>
          <w:lang w:val="en-GB"/>
        </w:rPr>
        <w:t>and a squirrel</w:t>
      </w:r>
      <w:r>
        <w:rPr>
          <w:lang w:val="en-GB"/>
        </w:rPr>
        <w:t xml:space="preserve"> (who had a red scarf around its neck)</w:t>
      </w:r>
      <w:r w:rsidRPr="007F2F9B">
        <w:rPr>
          <w:lang w:val="en-GB"/>
        </w:rPr>
        <w:t xml:space="preserve">. The dwarf lived in the dwarf village (three houses were drawn </w:t>
      </w:r>
      <w:r>
        <w:rPr>
          <w:lang w:val="en-GB"/>
        </w:rPr>
        <w:t>on cardboard</w:t>
      </w:r>
      <w:r w:rsidRPr="007F2F9B">
        <w:rPr>
          <w:lang w:val="en-GB"/>
        </w:rPr>
        <w:t xml:space="preserve">) and the squirrel lived in a tree (including </w:t>
      </w:r>
      <w:r>
        <w:rPr>
          <w:lang w:val="en-GB"/>
        </w:rPr>
        <w:t>a nest).</w:t>
      </w:r>
    </w:p>
    <w:p w14:paraId="6F851A9A" w14:textId="77777777" w:rsidR="001C544A" w:rsidRDefault="001C544A" w:rsidP="001B54BE">
      <w:pPr>
        <w:spacing w:line="480" w:lineRule="auto"/>
        <w:ind w:firstLine="720"/>
        <w:rPr>
          <w:lang w:val="en-GB"/>
        </w:rPr>
      </w:pPr>
      <w:r w:rsidRPr="00FD4E3C">
        <w:rPr>
          <w:i/>
          <w:lang w:val="en-GB"/>
        </w:rPr>
        <w:t>Design.</w:t>
      </w:r>
      <w:r w:rsidRPr="001B54BE">
        <w:rPr>
          <w:lang w:val="en-GB"/>
        </w:rPr>
        <w:t xml:space="preserve"> </w:t>
      </w:r>
      <w:r w:rsidRPr="007F2F9B">
        <w:rPr>
          <w:lang w:val="en-GB"/>
        </w:rPr>
        <w:t xml:space="preserve">All children were tested in one session, which lasted about 20 min. </w:t>
      </w:r>
      <w:r>
        <w:rPr>
          <w:lang w:val="en-GB"/>
        </w:rPr>
        <w:t>Both</w:t>
      </w:r>
      <w:r w:rsidRPr="007F2F9B">
        <w:rPr>
          <w:lang w:val="en-GB"/>
        </w:rPr>
        <w:t xml:space="preserve"> story worlds (</w:t>
      </w:r>
      <w:r w:rsidRPr="007F2F9B">
        <w:rPr>
          <w:i/>
          <w:lang w:val="en-GB"/>
        </w:rPr>
        <w:t>sweets</w:t>
      </w:r>
      <w:r w:rsidRPr="00771DB4">
        <w:rPr>
          <w:i/>
          <w:lang w:val="en-GB"/>
        </w:rPr>
        <w:t>-</w:t>
      </w:r>
      <w:r w:rsidRPr="007F2F9B">
        <w:rPr>
          <w:lang w:val="en-GB"/>
        </w:rPr>
        <w:t xml:space="preserve"> and </w:t>
      </w:r>
      <w:r>
        <w:rPr>
          <w:i/>
          <w:lang w:val="en-GB"/>
        </w:rPr>
        <w:t>squirrel</w:t>
      </w:r>
      <w:r w:rsidRPr="007F2F9B">
        <w:rPr>
          <w:i/>
          <w:lang w:val="en-GB"/>
        </w:rPr>
        <w:t>-story</w:t>
      </w:r>
      <w:r w:rsidRPr="007F2F9B">
        <w:rPr>
          <w:lang w:val="en-GB"/>
        </w:rPr>
        <w:t>) were presented</w:t>
      </w:r>
      <w:r>
        <w:rPr>
          <w:lang w:val="en-GB"/>
        </w:rPr>
        <w:t xml:space="preserve"> and children were asked seven control questions per story world. Every child got four</w:t>
      </w:r>
      <w:r w:rsidRPr="007F2F9B">
        <w:rPr>
          <w:lang w:val="en-GB"/>
        </w:rPr>
        <w:t xml:space="preserve"> event</w:t>
      </w:r>
      <w:r>
        <w:rPr>
          <w:lang w:val="en-GB"/>
        </w:rPr>
        <w:t xml:space="preserve"> sequence</w:t>
      </w:r>
      <w:r w:rsidRPr="007F2F9B">
        <w:rPr>
          <w:lang w:val="en-GB"/>
        </w:rPr>
        <w:t xml:space="preserve">s </w:t>
      </w:r>
      <w:r>
        <w:rPr>
          <w:lang w:val="en-GB"/>
        </w:rPr>
        <w:t xml:space="preserve">(two </w:t>
      </w:r>
      <w:r w:rsidRPr="007F2F9B">
        <w:rPr>
          <w:lang w:val="en-GB"/>
        </w:rPr>
        <w:t>per story world</w:t>
      </w:r>
      <w:r>
        <w:rPr>
          <w:lang w:val="en-GB"/>
        </w:rPr>
        <w:t>)</w:t>
      </w:r>
      <w:r w:rsidRPr="007F2F9B">
        <w:rPr>
          <w:lang w:val="en-GB"/>
        </w:rPr>
        <w:t xml:space="preserve">. </w:t>
      </w:r>
      <w:r>
        <w:rPr>
          <w:lang w:val="en-GB"/>
        </w:rPr>
        <w:t>For each event sequence further seven control questions and two test questions were asked: a false belief question (e.g., “</w:t>
      </w:r>
      <w:r>
        <w:rPr>
          <w:iCs/>
          <w:szCs w:val="20"/>
          <w:lang w:val="en-GB"/>
        </w:rPr>
        <w:t>Where does mum think, that the sweets are</w:t>
      </w:r>
      <w:r w:rsidRPr="009F40C3">
        <w:rPr>
          <w:iCs/>
          <w:szCs w:val="20"/>
          <w:lang w:val="en-GB"/>
        </w:rPr>
        <w:t xml:space="preserve"> </w:t>
      </w:r>
      <w:r>
        <w:rPr>
          <w:iCs/>
          <w:szCs w:val="20"/>
          <w:lang w:val="en-GB"/>
        </w:rPr>
        <w:t>now?</w:t>
      </w:r>
      <w:r w:rsidRPr="007F2F9B">
        <w:rPr>
          <w:szCs w:val="20"/>
          <w:lang w:val="en-GB"/>
        </w:rPr>
        <w:t>”</w:t>
      </w:r>
      <w:r>
        <w:rPr>
          <w:lang w:val="en-GB"/>
        </w:rPr>
        <w:t xml:space="preserve">) </w:t>
      </w:r>
      <w:r w:rsidRPr="007F2F9B">
        <w:rPr>
          <w:lang w:val="en-GB"/>
        </w:rPr>
        <w:t xml:space="preserve">and a </w:t>
      </w:r>
      <w:r>
        <w:rPr>
          <w:lang w:val="en-GB"/>
        </w:rPr>
        <w:t>counterfactual</w:t>
      </w:r>
      <w:r w:rsidRPr="007F2F9B">
        <w:rPr>
          <w:lang w:val="en-GB"/>
        </w:rPr>
        <w:t xml:space="preserve"> question</w:t>
      </w:r>
      <w:r>
        <w:rPr>
          <w:lang w:val="en-GB"/>
        </w:rPr>
        <w:t xml:space="preserve"> (e.g., “</w:t>
      </w:r>
      <w:r w:rsidRPr="007F2F9B">
        <w:rPr>
          <w:szCs w:val="20"/>
          <w:lang w:val="en-GB"/>
        </w:rPr>
        <w:t xml:space="preserve">But what, if not the </w:t>
      </w:r>
      <w:r>
        <w:rPr>
          <w:szCs w:val="20"/>
          <w:lang w:val="en-GB"/>
        </w:rPr>
        <w:t xml:space="preserve">tall </w:t>
      </w:r>
      <w:r w:rsidRPr="007F2F9B">
        <w:rPr>
          <w:szCs w:val="20"/>
          <w:lang w:val="en-GB"/>
        </w:rPr>
        <w:t>boy but the little girl had come along looking for swee</w:t>
      </w:r>
      <w:r>
        <w:rPr>
          <w:szCs w:val="20"/>
          <w:lang w:val="en-GB"/>
        </w:rPr>
        <w:t>ts, where would the sweets be?”).</w:t>
      </w:r>
      <w:r w:rsidRPr="007F2F9B">
        <w:rPr>
          <w:lang w:val="en-GB"/>
        </w:rPr>
        <w:t xml:space="preserve"> </w:t>
      </w:r>
      <w:r>
        <w:rPr>
          <w:lang w:val="en-GB"/>
        </w:rPr>
        <w:t>This means, e</w:t>
      </w:r>
      <w:r w:rsidRPr="007F2F9B">
        <w:rPr>
          <w:lang w:val="en-GB"/>
        </w:rPr>
        <w:t xml:space="preserve">ach child got </w:t>
      </w:r>
      <w:r>
        <w:rPr>
          <w:lang w:val="en-GB"/>
        </w:rPr>
        <w:t>four false belief questions and four</w:t>
      </w:r>
      <w:r w:rsidRPr="007F2F9B">
        <w:rPr>
          <w:lang w:val="en-GB"/>
        </w:rPr>
        <w:t xml:space="preserve"> </w:t>
      </w:r>
      <w:r>
        <w:rPr>
          <w:lang w:val="en-GB"/>
        </w:rPr>
        <w:t>counterfactual</w:t>
      </w:r>
      <w:r w:rsidRPr="007F2F9B">
        <w:rPr>
          <w:lang w:val="en-GB"/>
        </w:rPr>
        <w:t xml:space="preserve"> questions</w:t>
      </w:r>
      <w:r>
        <w:rPr>
          <w:lang w:val="en-GB"/>
        </w:rPr>
        <w:t xml:space="preserve"> in total: two in which the story-</w:t>
      </w:r>
      <w:r w:rsidRPr="007F2F9B">
        <w:rPr>
          <w:lang w:val="en-GB"/>
        </w:rPr>
        <w:t xml:space="preserve">character could </w:t>
      </w:r>
      <w:r>
        <w:rPr>
          <w:lang w:val="en-GB"/>
        </w:rPr>
        <w:t xml:space="preserve">not </w:t>
      </w:r>
      <w:r w:rsidRPr="007F2F9B">
        <w:rPr>
          <w:lang w:val="en-GB"/>
        </w:rPr>
        <w:t>have reached the item</w:t>
      </w:r>
      <w:r>
        <w:rPr>
          <w:lang w:val="en-GB"/>
        </w:rPr>
        <w:t xml:space="preserve"> (BCR leading to the wrong answer—later referred to as condition 1)</w:t>
      </w:r>
      <w:r w:rsidRPr="007F2F9B">
        <w:rPr>
          <w:lang w:val="en-GB"/>
        </w:rPr>
        <w:t xml:space="preserve"> </w:t>
      </w:r>
      <w:r>
        <w:rPr>
          <w:lang w:val="en-GB"/>
        </w:rPr>
        <w:t>and two</w:t>
      </w:r>
      <w:r w:rsidRPr="007F2F9B">
        <w:rPr>
          <w:lang w:val="en-GB"/>
        </w:rPr>
        <w:t xml:space="preserve"> </w:t>
      </w:r>
      <w:r>
        <w:rPr>
          <w:lang w:val="en-GB"/>
        </w:rPr>
        <w:t>in which the story</w:t>
      </w:r>
      <w:r w:rsidRPr="007F2F9B">
        <w:rPr>
          <w:lang w:val="en-GB"/>
        </w:rPr>
        <w:t xml:space="preserve"> character could have reached the item</w:t>
      </w:r>
      <w:r>
        <w:rPr>
          <w:lang w:val="en-GB"/>
        </w:rPr>
        <w:t xml:space="preserve"> (BCR leading to the correct answer—later referred to as condition 2). The sequence of the conditions (1 then 2 or vice versa) and the sequence of the test questions (counterfactual then false belief or vice versa) was counterbalanced between participants resulting in four different versions: (a) condition 1 </w:t>
      </w:r>
      <w:r>
        <w:rPr>
          <w:lang w:val="en-GB"/>
        </w:rPr>
        <w:lastRenderedPageBreak/>
        <w:t>first: FB then CF, (b) condition 1 first: CF then FB, (c) condition 2 first: FB then CF, and (d) condition 2 first: CF then FB.</w:t>
      </w:r>
    </w:p>
    <w:p w14:paraId="605A6DA5" w14:textId="77777777" w:rsidR="001C544A" w:rsidRDefault="001C544A" w:rsidP="00512849">
      <w:pPr>
        <w:spacing w:line="480" w:lineRule="auto"/>
        <w:ind w:firstLine="720"/>
        <w:rPr>
          <w:lang w:val="en-GB"/>
        </w:rPr>
      </w:pPr>
      <w:r>
        <w:rPr>
          <w:i/>
          <w:lang w:val="en-GB"/>
        </w:rPr>
        <w:t>Procedure</w:t>
      </w:r>
      <w:r w:rsidRPr="00FD4E3C">
        <w:rPr>
          <w:i/>
          <w:lang w:val="en-GB"/>
        </w:rPr>
        <w:t>.</w:t>
      </w:r>
      <w:r>
        <w:rPr>
          <w:lang w:val="en-GB"/>
        </w:rPr>
        <w:t xml:space="preserve"> First children are familiarised with the story-world. In the sweets-story they are told that Julia and Simon love sweets and that their mum puts the sweets either in a box on the top or in a box on the bottom shelf of a cupboard in the kitchen. They are shown that Julia is not tall enough to reach the top shelf but she can reach the bottom shelf. When she finds sweets she brings them into her room. Simon, in contrast, can reach both shelves and when he finds sweets he brings them to his room. Participants are asked seven control questions: (1) Which one is the boy’s room? (2) Which one is the girl’s room? (3) From which shelf can the boy take sweets? (4) To where does he bring the sweets? (5) From which shelf can the girl take sweets? (6) To where does she bring the sweets? (7) Why is the girl not able to take the sweets from the top shelf? </w:t>
      </w:r>
    </w:p>
    <w:p w14:paraId="082D3BC5" w14:textId="77777777" w:rsidR="001C544A" w:rsidRDefault="001C544A" w:rsidP="00512849">
      <w:pPr>
        <w:spacing w:line="480" w:lineRule="auto"/>
        <w:ind w:firstLine="720"/>
        <w:jc w:val="both"/>
        <w:rPr>
          <w:lang w:val="en-GB"/>
        </w:rPr>
      </w:pPr>
      <w:r w:rsidRPr="007F2F9B">
        <w:rPr>
          <w:lang w:val="en-GB"/>
        </w:rPr>
        <w:t>After familia</w:t>
      </w:r>
      <w:r>
        <w:rPr>
          <w:lang w:val="en-GB"/>
        </w:rPr>
        <w:t>risation with the structure of the</w:t>
      </w:r>
      <w:r w:rsidRPr="007F2F9B">
        <w:rPr>
          <w:lang w:val="en-GB"/>
        </w:rPr>
        <w:t xml:space="preserve"> story world testing start</w:t>
      </w:r>
      <w:r w:rsidR="00627431">
        <w:rPr>
          <w:lang w:val="en-GB"/>
        </w:rPr>
        <w:t>ed</w:t>
      </w:r>
      <w:r w:rsidRPr="007F2F9B">
        <w:rPr>
          <w:lang w:val="en-GB"/>
        </w:rPr>
        <w:t xml:space="preserve"> with </w:t>
      </w:r>
      <w:r>
        <w:rPr>
          <w:lang w:val="en-GB"/>
        </w:rPr>
        <w:t xml:space="preserve">two different events: in condition 1 the sweets are on the top shelf and the boy comes in search of them. In condition 2 the sweets </w:t>
      </w:r>
      <w:r w:rsidR="00627431">
        <w:rPr>
          <w:lang w:val="en-GB"/>
        </w:rPr>
        <w:t>a</w:t>
      </w:r>
      <w:r>
        <w:rPr>
          <w:lang w:val="en-GB"/>
        </w:rPr>
        <w:t>re on the bottom shelf and the girl comes in search of them.</w:t>
      </w:r>
      <w:r w:rsidRPr="007F2F9B">
        <w:rPr>
          <w:lang w:val="en-GB"/>
        </w:rPr>
        <w:t xml:space="preserve"> For </w:t>
      </w:r>
      <w:r>
        <w:rPr>
          <w:lang w:val="en-GB"/>
        </w:rPr>
        <w:t>instance (Condition 1)</w:t>
      </w:r>
      <w:r w:rsidRPr="007F2F9B">
        <w:rPr>
          <w:lang w:val="en-GB"/>
        </w:rPr>
        <w:t xml:space="preserve">: “Today </w:t>
      </w:r>
      <w:r>
        <w:rPr>
          <w:lang w:val="en-GB"/>
        </w:rPr>
        <w:t>mum has bought some</w:t>
      </w:r>
      <w:r w:rsidRPr="007F2F9B">
        <w:rPr>
          <w:lang w:val="en-GB"/>
        </w:rPr>
        <w:t xml:space="preserve"> sweets</w:t>
      </w:r>
      <w:r>
        <w:rPr>
          <w:lang w:val="en-GB"/>
        </w:rPr>
        <w:t xml:space="preserve"> and she puts them on the </w:t>
      </w:r>
      <w:r w:rsidRPr="007F2F9B">
        <w:rPr>
          <w:lang w:val="en-GB"/>
        </w:rPr>
        <w:t xml:space="preserve">top </w:t>
      </w:r>
      <w:r>
        <w:rPr>
          <w:lang w:val="en-GB"/>
        </w:rPr>
        <w:t>shelf</w:t>
      </w:r>
      <w:r w:rsidRPr="007F2F9B">
        <w:rPr>
          <w:lang w:val="en-GB"/>
        </w:rPr>
        <w:t>.</w:t>
      </w:r>
      <w:r>
        <w:rPr>
          <w:lang w:val="en-GB"/>
        </w:rPr>
        <w:t xml:space="preserve"> The bottom shelf is empty</w:t>
      </w:r>
      <w:r w:rsidRPr="007F2F9B">
        <w:rPr>
          <w:lang w:val="en-GB"/>
        </w:rPr>
        <w:t>”</w:t>
      </w:r>
      <w:r>
        <w:rPr>
          <w:lang w:val="en-GB"/>
        </w:rPr>
        <w:t>.</w:t>
      </w:r>
      <w:r w:rsidRPr="007F2F9B">
        <w:rPr>
          <w:lang w:val="en-GB"/>
        </w:rPr>
        <w:t xml:space="preserve"> At this point</w:t>
      </w:r>
      <w:r>
        <w:rPr>
          <w:lang w:val="en-GB"/>
        </w:rPr>
        <w:t>,</w:t>
      </w:r>
      <w:r w:rsidRPr="007F2F9B">
        <w:rPr>
          <w:lang w:val="en-GB"/>
        </w:rPr>
        <w:t xml:space="preserve"> children </w:t>
      </w:r>
      <w:r>
        <w:rPr>
          <w:lang w:val="en-GB"/>
        </w:rPr>
        <w:t>are</w:t>
      </w:r>
      <w:r w:rsidRPr="007F2F9B">
        <w:rPr>
          <w:lang w:val="en-GB"/>
        </w:rPr>
        <w:t xml:space="preserve"> asked </w:t>
      </w:r>
      <w:r>
        <w:rPr>
          <w:lang w:val="en-GB"/>
        </w:rPr>
        <w:t>three control</w:t>
      </w:r>
      <w:r w:rsidRPr="007F2F9B">
        <w:rPr>
          <w:lang w:val="en-GB"/>
        </w:rPr>
        <w:t xml:space="preserve"> questions:</w:t>
      </w:r>
      <w:r>
        <w:rPr>
          <w:lang w:val="en-GB"/>
        </w:rPr>
        <w:t xml:space="preserve"> (8) Where did mum put the sweets? (9) Would Simon be able to get the sweets from the top shelf? (10) Would Julia be able to get the sweets from the top shelf? Next children are told that mum has to do some ironing in the living room. </w:t>
      </w:r>
    </w:p>
    <w:p w14:paraId="4A5AAC76" w14:textId="77777777" w:rsidR="001C544A" w:rsidRPr="00B33637" w:rsidRDefault="001C544A" w:rsidP="0087514E">
      <w:pPr>
        <w:spacing w:line="480" w:lineRule="auto"/>
        <w:ind w:firstLine="720"/>
        <w:jc w:val="both"/>
        <w:rPr>
          <w:szCs w:val="20"/>
          <w:lang w:val="en-GB"/>
        </w:rPr>
      </w:pPr>
      <w:r>
        <w:rPr>
          <w:lang w:val="en-GB"/>
        </w:rPr>
        <w:t xml:space="preserve">Then they </w:t>
      </w:r>
      <w:r w:rsidR="00627431">
        <w:rPr>
          <w:lang w:val="en-GB"/>
        </w:rPr>
        <w:t>watch Simon coming in search for</w:t>
      </w:r>
      <w:r>
        <w:rPr>
          <w:lang w:val="en-GB"/>
        </w:rPr>
        <w:t xml:space="preserve"> sweets. He ducks when he enters the kitchen (in order not to be seen by his mum), goes to the cupboard, looks into the two boxes and finds sweets in the top box. When he leaves the kitchen he ducks again. But this time mum sees from the corner of her eyes that somebody tiny has come out of the kitchen. She thinks that Julia has been searching for sweets. Finally, children see how Simon brings the sweets to his room. Children are asked: (11) Who does mum think, has been in the kitchen, </w:t>
      </w:r>
      <w:r>
        <w:rPr>
          <w:lang w:val="en-GB"/>
        </w:rPr>
        <w:lastRenderedPageBreak/>
        <w:t>searching for sweets? and (12)</w:t>
      </w:r>
      <w:r w:rsidR="00627431">
        <w:rPr>
          <w:lang w:val="en-GB"/>
        </w:rPr>
        <w:t xml:space="preserve"> Who was really in the kitchen?</w:t>
      </w:r>
      <w:r>
        <w:rPr>
          <w:lang w:val="en-GB"/>
        </w:rPr>
        <w:t xml:space="preserve"> Then</w:t>
      </w:r>
      <w:r w:rsidRPr="007F2F9B">
        <w:rPr>
          <w:lang w:val="en-GB"/>
        </w:rPr>
        <w:t xml:space="preserve"> children </w:t>
      </w:r>
      <w:r>
        <w:rPr>
          <w:lang w:val="en-GB"/>
        </w:rPr>
        <w:t>are</w:t>
      </w:r>
      <w:r w:rsidRPr="007F2F9B">
        <w:rPr>
          <w:lang w:val="en-GB"/>
        </w:rPr>
        <w:t xml:space="preserve"> asked the following questions</w:t>
      </w:r>
      <w:r>
        <w:rPr>
          <w:lang w:val="en-GB"/>
        </w:rPr>
        <w:t xml:space="preserve"> (with the order of the FB and the CF question counterbalanced)</w:t>
      </w:r>
      <w:r w:rsidRPr="007F2F9B">
        <w:rPr>
          <w:lang w:val="en-GB"/>
        </w:rPr>
        <w:t>:</w:t>
      </w:r>
    </w:p>
    <w:p w14:paraId="1397180A" w14:textId="77777777" w:rsidR="001C544A" w:rsidRPr="007F2F9B" w:rsidRDefault="001C544A" w:rsidP="00512849">
      <w:pPr>
        <w:tabs>
          <w:tab w:val="left" w:pos="3060"/>
        </w:tabs>
        <w:spacing w:line="480" w:lineRule="auto"/>
        <w:jc w:val="both"/>
        <w:rPr>
          <w:szCs w:val="20"/>
          <w:lang w:val="en-GB"/>
        </w:rPr>
      </w:pPr>
      <w:r>
        <w:rPr>
          <w:iCs/>
          <w:szCs w:val="20"/>
          <w:lang w:val="en-GB"/>
        </w:rPr>
        <w:t>FALSE BELIEF</w:t>
      </w:r>
      <w:r w:rsidRPr="007F2F9B">
        <w:rPr>
          <w:szCs w:val="20"/>
          <w:lang w:val="en-GB"/>
        </w:rPr>
        <w:t xml:space="preserve">: </w:t>
      </w:r>
      <w:r w:rsidRPr="007F2F9B">
        <w:rPr>
          <w:szCs w:val="20"/>
          <w:lang w:val="en-GB"/>
        </w:rPr>
        <w:tab/>
        <w:t>“</w:t>
      </w:r>
      <w:r>
        <w:rPr>
          <w:iCs/>
          <w:szCs w:val="20"/>
          <w:lang w:val="en-GB"/>
        </w:rPr>
        <w:t>Where does mum think, that the sweets are</w:t>
      </w:r>
      <w:r w:rsidRPr="009F40C3">
        <w:rPr>
          <w:iCs/>
          <w:szCs w:val="20"/>
          <w:lang w:val="en-GB"/>
        </w:rPr>
        <w:t xml:space="preserve"> </w:t>
      </w:r>
      <w:r>
        <w:rPr>
          <w:iCs/>
          <w:szCs w:val="20"/>
          <w:lang w:val="en-GB"/>
        </w:rPr>
        <w:t>now</w:t>
      </w:r>
      <w:r>
        <w:rPr>
          <w:szCs w:val="20"/>
          <w:lang w:val="en-GB"/>
        </w:rPr>
        <w:t>?</w:t>
      </w:r>
      <w:r w:rsidRPr="007F2F9B">
        <w:rPr>
          <w:szCs w:val="20"/>
          <w:lang w:val="en-GB"/>
        </w:rPr>
        <w:t>”</w:t>
      </w:r>
    </w:p>
    <w:p w14:paraId="26820410" w14:textId="77777777" w:rsidR="001C544A" w:rsidRPr="007F2F9B" w:rsidRDefault="001C544A" w:rsidP="00512849">
      <w:pPr>
        <w:tabs>
          <w:tab w:val="left" w:pos="3060"/>
        </w:tabs>
        <w:spacing w:line="480" w:lineRule="auto"/>
        <w:ind w:left="3060" w:hanging="3060"/>
        <w:jc w:val="both"/>
        <w:rPr>
          <w:szCs w:val="20"/>
          <w:lang w:val="en-GB"/>
        </w:rPr>
      </w:pPr>
      <w:r>
        <w:rPr>
          <w:szCs w:val="20"/>
          <w:lang w:val="en-GB"/>
        </w:rPr>
        <w:t>MEMORY 1</w:t>
      </w:r>
      <w:r w:rsidRPr="007F2F9B">
        <w:rPr>
          <w:szCs w:val="20"/>
          <w:lang w:val="en-GB"/>
        </w:rPr>
        <w:t>:</w:t>
      </w:r>
      <w:r w:rsidRPr="007F2F9B">
        <w:rPr>
          <w:i/>
          <w:szCs w:val="20"/>
          <w:lang w:val="en-GB"/>
        </w:rPr>
        <w:t xml:space="preserve"> </w:t>
      </w:r>
      <w:r>
        <w:rPr>
          <w:i/>
          <w:szCs w:val="20"/>
          <w:lang w:val="en-GB"/>
        </w:rPr>
        <w:tab/>
      </w:r>
      <w:r w:rsidRPr="007F2F9B">
        <w:rPr>
          <w:szCs w:val="20"/>
          <w:lang w:val="en-GB"/>
        </w:rPr>
        <w:t>“</w:t>
      </w:r>
      <w:r>
        <w:rPr>
          <w:iCs/>
          <w:szCs w:val="20"/>
          <w:lang w:val="en-GB"/>
        </w:rPr>
        <w:t>On which shelf has mum put the sweets at the beginning?”</w:t>
      </w:r>
      <w:r w:rsidRPr="007F2F9B">
        <w:rPr>
          <w:szCs w:val="20"/>
          <w:lang w:val="en-GB"/>
        </w:rPr>
        <w:t xml:space="preserve"> </w:t>
      </w:r>
    </w:p>
    <w:p w14:paraId="64E297C7" w14:textId="77777777" w:rsidR="001C544A" w:rsidRPr="007F2F9B" w:rsidRDefault="001C544A" w:rsidP="00512849">
      <w:pPr>
        <w:tabs>
          <w:tab w:val="left" w:pos="3060"/>
        </w:tabs>
        <w:spacing w:line="480" w:lineRule="auto"/>
        <w:jc w:val="both"/>
        <w:rPr>
          <w:i/>
          <w:szCs w:val="20"/>
          <w:lang w:val="en-GB"/>
        </w:rPr>
      </w:pPr>
      <w:r w:rsidRPr="007F2F9B">
        <w:rPr>
          <w:iCs/>
          <w:szCs w:val="20"/>
          <w:lang w:val="en-GB"/>
        </w:rPr>
        <w:t>MEMORY 2</w:t>
      </w:r>
      <w:r w:rsidRPr="007F2F9B">
        <w:rPr>
          <w:szCs w:val="20"/>
          <w:lang w:val="en-GB"/>
        </w:rPr>
        <w:t xml:space="preserve">: </w:t>
      </w:r>
      <w:r w:rsidRPr="007F2F9B">
        <w:rPr>
          <w:szCs w:val="20"/>
          <w:lang w:val="en-GB"/>
        </w:rPr>
        <w:tab/>
        <w:t xml:space="preserve">“Where are the sweets now?” </w:t>
      </w:r>
    </w:p>
    <w:p w14:paraId="63E58F72" w14:textId="77777777" w:rsidR="001C544A" w:rsidRDefault="001C544A" w:rsidP="00512849">
      <w:pPr>
        <w:tabs>
          <w:tab w:val="left" w:pos="3060"/>
        </w:tabs>
        <w:spacing w:line="480" w:lineRule="auto"/>
        <w:ind w:left="3060" w:hanging="3060"/>
        <w:rPr>
          <w:szCs w:val="20"/>
          <w:lang w:val="en-GB"/>
        </w:rPr>
      </w:pPr>
      <w:r>
        <w:rPr>
          <w:szCs w:val="20"/>
          <w:lang w:val="en-GB"/>
        </w:rPr>
        <w:t>COUNTERFACTUAL</w:t>
      </w:r>
      <w:r w:rsidRPr="007F2F9B">
        <w:rPr>
          <w:szCs w:val="20"/>
          <w:lang w:val="en-GB"/>
        </w:rPr>
        <w:t xml:space="preserve">: </w:t>
      </w:r>
      <w:r w:rsidRPr="007F2F9B">
        <w:rPr>
          <w:szCs w:val="20"/>
          <w:lang w:val="en-GB"/>
        </w:rPr>
        <w:tab/>
        <w:t xml:space="preserve">“But what, if not the </w:t>
      </w:r>
      <w:r>
        <w:rPr>
          <w:szCs w:val="20"/>
          <w:lang w:val="en-GB"/>
        </w:rPr>
        <w:t xml:space="preserve">tall </w:t>
      </w:r>
      <w:r w:rsidRPr="007F2F9B">
        <w:rPr>
          <w:szCs w:val="20"/>
          <w:lang w:val="en-GB"/>
        </w:rPr>
        <w:t>boy but the little girl had come along looking for sweets</w:t>
      </w:r>
      <w:r>
        <w:rPr>
          <w:szCs w:val="20"/>
          <w:lang w:val="en-GB"/>
        </w:rPr>
        <w:t>, w</w:t>
      </w:r>
      <w:r w:rsidRPr="007F2F9B">
        <w:rPr>
          <w:szCs w:val="20"/>
          <w:lang w:val="en-GB"/>
        </w:rPr>
        <w:t xml:space="preserve">here would the sweets be?” </w:t>
      </w:r>
    </w:p>
    <w:p w14:paraId="78BD06AA" w14:textId="77777777" w:rsidR="001C544A" w:rsidRPr="00481B0D" w:rsidRDefault="001C544A" w:rsidP="00D0606E">
      <w:pPr>
        <w:spacing w:line="480" w:lineRule="auto"/>
        <w:rPr>
          <w:i/>
          <w:lang w:val="en-GB"/>
        </w:rPr>
      </w:pPr>
      <w:r>
        <w:rPr>
          <w:szCs w:val="20"/>
          <w:lang w:val="en-GB"/>
        </w:rPr>
        <w:t xml:space="preserve">Wrong answers </w:t>
      </w:r>
      <w:r w:rsidR="00627431">
        <w:rPr>
          <w:szCs w:val="20"/>
          <w:lang w:val="en-GB"/>
        </w:rPr>
        <w:t>were</w:t>
      </w:r>
      <w:r>
        <w:rPr>
          <w:szCs w:val="20"/>
          <w:lang w:val="en-GB"/>
        </w:rPr>
        <w:t xml:space="preserve"> not corrected. After answering </w:t>
      </w:r>
      <w:r w:rsidR="00C77684">
        <w:rPr>
          <w:szCs w:val="20"/>
          <w:lang w:val="en-GB"/>
        </w:rPr>
        <w:t>these questions</w:t>
      </w:r>
      <w:r>
        <w:rPr>
          <w:szCs w:val="20"/>
          <w:lang w:val="en-GB"/>
        </w:rPr>
        <w:t xml:space="preserve"> children </w:t>
      </w:r>
      <w:r w:rsidR="00627431">
        <w:rPr>
          <w:szCs w:val="20"/>
          <w:lang w:val="en-GB"/>
        </w:rPr>
        <w:t>saw</w:t>
      </w:r>
      <w:r>
        <w:rPr>
          <w:szCs w:val="20"/>
          <w:lang w:val="en-GB"/>
        </w:rPr>
        <w:t xml:space="preserve"> a second event happening, i.e., condition 2 (the order counterbalanced between participants). Subsequently children </w:t>
      </w:r>
      <w:r w:rsidR="00627431">
        <w:rPr>
          <w:szCs w:val="20"/>
          <w:lang w:val="en-GB"/>
        </w:rPr>
        <w:t>were</w:t>
      </w:r>
      <w:r>
        <w:rPr>
          <w:szCs w:val="20"/>
          <w:lang w:val="en-GB"/>
        </w:rPr>
        <w:t xml:space="preserve"> familiarised with the second story which </w:t>
      </w:r>
      <w:r w:rsidR="00627431">
        <w:rPr>
          <w:szCs w:val="20"/>
          <w:lang w:val="en-GB"/>
        </w:rPr>
        <w:t>was</w:t>
      </w:r>
      <w:r>
        <w:rPr>
          <w:szCs w:val="20"/>
          <w:lang w:val="en-GB"/>
        </w:rPr>
        <w:t xml:space="preserve"> similar in length and structure.</w:t>
      </w:r>
    </w:p>
    <w:p w14:paraId="06B5AA70" w14:textId="77777777" w:rsidR="001C544A" w:rsidRPr="00922E19" w:rsidRDefault="001C544A" w:rsidP="003F0D17">
      <w:pPr>
        <w:spacing w:line="480" w:lineRule="auto"/>
        <w:rPr>
          <w:i/>
          <w:lang w:val="en-GB"/>
        </w:rPr>
      </w:pPr>
      <w:r w:rsidRPr="00A47975">
        <w:rPr>
          <w:i/>
          <w:lang w:val="en-GB"/>
        </w:rPr>
        <w:t xml:space="preserve">Results </w:t>
      </w:r>
    </w:p>
    <w:p w14:paraId="025835C6" w14:textId="77777777" w:rsidR="001C544A" w:rsidRPr="00A94DE5" w:rsidRDefault="001C544A" w:rsidP="003F0D17">
      <w:pPr>
        <w:spacing w:line="480" w:lineRule="auto"/>
        <w:ind w:firstLine="709"/>
        <w:rPr>
          <w:lang w:val="en-GB"/>
        </w:rPr>
      </w:pPr>
      <w:r w:rsidRPr="00FD4E3C">
        <w:rPr>
          <w:i/>
          <w:lang w:val="en-GB"/>
        </w:rPr>
        <w:t xml:space="preserve">Control </w:t>
      </w:r>
      <w:r>
        <w:rPr>
          <w:i/>
          <w:lang w:val="en-GB"/>
        </w:rPr>
        <w:t xml:space="preserve">and Memory </w:t>
      </w:r>
      <w:r w:rsidRPr="00FD4E3C">
        <w:rPr>
          <w:i/>
          <w:lang w:val="en-GB"/>
        </w:rPr>
        <w:t>Questions.</w:t>
      </w:r>
      <w:r>
        <w:rPr>
          <w:lang w:val="en-GB"/>
        </w:rPr>
        <w:t xml:space="preserve"> Participants answered all control questions and almost all (99%) memory questions correctly. It can therefore be assumed that problems with answering the test questions cannot be accounted for by misunderstanding the rules of the story-worlds or forgetting what has happened.</w:t>
      </w:r>
    </w:p>
    <w:p w14:paraId="0D13B16B" w14:textId="77777777" w:rsidR="001C544A" w:rsidRDefault="001C544A" w:rsidP="003F0D17">
      <w:pPr>
        <w:spacing w:line="480" w:lineRule="auto"/>
        <w:ind w:firstLine="709"/>
        <w:rPr>
          <w:lang w:val="en-GB"/>
        </w:rPr>
      </w:pPr>
      <w:r>
        <w:rPr>
          <w:i/>
          <w:lang w:val="en-GB"/>
        </w:rPr>
        <w:t>Comparability of the Stories.</w:t>
      </w:r>
      <w:r>
        <w:rPr>
          <w:lang w:val="en-GB"/>
        </w:rPr>
        <w:t xml:space="preserve"> The number of correct answers to the false belief questions of the sweets story (76% correct) and the squirrel story (76% correct) did not differ. A similar result was found for counterfactual questions. Performance did not differ between the sweets story (80% correct) and the squirrel story (79% correct). Further analyses were therefore run with the number of correct answers averaged.</w:t>
      </w:r>
    </w:p>
    <w:p w14:paraId="478A0A19" w14:textId="77777777" w:rsidR="001C544A" w:rsidRPr="00EE0DDC" w:rsidRDefault="001C544A" w:rsidP="003F0D17">
      <w:pPr>
        <w:spacing w:line="480" w:lineRule="auto"/>
        <w:ind w:firstLine="709"/>
        <w:rPr>
          <w:lang w:val="en-GB"/>
        </w:rPr>
      </w:pPr>
      <w:r>
        <w:rPr>
          <w:i/>
          <w:lang w:val="en-GB"/>
        </w:rPr>
        <w:t>Order of the Test Questions.</w:t>
      </w:r>
      <w:r>
        <w:rPr>
          <w:lang w:val="en-GB"/>
        </w:rPr>
        <w:t xml:space="preserve"> The false belief question was answered as often correctly whether it was asked before (</w:t>
      </w:r>
      <w:r w:rsidRPr="00B8286D">
        <w:rPr>
          <w:lang w:val="en-GB"/>
        </w:rPr>
        <w:t>79%</w:t>
      </w:r>
      <w:r>
        <w:rPr>
          <w:lang w:val="en-GB"/>
        </w:rPr>
        <w:t xml:space="preserve"> correct) or after the counterfactual question (</w:t>
      </w:r>
      <w:r w:rsidRPr="00B8286D">
        <w:rPr>
          <w:lang w:val="en-GB"/>
        </w:rPr>
        <w:t>7</w:t>
      </w:r>
      <w:r>
        <w:rPr>
          <w:lang w:val="en-GB"/>
        </w:rPr>
        <w:t>3</w:t>
      </w:r>
      <w:r w:rsidRPr="00B8286D">
        <w:rPr>
          <w:lang w:val="en-GB"/>
        </w:rPr>
        <w:t>%</w:t>
      </w:r>
      <w:r>
        <w:rPr>
          <w:lang w:val="en-GB"/>
        </w:rPr>
        <w:t xml:space="preserve"> correct). In contrast, more counterfactual questions were answered correctly when asked after the false belief question (88</w:t>
      </w:r>
      <w:r w:rsidRPr="00B8286D">
        <w:rPr>
          <w:lang w:val="en-GB"/>
        </w:rPr>
        <w:t>%</w:t>
      </w:r>
      <w:r>
        <w:rPr>
          <w:lang w:val="en-GB"/>
        </w:rPr>
        <w:t xml:space="preserve"> correct) than when asked before (</w:t>
      </w:r>
      <w:r w:rsidRPr="00B8286D">
        <w:rPr>
          <w:lang w:val="en-GB"/>
        </w:rPr>
        <w:t>7</w:t>
      </w:r>
      <w:r>
        <w:rPr>
          <w:lang w:val="en-GB"/>
        </w:rPr>
        <w:t>1</w:t>
      </w:r>
      <w:r w:rsidRPr="00B8286D">
        <w:rPr>
          <w:lang w:val="en-GB"/>
        </w:rPr>
        <w:t>%</w:t>
      </w:r>
      <w:r>
        <w:rPr>
          <w:lang w:val="en-GB"/>
        </w:rPr>
        <w:t xml:space="preserve"> correct), Mann-Whitney Test: </w:t>
      </w:r>
      <w:r w:rsidRPr="00B33637">
        <w:rPr>
          <w:i/>
          <w:lang w:val="en-GB"/>
        </w:rPr>
        <w:t>U</w:t>
      </w:r>
      <w:r>
        <w:rPr>
          <w:i/>
          <w:lang w:val="en-GB"/>
        </w:rPr>
        <w:t xml:space="preserve"> </w:t>
      </w:r>
      <w:r w:rsidRPr="007F2F9B">
        <w:rPr>
          <w:lang w:val="en-GB"/>
        </w:rPr>
        <w:t xml:space="preserve">= </w:t>
      </w:r>
      <w:r>
        <w:rPr>
          <w:lang w:val="en-GB"/>
        </w:rPr>
        <w:t>485</w:t>
      </w:r>
      <w:r w:rsidRPr="007F2F9B">
        <w:rPr>
          <w:lang w:val="en-GB"/>
        </w:rPr>
        <w:t>,</w:t>
      </w:r>
      <w:r>
        <w:rPr>
          <w:lang w:val="en-GB"/>
        </w:rPr>
        <w:t xml:space="preserve"> </w:t>
      </w:r>
      <w:r w:rsidRPr="00015E30">
        <w:rPr>
          <w:i/>
          <w:lang w:val="en-GB"/>
        </w:rPr>
        <w:t>z</w:t>
      </w:r>
      <w:r>
        <w:rPr>
          <w:lang w:val="en-GB"/>
        </w:rPr>
        <w:t xml:space="preserve"> = –3.26,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001, effect size estimate </w:t>
      </w:r>
      <w:r w:rsidRPr="00015E30">
        <w:rPr>
          <w:i/>
          <w:lang w:val="en-GB"/>
        </w:rPr>
        <w:t>r</w:t>
      </w:r>
      <w:r w:rsidR="00206CD9">
        <w:rPr>
          <w:lang w:val="en-GB"/>
        </w:rPr>
        <w:t xml:space="preserve"> = </w:t>
      </w:r>
      <w:r>
        <w:rPr>
          <w:lang w:val="en-GB"/>
        </w:rPr>
        <w:t>.36</w:t>
      </w:r>
      <w:r w:rsidRPr="007F2F9B">
        <w:rPr>
          <w:lang w:val="en-GB"/>
        </w:rPr>
        <w:t>.</w:t>
      </w:r>
      <w:r>
        <w:rPr>
          <w:lang w:val="en-GB"/>
        </w:rPr>
        <w:t xml:space="preserve"> This is surprising since Perner et al. </w:t>
      </w:r>
      <w:r>
        <w:rPr>
          <w:lang w:val="en-GB"/>
        </w:rPr>
        <w:lastRenderedPageBreak/>
        <w:t xml:space="preserve">(2004) found a marginally significant order effect in the opposite direction, with counterfactual questions being more accurately answered when asked before the false belief question. </w:t>
      </w:r>
    </w:p>
    <w:p w14:paraId="15B242B5" w14:textId="77777777" w:rsidR="001C544A" w:rsidRPr="007F2F9B" w:rsidRDefault="001C544A" w:rsidP="00684167">
      <w:pPr>
        <w:spacing w:line="480" w:lineRule="auto"/>
        <w:ind w:firstLine="720"/>
        <w:rPr>
          <w:lang w:val="en-GB"/>
        </w:rPr>
      </w:pPr>
      <w:r>
        <w:rPr>
          <w:i/>
          <w:lang w:val="en-GB"/>
        </w:rPr>
        <w:t>Test Questions.</w:t>
      </w:r>
      <w:r>
        <w:rPr>
          <w:lang w:val="en-GB"/>
        </w:rPr>
        <w:t xml:space="preserve"> Figure 1 shows performance on the two test questions separately for condition 1 (BCR leading to the wrong answer) and condition 2 (BCR leading to the correct answer).</w:t>
      </w:r>
      <w:r w:rsidRPr="00684167">
        <w:rPr>
          <w:lang w:val="en-GB"/>
        </w:rPr>
        <w:t xml:space="preserve"> </w:t>
      </w:r>
    </w:p>
    <w:p w14:paraId="72B5D7F1" w14:textId="77777777" w:rsidR="001C544A" w:rsidRPr="007F2F9B" w:rsidRDefault="001C544A" w:rsidP="00684167">
      <w:pPr>
        <w:spacing w:line="480" w:lineRule="auto"/>
        <w:jc w:val="center"/>
        <w:rPr>
          <w:lang w:val="en-GB"/>
        </w:rPr>
      </w:pPr>
      <w:r w:rsidRPr="007F2F9B">
        <w:rPr>
          <w:lang w:val="en-GB"/>
        </w:rPr>
        <w:t>-------------------------------------</w:t>
      </w:r>
    </w:p>
    <w:p w14:paraId="452A2F9D" w14:textId="77777777" w:rsidR="001C544A" w:rsidRPr="007F2F9B" w:rsidRDefault="001C544A" w:rsidP="00684167">
      <w:pPr>
        <w:spacing w:line="480" w:lineRule="auto"/>
        <w:jc w:val="center"/>
        <w:rPr>
          <w:lang w:val="en-GB"/>
        </w:rPr>
      </w:pPr>
      <w:r w:rsidRPr="007F2F9B">
        <w:rPr>
          <w:lang w:val="en-GB"/>
        </w:rPr>
        <w:t xml:space="preserve">Insert Figure </w:t>
      </w:r>
      <w:r>
        <w:rPr>
          <w:lang w:val="en-GB"/>
        </w:rPr>
        <w:t>1</w:t>
      </w:r>
      <w:r w:rsidRPr="007F2F9B">
        <w:rPr>
          <w:lang w:val="en-GB"/>
        </w:rPr>
        <w:t xml:space="preserve"> about here</w:t>
      </w:r>
    </w:p>
    <w:p w14:paraId="7E7165A2" w14:textId="77777777" w:rsidR="001C544A" w:rsidRPr="007F2F9B" w:rsidRDefault="001C544A" w:rsidP="00684167">
      <w:pPr>
        <w:spacing w:line="480" w:lineRule="auto"/>
        <w:jc w:val="center"/>
        <w:rPr>
          <w:lang w:val="en-GB"/>
        </w:rPr>
      </w:pPr>
      <w:r w:rsidRPr="007F2F9B">
        <w:rPr>
          <w:lang w:val="en-GB"/>
        </w:rPr>
        <w:t>-------------------------------------</w:t>
      </w:r>
    </w:p>
    <w:p w14:paraId="5F55029E" w14:textId="77777777" w:rsidR="001C544A" w:rsidRDefault="001C544A" w:rsidP="00525B2F">
      <w:pPr>
        <w:spacing w:line="480" w:lineRule="auto"/>
        <w:ind w:firstLine="709"/>
        <w:rPr>
          <w:lang w:val="en-GB"/>
        </w:rPr>
      </w:pPr>
      <w:r>
        <w:rPr>
          <w:lang w:val="en-GB"/>
        </w:rPr>
        <w:t>As expected, participants found the test questions of condition 2 (FB: 96% correct, CF: 91% correct) easier to answer than the test questions of condition 1 (FB: 56% correct, CF: 68% correct), Wilcoxon signed ranks test for FB questions:</w:t>
      </w:r>
      <w:r w:rsidRPr="00366D78">
        <w:rPr>
          <w:i/>
          <w:lang w:val="en-GB"/>
        </w:rPr>
        <w:t xml:space="preserve"> </w:t>
      </w:r>
      <w:r w:rsidRPr="00015E30">
        <w:rPr>
          <w:i/>
          <w:lang w:val="en-GB"/>
        </w:rPr>
        <w:t>z</w:t>
      </w:r>
      <w:r w:rsidRPr="007F2F9B">
        <w:rPr>
          <w:lang w:val="en-GB"/>
        </w:rPr>
        <w:t xml:space="preserve"> = </w:t>
      </w:r>
      <w:r>
        <w:rPr>
          <w:lang w:val="en-GB"/>
        </w:rPr>
        <w:t>–5.62</w:t>
      </w:r>
      <w:r w:rsidRPr="007F2F9B">
        <w:rPr>
          <w:lang w:val="en-GB"/>
        </w:rPr>
        <w:t xml:space="preserve">, </w:t>
      </w:r>
      <w:r w:rsidRPr="0024087C">
        <w:rPr>
          <w:i/>
          <w:lang w:val="en-GB"/>
        </w:rPr>
        <w:t>p</w:t>
      </w:r>
      <w:r w:rsidRPr="007F2F9B">
        <w:rPr>
          <w:lang w:val="en-GB"/>
        </w:rPr>
        <w:t xml:space="preserve"> </w:t>
      </w:r>
      <w:r>
        <w:rPr>
          <w:lang w:val="en-GB"/>
        </w:rPr>
        <w:t>&lt;</w:t>
      </w:r>
      <w:r w:rsidRPr="007F2F9B">
        <w:rPr>
          <w:lang w:val="en-GB"/>
        </w:rPr>
        <w:t xml:space="preserve"> </w:t>
      </w:r>
      <w:r>
        <w:rPr>
          <w:lang w:val="en-GB"/>
        </w:rPr>
        <w:t xml:space="preserve">.001, effect size estimate </w:t>
      </w:r>
      <w:r w:rsidRPr="00015E30">
        <w:rPr>
          <w:i/>
          <w:lang w:val="en-GB"/>
        </w:rPr>
        <w:t>r</w:t>
      </w:r>
      <w:r w:rsidR="00396340">
        <w:rPr>
          <w:lang w:val="en-GB"/>
        </w:rPr>
        <w:t xml:space="preserve"> = </w:t>
      </w:r>
      <w:r>
        <w:rPr>
          <w:lang w:val="en-GB"/>
        </w:rPr>
        <w:t xml:space="preserve">.63 and for CF questions: </w:t>
      </w:r>
      <w:r w:rsidRPr="00015E30">
        <w:rPr>
          <w:i/>
          <w:lang w:val="en-GB"/>
        </w:rPr>
        <w:t>z</w:t>
      </w:r>
      <w:r w:rsidRPr="007F2F9B">
        <w:rPr>
          <w:lang w:val="en-GB"/>
        </w:rPr>
        <w:t xml:space="preserve"> = </w:t>
      </w:r>
      <w:r>
        <w:rPr>
          <w:lang w:val="en-GB"/>
        </w:rPr>
        <w:t>–3.99</w:t>
      </w:r>
      <w:r w:rsidRPr="007F2F9B">
        <w:rPr>
          <w:lang w:val="en-GB"/>
        </w:rPr>
        <w:t xml:space="preserve">, </w:t>
      </w:r>
      <w:r w:rsidRPr="0024087C">
        <w:rPr>
          <w:i/>
          <w:lang w:val="en-GB"/>
        </w:rPr>
        <w:t>p</w:t>
      </w:r>
      <w:r w:rsidRPr="007F2F9B">
        <w:rPr>
          <w:lang w:val="en-GB"/>
        </w:rPr>
        <w:t xml:space="preserve"> </w:t>
      </w:r>
      <w:r>
        <w:rPr>
          <w:lang w:val="en-GB"/>
        </w:rPr>
        <w:t>&lt;</w:t>
      </w:r>
      <w:r w:rsidRPr="007F2F9B">
        <w:rPr>
          <w:lang w:val="en-GB"/>
        </w:rPr>
        <w:t xml:space="preserve"> </w:t>
      </w:r>
      <w:r>
        <w:rPr>
          <w:lang w:val="en-GB"/>
        </w:rPr>
        <w:t xml:space="preserve">.001, effect size estimate </w:t>
      </w:r>
      <w:r w:rsidRPr="00015E30">
        <w:rPr>
          <w:i/>
          <w:lang w:val="en-GB"/>
        </w:rPr>
        <w:t>r</w:t>
      </w:r>
      <w:r w:rsidR="00396340">
        <w:rPr>
          <w:lang w:val="en-GB"/>
        </w:rPr>
        <w:t xml:space="preserve"> = </w:t>
      </w:r>
      <w:r>
        <w:rPr>
          <w:lang w:val="en-GB"/>
        </w:rPr>
        <w:t>.45.</w:t>
      </w:r>
      <w:r w:rsidRPr="00492192">
        <w:rPr>
          <w:lang w:val="en-GB"/>
        </w:rPr>
        <w:t xml:space="preserve"> </w:t>
      </w:r>
      <w:r>
        <w:rPr>
          <w:lang w:val="en-GB"/>
        </w:rPr>
        <w:t xml:space="preserve">The significant difference between counterfactual questions of condition 1 and condition 2 replicates what has been found </w:t>
      </w:r>
      <w:r w:rsidR="00C77684">
        <w:rPr>
          <w:lang w:val="en-GB"/>
        </w:rPr>
        <w:t xml:space="preserve">by </w:t>
      </w:r>
      <w:proofErr w:type="spellStart"/>
      <w:r w:rsidR="00C77684">
        <w:rPr>
          <w:lang w:val="en-GB"/>
        </w:rPr>
        <w:t>Rafetseder</w:t>
      </w:r>
      <w:proofErr w:type="spellEnd"/>
      <w:r w:rsidR="00C77684">
        <w:rPr>
          <w:lang w:val="en-GB"/>
        </w:rPr>
        <w:t xml:space="preserve"> et al. (2010; 2012</w:t>
      </w:r>
      <w:r>
        <w:rPr>
          <w:lang w:val="en-GB"/>
        </w:rPr>
        <w:t>) and supports their claim that young children answer counterfactual questions by applying BCR (leading to the correct answer in condition 2 but to the wrong answer in condition 1).</w:t>
      </w:r>
    </w:p>
    <w:p w14:paraId="5B525086" w14:textId="77777777" w:rsidR="001C544A" w:rsidRDefault="001C544A" w:rsidP="00525B2F">
      <w:pPr>
        <w:spacing w:line="480" w:lineRule="auto"/>
        <w:ind w:firstLine="709"/>
        <w:rPr>
          <w:lang w:val="en-GB"/>
        </w:rPr>
      </w:pPr>
      <w:r>
        <w:rPr>
          <w:lang w:val="en-GB"/>
        </w:rPr>
        <w:t xml:space="preserve">Performance between counterfactual and false belief questions was significantly correlated within conditions but, due to ceiling effects in condition 2, we only report the </w:t>
      </w:r>
      <w:r w:rsidRPr="00E32ADD">
        <w:rPr>
          <w:lang w:val="en-GB"/>
        </w:rPr>
        <w:t xml:space="preserve">contingencies and correlations for condition 1: Spearman’s </w:t>
      </w:r>
      <w:r w:rsidRPr="00E32ADD">
        <w:rPr>
          <w:i/>
          <w:lang w:val="en-GB"/>
        </w:rPr>
        <w:t>r</w:t>
      </w:r>
      <w:r w:rsidRPr="00E32ADD">
        <w:rPr>
          <w:lang w:val="en-GB"/>
        </w:rPr>
        <w:t xml:space="preserve"> = .58, </w:t>
      </w:r>
      <w:r w:rsidRPr="00E32ADD">
        <w:rPr>
          <w:i/>
          <w:lang w:val="en-GB"/>
        </w:rPr>
        <w:t>p</w:t>
      </w:r>
      <w:r w:rsidRPr="00E32ADD">
        <w:rPr>
          <w:lang w:val="en-GB"/>
        </w:rPr>
        <w:t xml:space="preserve"> &lt; .001. Condition 1 is</w:t>
      </w:r>
      <w:r>
        <w:rPr>
          <w:lang w:val="en-GB"/>
        </w:rPr>
        <w:t xml:space="preserve"> especially interesting, because we can distinguish children who used CFR from children who applied BCR. The high correlation between the counterfactual and the false belief task suggests that children used the same reasoning strategy on both tasks. The pattern of strategies applied on both questions of condition 1 is shown in Table 1. </w:t>
      </w:r>
    </w:p>
    <w:p w14:paraId="7FE7F872" w14:textId="77777777" w:rsidR="001C544A" w:rsidRPr="007F2F9B" w:rsidRDefault="001C544A" w:rsidP="00D363A7">
      <w:pPr>
        <w:spacing w:line="480" w:lineRule="auto"/>
        <w:jc w:val="center"/>
        <w:rPr>
          <w:lang w:val="en-GB"/>
        </w:rPr>
      </w:pPr>
      <w:r w:rsidRPr="007F2F9B">
        <w:rPr>
          <w:lang w:val="en-GB"/>
        </w:rPr>
        <w:t>-------------------------------------</w:t>
      </w:r>
    </w:p>
    <w:p w14:paraId="01333078" w14:textId="77777777" w:rsidR="001C544A" w:rsidRPr="007F2F9B" w:rsidRDefault="001C544A" w:rsidP="00D363A7">
      <w:pPr>
        <w:spacing w:line="480" w:lineRule="auto"/>
        <w:jc w:val="center"/>
        <w:rPr>
          <w:lang w:val="en-GB"/>
        </w:rPr>
      </w:pPr>
      <w:r w:rsidRPr="007F2F9B">
        <w:rPr>
          <w:lang w:val="en-GB"/>
        </w:rPr>
        <w:t xml:space="preserve">Insert </w:t>
      </w:r>
      <w:r>
        <w:rPr>
          <w:lang w:val="en-GB"/>
        </w:rPr>
        <w:t>Table</w:t>
      </w:r>
      <w:r w:rsidRPr="007F2F9B">
        <w:rPr>
          <w:lang w:val="en-GB"/>
        </w:rPr>
        <w:t xml:space="preserve"> </w:t>
      </w:r>
      <w:r>
        <w:rPr>
          <w:lang w:val="en-GB"/>
        </w:rPr>
        <w:t>1</w:t>
      </w:r>
      <w:r w:rsidRPr="007F2F9B">
        <w:rPr>
          <w:lang w:val="en-GB"/>
        </w:rPr>
        <w:t xml:space="preserve"> about here</w:t>
      </w:r>
    </w:p>
    <w:p w14:paraId="23D7133C" w14:textId="77777777" w:rsidR="001C544A" w:rsidRPr="007F2F9B" w:rsidRDefault="001C544A" w:rsidP="00D363A7">
      <w:pPr>
        <w:spacing w:line="480" w:lineRule="auto"/>
        <w:jc w:val="center"/>
        <w:rPr>
          <w:lang w:val="en-GB"/>
        </w:rPr>
      </w:pPr>
      <w:r w:rsidRPr="007F2F9B">
        <w:rPr>
          <w:lang w:val="en-GB"/>
        </w:rPr>
        <w:lastRenderedPageBreak/>
        <w:t>-------------------------------------</w:t>
      </w:r>
    </w:p>
    <w:p w14:paraId="0D099BA6" w14:textId="77777777" w:rsidR="001C544A" w:rsidRDefault="008B6735" w:rsidP="003F0D17">
      <w:pPr>
        <w:spacing w:line="480" w:lineRule="auto"/>
        <w:ind w:firstLine="709"/>
        <w:rPr>
          <w:lang w:val="en-GB"/>
        </w:rPr>
      </w:pPr>
      <w:r>
        <w:rPr>
          <w:lang w:val="en-GB"/>
        </w:rPr>
        <w:t>It can be seen that most of the participants (</w:t>
      </w:r>
      <w:r w:rsidRPr="008B6735">
        <w:rPr>
          <w:i/>
          <w:lang w:val="en-GB"/>
        </w:rPr>
        <w:t>n</w:t>
      </w:r>
      <w:r>
        <w:rPr>
          <w:lang w:val="en-GB"/>
        </w:rPr>
        <w:t xml:space="preserve"> = 44) </w:t>
      </w:r>
      <w:r w:rsidR="00206CD9">
        <w:rPr>
          <w:lang w:val="en-GB"/>
        </w:rPr>
        <w:t>answered</w:t>
      </w:r>
      <w:r>
        <w:rPr>
          <w:lang w:val="en-GB"/>
        </w:rPr>
        <w:t xml:space="preserve"> either all </w:t>
      </w:r>
      <w:r w:rsidR="00206CD9">
        <w:rPr>
          <w:lang w:val="en-GB"/>
        </w:rPr>
        <w:t xml:space="preserve">test </w:t>
      </w:r>
      <w:r>
        <w:rPr>
          <w:lang w:val="en-GB"/>
        </w:rPr>
        <w:t>questions</w:t>
      </w:r>
      <w:r w:rsidR="00206CD9">
        <w:rPr>
          <w:lang w:val="en-GB"/>
        </w:rPr>
        <w:t xml:space="preserve"> of condition 1</w:t>
      </w:r>
      <w:r>
        <w:rPr>
          <w:lang w:val="en-GB"/>
        </w:rPr>
        <w:t xml:space="preserve"> correct or all wrong. However, 23 participants answered more counterfactual question than false belief questions </w:t>
      </w:r>
      <w:r w:rsidR="00206CD9">
        <w:rPr>
          <w:lang w:val="en-GB"/>
        </w:rPr>
        <w:t xml:space="preserve">correctly </w:t>
      </w:r>
      <w:r>
        <w:rPr>
          <w:lang w:val="en-GB"/>
        </w:rPr>
        <w:t xml:space="preserve">and only 7 participants showed the opposite pattern. </w:t>
      </w:r>
      <w:r w:rsidR="00206CD9">
        <w:rPr>
          <w:lang w:val="en-GB"/>
        </w:rPr>
        <w:t xml:space="preserve">Thus, it was more likely that they had problems with the false belief question than with the counterfactual question. </w:t>
      </w:r>
      <w:r>
        <w:rPr>
          <w:lang w:val="en-GB"/>
        </w:rPr>
        <w:t>Table 2 shows how consistent people used reasoning strategies</w:t>
      </w:r>
      <w:r w:rsidR="00206CD9">
        <w:rPr>
          <w:lang w:val="en-GB"/>
        </w:rPr>
        <w:t xml:space="preserve"> (CFR or BCR)</w:t>
      </w:r>
      <w:r>
        <w:rPr>
          <w:lang w:val="en-GB"/>
        </w:rPr>
        <w:t xml:space="preserve"> on counterfactual and false belief questions</w:t>
      </w:r>
      <w:r w:rsidR="00206CD9">
        <w:rPr>
          <w:lang w:val="en-GB"/>
        </w:rPr>
        <w:t xml:space="preserve"> of condition 1</w:t>
      </w:r>
      <w:r>
        <w:rPr>
          <w:lang w:val="en-GB"/>
        </w:rPr>
        <w:t>. I</w:t>
      </w:r>
      <w:r w:rsidR="001C544A">
        <w:rPr>
          <w:lang w:val="en-GB"/>
        </w:rPr>
        <w:t xml:space="preserve">n more than two-thirds of the tasks (70%) participants used the same reasoning strategy (49% CFR, 21% BCR) to answer the counterfactual and the false-belief question. The remaining 30% were largely due to children using CFR to answer the counterfactual question but not yet the false belief question (16%), while few (5%) showed signs of the opposite combination of </w:t>
      </w:r>
      <w:r w:rsidR="001C544A" w:rsidRPr="00CA1565">
        <w:rPr>
          <w:lang w:val="en-GB"/>
        </w:rPr>
        <w:t>strategies (</w:t>
      </w:r>
      <w:proofErr w:type="spellStart"/>
      <w:r w:rsidR="001C544A" w:rsidRPr="00CA1565">
        <w:rPr>
          <w:lang w:val="en-GB"/>
        </w:rPr>
        <w:t>McNemar</w:t>
      </w:r>
      <w:proofErr w:type="spellEnd"/>
      <w:r w:rsidR="001C544A" w:rsidRPr="00CA1565">
        <w:rPr>
          <w:lang w:val="en-GB"/>
        </w:rPr>
        <w:t xml:space="preserve"> </w:t>
      </w:r>
      <w:r w:rsidR="001C544A" w:rsidRPr="00B9462B">
        <w:rPr>
          <w:i/>
          <w:lang w:val="en-GB"/>
        </w:rPr>
        <w:t>χ</w:t>
      </w:r>
      <w:r w:rsidR="001C544A" w:rsidRPr="00B9462B">
        <w:rPr>
          <w:i/>
          <w:vertAlign w:val="superscript"/>
          <w:lang w:val="en-GB"/>
        </w:rPr>
        <w:t>2</w:t>
      </w:r>
      <w:r w:rsidR="001C544A" w:rsidRPr="00CA1565">
        <w:rPr>
          <w:lang w:val="en-GB"/>
        </w:rPr>
        <w:t xml:space="preserve"> = </w:t>
      </w:r>
      <w:r w:rsidR="001C544A">
        <w:rPr>
          <w:lang w:val="en-GB"/>
        </w:rPr>
        <w:t>5.76</w:t>
      </w:r>
      <w:r w:rsidR="001C544A" w:rsidRPr="00B9462B">
        <w:rPr>
          <w:lang w:val="en-GB"/>
        </w:rPr>
        <w:t xml:space="preserve">, </w:t>
      </w:r>
      <w:r w:rsidR="001C544A" w:rsidRPr="00B9462B">
        <w:rPr>
          <w:i/>
          <w:lang w:val="en-GB"/>
        </w:rPr>
        <w:t>p</w:t>
      </w:r>
      <w:r w:rsidR="001C544A" w:rsidRPr="00B9462B">
        <w:rPr>
          <w:lang w:val="en-GB"/>
        </w:rPr>
        <w:t xml:space="preserve"> = .0</w:t>
      </w:r>
      <w:r w:rsidR="001C544A">
        <w:rPr>
          <w:lang w:val="en-GB"/>
        </w:rPr>
        <w:t>3</w:t>
      </w:r>
      <w:r w:rsidR="001C544A" w:rsidRPr="00CA1565">
        <w:rPr>
          <w:lang w:val="en-GB"/>
        </w:rPr>
        <w:t>), which</w:t>
      </w:r>
      <w:r w:rsidR="001C544A">
        <w:rPr>
          <w:lang w:val="en-GB"/>
        </w:rPr>
        <w:t xml:space="preserve"> falls within the range of the overall error rate of 9% unclassifiable responses. </w:t>
      </w:r>
      <w:r w:rsidR="00206CD9">
        <w:rPr>
          <w:lang w:val="en-GB"/>
        </w:rPr>
        <w:t>Overall, this</w:t>
      </w:r>
      <w:r w:rsidR="001C544A">
        <w:rPr>
          <w:lang w:val="en-GB"/>
        </w:rPr>
        <w:t xml:space="preserve"> result is compatible with</w:t>
      </w:r>
      <w:r w:rsidR="00C77684">
        <w:rPr>
          <w:lang w:val="en-GB"/>
        </w:rPr>
        <w:t xml:space="preserve"> the finding of Riggs et al. (1998) that</w:t>
      </w:r>
      <w:r w:rsidR="001C544A">
        <w:rPr>
          <w:lang w:val="en-GB"/>
        </w:rPr>
        <w:t xml:space="preserve"> counterfactual reasoning </w:t>
      </w:r>
      <w:r w:rsidR="00C77684">
        <w:rPr>
          <w:lang w:val="en-GB"/>
        </w:rPr>
        <w:t>is</w:t>
      </w:r>
      <w:r w:rsidR="001C544A">
        <w:rPr>
          <w:lang w:val="en-GB"/>
        </w:rPr>
        <w:t xml:space="preserve"> a prerequisite for reasoning with false beliefs.</w:t>
      </w:r>
    </w:p>
    <w:p w14:paraId="44A4ECC9" w14:textId="77777777" w:rsidR="006B7798" w:rsidRPr="007F2F9B" w:rsidRDefault="006B7798" w:rsidP="006B7798">
      <w:pPr>
        <w:spacing w:line="480" w:lineRule="auto"/>
        <w:jc w:val="center"/>
        <w:rPr>
          <w:lang w:val="en-GB"/>
        </w:rPr>
      </w:pPr>
      <w:r w:rsidRPr="007F2F9B">
        <w:rPr>
          <w:lang w:val="en-GB"/>
        </w:rPr>
        <w:t>-------------------------------------</w:t>
      </w:r>
    </w:p>
    <w:p w14:paraId="061CA311" w14:textId="77777777" w:rsidR="006B7798" w:rsidRPr="007F2F9B" w:rsidRDefault="006B7798" w:rsidP="006B7798">
      <w:pPr>
        <w:spacing w:line="480" w:lineRule="auto"/>
        <w:jc w:val="center"/>
        <w:rPr>
          <w:lang w:val="en-GB"/>
        </w:rPr>
      </w:pPr>
      <w:r w:rsidRPr="007F2F9B">
        <w:rPr>
          <w:lang w:val="en-GB"/>
        </w:rPr>
        <w:t xml:space="preserve">Insert </w:t>
      </w:r>
      <w:r>
        <w:rPr>
          <w:lang w:val="en-GB"/>
        </w:rPr>
        <w:t>Table</w:t>
      </w:r>
      <w:r w:rsidRPr="007F2F9B">
        <w:rPr>
          <w:lang w:val="en-GB"/>
        </w:rPr>
        <w:t xml:space="preserve"> </w:t>
      </w:r>
      <w:r>
        <w:rPr>
          <w:lang w:val="en-GB"/>
        </w:rPr>
        <w:t>2</w:t>
      </w:r>
      <w:r w:rsidRPr="007F2F9B">
        <w:rPr>
          <w:lang w:val="en-GB"/>
        </w:rPr>
        <w:t xml:space="preserve"> about here</w:t>
      </w:r>
    </w:p>
    <w:p w14:paraId="13A87C46" w14:textId="77777777" w:rsidR="006B7798" w:rsidRPr="007F2F9B" w:rsidRDefault="006B7798" w:rsidP="006B7798">
      <w:pPr>
        <w:spacing w:line="480" w:lineRule="auto"/>
        <w:jc w:val="center"/>
        <w:rPr>
          <w:lang w:val="en-GB"/>
        </w:rPr>
      </w:pPr>
      <w:r w:rsidRPr="007F2F9B">
        <w:rPr>
          <w:lang w:val="en-GB"/>
        </w:rPr>
        <w:t>-------------------------------------</w:t>
      </w:r>
    </w:p>
    <w:p w14:paraId="41B44CA4" w14:textId="77777777" w:rsidR="001C544A" w:rsidRDefault="001C544A" w:rsidP="003F0D17">
      <w:pPr>
        <w:spacing w:line="480" w:lineRule="auto"/>
        <w:rPr>
          <w:i/>
          <w:lang w:val="en-GB"/>
        </w:rPr>
      </w:pPr>
      <w:r w:rsidRPr="007F2F9B">
        <w:rPr>
          <w:i/>
          <w:lang w:val="en-GB"/>
        </w:rPr>
        <w:t>Discussion</w:t>
      </w:r>
    </w:p>
    <w:p w14:paraId="3CED06CC" w14:textId="77777777" w:rsidR="001C544A" w:rsidRDefault="001C544A" w:rsidP="00486F8A">
      <w:pPr>
        <w:spacing w:line="480" w:lineRule="auto"/>
        <w:ind w:firstLine="709"/>
        <w:rPr>
          <w:lang w:val="en-GB"/>
        </w:rPr>
      </w:pPr>
      <w:r>
        <w:rPr>
          <w:lang w:val="en-GB"/>
        </w:rPr>
        <w:t>The aim of study 1 was to explore whether performance on the counterfactual and on the false belief tasks is still correlated when controlling for answers based on BCR. The main result is that t</w:t>
      </w:r>
      <w:r w:rsidR="00C77684">
        <w:rPr>
          <w:lang w:val="en-GB"/>
        </w:rPr>
        <w:t xml:space="preserve">he majority of participants </w:t>
      </w:r>
      <w:r w:rsidR="00206CD9">
        <w:rPr>
          <w:lang w:val="en-GB"/>
        </w:rPr>
        <w:t>uses</w:t>
      </w:r>
      <w:r>
        <w:rPr>
          <w:lang w:val="en-GB"/>
        </w:rPr>
        <w:t xml:space="preserve"> the same reasoning strateg</w:t>
      </w:r>
      <w:r w:rsidR="00C77684">
        <w:rPr>
          <w:lang w:val="en-GB"/>
        </w:rPr>
        <w:t>y for both tasks. When they use</w:t>
      </w:r>
      <w:r>
        <w:rPr>
          <w:lang w:val="en-GB"/>
        </w:rPr>
        <w:t xml:space="preserve"> CFR for the counterfactual tasks they </w:t>
      </w:r>
      <w:r w:rsidR="00C77684">
        <w:rPr>
          <w:lang w:val="en-GB"/>
        </w:rPr>
        <w:t>do</w:t>
      </w:r>
      <w:r>
        <w:rPr>
          <w:lang w:val="en-GB"/>
        </w:rPr>
        <w:t xml:space="preserve"> so for the fals</w:t>
      </w:r>
      <w:r w:rsidR="00C77684">
        <w:rPr>
          <w:lang w:val="en-GB"/>
        </w:rPr>
        <w:t>e belief task and when they use</w:t>
      </w:r>
      <w:r>
        <w:rPr>
          <w:lang w:val="en-GB"/>
        </w:rPr>
        <w:t xml:space="preserve"> BCR for one task they </w:t>
      </w:r>
      <w:r w:rsidR="00C77684">
        <w:rPr>
          <w:lang w:val="en-GB"/>
        </w:rPr>
        <w:t>do</w:t>
      </w:r>
      <w:r>
        <w:rPr>
          <w:lang w:val="en-GB"/>
        </w:rPr>
        <w:t xml:space="preserve"> so for the </w:t>
      </w:r>
      <w:r w:rsidR="00C77684">
        <w:rPr>
          <w:lang w:val="en-GB"/>
        </w:rPr>
        <w:t>other task. Only a minority applies</w:t>
      </w:r>
      <w:r>
        <w:rPr>
          <w:lang w:val="en-GB"/>
        </w:rPr>
        <w:t xml:space="preserve"> different strategies, mainly of the pattern using CFR on the counterfactual task and BCR on the false belief task. This reinforces the idea that counterfactual reasoning is </w:t>
      </w:r>
      <w:r w:rsidR="00206CD9">
        <w:rPr>
          <w:lang w:val="en-GB"/>
        </w:rPr>
        <w:t>needed in order to reason with false beliefs</w:t>
      </w:r>
      <w:r>
        <w:rPr>
          <w:lang w:val="en-GB"/>
        </w:rPr>
        <w:t xml:space="preserve">. </w:t>
      </w:r>
    </w:p>
    <w:p w14:paraId="6C2A8411" w14:textId="77777777" w:rsidR="001C544A" w:rsidRDefault="001C544A" w:rsidP="00E86A7F">
      <w:pPr>
        <w:spacing w:line="480" w:lineRule="auto"/>
        <w:ind w:firstLine="709"/>
        <w:rPr>
          <w:lang w:val="en-GB"/>
        </w:rPr>
      </w:pPr>
      <w:r>
        <w:rPr>
          <w:lang w:val="en-GB"/>
        </w:rPr>
        <w:lastRenderedPageBreak/>
        <w:t xml:space="preserve">However, one worry is that </w:t>
      </w:r>
      <w:r w:rsidRPr="00BC16DF">
        <w:rPr>
          <w:highlight w:val="yellow"/>
          <w:lang w:val="en-GB"/>
        </w:rPr>
        <w:t>even some adults struggled to answer correctly on the false belief question of condition 1</w:t>
      </w:r>
      <w:r w:rsidR="00396340">
        <w:rPr>
          <w:lang w:val="en-GB"/>
        </w:rPr>
        <w:t xml:space="preserve"> which suggests that the stories were unnecessarily difficult. </w:t>
      </w:r>
      <w:r>
        <w:rPr>
          <w:lang w:val="en-GB"/>
        </w:rPr>
        <w:t>For Experiment 2 we, therefore, generally simplified the stories of Experiment 1. First of all, the cookie-story (former sweets-</w:t>
      </w:r>
      <w:r w:rsidR="00206CD9">
        <w:rPr>
          <w:lang w:val="en-GB"/>
        </w:rPr>
        <w:t>story) was reduced to contain</w:t>
      </w:r>
      <w:r>
        <w:rPr>
          <w:lang w:val="en-GB"/>
        </w:rPr>
        <w:t xml:space="preserve"> only one shelf</w:t>
      </w:r>
      <w:r w:rsidR="00167560">
        <w:rPr>
          <w:lang w:val="en-GB"/>
        </w:rPr>
        <w:t xml:space="preserve"> (instead of two) </w:t>
      </w:r>
      <w:r>
        <w:rPr>
          <w:lang w:val="en-GB"/>
        </w:rPr>
        <w:t>where mum put</w:t>
      </w:r>
      <w:r w:rsidR="00167560">
        <w:rPr>
          <w:lang w:val="en-GB"/>
        </w:rPr>
        <w:t>s</w:t>
      </w:r>
      <w:r>
        <w:rPr>
          <w:lang w:val="en-GB"/>
        </w:rPr>
        <w:t xml:space="preserve"> the sweets</w:t>
      </w:r>
      <w:r w:rsidR="00167560">
        <w:rPr>
          <w:lang w:val="en-GB"/>
        </w:rPr>
        <w:t xml:space="preserve">. </w:t>
      </w:r>
      <w:r>
        <w:rPr>
          <w:lang w:val="en-GB"/>
        </w:rPr>
        <w:t xml:space="preserve">The second simplification was that the tall boy was the only child who was searching for sweets. The little girl was replaced by a dog </w:t>
      </w:r>
      <w:r w:rsidR="00396340">
        <w:rPr>
          <w:lang w:val="en-GB"/>
        </w:rPr>
        <w:t xml:space="preserve">that </w:t>
      </w:r>
      <w:r>
        <w:rPr>
          <w:lang w:val="en-GB"/>
        </w:rPr>
        <w:t>was searching for cookies (</w:t>
      </w:r>
      <w:r w:rsidR="00167560">
        <w:rPr>
          <w:lang w:val="en-GB"/>
        </w:rPr>
        <w:t xml:space="preserve">and </w:t>
      </w:r>
      <w:r>
        <w:rPr>
          <w:lang w:val="en-GB"/>
        </w:rPr>
        <w:t xml:space="preserve">the sweets were replaced by cookies to make sure that the dog could smell them). </w:t>
      </w:r>
      <w:r w:rsidR="00167560">
        <w:rPr>
          <w:lang w:val="en-GB"/>
        </w:rPr>
        <w:t>T</w:t>
      </w:r>
      <w:r>
        <w:rPr>
          <w:lang w:val="en-GB"/>
        </w:rPr>
        <w:t>hird mum’s false belief about where the cookies are were this time not based on her having a false belief about who was searching for the cookies but on an unexpected event, i.e., she put the cookies on the shelf but as soon as she was gone they fell on the floor.</w:t>
      </w:r>
      <w:r w:rsidR="00C77684">
        <w:rPr>
          <w:lang w:val="en-GB"/>
        </w:rPr>
        <w:t xml:space="preserve"> These simplifications were implemented accordingly </w:t>
      </w:r>
      <w:r w:rsidR="000D73AF">
        <w:rPr>
          <w:lang w:val="en-GB"/>
        </w:rPr>
        <w:t>in</w:t>
      </w:r>
      <w:r w:rsidR="00C77684">
        <w:rPr>
          <w:lang w:val="en-GB"/>
        </w:rPr>
        <w:t xml:space="preserve"> the squirrel-story</w:t>
      </w:r>
      <w:r w:rsidR="00167560">
        <w:rPr>
          <w:lang w:val="en-GB"/>
        </w:rPr>
        <w:t xml:space="preserve"> too</w:t>
      </w:r>
      <w:r w:rsidR="00C77684">
        <w:rPr>
          <w:lang w:val="en-GB"/>
        </w:rPr>
        <w:t>.</w:t>
      </w:r>
    </w:p>
    <w:p w14:paraId="361976B7" w14:textId="77777777" w:rsidR="001C544A" w:rsidRPr="00FD4E3C" w:rsidRDefault="001C544A" w:rsidP="0079586A">
      <w:pPr>
        <w:spacing w:line="480" w:lineRule="auto"/>
        <w:ind w:firstLine="720"/>
        <w:jc w:val="center"/>
        <w:rPr>
          <w:lang w:val="en-GB"/>
        </w:rPr>
      </w:pPr>
      <w:r w:rsidRPr="00FD4E3C">
        <w:rPr>
          <w:lang w:val="en-GB"/>
        </w:rPr>
        <w:t>Experiment</w:t>
      </w:r>
      <w:r>
        <w:rPr>
          <w:lang w:val="en-GB"/>
        </w:rPr>
        <w:t xml:space="preserve"> 2</w:t>
      </w:r>
    </w:p>
    <w:p w14:paraId="09EC0BBF" w14:textId="77777777" w:rsidR="001C544A" w:rsidRDefault="001C544A" w:rsidP="005A6EC8">
      <w:pPr>
        <w:spacing w:line="480" w:lineRule="auto"/>
        <w:ind w:firstLine="709"/>
        <w:rPr>
          <w:szCs w:val="20"/>
          <w:lang w:val="en-GB"/>
        </w:rPr>
      </w:pPr>
      <w:r>
        <w:rPr>
          <w:lang w:val="en-GB"/>
        </w:rPr>
        <w:t>For the second experiment we changed the two stories of Experiment 1 slightly. In the cookie-story there was only one child (the tall boy) searching for cookies. Mum put</w:t>
      </w:r>
      <w:r w:rsidR="00167560">
        <w:rPr>
          <w:lang w:val="en-GB"/>
        </w:rPr>
        <w:t>s</w:t>
      </w:r>
      <w:r>
        <w:rPr>
          <w:lang w:val="en-GB"/>
        </w:rPr>
        <w:t xml:space="preserve"> cookies on the shelf but as soon as she </w:t>
      </w:r>
      <w:r w:rsidR="00167560">
        <w:rPr>
          <w:lang w:val="en-GB"/>
        </w:rPr>
        <w:t>is</w:t>
      </w:r>
      <w:r>
        <w:rPr>
          <w:lang w:val="en-GB"/>
        </w:rPr>
        <w:t xml:space="preserve"> away the cookies f</w:t>
      </w:r>
      <w:r w:rsidR="00167560">
        <w:rPr>
          <w:lang w:val="en-GB"/>
        </w:rPr>
        <w:t>a</w:t>
      </w:r>
      <w:r>
        <w:rPr>
          <w:lang w:val="en-GB"/>
        </w:rPr>
        <w:t xml:space="preserve">ll down on the floor. The dog </w:t>
      </w:r>
      <w:r w:rsidR="00167560">
        <w:rPr>
          <w:lang w:val="en-GB"/>
        </w:rPr>
        <w:t>finds</w:t>
      </w:r>
      <w:r>
        <w:rPr>
          <w:lang w:val="en-GB"/>
        </w:rPr>
        <w:t xml:space="preserve"> the cookies on the f</w:t>
      </w:r>
      <w:r w:rsidR="00167560">
        <w:rPr>
          <w:lang w:val="en-GB"/>
        </w:rPr>
        <w:t>loor and burrows</w:t>
      </w:r>
      <w:r>
        <w:rPr>
          <w:lang w:val="en-GB"/>
        </w:rPr>
        <w:t xml:space="preserve"> them in the garden. When the boy </w:t>
      </w:r>
      <w:r w:rsidR="00167560">
        <w:rPr>
          <w:lang w:val="en-GB"/>
        </w:rPr>
        <w:t>comes</w:t>
      </w:r>
      <w:r>
        <w:rPr>
          <w:lang w:val="en-GB"/>
        </w:rPr>
        <w:t xml:space="preserve"> home, he </w:t>
      </w:r>
      <w:r w:rsidR="00167560">
        <w:rPr>
          <w:lang w:val="en-GB"/>
        </w:rPr>
        <w:t>walks</w:t>
      </w:r>
      <w:r>
        <w:rPr>
          <w:lang w:val="en-GB"/>
        </w:rPr>
        <w:t xml:space="preserve"> into the kitchen in search for cookies but he </w:t>
      </w:r>
      <w:r w:rsidR="00167560">
        <w:rPr>
          <w:lang w:val="en-GB"/>
        </w:rPr>
        <w:t>can’t</w:t>
      </w:r>
      <w:r>
        <w:rPr>
          <w:lang w:val="en-GB"/>
        </w:rPr>
        <w:t xml:space="preserve"> find any and </w:t>
      </w:r>
      <w:r w:rsidR="00167560">
        <w:rPr>
          <w:lang w:val="en-GB"/>
        </w:rPr>
        <w:t>leaves</w:t>
      </w:r>
      <w:r>
        <w:rPr>
          <w:lang w:val="en-GB"/>
        </w:rPr>
        <w:t xml:space="preserve"> the kitchen. Mum </w:t>
      </w:r>
      <w:r w:rsidR="00167560">
        <w:rPr>
          <w:lang w:val="en-GB"/>
        </w:rPr>
        <w:t>watches</w:t>
      </w:r>
      <w:r>
        <w:rPr>
          <w:lang w:val="en-GB"/>
        </w:rPr>
        <w:t xml:space="preserve"> him coming out of the kitchen and walking into his room. Children </w:t>
      </w:r>
      <w:r w:rsidR="00167560">
        <w:rPr>
          <w:lang w:val="en-GB"/>
        </w:rPr>
        <w:t>are</w:t>
      </w:r>
      <w:r>
        <w:rPr>
          <w:lang w:val="en-GB"/>
        </w:rPr>
        <w:t xml:space="preserve"> then asked a false belief question (“</w:t>
      </w:r>
      <w:r>
        <w:rPr>
          <w:szCs w:val="20"/>
          <w:lang w:val="en-GB"/>
        </w:rPr>
        <w:t xml:space="preserve">Mum did not see the cookies falling on the floor. </w:t>
      </w:r>
      <w:r>
        <w:rPr>
          <w:iCs/>
          <w:szCs w:val="20"/>
          <w:lang w:val="en-GB"/>
        </w:rPr>
        <w:t>Where does she think, that the cookies are</w:t>
      </w:r>
      <w:r w:rsidRPr="0055336D">
        <w:rPr>
          <w:iCs/>
          <w:szCs w:val="20"/>
          <w:lang w:val="en-GB"/>
        </w:rPr>
        <w:t xml:space="preserve"> </w:t>
      </w:r>
      <w:r>
        <w:rPr>
          <w:iCs/>
          <w:szCs w:val="20"/>
          <w:lang w:val="en-GB"/>
        </w:rPr>
        <w:t>now</w:t>
      </w:r>
      <w:r>
        <w:rPr>
          <w:szCs w:val="20"/>
          <w:lang w:val="en-GB"/>
        </w:rPr>
        <w:t xml:space="preserve">?”) and a counterfactual question (“If the cookies hadn’t fallen down from the shelf, where would they be?”). </w:t>
      </w:r>
    </w:p>
    <w:p w14:paraId="3F8B59E1" w14:textId="77777777" w:rsidR="001C544A" w:rsidRDefault="001C544A" w:rsidP="005A6EC8">
      <w:pPr>
        <w:spacing w:line="480" w:lineRule="auto"/>
        <w:ind w:firstLine="709"/>
        <w:rPr>
          <w:szCs w:val="20"/>
          <w:lang w:val="en-GB"/>
        </w:rPr>
      </w:pPr>
      <w:r>
        <w:rPr>
          <w:szCs w:val="20"/>
          <w:lang w:val="en-GB"/>
        </w:rPr>
        <w:t>Participants who reason counterfactually (CFR) are supposed to answer both questions with “in the boy’s room”. However, participants who do not apply CFR but BCR instead would answer with “on the shelf” because (people think that) things stay u</w:t>
      </w:r>
      <w:r w:rsidR="00396340">
        <w:rPr>
          <w:szCs w:val="20"/>
          <w:lang w:val="en-GB"/>
        </w:rPr>
        <w:t>sually where they have been put</w:t>
      </w:r>
      <w:r>
        <w:rPr>
          <w:szCs w:val="20"/>
          <w:lang w:val="en-GB"/>
        </w:rPr>
        <w:t xml:space="preserve">. The aim of Experiment 2 is to rule out that the main result of Experiment 1 </w:t>
      </w:r>
      <w:r w:rsidR="00396340">
        <w:rPr>
          <w:szCs w:val="20"/>
          <w:lang w:val="en-GB"/>
        </w:rPr>
        <w:t>is due to a mere confusion in the stories</w:t>
      </w:r>
      <w:r>
        <w:rPr>
          <w:szCs w:val="20"/>
          <w:lang w:val="en-GB"/>
        </w:rPr>
        <w:t xml:space="preserve">. If CFR is in fact a necessary ingredient we would </w:t>
      </w:r>
      <w:r>
        <w:rPr>
          <w:szCs w:val="20"/>
          <w:lang w:val="en-GB"/>
        </w:rPr>
        <w:lastRenderedPageBreak/>
        <w:t xml:space="preserve">expect the relationship between answering the counterfactual question and the false belief question correctly shown in Experiment 1 to be replicated with the simplified version of the stories in </w:t>
      </w:r>
      <w:r w:rsidR="000D73AF">
        <w:rPr>
          <w:szCs w:val="20"/>
          <w:lang w:val="en-GB"/>
        </w:rPr>
        <w:t>E</w:t>
      </w:r>
      <w:r>
        <w:rPr>
          <w:szCs w:val="20"/>
          <w:lang w:val="en-GB"/>
        </w:rPr>
        <w:t>xperiment</w:t>
      </w:r>
      <w:r w:rsidR="000D73AF">
        <w:rPr>
          <w:szCs w:val="20"/>
          <w:lang w:val="en-GB"/>
        </w:rPr>
        <w:t xml:space="preserve"> 2</w:t>
      </w:r>
      <w:r>
        <w:rPr>
          <w:szCs w:val="20"/>
          <w:lang w:val="en-GB"/>
        </w:rPr>
        <w:t xml:space="preserve">. </w:t>
      </w:r>
    </w:p>
    <w:p w14:paraId="6003EF1E" w14:textId="77777777" w:rsidR="001C544A" w:rsidRPr="00FD4E3C" w:rsidRDefault="001C544A" w:rsidP="00E86693">
      <w:pPr>
        <w:spacing w:line="480" w:lineRule="auto"/>
        <w:rPr>
          <w:lang w:val="en-GB"/>
        </w:rPr>
      </w:pPr>
      <w:r w:rsidRPr="00FD4E3C">
        <w:rPr>
          <w:i/>
          <w:lang w:val="en-GB"/>
        </w:rPr>
        <w:t>Method</w:t>
      </w:r>
    </w:p>
    <w:p w14:paraId="11F93EB3" w14:textId="77777777" w:rsidR="001C544A" w:rsidRDefault="001C544A" w:rsidP="00C51878">
      <w:pPr>
        <w:tabs>
          <w:tab w:val="left" w:pos="709"/>
        </w:tabs>
        <w:spacing w:after="200" w:line="480" w:lineRule="auto"/>
        <w:ind w:firstLine="709"/>
        <w:rPr>
          <w:lang w:val="en-GB"/>
        </w:rPr>
      </w:pPr>
      <w:r w:rsidRPr="00FD4E3C">
        <w:rPr>
          <w:i/>
          <w:lang w:val="en-GB"/>
        </w:rPr>
        <w:t>Participants.</w:t>
      </w:r>
      <w:r>
        <w:rPr>
          <w:lang w:val="en-GB"/>
        </w:rPr>
        <w:t xml:space="preserve"> Thirty participants aged between 7;9 and 12;10 (</w:t>
      </w:r>
      <w:r w:rsidRPr="003F0D17">
        <w:rPr>
          <w:i/>
          <w:lang w:val="en-GB"/>
        </w:rPr>
        <w:t>M</w:t>
      </w:r>
      <w:r>
        <w:rPr>
          <w:lang w:val="en-GB"/>
        </w:rPr>
        <w:t xml:space="preserve"> = 9;11, </w:t>
      </w:r>
      <w:r w:rsidRPr="00FD4E3C">
        <w:rPr>
          <w:i/>
          <w:lang w:val="en-GB"/>
        </w:rPr>
        <w:t>SD</w:t>
      </w:r>
      <w:r w:rsidRPr="00FD4E3C">
        <w:rPr>
          <w:lang w:val="en-GB"/>
        </w:rPr>
        <w:t xml:space="preserve"> =</w:t>
      </w:r>
      <w:r>
        <w:rPr>
          <w:lang w:val="en-GB"/>
        </w:rPr>
        <w:t xml:space="preserve"> 1;8) were tested. For later analyses they were divided into two groups. The younger group consisted of 14 children between 7;9 and 8;11 (</w:t>
      </w:r>
      <w:r w:rsidRPr="003F0D17">
        <w:rPr>
          <w:i/>
          <w:lang w:val="en-GB"/>
        </w:rPr>
        <w:t>M</w:t>
      </w:r>
      <w:r>
        <w:rPr>
          <w:lang w:val="en-GB"/>
        </w:rPr>
        <w:t xml:space="preserve"> = 8;4, </w:t>
      </w:r>
      <w:r w:rsidRPr="00FD4E3C">
        <w:rPr>
          <w:i/>
          <w:lang w:val="en-GB"/>
        </w:rPr>
        <w:t>SD</w:t>
      </w:r>
      <w:r w:rsidRPr="00FD4E3C">
        <w:rPr>
          <w:lang w:val="en-GB"/>
        </w:rPr>
        <w:t xml:space="preserve"> =</w:t>
      </w:r>
      <w:r>
        <w:rPr>
          <w:lang w:val="en-GB"/>
        </w:rPr>
        <w:t xml:space="preserve"> 0;4) and the 16 participants of the older group were between 9;7 and 12;10 (</w:t>
      </w:r>
      <w:r w:rsidRPr="003F0D17">
        <w:rPr>
          <w:i/>
          <w:lang w:val="en-GB"/>
        </w:rPr>
        <w:t>M</w:t>
      </w:r>
      <w:r>
        <w:rPr>
          <w:lang w:val="en-GB"/>
        </w:rPr>
        <w:t xml:space="preserve"> = 12;3, </w:t>
      </w:r>
      <w:r w:rsidRPr="00FD4E3C">
        <w:rPr>
          <w:i/>
          <w:lang w:val="en-GB"/>
        </w:rPr>
        <w:t>SD</w:t>
      </w:r>
      <w:r w:rsidRPr="00FD4E3C">
        <w:rPr>
          <w:lang w:val="en-GB"/>
        </w:rPr>
        <w:t xml:space="preserve"> =</w:t>
      </w:r>
      <w:r>
        <w:rPr>
          <w:lang w:val="en-GB"/>
        </w:rPr>
        <w:t xml:space="preserve"> 1;1).</w:t>
      </w:r>
      <w:r w:rsidRPr="00E86693">
        <w:rPr>
          <w:lang w:val="en-GB"/>
        </w:rPr>
        <w:t xml:space="preserve"> </w:t>
      </w:r>
      <w:r>
        <w:rPr>
          <w:lang w:val="en-GB"/>
        </w:rPr>
        <w:t>All participants had German as their first language and were recruited from rural areas</w:t>
      </w:r>
      <w:r w:rsidRPr="00765B62">
        <w:rPr>
          <w:lang w:val="en-GB"/>
        </w:rPr>
        <w:t xml:space="preserve"> </w:t>
      </w:r>
      <w:r>
        <w:rPr>
          <w:lang w:val="en-GB"/>
        </w:rPr>
        <w:t>in Austria.</w:t>
      </w:r>
    </w:p>
    <w:p w14:paraId="21E7029D" w14:textId="77777777" w:rsidR="001C544A" w:rsidRDefault="001C544A" w:rsidP="00BE7087">
      <w:pPr>
        <w:spacing w:line="480" w:lineRule="auto"/>
        <w:ind w:firstLine="720"/>
        <w:rPr>
          <w:lang w:val="en-GB"/>
        </w:rPr>
      </w:pPr>
      <w:r w:rsidRPr="00FD4E3C">
        <w:rPr>
          <w:i/>
          <w:lang w:val="en-GB"/>
        </w:rPr>
        <w:t>Design.</w:t>
      </w:r>
      <w:r>
        <w:rPr>
          <w:lang w:val="en-GB"/>
        </w:rPr>
        <w:t xml:space="preserve"> Each participant was tested in one session lasting about 10 minutes in a quiet area away from other children. They were given both stories but this time only condition 1. In total participants had to answer two false-belief and two counterfactual questions. The order of the stories (cookie and squirrel) and the order of the test-questions (false belief and counterfactual) were counterbalanced.</w:t>
      </w:r>
      <w:r w:rsidRPr="00BE7087">
        <w:rPr>
          <w:lang w:val="en-GB"/>
        </w:rPr>
        <w:t xml:space="preserve"> </w:t>
      </w:r>
    </w:p>
    <w:p w14:paraId="365C139B" w14:textId="77777777" w:rsidR="001C544A" w:rsidRDefault="001C544A" w:rsidP="00BE7087">
      <w:pPr>
        <w:tabs>
          <w:tab w:val="left" w:pos="709"/>
        </w:tabs>
        <w:spacing w:after="200" w:line="480" w:lineRule="auto"/>
        <w:ind w:firstLine="709"/>
        <w:rPr>
          <w:lang w:val="en-GB"/>
        </w:rPr>
      </w:pPr>
      <w:r>
        <w:rPr>
          <w:i/>
          <w:lang w:val="en-GB"/>
        </w:rPr>
        <w:t>Procedure</w:t>
      </w:r>
      <w:r w:rsidRPr="00FD4E3C">
        <w:rPr>
          <w:i/>
          <w:lang w:val="en-GB"/>
        </w:rPr>
        <w:t>.</w:t>
      </w:r>
      <w:r>
        <w:rPr>
          <w:lang w:val="en-GB"/>
        </w:rPr>
        <w:t xml:space="preserve"> In the cookie-story participants are shown that mum puts some cookies on the shelf. They are told that usually her son, Simon, comes and takes them to his room. But as soon as mum is gone the cookies fall on the floor. The dog smells the cookies, comes into the kitchen and takes them into the garden where he burrows them. Later on Simon comes in search for cookies but he cannot find any. His mum sees him coming out of the kitchen and walking back into his room. Then children are asked a control question: “Where are the cookies now?</w:t>
      </w:r>
      <w:r w:rsidR="00B65D25">
        <w:rPr>
          <w:lang w:val="en-GB"/>
        </w:rPr>
        <w:t>”. After they correctly answer</w:t>
      </w:r>
      <w:r>
        <w:rPr>
          <w:lang w:val="en-GB"/>
        </w:rPr>
        <w:t xml:space="preserve"> this question they </w:t>
      </w:r>
      <w:r w:rsidR="00B65D25">
        <w:rPr>
          <w:lang w:val="en-GB"/>
        </w:rPr>
        <w:t>are</w:t>
      </w:r>
      <w:r>
        <w:rPr>
          <w:lang w:val="en-GB"/>
        </w:rPr>
        <w:t xml:space="preserve"> given the two test questions:</w:t>
      </w:r>
    </w:p>
    <w:p w14:paraId="05690198" w14:textId="77777777" w:rsidR="001C544A" w:rsidRDefault="001C544A" w:rsidP="00DD4EB6">
      <w:pPr>
        <w:tabs>
          <w:tab w:val="left" w:pos="3060"/>
        </w:tabs>
        <w:spacing w:line="480" w:lineRule="auto"/>
        <w:ind w:left="3119" w:hanging="3119"/>
        <w:jc w:val="both"/>
        <w:rPr>
          <w:iCs/>
          <w:szCs w:val="20"/>
          <w:lang w:val="en-GB"/>
        </w:rPr>
      </w:pPr>
      <w:r>
        <w:rPr>
          <w:iCs/>
          <w:szCs w:val="20"/>
          <w:lang w:val="en-GB"/>
        </w:rPr>
        <w:t>FALSE BELIEF</w:t>
      </w:r>
      <w:r w:rsidRPr="007F2F9B">
        <w:rPr>
          <w:szCs w:val="20"/>
          <w:lang w:val="en-GB"/>
        </w:rPr>
        <w:t xml:space="preserve">: </w:t>
      </w:r>
      <w:r w:rsidRPr="007F2F9B">
        <w:rPr>
          <w:szCs w:val="20"/>
          <w:lang w:val="en-GB"/>
        </w:rPr>
        <w:tab/>
        <w:t>“</w:t>
      </w:r>
      <w:r>
        <w:rPr>
          <w:szCs w:val="20"/>
          <w:lang w:val="en-GB"/>
        </w:rPr>
        <w:t xml:space="preserve">Mum did not see the cookies falling on the floor. </w:t>
      </w:r>
      <w:r>
        <w:rPr>
          <w:iCs/>
          <w:szCs w:val="20"/>
          <w:lang w:val="en-GB"/>
        </w:rPr>
        <w:t>Where does she think, that the cookies are</w:t>
      </w:r>
      <w:r w:rsidRPr="0055336D">
        <w:rPr>
          <w:iCs/>
          <w:szCs w:val="20"/>
          <w:lang w:val="en-GB"/>
        </w:rPr>
        <w:t xml:space="preserve"> </w:t>
      </w:r>
      <w:r>
        <w:rPr>
          <w:iCs/>
          <w:szCs w:val="20"/>
          <w:lang w:val="en-GB"/>
        </w:rPr>
        <w:t>now</w:t>
      </w:r>
      <w:r>
        <w:rPr>
          <w:szCs w:val="20"/>
          <w:lang w:val="en-GB"/>
        </w:rPr>
        <w:t>?</w:t>
      </w:r>
      <w:r w:rsidRPr="007F2F9B">
        <w:rPr>
          <w:szCs w:val="20"/>
          <w:lang w:val="en-GB"/>
        </w:rPr>
        <w:t>”</w:t>
      </w:r>
      <w:r w:rsidRPr="00DD4EB6">
        <w:rPr>
          <w:iCs/>
          <w:szCs w:val="20"/>
          <w:lang w:val="en-GB"/>
        </w:rPr>
        <w:t xml:space="preserve"> </w:t>
      </w:r>
    </w:p>
    <w:p w14:paraId="286EE75B" w14:textId="77777777" w:rsidR="001C544A" w:rsidRDefault="001C544A" w:rsidP="00DD4EB6">
      <w:pPr>
        <w:tabs>
          <w:tab w:val="left" w:pos="3060"/>
        </w:tabs>
        <w:spacing w:line="480" w:lineRule="auto"/>
        <w:ind w:left="3119" w:hanging="3119"/>
        <w:jc w:val="both"/>
        <w:rPr>
          <w:szCs w:val="20"/>
          <w:lang w:val="en-GB"/>
        </w:rPr>
      </w:pPr>
      <w:r>
        <w:rPr>
          <w:iCs/>
          <w:szCs w:val="20"/>
          <w:lang w:val="en-GB"/>
        </w:rPr>
        <w:t>COUNTERFACTUAL</w:t>
      </w:r>
      <w:r w:rsidRPr="007F2F9B">
        <w:rPr>
          <w:szCs w:val="20"/>
          <w:lang w:val="en-GB"/>
        </w:rPr>
        <w:t xml:space="preserve">: </w:t>
      </w:r>
      <w:r w:rsidRPr="007F2F9B">
        <w:rPr>
          <w:szCs w:val="20"/>
          <w:lang w:val="en-GB"/>
        </w:rPr>
        <w:tab/>
        <w:t>“</w:t>
      </w:r>
      <w:r>
        <w:rPr>
          <w:szCs w:val="20"/>
          <w:lang w:val="en-GB"/>
        </w:rPr>
        <w:t>If the cookies hadn’t fallen down from the shelf where would they be?</w:t>
      </w:r>
      <w:r w:rsidRPr="007F2F9B">
        <w:rPr>
          <w:szCs w:val="20"/>
          <w:lang w:val="en-GB"/>
        </w:rPr>
        <w:t>”</w:t>
      </w:r>
    </w:p>
    <w:p w14:paraId="41AE5E4F" w14:textId="77777777" w:rsidR="001C544A" w:rsidRDefault="001C544A" w:rsidP="00B9462B">
      <w:pPr>
        <w:spacing w:line="480" w:lineRule="auto"/>
        <w:ind w:firstLine="709"/>
        <w:jc w:val="both"/>
        <w:rPr>
          <w:i/>
          <w:lang w:val="en-GB"/>
        </w:rPr>
      </w:pPr>
      <w:r>
        <w:rPr>
          <w:szCs w:val="20"/>
          <w:lang w:val="en-GB"/>
        </w:rPr>
        <w:lastRenderedPageBreak/>
        <w:t>In the squirrel-story participants see that a farmer puts some nuts into a basket which is hidden in a hut</w:t>
      </w:r>
      <w:r w:rsidR="000D73AF">
        <w:rPr>
          <w:szCs w:val="20"/>
          <w:lang w:val="en-GB"/>
        </w:rPr>
        <w:t xml:space="preserve"> (</w:t>
      </w:r>
      <w:r w:rsidR="000D73AF" w:rsidRPr="000D73AF">
        <w:rPr>
          <w:i/>
          <w:szCs w:val="20"/>
          <w:lang w:val="en-GB"/>
        </w:rPr>
        <w:t>resembling the top shelf</w:t>
      </w:r>
      <w:r w:rsidR="000D73AF">
        <w:rPr>
          <w:i/>
          <w:szCs w:val="20"/>
          <w:lang w:val="en-GB"/>
        </w:rPr>
        <w:t xml:space="preserve"> in the cookie-story</w:t>
      </w:r>
      <w:r w:rsidR="000D73AF">
        <w:rPr>
          <w:szCs w:val="20"/>
          <w:lang w:val="en-GB"/>
        </w:rPr>
        <w:t>)</w:t>
      </w:r>
      <w:r>
        <w:rPr>
          <w:szCs w:val="20"/>
          <w:lang w:val="en-GB"/>
        </w:rPr>
        <w:t>. They are told that usually a squirrel</w:t>
      </w:r>
      <w:r w:rsidR="000D73AF">
        <w:rPr>
          <w:szCs w:val="20"/>
          <w:lang w:val="en-GB"/>
        </w:rPr>
        <w:t xml:space="preserve"> (</w:t>
      </w:r>
      <w:r w:rsidR="000D73AF" w:rsidRPr="000D73AF">
        <w:rPr>
          <w:i/>
          <w:szCs w:val="20"/>
          <w:lang w:val="en-GB"/>
        </w:rPr>
        <w:t>resembling the boy</w:t>
      </w:r>
      <w:r w:rsidR="000D73AF">
        <w:rPr>
          <w:szCs w:val="20"/>
          <w:lang w:val="en-GB"/>
        </w:rPr>
        <w:t>)</w:t>
      </w:r>
      <w:r>
        <w:rPr>
          <w:szCs w:val="20"/>
          <w:lang w:val="en-GB"/>
        </w:rPr>
        <w:t xml:space="preserve"> squeezes through a hole in the hut and takes the nuts to a close tree trunk. But as soon as the farmer is gone the basket falls on the floor</w:t>
      </w:r>
      <w:r w:rsidR="000D73AF">
        <w:rPr>
          <w:szCs w:val="20"/>
          <w:lang w:val="en-GB"/>
        </w:rPr>
        <w:t xml:space="preserve"> (</w:t>
      </w:r>
      <w:r w:rsidR="000D73AF" w:rsidRPr="000D73AF">
        <w:rPr>
          <w:i/>
          <w:szCs w:val="20"/>
          <w:lang w:val="en-GB"/>
        </w:rPr>
        <w:t>resembling the cookie falling on the floor</w:t>
      </w:r>
      <w:r w:rsidR="000D73AF">
        <w:rPr>
          <w:szCs w:val="20"/>
          <w:lang w:val="en-GB"/>
        </w:rPr>
        <w:t>)</w:t>
      </w:r>
      <w:r>
        <w:rPr>
          <w:szCs w:val="20"/>
          <w:lang w:val="en-GB"/>
        </w:rPr>
        <w:t xml:space="preserve"> and the nuts fall out of the basket. A boy </w:t>
      </w:r>
      <w:r w:rsidR="000D73AF">
        <w:rPr>
          <w:szCs w:val="20"/>
          <w:lang w:val="en-GB"/>
        </w:rPr>
        <w:t>(</w:t>
      </w:r>
      <w:r w:rsidR="000D73AF" w:rsidRPr="000D73AF">
        <w:rPr>
          <w:i/>
          <w:szCs w:val="20"/>
          <w:lang w:val="en-GB"/>
        </w:rPr>
        <w:t>resembling the dog</w:t>
      </w:r>
      <w:r w:rsidR="000D73AF">
        <w:rPr>
          <w:szCs w:val="20"/>
          <w:lang w:val="en-GB"/>
        </w:rPr>
        <w:t xml:space="preserve">) </w:t>
      </w:r>
      <w:r>
        <w:rPr>
          <w:szCs w:val="20"/>
          <w:lang w:val="en-GB"/>
        </w:rPr>
        <w:t>who is playing close to the hut, hears the nois</w:t>
      </w:r>
      <w:bookmarkStart w:id="0" w:name="_GoBack"/>
      <w:bookmarkEnd w:id="0"/>
      <w:r>
        <w:rPr>
          <w:szCs w:val="20"/>
          <w:lang w:val="en-GB"/>
        </w:rPr>
        <w:t>e, has a look into the hut, sees the nuts on the floor and takes them home. Later on the squirrel comes in search for the nuts but it cannot find any. The farmer watches the squirrel coming out of the hut</w:t>
      </w:r>
      <w:r w:rsidR="00B65D25">
        <w:rPr>
          <w:szCs w:val="20"/>
          <w:lang w:val="en-GB"/>
        </w:rPr>
        <w:t xml:space="preserve"> and running to the tree trunk</w:t>
      </w:r>
      <w:r>
        <w:rPr>
          <w:szCs w:val="20"/>
          <w:lang w:val="en-GB"/>
        </w:rPr>
        <w:t>. Children are asked where the nuts are now. After answering correctly “at the boy’s home” they are asked (in a counterbalanced order) the false belief question (</w:t>
      </w:r>
      <w:r w:rsidRPr="007F2F9B">
        <w:rPr>
          <w:szCs w:val="20"/>
          <w:lang w:val="en-GB"/>
        </w:rPr>
        <w:t>“</w:t>
      </w:r>
      <w:r>
        <w:rPr>
          <w:szCs w:val="20"/>
          <w:lang w:val="en-GB"/>
        </w:rPr>
        <w:t xml:space="preserve">The farmer did not see the nuts falling out of the basket. </w:t>
      </w:r>
      <w:r>
        <w:rPr>
          <w:iCs/>
          <w:szCs w:val="20"/>
          <w:lang w:val="en-GB"/>
        </w:rPr>
        <w:t>Where does he think, that the nuts are</w:t>
      </w:r>
      <w:r w:rsidRPr="0055336D">
        <w:rPr>
          <w:iCs/>
          <w:szCs w:val="20"/>
          <w:lang w:val="en-GB"/>
        </w:rPr>
        <w:t xml:space="preserve"> </w:t>
      </w:r>
      <w:r>
        <w:rPr>
          <w:iCs/>
          <w:szCs w:val="20"/>
          <w:lang w:val="en-GB"/>
        </w:rPr>
        <w:t>now</w:t>
      </w:r>
      <w:r>
        <w:rPr>
          <w:szCs w:val="20"/>
          <w:lang w:val="en-GB"/>
        </w:rPr>
        <w:t>?</w:t>
      </w:r>
      <w:r w:rsidRPr="007F2F9B">
        <w:rPr>
          <w:szCs w:val="20"/>
          <w:lang w:val="en-GB"/>
        </w:rPr>
        <w:t>”</w:t>
      </w:r>
      <w:r>
        <w:rPr>
          <w:szCs w:val="20"/>
          <w:lang w:val="en-GB"/>
        </w:rPr>
        <w:t>) and the counterfactual question (“If the nuts hadn’t fallen out of the basket where would they be?</w:t>
      </w:r>
      <w:r w:rsidRPr="007F2F9B">
        <w:rPr>
          <w:szCs w:val="20"/>
          <w:lang w:val="en-GB"/>
        </w:rPr>
        <w:t>”</w:t>
      </w:r>
      <w:r>
        <w:rPr>
          <w:szCs w:val="20"/>
          <w:lang w:val="en-GB"/>
        </w:rPr>
        <w:t xml:space="preserve">). </w:t>
      </w:r>
      <w:r w:rsidRPr="007304B9">
        <w:rPr>
          <w:szCs w:val="20"/>
          <w:highlight w:val="yellow"/>
          <w:lang w:val="en-GB"/>
        </w:rPr>
        <w:t>Both questions should be answered with “</w:t>
      </w:r>
      <w:r w:rsidR="00682959" w:rsidRPr="007304B9">
        <w:rPr>
          <w:szCs w:val="20"/>
          <w:highlight w:val="yellow"/>
          <w:lang w:val="en-GB"/>
        </w:rPr>
        <w:t xml:space="preserve">in </w:t>
      </w:r>
      <w:r w:rsidRPr="007304B9">
        <w:rPr>
          <w:szCs w:val="20"/>
          <w:highlight w:val="yellow"/>
          <w:lang w:val="en-GB"/>
        </w:rPr>
        <w:t>tree trunk”.</w:t>
      </w:r>
      <w:r>
        <w:rPr>
          <w:szCs w:val="20"/>
          <w:lang w:val="en-GB"/>
        </w:rPr>
        <w:t xml:space="preserve"> </w:t>
      </w:r>
    </w:p>
    <w:p w14:paraId="5964C4C7" w14:textId="77777777" w:rsidR="001C544A" w:rsidRPr="00FD4E3C" w:rsidRDefault="001C544A" w:rsidP="00757E97">
      <w:pPr>
        <w:spacing w:line="480" w:lineRule="auto"/>
        <w:rPr>
          <w:i/>
          <w:lang w:val="en-GB"/>
        </w:rPr>
      </w:pPr>
      <w:r w:rsidRPr="00FD4E3C">
        <w:rPr>
          <w:i/>
          <w:lang w:val="en-GB"/>
        </w:rPr>
        <w:t>Results</w:t>
      </w:r>
    </w:p>
    <w:p w14:paraId="09DDFC75" w14:textId="77777777" w:rsidR="001C544A" w:rsidRDefault="001C544A" w:rsidP="00E25D78">
      <w:pPr>
        <w:spacing w:line="480" w:lineRule="auto"/>
        <w:ind w:firstLine="709"/>
        <w:jc w:val="both"/>
        <w:rPr>
          <w:lang w:val="en-GB"/>
        </w:rPr>
      </w:pPr>
      <w:r w:rsidRPr="00FD4E3C">
        <w:rPr>
          <w:i/>
          <w:lang w:val="en-GB"/>
        </w:rPr>
        <w:t>Control</w:t>
      </w:r>
      <w:r>
        <w:rPr>
          <w:i/>
          <w:lang w:val="en-GB"/>
        </w:rPr>
        <w:t xml:space="preserve"> Questions, Comparability and Order of Stories, Order of Test Questions</w:t>
      </w:r>
      <w:r w:rsidRPr="00FD4E3C">
        <w:rPr>
          <w:i/>
          <w:lang w:val="en-GB"/>
        </w:rPr>
        <w:t>.</w:t>
      </w:r>
      <w:r>
        <w:rPr>
          <w:lang w:val="en-GB"/>
        </w:rPr>
        <w:t xml:space="preserve"> Participants answered all control questions correctly. Moreover, they answered 70% of the false belief questions of the cookie-story and 73% of the false belief questions of the squirrel-story correctly. The amount of correctly answered counterfactual questions did not differ with 80% correct answers in each story.  Thus, the stories were comparable in complexity and results are therefore reported for number of correct answers averaged. Whether the cookie-story was presented before or after the squirrel-story did neither have an effect on how many counterfactual questions have been answered correctly (Mann-Whitney Test: </w:t>
      </w:r>
      <w:r w:rsidRPr="00B33637">
        <w:rPr>
          <w:i/>
          <w:lang w:val="en-GB"/>
        </w:rPr>
        <w:t>U</w:t>
      </w:r>
      <w:r>
        <w:rPr>
          <w:i/>
          <w:lang w:val="en-GB"/>
        </w:rPr>
        <w:t xml:space="preserve"> </w:t>
      </w:r>
      <w:r w:rsidRPr="007F2F9B">
        <w:rPr>
          <w:lang w:val="en-GB"/>
        </w:rPr>
        <w:t xml:space="preserve">= </w:t>
      </w:r>
      <w:r>
        <w:rPr>
          <w:lang w:val="en-GB"/>
        </w:rPr>
        <w:t>107.5</w:t>
      </w:r>
      <w:r w:rsidRPr="007F2F9B">
        <w:rPr>
          <w:lang w:val="en-GB"/>
        </w:rPr>
        <w:t>,</w:t>
      </w:r>
      <w:r>
        <w:rPr>
          <w:lang w:val="en-GB"/>
        </w:rPr>
        <w:t xml:space="preserve"> </w:t>
      </w:r>
      <w:r w:rsidRPr="00015E30">
        <w:rPr>
          <w:i/>
          <w:lang w:val="en-GB"/>
        </w:rPr>
        <w:t>z</w:t>
      </w:r>
      <w:r>
        <w:rPr>
          <w:lang w:val="en-GB"/>
        </w:rPr>
        <w:t xml:space="preserve"> = –.25,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80, effect size estimate </w:t>
      </w:r>
      <w:r w:rsidRPr="00015E30">
        <w:rPr>
          <w:i/>
          <w:lang w:val="en-GB"/>
        </w:rPr>
        <w:t>r</w:t>
      </w:r>
      <w:r w:rsidR="00396340">
        <w:rPr>
          <w:lang w:val="en-GB"/>
        </w:rPr>
        <w:t xml:space="preserve"> = </w:t>
      </w:r>
      <w:r>
        <w:rPr>
          <w:lang w:val="en-GB"/>
        </w:rPr>
        <w:t>.05) nor on how many false belief questions have been answered correctly</w:t>
      </w:r>
      <w:r w:rsidRPr="00814C37">
        <w:rPr>
          <w:lang w:val="en-GB"/>
        </w:rPr>
        <w:t xml:space="preserve"> </w:t>
      </w:r>
      <w:r>
        <w:rPr>
          <w:lang w:val="en-GB"/>
        </w:rPr>
        <w:t xml:space="preserve">(Mann-Whitney Test: </w:t>
      </w:r>
      <w:r w:rsidRPr="00B33637">
        <w:rPr>
          <w:i/>
          <w:lang w:val="en-GB"/>
        </w:rPr>
        <w:t>U</w:t>
      </w:r>
      <w:r>
        <w:rPr>
          <w:i/>
          <w:lang w:val="en-GB"/>
        </w:rPr>
        <w:t xml:space="preserve"> </w:t>
      </w:r>
      <w:r w:rsidRPr="007F2F9B">
        <w:rPr>
          <w:lang w:val="en-GB"/>
        </w:rPr>
        <w:t xml:space="preserve">= </w:t>
      </w:r>
      <w:r>
        <w:rPr>
          <w:lang w:val="en-GB"/>
        </w:rPr>
        <w:t>106</w:t>
      </w:r>
      <w:r w:rsidRPr="007F2F9B">
        <w:rPr>
          <w:lang w:val="en-GB"/>
        </w:rPr>
        <w:t>,</w:t>
      </w:r>
      <w:r>
        <w:rPr>
          <w:lang w:val="en-GB"/>
        </w:rPr>
        <w:t xml:space="preserve"> </w:t>
      </w:r>
      <w:r w:rsidRPr="00015E30">
        <w:rPr>
          <w:i/>
          <w:lang w:val="en-GB"/>
        </w:rPr>
        <w:t>z</w:t>
      </w:r>
      <w:r>
        <w:rPr>
          <w:lang w:val="en-GB"/>
        </w:rPr>
        <w:t xml:space="preserve"> = –.29,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77, effect size estimate </w:t>
      </w:r>
      <w:r w:rsidRPr="00015E30">
        <w:rPr>
          <w:i/>
          <w:lang w:val="en-GB"/>
        </w:rPr>
        <w:t>r</w:t>
      </w:r>
      <w:r>
        <w:rPr>
          <w:lang w:val="en-GB"/>
        </w:rPr>
        <w:t xml:space="preserve"> = .05). The order of the test questions had this time no effect, neither on the amount of correctly answered counterfactual questions (</w:t>
      </w:r>
      <w:r>
        <w:rPr>
          <w:i/>
          <w:lang w:val="en-GB"/>
        </w:rPr>
        <w:t>for both stories</w:t>
      </w:r>
      <w:r w:rsidR="00ED09C6">
        <w:rPr>
          <w:i/>
          <w:lang w:val="en-GB"/>
        </w:rPr>
        <w:t xml:space="preserve"> the same</w:t>
      </w:r>
      <w:r>
        <w:rPr>
          <w:lang w:val="en-GB"/>
        </w:rPr>
        <w:t xml:space="preserve">: Mann-Whitney Test: </w:t>
      </w:r>
      <w:r w:rsidRPr="00B33637">
        <w:rPr>
          <w:i/>
          <w:lang w:val="en-GB"/>
        </w:rPr>
        <w:t>U</w:t>
      </w:r>
      <w:r>
        <w:rPr>
          <w:i/>
          <w:lang w:val="en-GB"/>
        </w:rPr>
        <w:t xml:space="preserve"> </w:t>
      </w:r>
      <w:r w:rsidRPr="007F2F9B">
        <w:rPr>
          <w:lang w:val="en-GB"/>
        </w:rPr>
        <w:t xml:space="preserve">= </w:t>
      </w:r>
      <w:r>
        <w:rPr>
          <w:lang w:val="en-GB"/>
        </w:rPr>
        <w:t>97.5</w:t>
      </w:r>
      <w:r w:rsidRPr="007F2F9B">
        <w:rPr>
          <w:lang w:val="en-GB"/>
        </w:rPr>
        <w:t>,</w:t>
      </w:r>
      <w:r>
        <w:rPr>
          <w:lang w:val="en-GB"/>
        </w:rPr>
        <w:t xml:space="preserve"> </w:t>
      </w:r>
      <w:r w:rsidRPr="00015E30">
        <w:rPr>
          <w:i/>
          <w:lang w:val="en-GB"/>
        </w:rPr>
        <w:lastRenderedPageBreak/>
        <w:t>z</w:t>
      </w:r>
      <w:r>
        <w:rPr>
          <w:lang w:val="en-GB"/>
        </w:rPr>
        <w:t xml:space="preserve"> = –.90,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37, effect size estimate </w:t>
      </w:r>
      <w:r w:rsidRPr="00015E30">
        <w:rPr>
          <w:i/>
          <w:lang w:val="en-GB"/>
        </w:rPr>
        <w:t>r</w:t>
      </w:r>
      <w:r w:rsidR="00620A32">
        <w:rPr>
          <w:lang w:val="en-GB"/>
        </w:rPr>
        <w:t xml:space="preserve"> = </w:t>
      </w:r>
      <w:r>
        <w:rPr>
          <w:lang w:val="en-GB"/>
        </w:rPr>
        <w:t>.16) nor on the amount of correctly answered false belief questions (</w:t>
      </w:r>
      <w:r>
        <w:rPr>
          <w:i/>
          <w:lang w:val="en-GB"/>
        </w:rPr>
        <w:t>cookie-story</w:t>
      </w:r>
      <w:r>
        <w:rPr>
          <w:lang w:val="en-GB"/>
        </w:rPr>
        <w:t xml:space="preserve">: Mann-Whitney Test: </w:t>
      </w:r>
      <w:r w:rsidRPr="00B33637">
        <w:rPr>
          <w:i/>
          <w:lang w:val="en-GB"/>
        </w:rPr>
        <w:t>U</w:t>
      </w:r>
      <w:r>
        <w:rPr>
          <w:i/>
          <w:lang w:val="en-GB"/>
        </w:rPr>
        <w:t xml:space="preserve"> </w:t>
      </w:r>
      <w:r w:rsidRPr="007F2F9B">
        <w:rPr>
          <w:lang w:val="en-GB"/>
        </w:rPr>
        <w:t xml:space="preserve">= </w:t>
      </w:r>
      <w:r>
        <w:rPr>
          <w:lang w:val="en-GB"/>
        </w:rPr>
        <w:t>105</w:t>
      </w:r>
      <w:r w:rsidRPr="007F2F9B">
        <w:rPr>
          <w:lang w:val="en-GB"/>
        </w:rPr>
        <w:t>,</w:t>
      </w:r>
      <w:r>
        <w:rPr>
          <w:lang w:val="en-GB"/>
        </w:rPr>
        <w:t xml:space="preserve"> </w:t>
      </w:r>
      <w:r w:rsidRPr="00015E30">
        <w:rPr>
          <w:i/>
          <w:lang w:val="en-GB"/>
        </w:rPr>
        <w:t>z</w:t>
      </w:r>
      <w:r>
        <w:rPr>
          <w:lang w:val="en-GB"/>
        </w:rPr>
        <w:t xml:space="preserve"> = –.39,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07, effect size estimate </w:t>
      </w:r>
      <w:r w:rsidRPr="00015E30">
        <w:rPr>
          <w:i/>
          <w:lang w:val="en-GB"/>
        </w:rPr>
        <w:t>r</w:t>
      </w:r>
      <w:r>
        <w:rPr>
          <w:lang w:val="en-GB"/>
        </w:rPr>
        <w:t xml:space="preserve"> = .16; </w:t>
      </w:r>
      <w:r w:rsidRPr="00814C37">
        <w:rPr>
          <w:i/>
          <w:lang w:val="en-GB"/>
        </w:rPr>
        <w:t>squirrel</w:t>
      </w:r>
      <w:r>
        <w:rPr>
          <w:i/>
          <w:lang w:val="en-GB"/>
        </w:rPr>
        <w:t>-story</w:t>
      </w:r>
      <w:r>
        <w:rPr>
          <w:lang w:val="en-GB"/>
        </w:rPr>
        <w:t xml:space="preserve">: Mann-Whitney Test: </w:t>
      </w:r>
      <w:r w:rsidRPr="00B33637">
        <w:rPr>
          <w:i/>
          <w:lang w:val="en-GB"/>
        </w:rPr>
        <w:t>U</w:t>
      </w:r>
      <w:r>
        <w:rPr>
          <w:i/>
          <w:lang w:val="en-GB"/>
        </w:rPr>
        <w:t xml:space="preserve"> </w:t>
      </w:r>
      <w:r w:rsidRPr="007F2F9B">
        <w:rPr>
          <w:lang w:val="en-GB"/>
        </w:rPr>
        <w:t xml:space="preserve">= </w:t>
      </w:r>
      <w:r>
        <w:rPr>
          <w:lang w:val="en-GB"/>
        </w:rPr>
        <w:t>82.5</w:t>
      </w:r>
      <w:r w:rsidRPr="007F2F9B">
        <w:rPr>
          <w:lang w:val="en-GB"/>
        </w:rPr>
        <w:t>,</w:t>
      </w:r>
      <w:r>
        <w:rPr>
          <w:lang w:val="en-GB"/>
        </w:rPr>
        <w:t xml:space="preserve"> </w:t>
      </w:r>
      <w:r w:rsidRPr="00015E30">
        <w:rPr>
          <w:i/>
          <w:lang w:val="en-GB"/>
        </w:rPr>
        <w:t>z</w:t>
      </w:r>
      <w:r>
        <w:rPr>
          <w:lang w:val="en-GB"/>
        </w:rPr>
        <w:t xml:space="preserve"> = –1.62,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10, effect size estimate </w:t>
      </w:r>
      <w:r w:rsidRPr="00015E30">
        <w:rPr>
          <w:i/>
          <w:lang w:val="en-GB"/>
        </w:rPr>
        <w:t>r</w:t>
      </w:r>
      <w:r>
        <w:rPr>
          <w:lang w:val="en-GB"/>
        </w:rPr>
        <w:t xml:space="preserve"> = .30).</w:t>
      </w:r>
    </w:p>
    <w:p w14:paraId="242AD924" w14:textId="77777777" w:rsidR="001C544A" w:rsidRDefault="001C544A" w:rsidP="00E32ADD">
      <w:pPr>
        <w:spacing w:line="480" w:lineRule="auto"/>
        <w:ind w:firstLine="709"/>
        <w:rPr>
          <w:lang w:val="en-GB"/>
        </w:rPr>
      </w:pPr>
      <w:r>
        <w:rPr>
          <w:i/>
          <w:lang w:val="en-GB"/>
        </w:rPr>
        <w:t>Test Questions.</w:t>
      </w:r>
      <w:r>
        <w:rPr>
          <w:lang w:val="en-GB"/>
        </w:rPr>
        <w:t xml:space="preserve"> In total, participants answered 80% of the counterfactual questions and 72% of the false belief questions correctly. This difference is—in contrast to study 1—not significant, Wilcoxon signed ranks test: </w:t>
      </w:r>
      <w:r>
        <w:rPr>
          <w:i/>
          <w:lang w:val="en-GB"/>
        </w:rPr>
        <w:t>z</w:t>
      </w:r>
      <w:r w:rsidRPr="007F2F9B">
        <w:rPr>
          <w:lang w:val="en-GB"/>
        </w:rPr>
        <w:t xml:space="preserve"> = </w:t>
      </w:r>
      <w:r>
        <w:rPr>
          <w:lang w:val="en-GB"/>
        </w:rPr>
        <w:t>–1.16</w:t>
      </w:r>
      <w:r w:rsidRPr="007F2F9B">
        <w:rPr>
          <w:lang w:val="en-GB"/>
        </w:rPr>
        <w:t xml:space="preserve">,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.25, effect size estimate </w:t>
      </w:r>
      <w:r w:rsidRPr="00015E30">
        <w:rPr>
          <w:i/>
          <w:lang w:val="en-GB"/>
        </w:rPr>
        <w:t>r</w:t>
      </w:r>
      <w:r>
        <w:rPr>
          <w:lang w:val="en-GB"/>
        </w:rPr>
        <w:t xml:space="preserve"> = .21. However, performance on both test questions was—as in study 1—significantly correlated,</w:t>
      </w:r>
      <w:r w:rsidRPr="00545B56">
        <w:rPr>
          <w:lang w:val="en-GB"/>
        </w:rPr>
        <w:t xml:space="preserve"> </w:t>
      </w:r>
      <w:r>
        <w:rPr>
          <w:lang w:val="en-GB"/>
        </w:rPr>
        <w:t xml:space="preserve">Spearman’s </w:t>
      </w:r>
      <w:r w:rsidRPr="00525B2F">
        <w:rPr>
          <w:i/>
          <w:lang w:val="en-GB"/>
        </w:rPr>
        <w:t>r</w:t>
      </w:r>
      <w:r>
        <w:rPr>
          <w:lang w:val="en-GB"/>
        </w:rPr>
        <w:t xml:space="preserve"> = .58, </w:t>
      </w:r>
      <w:r w:rsidRPr="00525B2F">
        <w:rPr>
          <w:i/>
          <w:lang w:val="en-GB"/>
        </w:rPr>
        <w:t>p</w:t>
      </w:r>
      <w:r>
        <w:rPr>
          <w:lang w:val="en-GB"/>
        </w:rPr>
        <w:t xml:space="preserve"> = .001. Table </w:t>
      </w:r>
      <w:r w:rsidR="00682959">
        <w:rPr>
          <w:lang w:val="en-GB"/>
        </w:rPr>
        <w:t>2</w:t>
      </w:r>
      <w:r>
        <w:rPr>
          <w:lang w:val="en-GB"/>
        </w:rPr>
        <w:t xml:space="preserve"> shows that participants applied the same reasoning strategy on both questions in 80% of the cases</w:t>
      </w:r>
      <w:r w:rsidR="00ED09C6">
        <w:rPr>
          <w:lang w:val="en-GB"/>
        </w:rPr>
        <w:t xml:space="preserve"> (68% CFR, 12% BCR)</w:t>
      </w:r>
      <w:r>
        <w:rPr>
          <w:lang w:val="en-GB"/>
        </w:rPr>
        <w:t xml:space="preserve">. If they did not use the same reasoning process they mainly applied </w:t>
      </w:r>
      <w:r w:rsidR="00ED09C6">
        <w:rPr>
          <w:lang w:val="en-GB"/>
        </w:rPr>
        <w:t xml:space="preserve">CFR on the counterfactual question and </w:t>
      </w:r>
      <w:r>
        <w:rPr>
          <w:lang w:val="en-GB"/>
        </w:rPr>
        <w:t>BCR on the false belief question (12%) and rarely the other way around (5%) which is very similar to the results of Study 1</w:t>
      </w:r>
      <w:r w:rsidR="00ED09C6">
        <w:rPr>
          <w:lang w:val="en-GB"/>
        </w:rPr>
        <w:t xml:space="preserve"> (16% vs. 5%)</w:t>
      </w:r>
      <w:r>
        <w:rPr>
          <w:lang w:val="en-GB"/>
        </w:rPr>
        <w:t>.</w:t>
      </w:r>
      <w:r w:rsidR="00E32ADD">
        <w:rPr>
          <w:lang w:val="en-GB"/>
        </w:rPr>
        <w:t xml:space="preserve"> Again most of the participants (</w:t>
      </w:r>
      <w:r w:rsidR="00E32ADD" w:rsidRPr="008B6735">
        <w:rPr>
          <w:i/>
          <w:lang w:val="en-GB"/>
        </w:rPr>
        <w:t>n</w:t>
      </w:r>
      <w:r w:rsidR="00E32ADD">
        <w:rPr>
          <w:lang w:val="en-GB"/>
        </w:rPr>
        <w:t xml:space="preserve"> = 21) had either all four questions correct or all four questions wrong</w:t>
      </w:r>
      <w:r w:rsidR="00647BE4">
        <w:rPr>
          <w:lang w:val="en-GB"/>
        </w:rPr>
        <w:t xml:space="preserve"> (see Table 1)</w:t>
      </w:r>
      <w:r w:rsidR="00E32ADD">
        <w:rPr>
          <w:lang w:val="en-GB"/>
        </w:rPr>
        <w:t>. As in study 1 a few participants (</w:t>
      </w:r>
      <w:r w:rsidR="00E32ADD" w:rsidRPr="00E32ADD">
        <w:rPr>
          <w:i/>
          <w:lang w:val="en-GB"/>
        </w:rPr>
        <w:t>n</w:t>
      </w:r>
      <w:r w:rsidR="00E32ADD">
        <w:rPr>
          <w:lang w:val="en-GB"/>
        </w:rPr>
        <w:t xml:space="preserve"> = 6) answered more counterfactual question correctly than false belief questions compared to two participants who showed the opposite pattern. </w:t>
      </w:r>
      <w:r>
        <w:rPr>
          <w:lang w:val="en-GB"/>
        </w:rPr>
        <w:t>This again supports the idea that counterfactual reasoning is a necessary precondition for being able to answer the false-belief question</w:t>
      </w:r>
      <w:r w:rsidRPr="005135F6">
        <w:rPr>
          <w:lang w:val="en-GB"/>
        </w:rPr>
        <w:t xml:space="preserve"> </w:t>
      </w:r>
      <w:r>
        <w:rPr>
          <w:lang w:val="en-GB"/>
        </w:rPr>
        <w:t xml:space="preserve">correctly. </w:t>
      </w:r>
    </w:p>
    <w:p w14:paraId="1AD8FC3E" w14:textId="77777777" w:rsidR="001C544A" w:rsidRDefault="001C544A" w:rsidP="0088413E">
      <w:pPr>
        <w:spacing w:line="480" w:lineRule="auto"/>
        <w:ind w:firstLine="709"/>
        <w:rPr>
          <w:lang w:val="en-GB"/>
        </w:rPr>
      </w:pPr>
      <w:r w:rsidRPr="00A049A6">
        <w:rPr>
          <w:lang w:val="en-GB"/>
        </w:rPr>
        <w:t>Figure 2</w:t>
      </w:r>
      <w:r>
        <w:rPr>
          <w:lang w:val="en-GB"/>
        </w:rPr>
        <w:t xml:space="preserve"> shows participants’ performance on the test questions separately for age groups. </w:t>
      </w:r>
      <w:r w:rsidR="00623DB3">
        <w:rPr>
          <w:lang w:val="en-GB"/>
        </w:rPr>
        <w:t>The older participants answered significantly more</w:t>
      </w:r>
      <w:r>
        <w:rPr>
          <w:lang w:val="en-GB"/>
        </w:rPr>
        <w:t xml:space="preserve"> counterfactual questions (Mann-Whitney Test: </w:t>
      </w:r>
      <w:r w:rsidRPr="00B33637">
        <w:rPr>
          <w:i/>
          <w:lang w:val="en-GB"/>
        </w:rPr>
        <w:t>U</w:t>
      </w:r>
      <w:r>
        <w:rPr>
          <w:i/>
          <w:lang w:val="en-GB"/>
        </w:rPr>
        <w:t xml:space="preserve"> </w:t>
      </w:r>
      <w:r w:rsidRPr="007F2F9B">
        <w:rPr>
          <w:lang w:val="en-GB"/>
        </w:rPr>
        <w:t xml:space="preserve">= </w:t>
      </w:r>
      <w:r>
        <w:rPr>
          <w:lang w:val="en-GB"/>
        </w:rPr>
        <w:t>72.0</w:t>
      </w:r>
      <w:r w:rsidRPr="007F2F9B">
        <w:rPr>
          <w:lang w:val="en-GB"/>
        </w:rPr>
        <w:t>,</w:t>
      </w:r>
      <w:r>
        <w:rPr>
          <w:lang w:val="en-GB"/>
        </w:rPr>
        <w:t xml:space="preserve"> </w:t>
      </w:r>
      <w:r w:rsidRPr="00015E30">
        <w:rPr>
          <w:i/>
          <w:lang w:val="en-GB"/>
        </w:rPr>
        <w:t>z</w:t>
      </w:r>
      <w:r>
        <w:rPr>
          <w:lang w:val="en-GB"/>
        </w:rPr>
        <w:t xml:space="preserve"> = –2.25,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02, effect size estimate </w:t>
      </w:r>
      <w:r w:rsidRPr="00015E30">
        <w:rPr>
          <w:i/>
          <w:lang w:val="en-GB"/>
        </w:rPr>
        <w:t>r</w:t>
      </w:r>
      <w:r>
        <w:rPr>
          <w:lang w:val="en-GB"/>
        </w:rPr>
        <w:t xml:space="preserve"> = .41) as well as the false belief questions (Mann-Whitney Test: </w:t>
      </w:r>
      <w:r w:rsidRPr="00B33637">
        <w:rPr>
          <w:i/>
          <w:lang w:val="en-GB"/>
        </w:rPr>
        <w:t>U</w:t>
      </w:r>
      <w:r>
        <w:rPr>
          <w:i/>
          <w:lang w:val="en-GB"/>
        </w:rPr>
        <w:t xml:space="preserve"> </w:t>
      </w:r>
      <w:r w:rsidRPr="007F2F9B">
        <w:rPr>
          <w:lang w:val="en-GB"/>
        </w:rPr>
        <w:t xml:space="preserve">= </w:t>
      </w:r>
      <w:r>
        <w:rPr>
          <w:lang w:val="en-GB"/>
        </w:rPr>
        <w:t>65.5</w:t>
      </w:r>
      <w:r w:rsidRPr="007F2F9B">
        <w:rPr>
          <w:lang w:val="en-GB"/>
        </w:rPr>
        <w:t>,</w:t>
      </w:r>
      <w:r>
        <w:rPr>
          <w:lang w:val="en-GB"/>
        </w:rPr>
        <w:t xml:space="preserve"> </w:t>
      </w:r>
      <w:r w:rsidRPr="00015E30">
        <w:rPr>
          <w:i/>
          <w:lang w:val="en-GB"/>
        </w:rPr>
        <w:t>z</w:t>
      </w:r>
      <w:r>
        <w:rPr>
          <w:lang w:val="en-GB"/>
        </w:rPr>
        <w:t xml:space="preserve"> = –2.26, </w:t>
      </w:r>
      <w:r w:rsidRPr="0024087C">
        <w:rPr>
          <w:i/>
          <w:lang w:val="en-GB"/>
        </w:rPr>
        <w:t>p</w:t>
      </w:r>
      <w:r w:rsidRPr="007F2F9B">
        <w:rPr>
          <w:lang w:val="en-GB"/>
        </w:rPr>
        <w:t xml:space="preserve"> </w:t>
      </w:r>
      <w:r>
        <w:rPr>
          <w:lang w:val="en-GB"/>
        </w:rPr>
        <w:t>=</w:t>
      </w:r>
      <w:r w:rsidRPr="007F2F9B">
        <w:rPr>
          <w:lang w:val="en-GB"/>
        </w:rPr>
        <w:t xml:space="preserve"> .</w:t>
      </w:r>
      <w:r>
        <w:rPr>
          <w:lang w:val="en-GB"/>
        </w:rPr>
        <w:t xml:space="preserve">02, effect size estimate </w:t>
      </w:r>
      <w:r w:rsidRPr="00015E30">
        <w:rPr>
          <w:i/>
          <w:lang w:val="en-GB"/>
        </w:rPr>
        <w:t>r</w:t>
      </w:r>
      <w:r>
        <w:rPr>
          <w:lang w:val="en-GB"/>
        </w:rPr>
        <w:t xml:space="preserve"> = .41) correctly</w:t>
      </w:r>
      <w:r w:rsidR="00623DB3">
        <w:rPr>
          <w:lang w:val="en-GB"/>
        </w:rPr>
        <w:t xml:space="preserve"> compared to the younger children</w:t>
      </w:r>
      <w:r>
        <w:rPr>
          <w:lang w:val="en-GB"/>
        </w:rPr>
        <w:t xml:space="preserve">. One aim of study 2 was to make the stories less complex. </w:t>
      </w:r>
      <w:r w:rsidRPr="00A049A6">
        <w:rPr>
          <w:lang w:val="en-GB"/>
        </w:rPr>
        <w:t>Figure 1 shows</w:t>
      </w:r>
      <w:r>
        <w:rPr>
          <w:lang w:val="en-GB"/>
        </w:rPr>
        <w:t xml:space="preserve"> the comparison of performances between the two studies. It </w:t>
      </w:r>
      <w:r w:rsidR="00647BE4">
        <w:rPr>
          <w:lang w:val="en-GB"/>
        </w:rPr>
        <w:t>can be seen</w:t>
      </w:r>
      <w:r>
        <w:rPr>
          <w:lang w:val="en-GB"/>
        </w:rPr>
        <w:t xml:space="preserve"> that the stories of study 2 were easier. However, most importantly this did not have an influence on the correlation between the two test questions.</w:t>
      </w:r>
    </w:p>
    <w:p w14:paraId="115198EA" w14:textId="77777777" w:rsidR="008F5200" w:rsidRPr="007F2F9B" w:rsidRDefault="008F5200" w:rsidP="008F5200">
      <w:pPr>
        <w:spacing w:line="480" w:lineRule="auto"/>
        <w:jc w:val="center"/>
        <w:rPr>
          <w:lang w:val="en-GB"/>
        </w:rPr>
      </w:pPr>
      <w:r w:rsidRPr="007F2F9B">
        <w:rPr>
          <w:lang w:val="en-GB"/>
        </w:rPr>
        <w:lastRenderedPageBreak/>
        <w:t>-------------------------------------</w:t>
      </w:r>
    </w:p>
    <w:p w14:paraId="0263F9F1" w14:textId="77777777" w:rsidR="008F5200" w:rsidRPr="007F2F9B" w:rsidRDefault="008F5200" w:rsidP="008F5200">
      <w:pPr>
        <w:spacing w:line="480" w:lineRule="auto"/>
        <w:jc w:val="center"/>
        <w:rPr>
          <w:lang w:val="en-GB"/>
        </w:rPr>
      </w:pPr>
      <w:r w:rsidRPr="007F2F9B">
        <w:rPr>
          <w:lang w:val="en-GB"/>
        </w:rPr>
        <w:t xml:space="preserve">Insert Figure </w:t>
      </w:r>
      <w:r>
        <w:rPr>
          <w:lang w:val="en-GB"/>
        </w:rPr>
        <w:t>2</w:t>
      </w:r>
      <w:r w:rsidRPr="007F2F9B">
        <w:rPr>
          <w:lang w:val="en-GB"/>
        </w:rPr>
        <w:t xml:space="preserve"> about here</w:t>
      </w:r>
    </w:p>
    <w:p w14:paraId="5078371D" w14:textId="77777777" w:rsidR="008F5200" w:rsidRPr="007F2F9B" w:rsidRDefault="008F5200" w:rsidP="008F5200">
      <w:pPr>
        <w:spacing w:line="480" w:lineRule="auto"/>
        <w:jc w:val="center"/>
        <w:rPr>
          <w:lang w:val="en-GB"/>
        </w:rPr>
      </w:pPr>
      <w:r w:rsidRPr="007F2F9B">
        <w:rPr>
          <w:lang w:val="en-GB"/>
        </w:rPr>
        <w:t>-------------------------------------</w:t>
      </w:r>
    </w:p>
    <w:p w14:paraId="2EE745F4" w14:textId="77777777" w:rsidR="001C544A" w:rsidRDefault="001C544A" w:rsidP="00C96649">
      <w:pPr>
        <w:spacing w:line="480" w:lineRule="auto"/>
        <w:rPr>
          <w:i/>
          <w:lang w:val="en-GB"/>
        </w:rPr>
      </w:pPr>
      <w:r w:rsidRPr="007F2F9B">
        <w:rPr>
          <w:i/>
          <w:lang w:val="en-GB"/>
        </w:rPr>
        <w:t>Discussion</w:t>
      </w:r>
    </w:p>
    <w:p w14:paraId="79737A21" w14:textId="77777777" w:rsidR="001C544A" w:rsidRDefault="001C544A" w:rsidP="00C80D6E">
      <w:pPr>
        <w:spacing w:line="480" w:lineRule="auto"/>
        <w:ind w:firstLine="709"/>
        <w:rPr>
          <w:lang w:val="en-GB"/>
        </w:rPr>
      </w:pPr>
      <w:r>
        <w:rPr>
          <w:lang w:val="en-GB"/>
        </w:rPr>
        <w:t xml:space="preserve">The aim of study 2 was to simplify the structure of the stories and to check whether these changes influence the correlation between the number of correct answers given on the counterfactual and on the false-belief question. In fact children answered more </w:t>
      </w:r>
      <w:r w:rsidR="0088413E">
        <w:rPr>
          <w:lang w:val="en-GB"/>
        </w:rPr>
        <w:t xml:space="preserve">counterfactual and </w:t>
      </w:r>
      <w:r>
        <w:rPr>
          <w:lang w:val="en-GB"/>
        </w:rPr>
        <w:t>false belief questions correctly in study 2 than in study</w:t>
      </w:r>
      <w:r w:rsidR="00647BE4">
        <w:rPr>
          <w:lang w:val="en-GB"/>
        </w:rPr>
        <w:t xml:space="preserve"> 1</w:t>
      </w:r>
      <w:r>
        <w:rPr>
          <w:lang w:val="en-GB"/>
        </w:rPr>
        <w:t xml:space="preserve">. Thus the simplifications clearly had an effect. However, this did not change the correlation between the two test questions (the correlation being .58 in both studies). </w:t>
      </w:r>
      <w:r w:rsidR="00387831">
        <w:rPr>
          <w:lang w:val="en-GB"/>
        </w:rPr>
        <w:t>I</w:t>
      </w:r>
      <w:r>
        <w:rPr>
          <w:lang w:val="en-GB"/>
        </w:rPr>
        <w:t xml:space="preserve">nterestingly, </w:t>
      </w:r>
      <w:r w:rsidR="00387831">
        <w:rPr>
          <w:lang w:val="en-GB"/>
        </w:rPr>
        <w:t>if children did not apply CFR it was rather the false-belief question than the counterfactual question.</w:t>
      </w:r>
      <w:r>
        <w:rPr>
          <w:lang w:val="en-GB"/>
        </w:rPr>
        <w:t xml:space="preserve"> </w:t>
      </w:r>
      <w:r w:rsidRPr="005555A1">
        <w:rPr>
          <w:highlight w:val="yellow"/>
          <w:lang w:val="en-GB"/>
        </w:rPr>
        <w:t>This is an indication that children have to be able to reason counterfactually in order to also be able to solve false belief tasks.</w:t>
      </w:r>
    </w:p>
    <w:p w14:paraId="5E2131AF" w14:textId="77777777" w:rsidR="001C544A" w:rsidRDefault="001C544A" w:rsidP="00C80D6E">
      <w:pPr>
        <w:spacing w:line="480" w:lineRule="auto"/>
        <w:rPr>
          <w:lang w:val="en-GB"/>
        </w:rPr>
      </w:pPr>
      <w:r>
        <w:rPr>
          <w:i/>
          <w:lang w:val="en-GB"/>
        </w:rPr>
        <w:t xml:space="preserve">General </w:t>
      </w:r>
      <w:r w:rsidRPr="007F2F9B">
        <w:rPr>
          <w:i/>
          <w:lang w:val="en-GB"/>
        </w:rPr>
        <w:t>Discussion</w:t>
      </w:r>
    </w:p>
    <w:p w14:paraId="3A7BDD6B" w14:textId="77777777" w:rsidR="002509AA" w:rsidRDefault="001C544A" w:rsidP="00B9462B">
      <w:pPr>
        <w:spacing w:after="200" w:line="480" w:lineRule="auto"/>
        <w:ind w:firstLine="709"/>
        <w:rPr>
          <w:lang w:val="en-GB"/>
        </w:rPr>
      </w:pPr>
      <w:r>
        <w:rPr>
          <w:lang w:val="en-GB"/>
        </w:rPr>
        <w:t>In the introduction we noted that similar reasoning processes (modified derivation) might be involved in counterfactual and false belief tasks. However, we are claiming that the process is not about ignoring factual events such as where the chocolate has originally been put by Maxi’s mum but about finding the possible world that is closest to the actual one. This claim is based on the philosophical understanding of counterfactual reasoning that one has to take the actual course of events and make only those changes to it that follow necessarily from the counterfactual assumption (</w:t>
      </w:r>
      <w:proofErr w:type="spellStart"/>
      <w:r w:rsidR="00F03A0B">
        <w:rPr>
          <w:lang w:val="en-GB"/>
        </w:rPr>
        <w:t>Edgington</w:t>
      </w:r>
      <w:proofErr w:type="spellEnd"/>
      <w:r w:rsidR="00F03A0B">
        <w:rPr>
          <w:lang w:val="en-GB"/>
        </w:rPr>
        <w:t xml:space="preserve">, 2011; </w:t>
      </w:r>
      <w:r>
        <w:rPr>
          <w:lang w:val="en-GB"/>
        </w:rPr>
        <w:t xml:space="preserve">Lewis, 1973; </w:t>
      </w:r>
      <w:proofErr w:type="spellStart"/>
      <w:r>
        <w:rPr>
          <w:lang w:val="en-GB"/>
        </w:rPr>
        <w:t>Stalnaker</w:t>
      </w:r>
      <w:proofErr w:type="spellEnd"/>
      <w:r>
        <w:rPr>
          <w:lang w:val="en-GB"/>
        </w:rPr>
        <w:t xml:space="preserve">, 1968). However, studies that found a link between counterfactual reasoning and false belief did not control for this nearest possible world constraint. This means that children’s answers to false-belief questions could have been based on more basic if-then conclusions (such as basic conditional reasoning, BCR), which in many cases lead to the same answer as counterfactual reasoning does making it look as if children applied counterfactual reasoning. </w:t>
      </w:r>
    </w:p>
    <w:p w14:paraId="3CEA195A" w14:textId="77777777" w:rsidR="001C544A" w:rsidRDefault="001C544A" w:rsidP="00B9462B">
      <w:pPr>
        <w:spacing w:after="200" w:line="480" w:lineRule="auto"/>
        <w:ind w:firstLine="709"/>
        <w:rPr>
          <w:lang w:val="en-GB"/>
        </w:rPr>
      </w:pPr>
      <w:r>
        <w:rPr>
          <w:lang w:val="en-GB"/>
        </w:rPr>
        <w:lastRenderedPageBreak/>
        <w:t>Consistent with previous findings (German &amp; Nichols, 2003, long chain inference; Guajardo, Parker, &amp; Turley-Ames, 2009;</w:t>
      </w:r>
      <w:r w:rsidRPr="004A0C27">
        <w:rPr>
          <w:lang w:val="en-GB"/>
        </w:rPr>
        <w:t xml:space="preserve"> </w:t>
      </w:r>
      <w:r>
        <w:rPr>
          <w:lang w:val="en-GB"/>
        </w:rPr>
        <w:t xml:space="preserve">Guajardo &amp; Turley-Ames, 2004; Müller, Miller, </w:t>
      </w:r>
      <w:proofErr w:type="spellStart"/>
      <w:r>
        <w:rPr>
          <w:lang w:val="en-GB"/>
        </w:rPr>
        <w:t>Michalczyk</w:t>
      </w:r>
      <w:proofErr w:type="spellEnd"/>
      <w:r>
        <w:rPr>
          <w:lang w:val="en-GB"/>
        </w:rPr>
        <w:t xml:space="preserve">, &amp; </w:t>
      </w:r>
      <w:proofErr w:type="spellStart"/>
      <w:r>
        <w:rPr>
          <w:lang w:val="en-GB"/>
        </w:rPr>
        <w:t>Karapinka</w:t>
      </w:r>
      <w:proofErr w:type="spellEnd"/>
      <w:r>
        <w:rPr>
          <w:lang w:val="en-GB"/>
        </w:rPr>
        <w:t>, 2007; Perner et al., 2004; Peterson &amp; Bowler, 2000; Riggs et al., 1998) we found a high correlation (</w:t>
      </w:r>
      <w:r w:rsidRPr="00B9462B">
        <w:rPr>
          <w:i/>
          <w:lang w:val="en-GB"/>
        </w:rPr>
        <w:t>r</w:t>
      </w:r>
      <w:r>
        <w:rPr>
          <w:lang w:val="en-GB"/>
        </w:rPr>
        <w:t xml:space="preserve"> = .58) between the ability to pass a counterfactual task and a false belief task even when controlling for answers based on BCR. The majority of the children applied either CFR on both tasks or BCR on both tasks. The remaining children mostly used CFR to answer the counterfactual question and BCR to answer the false belief question. Only a minority showed the opposite answer-pattern or an unclassifiable answer-pattern. This supports previous findings that counterfactual reasoning (or its BCR substitute if that provides the same answer) is a necessary precondition of false-belief understanding (German &amp; Nichols, 2003, short chains; Grant, Riggs, &amp; Boucher, 2004; Müller et al., 2007; Perner et al., 2004; Peterson &amp; Bowler, 2000; Riggs et al., 1998). </w:t>
      </w:r>
    </w:p>
    <w:p w14:paraId="7BDB7678" w14:textId="77777777" w:rsidR="001C544A" w:rsidRDefault="001C544A" w:rsidP="00B9462B">
      <w:pPr>
        <w:spacing w:after="200" w:line="480" w:lineRule="auto"/>
        <w:ind w:firstLine="709"/>
        <w:rPr>
          <w:lang w:val="en-GB"/>
        </w:rPr>
      </w:pPr>
      <w:r>
        <w:rPr>
          <w:lang w:val="en-GB"/>
        </w:rPr>
        <w:t xml:space="preserve">The finding that false-belief reasoning is dependent on counterfactual reasoning has important implications. It taps into the discussion about whether theory of mind is </w:t>
      </w:r>
      <w:r w:rsidR="002509AA">
        <w:rPr>
          <w:lang w:val="en-GB"/>
        </w:rPr>
        <w:t>a</w:t>
      </w:r>
      <w:r>
        <w:rPr>
          <w:lang w:val="en-GB"/>
        </w:rPr>
        <w:t xml:space="preserve"> module (</w:t>
      </w:r>
      <w:proofErr w:type="spellStart"/>
      <w:r>
        <w:rPr>
          <w:lang w:val="en-GB"/>
        </w:rPr>
        <w:t>ToMM</w:t>
      </w:r>
      <w:proofErr w:type="spellEnd"/>
      <w:r>
        <w:rPr>
          <w:lang w:val="en-GB"/>
        </w:rPr>
        <w:t xml:space="preserve">) that develops in the first two years of life (Leslie, 2005) or whether it is the result of an interaction between genetics and environment (Ruffman &amp; Perner, 2005). </w:t>
      </w:r>
      <w:r w:rsidRPr="003C78A2">
        <w:rPr>
          <w:highlight w:val="yellow"/>
          <w:lang w:val="en-GB"/>
        </w:rPr>
        <w:t>The present data support the latter position as children were able to reason about</w:t>
      </w:r>
      <w:r w:rsidR="00647BE4" w:rsidRPr="003C78A2">
        <w:rPr>
          <w:highlight w:val="yellow"/>
          <w:lang w:val="en-GB"/>
        </w:rPr>
        <w:t xml:space="preserve"> false</w:t>
      </w:r>
      <w:r w:rsidRPr="003C78A2">
        <w:rPr>
          <w:highlight w:val="yellow"/>
          <w:lang w:val="en-GB"/>
        </w:rPr>
        <w:t xml:space="preserve"> beliefs only when they had developed counterfactual reasoning first. This, of course, conflicts with many previous findings that children are able to understand false beliefs when they are two years old (Southgate, </w:t>
      </w:r>
      <w:proofErr w:type="spellStart"/>
      <w:r w:rsidRPr="003C78A2">
        <w:rPr>
          <w:highlight w:val="yellow"/>
          <w:lang w:val="en-GB"/>
        </w:rPr>
        <w:t>Senju</w:t>
      </w:r>
      <w:proofErr w:type="spellEnd"/>
      <w:r w:rsidRPr="003C78A2">
        <w:rPr>
          <w:highlight w:val="yellow"/>
          <w:lang w:val="en-GB"/>
        </w:rPr>
        <w:t xml:space="preserve">, &amp; </w:t>
      </w:r>
      <w:proofErr w:type="spellStart"/>
      <w:r w:rsidRPr="003C78A2">
        <w:rPr>
          <w:highlight w:val="yellow"/>
          <w:lang w:val="en-GB"/>
        </w:rPr>
        <w:t>Cisbra</w:t>
      </w:r>
      <w:proofErr w:type="spellEnd"/>
      <w:r w:rsidRPr="003C78A2">
        <w:rPr>
          <w:highlight w:val="yellow"/>
          <w:lang w:val="en-GB"/>
        </w:rPr>
        <w:t>, 2007) or even younger (</w:t>
      </w:r>
      <w:proofErr w:type="spellStart"/>
      <w:r w:rsidRPr="003C78A2">
        <w:rPr>
          <w:highlight w:val="yellow"/>
          <w:lang w:val="en-GB"/>
        </w:rPr>
        <w:t>Buttelmann</w:t>
      </w:r>
      <w:proofErr w:type="spellEnd"/>
      <w:r w:rsidRPr="003C78A2">
        <w:rPr>
          <w:highlight w:val="yellow"/>
          <w:lang w:val="en-GB"/>
        </w:rPr>
        <w:t>, Carpenter, &amp; Tomasello, 2009; Onishi &amp; Baillargeon, 2005).</w:t>
      </w:r>
      <w:r>
        <w:rPr>
          <w:lang w:val="en-GB"/>
        </w:rPr>
        <w:t xml:space="preserve"> All these studies show that infants understand more about the dependence of behaviour on belief than originally thought but it is not quite clear yet what it is that they understand. Ruffman and Perner (2005) pointed out that infants might not understand that other individuals hold false beliefs but predict and interpret behaviour on the basis of </w:t>
      </w:r>
      <w:r w:rsidRPr="005A3E80">
        <w:rPr>
          <w:lang w:val="en-GB"/>
        </w:rPr>
        <w:t>behaviour rules (Povinelli &amp; Vonk, 2004), e.g., that</w:t>
      </w:r>
      <w:r>
        <w:rPr>
          <w:lang w:val="en-GB"/>
        </w:rPr>
        <w:t xml:space="preserve"> people look for objects where they last saw them. </w:t>
      </w:r>
    </w:p>
    <w:p w14:paraId="2D5CE590" w14:textId="77777777" w:rsidR="001C544A" w:rsidRDefault="001C544A" w:rsidP="00B9462B">
      <w:pPr>
        <w:spacing w:after="200" w:line="480" w:lineRule="auto"/>
        <w:ind w:firstLine="709"/>
        <w:rPr>
          <w:lang w:val="en-GB"/>
        </w:rPr>
      </w:pPr>
      <w:r>
        <w:rPr>
          <w:lang w:val="en-GB"/>
        </w:rPr>
        <w:lastRenderedPageBreak/>
        <w:t>In favour of the innateness of theory of mind, in contrast, are findings that children with autism spectrum condition (ASC) are lacking theory of mind indicated by failing on the false belief task (Baron-Cohen, Leslie, &amp; Frith, 1985). The idea is that the Theory of Mind Mechanism (</w:t>
      </w:r>
      <w:proofErr w:type="spellStart"/>
      <w:r>
        <w:rPr>
          <w:lang w:val="en-GB"/>
        </w:rPr>
        <w:t>ToMM</w:t>
      </w:r>
      <w:proofErr w:type="spellEnd"/>
      <w:r>
        <w:rPr>
          <w:lang w:val="en-GB"/>
        </w:rPr>
        <w:t xml:space="preserve">) which represents mental states is impaired and therefore causes a lack in social understanding (Leslie, 2005). Because of these findings and the findings that counterfactual reasoning is necessary but not sufficient for belief-reasoning (Riggs et al., 1998), Peterson and Bowler (2000) studied normally developed children (ND), children with </w:t>
      </w:r>
      <w:r w:rsidR="00E97960">
        <w:rPr>
          <w:lang w:val="en-GB"/>
        </w:rPr>
        <w:t>autism spectrum condition (ASC</w:t>
      </w:r>
      <w:r>
        <w:rPr>
          <w:lang w:val="en-GB"/>
        </w:rPr>
        <w:t xml:space="preserve">) and children who suffer from severe learning difficulties (SLD). Each child got two stories based on Riggs et al., one ending with a counterfactual question (If Mary had not baked a cake, where would the chocolate be?) and one ending with a false belief question (Where does John think the chocolate is?). While the three groups differed significantly in terms of correctly answered false belief questions (the ASC group answered significantly fewer false belief questions correctly than the ND group but there was no difference between the ASC group and the SLD group), they did not differ in terms of correctly answered counterfactual questions. Most interestingly, all children of the two clinical groups who failed on the counterfactual task also failed on the false belief task. However, from the children who passed the counterfactual task, only 60% in the SLD group and 44% in the ASC group also passed the false belief task. This shows that even in children with ASC and SLD it is the case that mastery of the false-belief task depends on giving correct answers to the counterfactual question. </w:t>
      </w:r>
    </w:p>
    <w:p w14:paraId="5FDF847A" w14:textId="77777777" w:rsidR="005A3E80" w:rsidRDefault="001C544A" w:rsidP="005A3E80">
      <w:pPr>
        <w:spacing w:after="200" w:line="480" w:lineRule="auto"/>
        <w:ind w:firstLine="709"/>
        <w:rPr>
          <w:lang w:val="en-GB"/>
        </w:rPr>
      </w:pPr>
      <w:r>
        <w:rPr>
          <w:lang w:val="en-GB"/>
        </w:rPr>
        <w:t xml:space="preserve">It is still an open question what kinds of understanding children need to develop. </w:t>
      </w:r>
      <w:r w:rsidR="00E97960">
        <w:rPr>
          <w:lang w:val="en-GB"/>
        </w:rPr>
        <w:t xml:space="preserve">According to </w:t>
      </w:r>
      <w:proofErr w:type="spellStart"/>
      <w:r w:rsidR="005A3E80">
        <w:rPr>
          <w:lang w:val="en-GB"/>
        </w:rPr>
        <w:t>Stenning</w:t>
      </w:r>
      <w:proofErr w:type="spellEnd"/>
      <w:r w:rsidR="005A3E80">
        <w:rPr>
          <w:lang w:val="en-GB"/>
        </w:rPr>
        <w:t xml:space="preserve"> and van </w:t>
      </w:r>
      <w:proofErr w:type="spellStart"/>
      <w:r w:rsidR="005A3E80">
        <w:rPr>
          <w:lang w:val="en-GB"/>
        </w:rPr>
        <w:t>Lambalgen</w:t>
      </w:r>
      <w:proofErr w:type="spellEnd"/>
      <w:r w:rsidR="005A3E80">
        <w:rPr>
          <w:lang w:val="en-GB"/>
        </w:rPr>
        <w:t xml:space="preserve"> (2008) both tasks require a possibly complex inference about a minimal change in an assumption. If children fail on the counterfactual task it is expected that they fail on the false belief task because it is assumed that in both cases there is a </w:t>
      </w:r>
      <w:proofErr w:type="spellStart"/>
      <w:r w:rsidR="005A3E80">
        <w:rPr>
          <w:lang w:val="en-GB"/>
        </w:rPr>
        <w:t>prepotent</w:t>
      </w:r>
      <w:proofErr w:type="spellEnd"/>
      <w:r w:rsidR="005A3E80">
        <w:rPr>
          <w:lang w:val="en-GB"/>
        </w:rPr>
        <w:t xml:space="preserve"> response that is operative. Moreover, both tasks require executive handling of interference between alternatives. However, what makes the false-belief task even </w:t>
      </w:r>
      <w:r w:rsidR="005A3E80">
        <w:rPr>
          <w:lang w:val="en-GB"/>
        </w:rPr>
        <w:lastRenderedPageBreak/>
        <w:t xml:space="preserve">harder is the fact that children have to understand that other people’s representations can be false. They have to understand the relevance of Maxi not witnessing the transfer of his object and they have to generate his false belief while for the counterfactual task the false statement is explicitly given. </w:t>
      </w:r>
      <w:r w:rsidR="00E97960">
        <w:rPr>
          <w:lang w:val="en-GB"/>
        </w:rPr>
        <w:t>T</w:t>
      </w:r>
      <w:r w:rsidR="005A3E80">
        <w:rPr>
          <w:lang w:val="en-GB"/>
        </w:rPr>
        <w:t xml:space="preserve">his </w:t>
      </w:r>
      <w:r w:rsidR="00E97960">
        <w:rPr>
          <w:lang w:val="en-GB"/>
        </w:rPr>
        <w:t>clearly is</w:t>
      </w:r>
      <w:r w:rsidR="005A3E80">
        <w:rPr>
          <w:lang w:val="en-GB"/>
        </w:rPr>
        <w:t xml:space="preserve"> an important factor in younger children</w:t>
      </w:r>
      <w:r w:rsidR="00E97960">
        <w:rPr>
          <w:lang w:val="en-GB"/>
        </w:rPr>
        <w:t>’s counterfactual and false belief reasoning.</w:t>
      </w:r>
      <w:r w:rsidR="005A3E80">
        <w:rPr>
          <w:lang w:val="en-GB"/>
        </w:rPr>
        <w:t xml:space="preserve"> </w:t>
      </w:r>
      <w:r w:rsidR="00E97960">
        <w:rPr>
          <w:lang w:val="en-GB"/>
        </w:rPr>
        <w:t xml:space="preserve">However, </w:t>
      </w:r>
      <w:r w:rsidR="00BA1840">
        <w:rPr>
          <w:lang w:val="en-GB"/>
        </w:rPr>
        <w:t>children</w:t>
      </w:r>
      <w:r w:rsidR="001B6B99">
        <w:rPr>
          <w:lang w:val="en-GB"/>
        </w:rPr>
        <w:t xml:space="preserve"> in our studies</w:t>
      </w:r>
      <w:r w:rsidR="00BA1840">
        <w:rPr>
          <w:lang w:val="en-GB"/>
        </w:rPr>
        <w:t xml:space="preserve"> are able to inhibit </w:t>
      </w:r>
      <w:proofErr w:type="spellStart"/>
      <w:r w:rsidR="00BA1840">
        <w:rPr>
          <w:lang w:val="en-GB"/>
        </w:rPr>
        <w:t>prepotent</w:t>
      </w:r>
      <w:proofErr w:type="spellEnd"/>
      <w:r w:rsidR="00BA1840">
        <w:rPr>
          <w:lang w:val="en-GB"/>
        </w:rPr>
        <w:t xml:space="preserve"> responses but still fail on some of our counterfactual and false belief tasks</w:t>
      </w:r>
      <w:r w:rsidR="005A3E80">
        <w:rPr>
          <w:lang w:val="en-GB"/>
        </w:rPr>
        <w:t xml:space="preserve">. </w:t>
      </w:r>
    </w:p>
    <w:p w14:paraId="1CEA1AE2" w14:textId="77777777" w:rsidR="001C544A" w:rsidRDefault="001C544A" w:rsidP="00E11804">
      <w:pPr>
        <w:spacing w:after="200" w:line="480" w:lineRule="auto"/>
        <w:ind w:firstLine="709"/>
        <w:rPr>
          <w:lang w:val="en-GB"/>
        </w:rPr>
      </w:pPr>
      <w:r>
        <w:rPr>
          <w:lang w:val="en-GB"/>
        </w:rPr>
        <w:t>We can only bring all these findings in line with each other by arguing that children need to understand two different facets of the false belief task. In the easier task used by Riggs et al. as well as by Peterson and Bowler children need to ask themselves how the world looks from the perspective of another person. From Maxi’s point of view the chocolate is still in the table drawer (location 1) while from their point of view the chocolate is in the cupboard (location 2). They need to build a world that is counter to facts</w:t>
      </w:r>
      <w:r w:rsidR="00E11804">
        <w:rPr>
          <w:lang w:val="en-GB"/>
        </w:rPr>
        <w:t>, i.e., a world in which the chocolate is in location 1</w:t>
      </w:r>
      <w:r w:rsidR="00E97960">
        <w:rPr>
          <w:lang w:val="en-GB"/>
        </w:rPr>
        <w:t xml:space="preserve"> (and thus inhibit </w:t>
      </w:r>
      <w:proofErr w:type="spellStart"/>
      <w:r w:rsidR="00E97960">
        <w:rPr>
          <w:lang w:val="en-GB"/>
        </w:rPr>
        <w:t>prepotent</w:t>
      </w:r>
      <w:proofErr w:type="spellEnd"/>
      <w:r w:rsidR="00E97960">
        <w:rPr>
          <w:lang w:val="en-GB"/>
        </w:rPr>
        <w:t xml:space="preserve"> </w:t>
      </w:r>
      <w:proofErr w:type="spellStart"/>
      <w:r w:rsidR="00E97960">
        <w:rPr>
          <w:lang w:val="en-GB"/>
        </w:rPr>
        <w:t>repsonses</w:t>
      </w:r>
      <w:proofErr w:type="spellEnd"/>
      <w:r w:rsidR="00E97960">
        <w:rPr>
          <w:lang w:val="en-GB"/>
        </w:rPr>
        <w:t>)</w:t>
      </w:r>
      <w:r>
        <w:rPr>
          <w:lang w:val="en-GB"/>
        </w:rPr>
        <w:t>. This, however, does not mean</w:t>
      </w:r>
      <w:r w:rsidR="00E11804">
        <w:rPr>
          <w:lang w:val="en-GB"/>
        </w:rPr>
        <w:t xml:space="preserve"> necessarily</w:t>
      </w:r>
      <w:r>
        <w:rPr>
          <w:lang w:val="en-GB"/>
        </w:rPr>
        <w:t xml:space="preserve"> that children apply counterfactual reasoning </w:t>
      </w:r>
      <w:r w:rsidR="00E11804">
        <w:rPr>
          <w:lang w:val="en-GB"/>
        </w:rPr>
        <w:t>(by making</w:t>
      </w:r>
      <w:r>
        <w:rPr>
          <w:lang w:val="en-GB"/>
        </w:rPr>
        <w:t xml:space="preserve"> only those changes to the actual world that follow necessarily from the counterfactual assumption</w:t>
      </w:r>
      <w:r w:rsidR="00E11804">
        <w:rPr>
          <w:lang w:val="en-GB"/>
        </w:rPr>
        <w:t>)</w:t>
      </w:r>
      <w:r>
        <w:rPr>
          <w:lang w:val="en-GB"/>
        </w:rPr>
        <w:t xml:space="preserve">. It could be that they apply </w:t>
      </w:r>
      <w:r w:rsidR="00E11804">
        <w:rPr>
          <w:lang w:val="en-GB"/>
        </w:rPr>
        <w:t>simple rules</w:t>
      </w:r>
      <w:r>
        <w:rPr>
          <w:lang w:val="en-GB"/>
        </w:rPr>
        <w:t xml:space="preserve"> in imagined worlds. One example of this are behaviour rules which were supposed to be applied on false belief tasks</w:t>
      </w:r>
      <w:r w:rsidRPr="00DB623C">
        <w:rPr>
          <w:lang w:val="en-GB"/>
        </w:rPr>
        <w:t xml:space="preserve"> </w:t>
      </w:r>
      <w:r>
        <w:rPr>
          <w:lang w:val="en-GB"/>
        </w:rPr>
        <w:t xml:space="preserve">(Ruffman &amp; Perner, 2005), e.g., that people look for objects were they last saw them (for details see also Perner, 2011). Thus, children think of </w:t>
      </w:r>
      <w:r w:rsidR="00E11804">
        <w:rPr>
          <w:lang w:val="en-GB"/>
        </w:rPr>
        <w:t>a world that is counter to fact (chocolate is in location 1) and then apply rules in this imagined world</w:t>
      </w:r>
      <w:r>
        <w:rPr>
          <w:lang w:val="en-GB"/>
        </w:rPr>
        <w:t xml:space="preserve">. That children are able to think of worlds counter to fact from very early on has been shown by children engaging in pretend play (Harris &amp; </w:t>
      </w:r>
      <w:proofErr w:type="spellStart"/>
      <w:r w:rsidR="00942B0A">
        <w:rPr>
          <w:lang w:val="en-GB"/>
        </w:rPr>
        <w:t>K</w:t>
      </w:r>
      <w:r w:rsidRPr="009675BE">
        <w:rPr>
          <w:lang w:val="en-GB"/>
        </w:rPr>
        <w:t>av</w:t>
      </w:r>
      <w:r>
        <w:rPr>
          <w:lang w:val="en-GB"/>
        </w:rPr>
        <w:t>anaugh</w:t>
      </w:r>
      <w:proofErr w:type="spellEnd"/>
      <w:r>
        <w:rPr>
          <w:lang w:val="en-GB"/>
        </w:rPr>
        <w:t>, 1993)</w:t>
      </w:r>
      <w:r w:rsidR="00E97960">
        <w:rPr>
          <w:lang w:val="en-GB"/>
        </w:rPr>
        <w:t xml:space="preserve"> or in future hypothetical reasoning (Robinson &amp; Beck, 2000)</w:t>
      </w:r>
      <w:r>
        <w:rPr>
          <w:lang w:val="en-GB"/>
        </w:rPr>
        <w:t xml:space="preserve"> and by them being able to keep several pretend play games separate from each other (Skolnick Weisberg &amp; Bloom, 2009). </w:t>
      </w:r>
    </w:p>
    <w:p w14:paraId="5C160C6B" w14:textId="77777777" w:rsidR="001C544A" w:rsidRDefault="001C544A" w:rsidP="0088396A">
      <w:pPr>
        <w:spacing w:after="200" w:line="480" w:lineRule="auto"/>
        <w:ind w:firstLine="709"/>
        <w:rPr>
          <w:lang w:val="en-GB"/>
        </w:rPr>
      </w:pPr>
      <w:r>
        <w:rPr>
          <w:lang w:val="en-GB"/>
        </w:rPr>
        <w:t>However, for the more difficult false belief tasks for which counterfactual reasoning</w:t>
      </w:r>
      <w:r w:rsidR="00E97960">
        <w:rPr>
          <w:lang w:val="en-GB"/>
        </w:rPr>
        <w:t xml:space="preserve"> (CFR)</w:t>
      </w:r>
      <w:r>
        <w:rPr>
          <w:lang w:val="en-GB"/>
        </w:rPr>
        <w:t xml:space="preserve"> seems to be a necessary ingredient it is not enough to </w:t>
      </w:r>
      <w:r w:rsidR="00E11804">
        <w:rPr>
          <w:lang w:val="en-GB"/>
        </w:rPr>
        <w:t xml:space="preserve">apply basic rules in imagined </w:t>
      </w:r>
      <w:r w:rsidR="00E11804">
        <w:rPr>
          <w:lang w:val="en-GB"/>
        </w:rPr>
        <w:lastRenderedPageBreak/>
        <w:t>worlds</w:t>
      </w:r>
      <w:r>
        <w:rPr>
          <w:lang w:val="en-GB"/>
        </w:rPr>
        <w:t xml:space="preserve">. </w:t>
      </w:r>
      <w:proofErr w:type="spellStart"/>
      <w:r w:rsidR="00E11804" w:rsidRPr="004A7D17">
        <w:rPr>
          <w:lang w:val="en-GB"/>
        </w:rPr>
        <w:t>Krzyzanowska</w:t>
      </w:r>
      <w:proofErr w:type="spellEnd"/>
      <w:r w:rsidR="00E11804">
        <w:rPr>
          <w:lang w:val="en-GB"/>
        </w:rPr>
        <w:t xml:space="preserve"> (2011) argues that what is going on is similar to what has been suggested by the “Ramsey-Test”: in order to know where Maxi will search for his chocolate one has to add his perspective (the chocolate is in location 1) hypothetically to the stock of knowledge and then make minimal changes in order to maintain consistency</w:t>
      </w:r>
      <w:r w:rsidR="0088396A">
        <w:rPr>
          <w:lang w:val="en-GB"/>
        </w:rPr>
        <w:t xml:space="preserve"> with the assumption</w:t>
      </w:r>
      <w:r w:rsidR="00E11804">
        <w:rPr>
          <w:lang w:val="en-GB"/>
        </w:rPr>
        <w:t xml:space="preserve">. </w:t>
      </w:r>
      <w:r w:rsidR="00E11804" w:rsidRPr="00154513">
        <w:rPr>
          <w:highlight w:val="yellow"/>
          <w:lang w:val="en-GB"/>
        </w:rPr>
        <w:t>In the Maxi-task, however, one cannot decide whether children in fact applied counterfactual reasoning or only basic rules, as both lead them to the same and correct answer</w:t>
      </w:r>
      <w:r w:rsidR="00E11804">
        <w:rPr>
          <w:lang w:val="en-GB"/>
        </w:rPr>
        <w:t xml:space="preserve">. </w:t>
      </w:r>
      <w:r w:rsidR="0088396A" w:rsidRPr="00154513">
        <w:rPr>
          <w:highlight w:val="yellow"/>
          <w:lang w:val="en-GB"/>
        </w:rPr>
        <w:t>In our tasks, however, it becomes clear that counterfactual reasoning has to be developed</w:t>
      </w:r>
      <w:r w:rsidR="0088396A">
        <w:rPr>
          <w:lang w:val="en-GB"/>
        </w:rPr>
        <w:t xml:space="preserve"> in order to be also able to reason with false beliefs. Thus</w:t>
      </w:r>
      <w:r w:rsidR="00A9255B">
        <w:rPr>
          <w:lang w:val="en-GB"/>
        </w:rPr>
        <w:t>,</w:t>
      </w:r>
      <w:r w:rsidR="00BC4951">
        <w:rPr>
          <w:lang w:val="en-GB"/>
        </w:rPr>
        <w:t xml:space="preserve"> </w:t>
      </w:r>
      <w:r w:rsidR="00BC4951" w:rsidRPr="00154513">
        <w:rPr>
          <w:highlight w:val="yellow"/>
          <w:lang w:val="en-GB"/>
        </w:rPr>
        <w:t>“counterfactual reasoning is an integral part of belief-desire reasoning when a d</w:t>
      </w:r>
      <w:r w:rsidR="00A9255B" w:rsidRPr="00154513">
        <w:rPr>
          <w:highlight w:val="yellow"/>
          <w:lang w:val="en-GB"/>
        </w:rPr>
        <w:t>eviant perspective is involved”</w:t>
      </w:r>
      <w:r w:rsidRPr="00797E97">
        <w:rPr>
          <w:lang w:val="en-GB"/>
        </w:rPr>
        <w:t xml:space="preserve"> </w:t>
      </w:r>
      <w:r w:rsidR="00797E97">
        <w:rPr>
          <w:lang w:val="en-GB"/>
        </w:rPr>
        <w:t>(</w:t>
      </w:r>
      <w:r w:rsidR="00A9255B" w:rsidRPr="00797E97">
        <w:rPr>
          <w:lang w:val="en-GB"/>
        </w:rPr>
        <w:t>Perner</w:t>
      </w:r>
      <w:r w:rsidR="00797E97">
        <w:rPr>
          <w:lang w:val="en-GB"/>
        </w:rPr>
        <w:t xml:space="preserve">, </w:t>
      </w:r>
      <w:r w:rsidR="00A9255B">
        <w:rPr>
          <w:lang w:val="en-GB"/>
        </w:rPr>
        <w:t xml:space="preserve">2011, p. </w:t>
      </w:r>
      <w:r w:rsidR="00A9255B" w:rsidRPr="00BC4951">
        <w:rPr>
          <w:highlight w:val="yellow"/>
          <w:lang w:val="en-GB"/>
        </w:rPr>
        <w:t>…)</w:t>
      </w:r>
      <w:r w:rsidR="00A9255B">
        <w:rPr>
          <w:lang w:val="en-GB"/>
        </w:rPr>
        <w:t>.</w:t>
      </w:r>
    </w:p>
    <w:p w14:paraId="54E7472D" w14:textId="77777777" w:rsidR="003B4909" w:rsidRDefault="003B4909" w:rsidP="0088396A">
      <w:pPr>
        <w:spacing w:after="200" w:line="480" w:lineRule="auto"/>
        <w:ind w:firstLine="709"/>
        <w:rPr>
          <w:lang w:val="en-GB"/>
        </w:rPr>
      </w:pPr>
    </w:p>
    <w:p w14:paraId="47A26F2D" w14:textId="77777777" w:rsidR="0088396A" w:rsidRDefault="0088396A" w:rsidP="0088396A">
      <w:pPr>
        <w:spacing w:after="200" w:line="480" w:lineRule="auto"/>
        <w:ind w:firstLine="709"/>
        <w:rPr>
          <w:lang w:val="en-GB"/>
        </w:rPr>
      </w:pPr>
    </w:p>
    <w:p w14:paraId="3D8FE56B" w14:textId="77777777" w:rsidR="001C544A" w:rsidRDefault="001C544A" w:rsidP="00B9462B">
      <w:pPr>
        <w:spacing w:after="200" w:line="480" w:lineRule="auto"/>
        <w:ind w:firstLine="709"/>
        <w:rPr>
          <w:lang w:val="en-GB"/>
        </w:rPr>
      </w:pPr>
    </w:p>
    <w:p w14:paraId="54610C11" w14:textId="77777777" w:rsidR="001C544A" w:rsidRDefault="001C544A" w:rsidP="00CB5F82">
      <w:pPr>
        <w:spacing w:after="200" w:line="276" w:lineRule="auto"/>
        <w:jc w:val="center"/>
        <w:rPr>
          <w:b/>
          <w:lang w:val="en-GB"/>
        </w:rPr>
      </w:pPr>
      <w:r>
        <w:rPr>
          <w:lang w:val="en-GB"/>
        </w:rPr>
        <w:br w:type="page"/>
      </w:r>
      <w:r>
        <w:rPr>
          <w:b/>
          <w:lang w:val="en-GB"/>
        </w:rPr>
        <w:lastRenderedPageBreak/>
        <w:t>Acknowledgements</w:t>
      </w:r>
    </w:p>
    <w:p w14:paraId="2A18CBFB" w14:textId="77777777" w:rsidR="001C544A" w:rsidRDefault="001C544A" w:rsidP="005403D6">
      <w:pPr>
        <w:spacing w:line="480" w:lineRule="auto"/>
        <w:rPr>
          <w:lang w:val="en-GB"/>
        </w:rPr>
      </w:pPr>
      <w:r>
        <w:rPr>
          <w:lang w:val="en-GB"/>
        </w:rPr>
        <w:t xml:space="preserve">We would like to express our appreciation to the heads and children of the following institutions for their cooperation and valuable time participating in this project: </w:t>
      </w:r>
      <w:proofErr w:type="spellStart"/>
      <w:r w:rsidRPr="00765B62">
        <w:rPr>
          <w:lang w:val="en-GB"/>
        </w:rPr>
        <w:t>altersgemischter</w:t>
      </w:r>
      <w:proofErr w:type="spellEnd"/>
      <w:r w:rsidRPr="00765B62">
        <w:rPr>
          <w:lang w:val="en-GB"/>
        </w:rPr>
        <w:t xml:space="preserve"> </w:t>
      </w:r>
      <w:proofErr w:type="spellStart"/>
      <w:r w:rsidRPr="00765B62">
        <w:rPr>
          <w:lang w:val="en-GB"/>
        </w:rPr>
        <w:t>Schulkindergarten</w:t>
      </w:r>
      <w:proofErr w:type="spellEnd"/>
      <w:r w:rsidRPr="00765B62">
        <w:rPr>
          <w:lang w:val="en-GB"/>
        </w:rPr>
        <w:t xml:space="preserve"> Bergheim, </w:t>
      </w:r>
      <w:proofErr w:type="spellStart"/>
      <w:r w:rsidRPr="00765B62">
        <w:rPr>
          <w:lang w:val="en-GB"/>
        </w:rPr>
        <w:t>Gemeindehort</w:t>
      </w:r>
      <w:proofErr w:type="spellEnd"/>
      <w:r w:rsidRPr="00765B62">
        <w:rPr>
          <w:lang w:val="en-GB"/>
        </w:rPr>
        <w:t xml:space="preserve"> </w:t>
      </w:r>
      <w:proofErr w:type="spellStart"/>
      <w:r w:rsidRPr="00765B62">
        <w:rPr>
          <w:lang w:val="en-GB"/>
        </w:rPr>
        <w:t>Anif</w:t>
      </w:r>
      <w:proofErr w:type="spellEnd"/>
      <w:r w:rsidRPr="00765B62">
        <w:rPr>
          <w:lang w:val="en-GB"/>
        </w:rPr>
        <w:t>,</w:t>
      </w:r>
      <w:r w:rsidRPr="00481B0D">
        <w:rPr>
          <w:lang w:val="en-GB"/>
        </w:rPr>
        <w:t xml:space="preserve"> </w:t>
      </w:r>
      <w:proofErr w:type="spellStart"/>
      <w:r w:rsidRPr="00481B0D">
        <w:rPr>
          <w:lang w:val="en-GB"/>
        </w:rPr>
        <w:t>Musikhauptschule</w:t>
      </w:r>
      <w:proofErr w:type="spellEnd"/>
      <w:r w:rsidRPr="00481B0D">
        <w:rPr>
          <w:lang w:val="en-GB"/>
        </w:rPr>
        <w:t xml:space="preserve"> </w:t>
      </w:r>
      <w:proofErr w:type="spellStart"/>
      <w:r w:rsidRPr="00481B0D">
        <w:rPr>
          <w:lang w:val="en-GB"/>
        </w:rPr>
        <w:t>Neufelden</w:t>
      </w:r>
      <w:proofErr w:type="spellEnd"/>
      <w:r w:rsidRPr="00481B0D">
        <w:rPr>
          <w:lang w:val="en-GB"/>
        </w:rPr>
        <w:t xml:space="preserve">, </w:t>
      </w:r>
      <w:proofErr w:type="spellStart"/>
      <w:r w:rsidRPr="00765B62">
        <w:rPr>
          <w:lang w:val="en-GB"/>
        </w:rPr>
        <w:t>Privathort</w:t>
      </w:r>
      <w:proofErr w:type="spellEnd"/>
      <w:r w:rsidRPr="00765B62">
        <w:rPr>
          <w:lang w:val="en-GB"/>
        </w:rPr>
        <w:t xml:space="preserve"> "San Helios" </w:t>
      </w:r>
      <w:proofErr w:type="spellStart"/>
      <w:r w:rsidRPr="00765B62">
        <w:rPr>
          <w:lang w:val="en-GB"/>
        </w:rPr>
        <w:t>Hallein</w:t>
      </w:r>
      <w:proofErr w:type="spellEnd"/>
      <w:r w:rsidRPr="00765B62">
        <w:rPr>
          <w:lang w:val="en-GB"/>
        </w:rPr>
        <w:t xml:space="preserve">, </w:t>
      </w:r>
      <w:r w:rsidRPr="00481B0D">
        <w:rPr>
          <w:lang w:val="en-GB"/>
        </w:rPr>
        <w:t xml:space="preserve">PSV </w:t>
      </w:r>
      <w:proofErr w:type="spellStart"/>
      <w:r w:rsidRPr="00481B0D">
        <w:rPr>
          <w:lang w:val="en-GB"/>
        </w:rPr>
        <w:t>Volleyballgemeinschaft</w:t>
      </w:r>
      <w:proofErr w:type="spellEnd"/>
      <w:r w:rsidRPr="00481B0D">
        <w:rPr>
          <w:lang w:val="en-GB"/>
        </w:rPr>
        <w:t xml:space="preserve">, </w:t>
      </w:r>
      <w:proofErr w:type="spellStart"/>
      <w:r w:rsidRPr="00765B62">
        <w:rPr>
          <w:lang w:val="en-GB"/>
        </w:rPr>
        <w:t>Sportkindergarten</w:t>
      </w:r>
      <w:proofErr w:type="spellEnd"/>
      <w:r w:rsidRPr="00765B62">
        <w:rPr>
          <w:lang w:val="en-GB"/>
        </w:rPr>
        <w:t xml:space="preserve"> und </w:t>
      </w:r>
      <w:proofErr w:type="spellStart"/>
      <w:r w:rsidRPr="00765B62">
        <w:rPr>
          <w:lang w:val="en-GB"/>
        </w:rPr>
        <w:t>Krabbelstude</w:t>
      </w:r>
      <w:proofErr w:type="spellEnd"/>
      <w:r w:rsidRPr="00765B62">
        <w:rPr>
          <w:lang w:val="en-GB"/>
        </w:rPr>
        <w:t xml:space="preserve"> </w:t>
      </w:r>
      <w:proofErr w:type="spellStart"/>
      <w:r w:rsidRPr="00765B62">
        <w:rPr>
          <w:lang w:val="en-GB"/>
        </w:rPr>
        <w:t>Gröllstraße</w:t>
      </w:r>
      <w:proofErr w:type="spellEnd"/>
      <w:r w:rsidRPr="00765B62">
        <w:rPr>
          <w:lang w:val="en-GB"/>
        </w:rPr>
        <w:t>,</w:t>
      </w:r>
      <w:r w:rsidRPr="00481B0D">
        <w:rPr>
          <w:lang w:val="en-GB"/>
        </w:rPr>
        <w:t xml:space="preserve"> and </w:t>
      </w:r>
      <w:proofErr w:type="spellStart"/>
      <w:r w:rsidRPr="00481B0D">
        <w:rPr>
          <w:lang w:val="en-GB"/>
        </w:rPr>
        <w:t>Volksschule</w:t>
      </w:r>
      <w:proofErr w:type="spellEnd"/>
      <w:r w:rsidRPr="00481B0D">
        <w:rPr>
          <w:lang w:val="en-GB"/>
        </w:rPr>
        <w:t xml:space="preserve"> </w:t>
      </w:r>
      <w:proofErr w:type="spellStart"/>
      <w:r w:rsidRPr="00481B0D">
        <w:rPr>
          <w:lang w:val="en-GB"/>
        </w:rPr>
        <w:t>Kirchberg</w:t>
      </w:r>
      <w:proofErr w:type="spellEnd"/>
      <w:r w:rsidRPr="00481B0D">
        <w:rPr>
          <w:lang w:val="en-GB"/>
        </w:rPr>
        <w:t xml:space="preserve"> </w:t>
      </w:r>
      <w:proofErr w:type="spellStart"/>
      <w:r w:rsidRPr="00481B0D">
        <w:rPr>
          <w:lang w:val="en-GB"/>
        </w:rPr>
        <w:t>ob</w:t>
      </w:r>
      <w:proofErr w:type="spellEnd"/>
      <w:r w:rsidRPr="00481B0D">
        <w:rPr>
          <w:lang w:val="en-GB"/>
        </w:rPr>
        <w:t xml:space="preserve"> der </w:t>
      </w:r>
      <w:proofErr w:type="spellStart"/>
      <w:r w:rsidRPr="00481B0D">
        <w:rPr>
          <w:lang w:val="en-GB"/>
        </w:rPr>
        <w:t>Donau</w:t>
      </w:r>
      <w:proofErr w:type="spellEnd"/>
      <w:r w:rsidRPr="00481B0D">
        <w:rPr>
          <w:lang w:val="en-GB"/>
        </w:rPr>
        <w:t>. This</w:t>
      </w:r>
      <w:r>
        <w:rPr>
          <w:lang w:val="en-GB"/>
        </w:rPr>
        <w:t xml:space="preserve"> research was financially supported by Austrian Science Fund project (I140-G15) "Counterfactual reasoning in children" as part of the ESF EUROCORES </w:t>
      </w:r>
      <w:proofErr w:type="spellStart"/>
      <w:r>
        <w:rPr>
          <w:lang w:val="en-GB"/>
        </w:rPr>
        <w:t>LogiCCC</w:t>
      </w:r>
      <w:proofErr w:type="spellEnd"/>
      <w:r>
        <w:rPr>
          <w:lang w:val="en-GB"/>
        </w:rPr>
        <w:t xml:space="preserve"> initiative.</w:t>
      </w:r>
    </w:p>
    <w:p w14:paraId="145633ED" w14:textId="77777777" w:rsidR="001C544A" w:rsidRPr="007C20D3" w:rsidRDefault="001C544A" w:rsidP="00CB5F82">
      <w:pPr>
        <w:spacing w:after="200" w:line="276" w:lineRule="auto"/>
        <w:jc w:val="center"/>
        <w:rPr>
          <w:lang w:val="en-GB"/>
        </w:rPr>
      </w:pPr>
      <w:r>
        <w:rPr>
          <w:lang w:val="en-GB"/>
        </w:rPr>
        <w:br w:type="page"/>
      </w:r>
      <w:r w:rsidRPr="007C20D3">
        <w:rPr>
          <w:lang w:val="en-GB"/>
        </w:rPr>
        <w:lastRenderedPageBreak/>
        <w:t>References</w:t>
      </w:r>
    </w:p>
    <w:p w14:paraId="4A12D979" w14:textId="77777777" w:rsidR="001C544A" w:rsidRPr="00073BCE" w:rsidRDefault="001C544A" w:rsidP="00934ED0">
      <w:pPr>
        <w:spacing w:line="480" w:lineRule="auto"/>
        <w:ind w:left="720" w:hanging="720"/>
        <w:jc w:val="both"/>
        <w:rPr>
          <w:lang w:val="en-GB"/>
        </w:rPr>
      </w:pPr>
      <w:r>
        <w:rPr>
          <w:lang w:val="en-GB"/>
        </w:rPr>
        <w:t xml:space="preserve">Baron-Cohen, S., Leslie, A. M., &amp; Frith, U. (1985). </w:t>
      </w:r>
      <w:r w:rsidRPr="00B9462B">
        <w:rPr>
          <w:lang w:val="en-GB"/>
        </w:rPr>
        <w:t>Does the autisti</w:t>
      </w:r>
      <w:r>
        <w:rPr>
          <w:lang w:val="en-GB"/>
        </w:rPr>
        <w:t>c child have a “theory of mind”</w:t>
      </w:r>
      <w:r w:rsidRPr="00B9462B">
        <w:rPr>
          <w:lang w:val="en-GB"/>
        </w:rPr>
        <w:t>?</w:t>
      </w:r>
      <w:r>
        <w:rPr>
          <w:lang w:val="en-GB"/>
        </w:rPr>
        <w:t xml:space="preserve">, </w:t>
      </w:r>
      <w:r w:rsidRPr="00B9462B">
        <w:rPr>
          <w:i/>
          <w:lang w:val="en-GB"/>
        </w:rPr>
        <w:t>Cognition, 21</w:t>
      </w:r>
      <w:r>
        <w:rPr>
          <w:lang w:val="en-GB"/>
        </w:rPr>
        <w:t>(1), 37–46.</w:t>
      </w:r>
    </w:p>
    <w:p w14:paraId="502DD0A5" w14:textId="77777777" w:rsidR="001C544A" w:rsidRDefault="001C544A" w:rsidP="00934ED0">
      <w:pPr>
        <w:spacing w:line="480" w:lineRule="auto"/>
        <w:ind w:left="720" w:hanging="720"/>
        <w:jc w:val="both"/>
        <w:rPr>
          <w:lang w:val="en-GB"/>
        </w:rPr>
      </w:pPr>
      <w:proofErr w:type="spellStart"/>
      <w:r w:rsidRPr="00C22252">
        <w:rPr>
          <w:lang w:val="en-GB"/>
        </w:rPr>
        <w:t>Buttelmann</w:t>
      </w:r>
      <w:proofErr w:type="spellEnd"/>
      <w:r>
        <w:rPr>
          <w:lang w:val="en-GB"/>
        </w:rPr>
        <w:t xml:space="preserve">, D., Carpenter, M., &amp; </w:t>
      </w:r>
      <w:r w:rsidRPr="00C22252">
        <w:rPr>
          <w:lang w:val="en-GB"/>
        </w:rPr>
        <w:t>Tomasello</w:t>
      </w:r>
      <w:r>
        <w:rPr>
          <w:lang w:val="en-GB"/>
        </w:rPr>
        <w:t xml:space="preserve">, M. (2009). </w:t>
      </w:r>
      <w:r w:rsidRPr="00C22252">
        <w:rPr>
          <w:lang w:val="en-GB"/>
        </w:rPr>
        <w:t>Eighteen-month-old infants show false belief understanding in an active helping paradigm</w:t>
      </w:r>
      <w:r>
        <w:rPr>
          <w:lang w:val="en-GB"/>
        </w:rPr>
        <w:t xml:space="preserve">. </w:t>
      </w:r>
      <w:r w:rsidRPr="00B9462B">
        <w:rPr>
          <w:i/>
          <w:lang w:val="en-GB"/>
        </w:rPr>
        <w:t>Cognition, 112</w:t>
      </w:r>
      <w:r>
        <w:rPr>
          <w:lang w:val="en-GB"/>
        </w:rPr>
        <w:t xml:space="preserve">(2), </w:t>
      </w:r>
      <w:r w:rsidRPr="00C22252">
        <w:rPr>
          <w:lang w:val="en-GB"/>
        </w:rPr>
        <w:t>337</w:t>
      </w:r>
      <w:r>
        <w:rPr>
          <w:lang w:val="en-GB"/>
        </w:rPr>
        <w:t>–</w:t>
      </w:r>
      <w:r w:rsidRPr="00C22252">
        <w:rPr>
          <w:lang w:val="en-GB"/>
        </w:rPr>
        <w:t>342</w:t>
      </w:r>
      <w:r>
        <w:rPr>
          <w:lang w:val="en-GB"/>
        </w:rPr>
        <w:t>.</w:t>
      </w:r>
    </w:p>
    <w:p w14:paraId="08AA340B" w14:textId="77777777" w:rsidR="003650A3" w:rsidRPr="00A40A3F" w:rsidRDefault="003650A3" w:rsidP="003650A3">
      <w:pPr>
        <w:spacing w:line="480" w:lineRule="auto"/>
        <w:ind w:left="709" w:hanging="709"/>
        <w:rPr>
          <w:lang w:val="en-GB"/>
        </w:rPr>
      </w:pPr>
      <w:proofErr w:type="spellStart"/>
      <w:r>
        <w:rPr>
          <w:lang w:val="en-GB"/>
        </w:rPr>
        <w:t>Edgington</w:t>
      </w:r>
      <w:proofErr w:type="spellEnd"/>
      <w:r>
        <w:rPr>
          <w:lang w:val="en-GB"/>
        </w:rPr>
        <w:t xml:space="preserve">, D. (2011). </w:t>
      </w:r>
      <w:r w:rsidRPr="004D255C">
        <w:rPr>
          <w:lang w:val="en-GB"/>
        </w:rPr>
        <w:t>Causation First: Why Causation is Prior to Counterfactuals</w:t>
      </w:r>
      <w:r>
        <w:rPr>
          <w:lang w:val="en-GB"/>
        </w:rPr>
        <w:t>.</w:t>
      </w:r>
      <w:r w:rsidRPr="00A40A3F">
        <w:rPr>
          <w:lang w:val="en-GB"/>
        </w:rPr>
        <w:t xml:space="preserve"> </w:t>
      </w:r>
      <w:r>
        <w:rPr>
          <w:lang w:val="en-GB"/>
        </w:rPr>
        <w:t xml:space="preserve">In C. </w:t>
      </w:r>
      <w:proofErr w:type="spellStart"/>
      <w:r>
        <w:rPr>
          <w:lang w:val="en-GB"/>
        </w:rPr>
        <w:t>Hoerl</w:t>
      </w:r>
      <w:proofErr w:type="spellEnd"/>
      <w:r>
        <w:rPr>
          <w:lang w:val="en-GB"/>
        </w:rPr>
        <w:t xml:space="preserve">, T. McCormack, &amp; S. R. Beck (Eds.), </w:t>
      </w:r>
      <w:r>
        <w:rPr>
          <w:i/>
          <w:lang w:val="en-GB"/>
        </w:rPr>
        <w:t>Understanding Counterfactuals, Understanding Causation. Issues in Philosophy and Psychology</w:t>
      </w:r>
      <w:r>
        <w:rPr>
          <w:lang w:val="en-GB"/>
        </w:rPr>
        <w:t xml:space="preserve"> (pp. </w:t>
      </w:r>
      <w:r w:rsidRPr="004D255C">
        <w:rPr>
          <w:lang w:val="en-GB"/>
        </w:rPr>
        <w:t>230–</w:t>
      </w:r>
      <w:r w:rsidRPr="007126D7">
        <w:rPr>
          <w:lang w:val="en-GB"/>
        </w:rPr>
        <w:t>241).</w:t>
      </w:r>
      <w:r>
        <w:rPr>
          <w:lang w:val="en-GB"/>
        </w:rPr>
        <w:t xml:space="preserve"> Oxford: Oxford University Press.</w:t>
      </w:r>
    </w:p>
    <w:p w14:paraId="049B4545" w14:textId="77777777" w:rsidR="001C544A" w:rsidRDefault="001C544A" w:rsidP="00934ED0">
      <w:pPr>
        <w:spacing w:line="480" w:lineRule="auto"/>
        <w:ind w:left="720" w:hanging="720"/>
        <w:jc w:val="both"/>
        <w:rPr>
          <w:lang w:val="en-GB"/>
        </w:rPr>
      </w:pPr>
      <w:r w:rsidRPr="006A3687">
        <w:rPr>
          <w:lang w:val="de-DE"/>
        </w:rPr>
        <w:t xml:space="preserve">German, T. P., &amp; Nichols, S. (2003). </w:t>
      </w:r>
      <w:r w:rsidRPr="00B9462B">
        <w:rPr>
          <w:lang w:val="en-GB"/>
        </w:rPr>
        <w:t xml:space="preserve">Children's counterfactual inferences about long and short causal chains. </w:t>
      </w:r>
      <w:r w:rsidRPr="00B9462B">
        <w:rPr>
          <w:i/>
          <w:lang w:val="en-GB"/>
        </w:rPr>
        <w:t>Developmental Science, 6</w:t>
      </w:r>
      <w:r>
        <w:rPr>
          <w:lang w:val="en-GB"/>
        </w:rPr>
        <w:t xml:space="preserve">(5), </w:t>
      </w:r>
      <w:r w:rsidRPr="009D557B">
        <w:rPr>
          <w:lang w:val="en-GB"/>
        </w:rPr>
        <w:t>514</w:t>
      </w:r>
      <w:r>
        <w:rPr>
          <w:lang w:val="en-GB"/>
        </w:rPr>
        <w:t>–</w:t>
      </w:r>
      <w:r w:rsidRPr="009D557B">
        <w:rPr>
          <w:lang w:val="en-GB"/>
        </w:rPr>
        <w:t>523</w:t>
      </w:r>
      <w:r>
        <w:rPr>
          <w:lang w:val="en-GB"/>
        </w:rPr>
        <w:t>.</w:t>
      </w:r>
    </w:p>
    <w:p w14:paraId="53BD0F2E" w14:textId="77777777" w:rsidR="001C544A" w:rsidRPr="009D557B" w:rsidRDefault="001C544A" w:rsidP="00934ED0">
      <w:pPr>
        <w:spacing w:line="480" w:lineRule="auto"/>
        <w:ind w:left="720" w:hanging="720"/>
        <w:jc w:val="both"/>
        <w:rPr>
          <w:lang w:val="en-GB"/>
        </w:rPr>
      </w:pPr>
      <w:r w:rsidRPr="004A0C27">
        <w:rPr>
          <w:lang w:val="en-GB"/>
        </w:rPr>
        <w:t>Grant</w:t>
      </w:r>
      <w:r>
        <w:rPr>
          <w:lang w:val="en-GB"/>
        </w:rPr>
        <w:t xml:space="preserve">, C. M., </w:t>
      </w:r>
      <w:r w:rsidRPr="004A0C27">
        <w:rPr>
          <w:lang w:val="en-GB"/>
        </w:rPr>
        <w:t>Riggs</w:t>
      </w:r>
      <w:r>
        <w:rPr>
          <w:lang w:val="en-GB"/>
        </w:rPr>
        <w:t>, K. J., &amp;</w:t>
      </w:r>
      <w:r w:rsidRPr="004A0C27">
        <w:rPr>
          <w:lang w:val="en-GB"/>
        </w:rPr>
        <w:t xml:space="preserve"> Boucher</w:t>
      </w:r>
      <w:r>
        <w:rPr>
          <w:lang w:val="en-GB"/>
        </w:rPr>
        <w:t xml:space="preserve">, J. (2004). </w:t>
      </w:r>
      <w:r w:rsidRPr="004A0C27">
        <w:rPr>
          <w:lang w:val="en-GB"/>
        </w:rPr>
        <w:t>Counterfactual and mental state reasoning in children with autism</w:t>
      </w:r>
      <w:r>
        <w:rPr>
          <w:lang w:val="en-GB"/>
        </w:rPr>
        <w:t xml:space="preserve">. </w:t>
      </w:r>
      <w:r w:rsidRPr="00B9462B">
        <w:rPr>
          <w:i/>
          <w:lang w:val="en-GB"/>
        </w:rPr>
        <w:t>Journal of Autism and Developmental Disorders, 34</w:t>
      </w:r>
      <w:r>
        <w:rPr>
          <w:lang w:val="en-GB"/>
        </w:rPr>
        <w:t xml:space="preserve">(2), </w:t>
      </w:r>
      <w:r w:rsidRPr="004A0C27">
        <w:rPr>
          <w:lang w:val="en-GB"/>
        </w:rPr>
        <w:t>177</w:t>
      </w:r>
      <w:r>
        <w:rPr>
          <w:lang w:val="en-GB"/>
        </w:rPr>
        <w:t>–</w:t>
      </w:r>
      <w:r w:rsidRPr="004A0C27">
        <w:rPr>
          <w:lang w:val="en-GB"/>
        </w:rPr>
        <w:t>188</w:t>
      </w:r>
      <w:r>
        <w:rPr>
          <w:lang w:val="en-GB"/>
        </w:rPr>
        <w:t>.</w:t>
      </w:r>
    </w:p>
    <w:p w14:paraId="16FC2A82" w14:textId="77777777" w:rsidR="001C544A" w:rsidRDefault="001C544A" w:rsidP="00B9462B">
      <w:pPr>
        <w:spacing w:after="200" w:line="480" w:lineRule="auto"/>
        <w:ind w:left="709" w:hanging="709"/>
        <w:rPr>
          <w:lang w:val="en-GB"/>
        </w:rPr>
      </w:pPr>
      <w:r w:rsidRPr="009D557B">
        <w:rPr>
          <w:lang w:val="en-GB"/>
        </w:rPr>
        <w:t>Guajardo</w:t>
      </w:r>
      <w:r>
        <w:rPr>
          <w:lang w:val="en-GB"/>
        </w:rPr>
        <w:t xml:space="preserve">, N. R., </w:t>
      </w:r>
      <w:r w:rsidRPr="009D557B">
        <w:rPr>
          <w:lang w:val="en-GB"/>
        </w:rPr>
        <w:t>Parker</w:t>
      </w:r>
      <w:r>
        <w:rPr>
          <w:lang w:val="en-GB"/>
        </w:rPr>
        <w:t>, J., &amp;</w:t>
      </w:r>
      <w:r w:rsidRPr="009D557B">
        <w:rPr>
          <w:lang w:val="en-GB"/>
        </w:rPr>
        <w:t xml:space="preserve"> Turley-Ames</w:t>
      </w:r>
      <w:r>
        <w:rPr>
          <w:lang w:val="en-GB"/>
        </w:rPr>
        <w:t xml:space="preserve">, K. (2009). </w:t>
      </w:r>
      <w:r w:rsidRPr="009D557B">
        <w:rPr>
          <w:lang w:val="en-GB"/>
        </w:rPr>
        <w:t>Associations among false belief understanding, counterfactual reasoning, and executive function</w:t>
      </w:r>
      <w:r>
        <w:rPr>
          <w:lang w:val="en-GB"/>
        </w:rPr>
        <w:t xml:space="preserve">. </w:t>
      </w:r>
      <w:r w:rsidRPr="00B9462B">
        <w:rPr>
          <w:i/>
          <w:lang w:val="en-GB"/>
        </w:rPr>
        <w:t>British Journal of Developmental Psychology, 27</w:t>
      </w:r>
      <w:r>
        <w:rPr>
          <w:lang w:val="en-GB"/>
        </w:rPr>
        <w:t xml:space="preserve">(Pt3), </w:t>
      </w:r>
      <w:r w:rsidRPr="009D557B">
        <w:rPr>
          <w:lang w:val="en-GB"/>
        </w:rPr>
        <w:t>681</w:t>
      </w:r>
      <w:r>
        <w:rPr>
          <w:lang w:val="en-GB"/>
        </w:rPr>
        <w:t>–</w:t>
      </w:r>
      <w:r w:rsidRPr="009D557B">
        <w:rPr>
          <w:lang w:val="en-GB"/>
        </w:rPr>
        <w:t>702</w:t>
      </w:r>
      <w:r>
        <w:rPr>
          <w:lang w:val="en-GB"/>
        </w:rPr>
        <w:t>.</w:t>
      </w:r>
    </w:p>
    <w:p w14:paraId="62F78C0D" w14:textId="77777777" w:rsidR="001C544A" w:rsidRDefault="001C544A" w:rsidP="00B9462B">
      <w:pPr>
        <w:spacing w:after="200" w:line="480" w:lineRule="auto"/>
        <w:ind w:left="709" w:hanging="709"/>
        <w:rPr>
          <w:lang w:val="en-GB"/>
        </w:rPr>
      </w:pPr>
      <w:r w:rsidRPr="009D557B">
        <w:rPr>
          <w:lang w:val="en-GB"/>
        </w:rPr>
        <w:t>Guajardo</w:t>
      </w:r>
      <w:r>
        <w:rPr>
          <w:lang w:val="en-GB"/>
        </w:rPr>
        <w:t>, N. R., &amp;</w:t>
      </w:r>
      <w:r w:rsidRPr="009D557B">
        <w:rPr>
          <w:lang w:val="en-GB"/>
        </w:rPr>
        <w:t xml:space="preserve"> Turley-Ames</w:t>
      </w:r>
      <w:r>
        <w:rPr>
          <w:lang w:val="en-GB"/>
        </w:rPr>
        <w:t xml:space="preserve">, K. (2004). </w:t>
      </w:r>
      <w:proofErr w:type="spellStart"/>
      <w:r w:rsidRPr="004A0C27">
        <w:rPr>
          <w:lang w:val="en-GB"/>
        </w:rPr>
        <w:t>Preschoolers'</w:t>
      </w:r>
      <w:proofErr w:type="spellEnd"/>
      <w:r w:rsidRPr="004A0C27">
        <w:rPr>
          <w:lang w:val="en-GB"/>
        </w:rPr>
        <w:t xml:space="preserve"> generation of different types of counterfactual statements and theory of mind understanding</w:t>
      </w:r>
      <w:r>
        <w:rPr>
          <w:lang w:val="en-GB"/>
        </w:rPr>
        <w:t xml:space="preserve">. </w:t>
      </w:r>
      <w:r w:rsidRPr="00B9462B">
        <w:rPr>
          <w:i/>
          <w:lang w:val="en-GB"/>
        </w:rPr>
        <w:t>Cognitive Development, 19</w:t>
      </w:r>
      <w:r>
        <w:rPr>
          <w:lang w:val="en-GB"/>
        </w:rPr>
        <w:t xml:space="preserve">(1), </w:t>
      </w:r>
      <w:r w:rsidRPr="004A0C27">
        <w:rPr>
          <w:lang w:val="en-GB"/>
        </w:rPr>
        <w:t>53</w:t>
      </w:r>
      <w:r>
        <w:rPr>
          <w:lang w:val="en-GB"/>
        </w:rPr>
        <w:t>–</w:t>
      </w:r>
      <w:r w:rsidRPr="004A0C27">
        <w:rPr>
          <w:lang w:val="en-GB"/>
        </w:rPr>
        <w:t>80</w:t>
      </w:r>
      <w:r>
        <w:rPr>
          <w:lang w:val="en-GB"/>
        </w:rPr>
        <w:t>.</w:t>
      </w:r>
    </w:p>
    <w:p w14:paraId="4DC4ABDC" w14:textId="77777777" w:rsidR="001C544A" w:rsidRDefault="001C544A" w:rsidP="00B9462B">
      <w:pPr>
        <w:spacing w:line="480" w:lineRule="auto"/>
        <w:ind w:left="426" w:hanging="426"/>
        <w:rPr>
          <w:lang w:val="en-GB"/>
        </w:rPr>
      </w:pPr>
      <w:r>
        <w:rPr>
          <w:lang w:val="en-GB"/>
        </w:rPr>
        <w:t xml:space="preserve">Harris, P. L., &amp; </w:t>
      </w:r>
      <w:proofErr w:type="spellStart"/>
      <w:r w:rsidRPr="009675BE">
        <w:rPr>
          <w:lang w:val="en-GB"/>
        </w:rPr>
        <w:t>Kavanaugh</w:t>
      </w:r>
      <w:proofErr w:type="spellEnd"/>
      <w:r w:rsidRPr="009675BE">
        <w:rPr>
          <w:lang w:val="en-GB"/>
        </w:rPr>
        <w:t xml:space="preserve">, R. D. </w:t>
      </w:r>
      <w:r>
        <w:rPr>
          <w:lang w:val="en-GB"/>
        </w:rPr>
        <w:t xml:space="preserve">(1993). </w:t>
      </w:r>
      <w:r w:rsidRPr="009675BE">
        <w:rPr>
          <w:lang w:val="en-GB"/>
        </w:rPr>
        <w:t xml:space="preserve">Young children's understanding of </w:t>
      </w:r>
      <w:proofErr w:type="spellStart"/>
      <w:r w:rsidRPr="009675BE">
        <w:rPr>
          <w:lang w:val="en-GB"/>
        </w:rPr>
        <w:t>pretense</w:t>
      </w:r>
      <w:proofErr w:type="spellEnd"/>
      <w:r w:rsidRPr="009675BE">
        <w:rPr>
          <w:lang w:val="en-GB"/>
        </w:rPr>
        <w:t>.</w:t>
      </w:r>
      <w:r>
        <w:rPr>
          <w:lang w:val="en-GB"/>
        </w:rPr>
        <w:t xml:space="preserve"> </w:t>
      </w:r>
      <w:r w:rsidRPr="009675BE">
        <w:rPr>
          <w:i/>
          <w:lang w:val="en-GB"/>
        </w:rPr>
        <w:t>Monographs of the Society for Research in Child Development, 58</w:t>
      </w:r>
      <w:r>
        <w:rPr>
          <w:lang w:val="en-GB"/>
        </w:rPr>
        <w:t xml:space="preserve">(1), </w:t>
      </w:r>
      <w:r w:rsidRPr="009675BE">
        <w:rPr>
          <w:lang w:val="en-GB"/>
        </w:rPr>
        <w:t>1</w:t>
      </w:r>
      <w:r w:rsidRPr="00502CF7">
        <w:rPr>
          <w:lang w:val="en-GB"/>
        </w:rPr>
        <w:t>–</w:t>
      </w:r>
      <w:r w:rsidRPr="009675BE">
        <w:rPr>
          <w:lang w:val="en-GB"/>
        </w:rPr>
        <w:t>107</w:t>
      </w:r>
      <w:r>
        <w:rPr>
          <w:lang w:val="en-GB"/>
        </w:rPr>
        <w:t>.</w:t>
      </w:r>
    </w:p>
    <w:p w14:paraId="0D01E84C" w14:textId="77777777" w:rsidR="001C544A" w:rsidRDefault="001C544A" w:rsidP="00B9462B">
      <w:pPr>
        <w:autoSpaceDE w:val="0"/>
        <w:autoSpaceDN w:val="0"/>
        <w:adjustRightInd w:val="0"/>
        <w:spacing w:line="480" w:lineRule="auto"/>
        <w:ind w:left="720" w:hanging="720"/>
        <w:rPr>
          <w:lang w:val="en-GB"/>
        </w:rPr>
      </w:pPr>
      <w:r>
        <w:rPr>
          <w:lang w:val="en-GB"/>
        </w:rPr>
        <w:t xml:space="preserve">Leslie, A. M. (2005). Developmental parallels in understanding minds and bodies. </w:t>
      </w:r>
      <w:r w:rsidRPr="00B9462B">
        <w:rPr>
          <w:i/>
          <w:lang w:val="en-GB"/>
        </w:rPr>
        <w:t>Trends in Cognitive Sciences, 9</w:t>
      </w:r>
      <w:r>
        <w:rPr>
          <w:lang w:val="en-GB"/>
        </w:rPr>
        <w:t>(10), 459</w:t>
      </w:r>
      <w:r w:rsidRPr="00C465C2">
        <w:rPr>
          <w:lang w:val="en-GB"/>
        </w:rPr>
        <w:t>–</w:t>
      </w:r>
      <w:r>
        <w:rPr>
          <w:lang w:val="en-GB"/>
        </w:rPr>
        <w:t>462.</w:t>
      </w:r>
    </w:p>
    <w:p w14:paraId="1D396921" w14:textId="77777777" w:rsidR="001C544A" w:rsidRPr="007F2F9B" w:rsidRDefault="001C544A" w:rsidP="00AD39BC">
      <w:pPr>
        <w:spacing w:line="480" w:lineRule="auto"/>
        <w:ind w:left="720" w:hanging="720"/>
        <w:jc w:val="both"/>
        <w:rPr>
          <w:lang w:val="en-GB"/>
        </w:rPr>
      </w:pPr>
      <w:r w:rsidRPr="007F2F9B">
        <w:rPr>
          <w:lang w:val="en-GB"/>
        </w:rPr>
        <w:t xml:space="preserve">Lewis, D. (1973). </w:t>
      </w:r>
      <w:r w:rsidRPr="007F2F9B">
        <w:rPr>
          <w:i/>
          <w:lang w:val="en-GB"/>
        </w:rPr>
        <w:t>Counterfactuals</w:t>
      </w:r>
      <w:r w:rsidRPr="007F2F9B">
        <w:rPr>
          <w:lang w:val="en-GB"/>
        </w:rPr>
        <w:t xml:space="preserve">. Oxford: Blackwell. </w:t>
      </w:r>
    </w:p>
    <w:p w14:paraId="3E82CF56" w14:textId="77777777" w:rsidR="001C544A" w:rsidRDefault="001C544A" w:rsidP="00AD39BC">
      <w:pPr>
        <w:spacing w:line="480" w:lineRule="auto"/>
        <w:ind w:left="720" w:hanging="720"/>
        <w:rPr>
          <w:lang w:val="en-GB"/>
        </w:rPr>
      </w:pPr>
      <w:r w:rsidRPr="00875768">
        <w:rPr>
          <w:lang w:val="en-GB"/>
        </w:rPr>
        <w:lastRenderedPageBreak/>
        <w:t xml:space="preserve">Mitchell, P. (1994). Realism and </w:t>
      </w:r>
      <w:r>
        <w:rPr>
          <w:lang w:val="en-GB"/>
        </w:rPr>
        <w:t>e</w:t>
      </w:r>
      <w:r w:rsidRPr="00875768">
        <w:rPr>
          <w:lang w:val="en-GB"/>
        </w:rPr>
        <w:t xml:space="preserve">arly </w:t>
      </w:r>
      <w:r>
        <w:rPr>
          <w:lang w:val="en-GB"/>
        </w:rPr>
        <w:t>c</w:t>
      </w:r>
      <w:r w:rsidRPr="00875768">
        <w:rPr>
          <w:lang w:val="en-GB"/>
        </w:rPr>
        <w:t xml:space="preserve">onception of </w:t>
      </w:r>
      <w:r>
        <w:rPr>
          <w:lang w:val="en-GB"/>
        </w:rPr>
        <w:t>m</w:t>
      </w:r>
      <w:r w:rsidRPr="00875768">
        <w:rPr>
          <w:lang w:val="en-GB"/>
        </w:rPr>
        <w:t xml:space="preserve">ind: A </w:t>
      </w:r>
      <w:r>
        <w:rPr>
          <w:lang w:val="en-GB"/>
        </w:rPr>
        <w:t>s</w:t>
      </w:r>
      <w:r w:rsidRPr="00875768">
        <w:rPr>
          <w:lang w:val="en-GB"/>
        </w:rPr>
        <w:t xml:space="preserve">ynthesis of </w:t>
      </w:r>
      <w:r>
        <w:rPr>
          <w:lang w:val="en-GB"/>
        </w:rPr>
        <w:t>p</w:t>
      </w:r>
      <w:r w:rsidRPr="00875768">
        <w:rPr>
          <w:lang w:val="en-GB"/>
        </w:rPr>
        <w:t xml:space="preserve">hylogenetic and </w:t>
      </w:r>
      <w:r>
        <w:rPr>
          <w:lang w:val="en-GB"/>
        </w:rPr>
        <w:t>o</w:t>
      </w:r>
      <w:r w:rsidRPr="00875768">
        <w:rPr>
          <w:lang w:val="en-GB"/>
        </w:rPr>
        <w:t xml:space="preserve">ntogenetic </w:t>
      </w:r>
      <w:r>
        <w:rPr>
          <w:lang w:val="en-GB"/>
        </w:rPr>
        <w:t>i</w:t>
      </w:r>
      <w:r w:rsidRPr="00875768">
        <w:rPr>
          <w:lang w:val="en-GB"/>
        </w:rPr>
        <w:t xml:space="preserve">ssues. In C. Lewis &amp; P. </w:t>
      </w:r>
      <w:proofErr w:type="spellStart"/>
      <w:r w:rsidRPr="00875768">
        <w:rPr>
          <w:lang w:val="en-GB"/>
        </w:rPr>
        <w:t>Michell</w:t>
      </w:r>
      <w:proofErr w:type="spellEnd"/>
      <w:r w:rsidRPr="00875768">
        <w:rPr>
          <w:lang w:val="en-GB"/>
        </w:rPr>
        <w:t xml:space="preserve"> (</w:t>
      </w:r>
      <w:r>
        <w:rPr>
          <w:lang w:val="en-GB"/>
        </w:rPr>
        <w:t>E</w:t>
      </w:r>
      <w:r w:rsidRPr="00875768">
        <w:rPr>
          <w:lang w:val="en-GB"/>
        </w:rPr>
        <w:t xml:space="preserve">ds.), </w:t>
      </w:r>
      <w:r w:rsidRPr="00875768">
        <w:rPr>
          <w:i/>
          <w:lang w:val="en-GB"/>
        </w:rPr>
        <w:t xml:space="preserve">Children’s </w:t>
      </w:r>
      <w:r>
        <w:rPr>
          <w:i/>
          <w:lang w:val="en-GB"/>
        </w:rPr>
        <w:t>e</w:t>
      </w:r>
      <w:r w:rsidRPr="00875768">
        <w:rPr>
          <w:i/>
          <w:lang w:val="en-GB"/>
        </w:rPr>
        <w:t xml:space="preserve">arly </w:t>
      </w:r>
      <w:r>
        <w:rPr>
          <w:i/>
          <w:lang w:val="en-GB"/>
        </w:rPr>
        <w:t>u</w:t>
      </w:r>
      <w:r w:rsidRPr="00875768">
        <w:rPr>
          <w:i/>
          <w:lang w:val="en-GB"/>
        </w:rPr>
        <w:t xml:space="preserve">nderstanding of </w:t>
      </w:r>
      <w:r>
        <w:rPr>
          <w:i/>
          <w:lang w:val="en-GB"/>
        </w:rPr>
        <w:t>m</w:t>
      </w:r>
      <w:r w:rsidRPr="00875768">
        <w:rPr>
          <w:i/>
          <w:lang w:val="en-GB"/>
        </w:rPr>
        <w:t>ind. Origins and Development</w:t>
      </w:r>
      <w:r w:rsidRPr="00875768">
        <w:rPr>
          <w:lang w:val="en-GB"/>
        </w:rPr>
        <w:t xml:space="preserve"> (pp. 19</w:t>
      </w:r>
      <w:r w:rsidRPr="00C465C2">
        <w:rPr>
          <w:lang w:val="en-GB"/>
        </w:rPr>
        <w:t>–</w:t>
      </w:r>
      <w:r w:rsidRPr="00875768">
        <w:rPr>
          <w:lang w:val="en-GB"/>
        </w:rPr>
        <w:t>45). Hove, UK: Lawrence Erlbaum Associates Ltd.</w:t>
      </w:r>
    </w:p>
    <w:p w14:paraId="3B58E07F" w14:textId="77777777" w:rsidR="001C544A" w:rsidRPr="00FE7E25" w:rsidRDefault="001C544A" w:rsidP="005B4A65">
      <w:pPr>
        <w:spacing w:line="480" w:lineRule="auto"/>
        <w:ind w:left="720" w:hanging="720"/>
        <w:rPr>
          <w:lang w:val="en-GB"/>
        </w:rPr>
      </w:pPr>
      <w:r w:rsidRPr="00B9462B">
        <w:t xml:space="preserve">Müller, U., Miller, M. R., </w:t>
      </w:r>
      <w:proofErr w:type="spellStart"/>
      <w:r>
        <w:t>Michalczyk</w:t>
      </w:r>
      <w:proofErr w:type="spellEnd"/>
      <w:r>
        <w:t xml:space="preserve">, K., &amp; </w:t>
      </w:r>
      <w:proofErr w:type="spellStart"/>
      <w:r w:rsidRPr="00B9462B">
        <w:t>Karapinka</w:t>
      </w:r>
      <w:proofErr w:type="spellEnd"/>
      <w:r w:rsidRPr="00B9462B">
        <w:t>, A.</w:t>
      </w:r>
      <w:r>
        <w:t xml:space="preserve"> (2007). </w:t>
      </w:r>
      <w:r w:rsidRPr="00B9462B">
        <w:rPr>
          <w:lang w:val="en-GB"/>
        </w:rPr>
        <w:t>False belief understanding: The influence of person, grammatical mood, counterfactual reasoning and working memory.</w:t>
      </w:r>
      <w:r>
        <w:rPr>
          <w:lang w:val="en-GB"/>
        </w:rPr>
        <w:t xml:space="preserve"> </w:t>
      </w:r>
      <w:r w:rsidRPr="00B9462B">
        <w:rPr>
          <w:i/>
          <w:lang w:val="en-GB"/>
        </w:rPr>
        <w:t>British Journal of Developmental Psychology, 25</w:t>
      </w:r>
      <w:r>
        <w:rPr>
          <w:lang w:val="en-GB"/>
        </w:rPr>
        <w:t xml:space="preserve">(4), </w:t>
      </w:r>
      <w:r w:rsidRPr="00FE7E25">
        <w:rPr>
          <w:lang w:val="en-GB"/>
        </w:rPr>
        <w:t>615</w:t>
      </w:r>
      <w:r w:rsidRPr="00C465C2">
        <w:rPr>
          <w:lang w:val="en-GB"/>
        </w:rPr>
        <w:t>–</w:t>
      </w:r>
      <w:r w:rsidRPr="00FE7E25">
        <w:rPr>
          <w:lang w:val="en-GB"/>
        </w:rPr>
        <w:t>632</w:t>
      </w:r>
      <w:r>
        <w:rPr>
          <w:lang w:val="en-GB"/>
        </w:rPr>
        <w:t>.</w:t>
      </w:r>
    </w:p>
    <w:p w14:paraId="5BA94233" w14:textId="77777777" w:rsidR="001C544A" w:rsidRDefault="001C544A" w:rsidP="00D8688A">
      <w:pPr>
        <w:spacing w:line="480" w:lineRule="auto"/>
        <w:ind w:left="720" w:hanging="720"/>
        <w:rPr>
          <w:lang w:val="en-GB"/>
        </w:rPr>
      </w:pPr>
      <w:r w:rsidRPr="00C22252">
        <w:rPr>
          <w:lang w:val="en-GB"/>
        </w:rPr>
        <w:t>Onishi</w:t>
      </w:r>
      <w:r>
        <w:rPr>
          <w:lang w:val="en-GB"/>
        </w:rPr>
        <w:t xml:space="preserve">, K. H, &amp; </w:t>
      </w:r>
      <w:r w:rsidRPr="00C22252">
        <w:rPr>
          <w:lang w:val="en-GB"/>
        </w:rPr>
        <w:t>Baillargeon</w:t>
      </w:r>
      <w:r>
        <w:rPr>
          <w:lang w:val="en-GB"/>
        </w:rPr>
        <w:t xml:space="preserve">, R. (2005). </w:t>
      </w:r>
      <w:r w:rsidRPr="00C22252">
        <w:rPr>
          <w:lang w:val="en-GB"/>
        </w:rPr>
        <w:t>Do 15-month-old infants understand false beliefs?</w:t>
      </w:r>
      <w:r>
        <w:rPr>
          <w:lang w:val="en-GB"/>
        </w:rPr>
        <w:t xml:space="preserve"> </w:t>
      </w:r>
      <w:r w:rsidRPr="00B9462B">
        <w:rPr>
          <w:i/>
          <w:lang w:val="en-GB"/>
        </w:rPr>
        <w:t>Science, 308</w:t>
      </w:r>
      <w:r>
        <w:rPr>
          <w:lang w:val="en-GB"/>
        </w:rPr>
        <w:t>(5719),</w:t>
      </w:r>
      <w:r w:rsidRPr="00C22252">
        <w:rPr>
          <w:lang w:val="en-GB"/>
        </w:rPr>
        <w:t>255</w:t>
      </w:r>
      <w:r>
        <w:rPr>
          <w:lang w:val="en-GB"/>
        </w:rPr>
        <w:t>–</w:t>
      </w:r>
      <w:r w:rsidRPr="00C22252">
        <w:rPr>
          <w:lang w:val="en-GB"/>
        </w:rPr>
        <w:t>258</w:t>
      </w:r>
      <w:r>
        <w:rPr>
          <w:lang w:val="en-GB"/>
        </w:rPr>
        <w:t>.</w:t>
      </w:r>
    </w:p>
    <w:p w14:paraId="075D851C" w14:textId="77777777" w:rsidR="001C544A" w:rsidRDefault="001C544A" w:rsidP="00D8688A">
      <w:pPr>
        <w:spacing w:line="480" w:lineRule="auto"/>
        <w:ind w:left="720" w:hanging="720"/>
        <w:rPr>
          <w:lang w:val="en-GB"/>
        </w:rPr>
      </w:pPr>
      <w:r>
        <w:rPr>
          <w:lang w:val="en-GB"/>
        </w:rPr>
        <w:t xml:space="preserve">Perner, J. (2000). </w:t>
      </w:r>
      <w:proofErr w:type="spellStart"/>
      <w:r>
        <w:rPr>
          <w:lang w:val="en-GB"/>
        </w:rPr>
        <w:t>About+Belief+Counterfactual</w:t>
      </w:r>
      <w:proofErr w:type="spellEnd"/>
      <w:r>
        <w:rPr>
          <w:lang w:val="en-GB"/>
        </w:rPr>
        <w:t xml:space="preserve">. In P. Mitchell &amp; K. J. Riggs (Eds.), </w:t>
      </w:r>
      <w:r>
        <w:rPr>
          <w:i/>
          <w:lang w:val="en-GB"/>
        </w:rPr>
        <w:t>Children’s reasoning and the mind</w:t>
      </w:r>
      <w:r>
        <w:rPr>
          <w:lang w:val="en-GB"/>
        </w:rPr>
        <w:t xml:space="preserve"> (pp. 367–397). Hove, East Sussex: Psychology Press.</w:t>
      </w:r>
    </w:p>
    <w:p w14:paraId="29C829D6" w14:textId="77777777" w:rsidR="001C544A" w:rsidRDefault="001C544A" w:rsidP="00D8688A">
      <w:pPr>
        <w:spacing w:line="480" w:lineRule="auto"/>
        <w:ind w:left="720" w:hanging="720"/>
        <w:rPr>
          <w:lang w:val="en-GB"/>
        </w:rPr>
      </w:pPr>
      <w:r>
        <w:rPr>
          <w:lang w:val="en-GB"/>
        </w:rPr>
        <w:t xml:space="preserve">Perner, J. (2011). Theory of mind—an unintelligent design: From behaviour to teleology and perspective. In A. M. Leslie, &amp; T. C. German (eds.), </w:t>
      </w:r>
      <w:r w:rsidRPr="00B9462B">
        <w:rPr>
          <w:i/>
          <w:lang w:val="en-GB"/>
        </w:rPr>
        <w:t>Handbook of Theory of Mind</w:t>
      </w:r>
      <w:r>
        <w:rPr>
          <w:lang w:val="en-GB"/>
        </w:rPr>
        <w:t xml:space="preserve"> (pp. </w:t>
      </w:r>
      <w:r w:rsidRPr="00B9462B">
        <w:rPr>
          <w:highlight w:val="yellow"/>
          <w:lang w:val="en-GB"/>
        </w:rPr>
        <w:t>....</w:t>
      </w:r>
      <w:r>
        <w:rPr>
          <w:lang w:val="en-GB"/>
        </w:rPr>
        <w:t>), Piscataway, NJ: Lawrence Erlbaum Associates.</w:t>
      </w:r>
    </w:p>
    <w:p w14:paraId="7EF9C616" w14:textId="77777777" w:rsidR="001C544A" w:rsidRDefault="001C544A" w:rsidP="00D8688A">
      <w:pPr>
        <w:spacing w:line="480" w:lineRule="auto"/>
        <w:ind w:left="720" w:hanging="720"/>
        <w:rPr>
          <w:lang w:val="en-GB"/>
        </w:rPr>
      </w:pPr>
      <w:r w:rsidRPr="006B7798">
        <w:rPr>
          <w:lang w:val="de-DE"/>
        </w:rPr>
        <w:t xml:space="preserve">Perner, J., Sprung, M. &amp; </w:t>
      </w:r>
      <w:proofErr w:type="spellStart"/>
      <w:r w:rsidRPr="006B7798">
        <w:rPr>
          <w:lang w:val="de-DE"/>
        </w:rPr>
        <w:t>Steinkogler</w:t>
      </w:r>
      <w:proofErr w:type="spellEnd"/>
      <w:r w:rsidRPr="006B7798">
        <w:rPr>
          <w:lang w:val="de-DE"/>
        </w:rPr>
        <w:t xml:space="preserve">, B. (2004). </w:t>
      </w:r>
      <w:r w:rsidRPr="0056318E">
        <w:rPr>
          <w:lang w:val="en-GB"/>
        </w:rPr>
        <w:t>Counterfactual conditionals and false belief: A developmental dissociation.</w:t>
      </w:r>
      <w:r>
        <w:rPr>
          <w:lang w:val="en-GB"/>
        </w:rPr>
        <w:t xml:space="preserve"> </w:t>
      </w:r>
      <w:r w:rsidRPr="0056318E">
        <w:rPr>
          <w:i/>
          <w:lang w:val="en-GB"/>
        </w:rPr>
        <w:t>Cognitive Development, 19</w:t>
      </w:r>
      <w:r>
        <w:rPr>
          <w:lang w:val="en-GB"/>
        </w:rPr>
        <w:t xml:space="preserve">(2), </w:t>
      </w:r>
      <w:r w:rsidRPr="0056318E">
        <w:rPr>
          <w:lang w:val="en-GB"/>
        </w:rPr>
        <w:t>179</w:t>
      </w:r>
      <w:r>
        <w:rPr>
          <w:lang w:val="en-GB"/>
        </w:rPr>
        <w:t>–</w:t>
      </w:r>
      <w:r w:rsidRPr="0056318E">
        <w:rPr>
          <w:lang w:val="en-GB"/>
        </w:rPr>
        <w:t>202</w:t>
      </w:r>
      <w:r>
        <w:rPr>
          <w:lang w:val="en-GB"/>
        </w:rPr>
        <w:t>.</w:t>
      </w:r>
    </w:p>
    <w:p w14:paraId="4F3147E8" w14:textId="77777777" w:rsidR="001C544A" w:rsidRPr="0056318E" w:rsidRDefault="001C544A" w:rsidP="00D8688A">
      <w:pPr>
        <w:spacing w:line="480" w:lineRule="auto"/>
        <w:ind w:left="720" w:hanging="720"/>
        <w:rPr>
          <w:lang w:val="en-GB"/>
        </w:rPr>
      </w:pPr>
      <w:r>
        <w:rPr>
          <w:lang w:val="en-GB"/>
        </w:rPr>
        <w:t xml:space="preserve">Peterson, D. M., &amp; Bowler, D. M. (2000). Counterfactual reasoning and false belief understanding in children with autism. </w:t>
      </w:r>
      <w:r w:rsidRPr="00B9462B">
        <w:rPr>
          <w:i/>
          <w:lang w:val="en-GB"/>
        </w:rPr>
        <w:t>Autism, 4</w:t>
      </w:r>
      <w:r>
        <w:rPr>
          <w:lang w:val="en-GB"/>
        </w:rPr>
        <w:t xml:space="preserve">(4), </w:t>
      </w:r>
      <w:r w:rsidRPr="00822F70">
        <w:rPr>
          <w:lang w:val="en-GB"/>
        </w:rPr>
        <w:t>391</w:t>
      </w:r>
      <w:r>
        <w:rPr>
          <w:lang w:val="en-GB"/>
        </w:rPr>
        <w:t>–</w:t>
      </w:r>
      <w:r w:rsidRPr="00822F70">
        <w:rPr>
          <w:lang w:val="en-GB"/>
        </w:rPr>
        <w:t>405</w:t>
      </w:r>
      <w:r>
        <w:rPr>
          <w:lang w:val="en-GB"/>
        </w:rPr>
        <w:t>.</w:t>
      </w:r>
    </w:p>
    <w:p w14:paraId="30A06A52" w14:textId="77777777" w:rsidR="001C544A" w:rsidRDefault="001C544A" w:rsidP="00D8688A">
      <w:pPr>
        <w:spacing w:line="480" w:lineRule="auto"/>
        <w:ind w:left="720" w:hanging="720"/>
        <w:rPr>
          <w:lang w:val="en-GB"/>
        </w:rPr>
      </w:pPr>
      <w:r w:rsidRPr="0056318E">
        <w:rPr>
          <w:lang w:val="en-GB"/>
        </w:rPr>
        <w:t xml:space="preserve">Peterson, D. M. </w:t>
      </w:r>
      <w:r>
        <w:rPr>
          <w:lang w:val="en-GB"/>
        </w:rPr>
        <w:t>&amp;</w:t>
      </w:r>
      <w:r w:rsidRPr="0056318E">
        <w:rPr>
          <w:lang w:val="en-GB"/>
        </w:rPr>
        <w:t xml:space="preserve"> Riggs, K. J.</w:t>
      </w:r>
      <w:r>
        <w:rPr>
          <w:lang w:val="en-GB"/>
        </w:rPr>
        <w:t xml:space="preserve"> (1999). </w:t>
      </w:r>
      <w:r w:rsidRPr="0056318E">
        <w:rPr>
          <w:lang w:val="en-GB"/>
        </w:rPr>
        <w:t xml:space="preserve">Adaptive modelling and mindreading. </w:t>
      </w:r>
      <w:r w:rsidRPr="0056318E">
        <w:rPr>
          <w:i/>
          <w:lang w:val="en-GB"/>
        </w:rPr>
        <w:t>Mind and Language, 14</w:t>
      </w:r>
      <w:r>
        <w:rPr>
          <w:lang w:val="en-GB"/>
        </w:rPr>
        <w:t xml:space="preserve">(1), </w:t>
      </w:r>
      <w:r w:rsidRPr="0056318E">
        <w:rPr>
          <w:lang w:val="en-GB"/>
        </w:rPr>
        <w:t>80</w:t>
      </w:r>
      <w:r>
        <w:rPr>
          <w:lang w:val="en-GB"/>
        </w:rPr>
        <w:t>–</w:t>
      </w:r>
      <w:r w:rsidRPr="0056318E">
        <w:rPr>
          <w:lang w:val="en-GB"/>
        </w:rPr>
        <w:t>112</w:t>
      </w:r>
      <w:r>
        <w:rPr>
          <w:lang w:val="en-GB"/>
        </w:rPr>
        <w:t>.</w:t>
      </w:r>
    </w:p>
    <w:p w14:paraId="151B99DE" w14:textId="77777777" w:rsidR="005A3E80" w:rsidRPr="005A3E80" w:rsidRDefault="005A3E80" w:rsidP="00D8688A">
      <w:pPr>
        <w:spacing w:line="480" w:lineRule="auto"/>
        <w:ind w:left="720" w:hanging="720"/>
        <w:rPr>
          <w:lang w:val="en-GB"/>
        </w:rPr>
      </w:pPr>
      <w:r w:rsidRPr="00825ADE">
        <w:rPr>
          <w:lang w:val="en-GB"/>
        </w:rPr>
        <w:t xml:space="preserve">Povinelli, D. J., &amp; Vonk, J. (2004).  </w:t>
      </w:r>
      <w:r w:rsidRPr="005A3E80">
        <w:rPr>
          <w:lang w:val="en-GB"/>
        </w:rPr>
        <w:t xml:space="preserve">We don’t need a microscope to explore the chimpanzee’s mind. </w:t>
      </w:r>
      <w:r w:rsidRPr="005A3E80">
        <w:rPr>
          <w:i/>
          <w:lang w:val="en-GB"/>
        </w:rPr>
        <w:t>Mind &amp; Language, 19</w:t>
      </w:r>
      <w:r>
        <w:rPr>
          <w:lang w:val="en-GB"/>
        </w:rPr>
        <w:t>, 1-28.</w:t>
      </w:r>
    </w:p>
    <w:p w14:paraId="5EEA9776" w14:textId="77777777" w:rsidR="001C544A" w:rsidRDefault="001C544A" w:rsidP="00114256">
      <w:pPr>
        <w:spacing w:line="480" w:lineRule="auto"/>
        <w:ind w:left="720" w:hanging="720"/>
        <w:rPr>
          <w:lang w:val="en-GB"/>
        </w:rPr>
      </w:pPr>
      <w:proofErr w:type="spellStart"/>
      <w:r>
        <w:rPr>
          <w:lang w:val="en-GB"/>
        </w:rPr>
        <w:t>Rafetseder</w:t>
      </w:r>
      <w:proofErr w:type="spellEnd"/>
      <w:r>
        <w:rPr>
          <w:lang w:val="en-GB"/>
        </w:rPr>
        <w:t xml:space="preserve">, E., </w:t>
      </w:r>
      <w:proofErr w:type="spellStart"/>
      <w:r>
        <w:rPr>
          <w:lang w:val="en-GB"/>
        </w:rPr>
        <w:t>Cristi</w:t>
      </w:r>
      <w:proofErr w:type="spellEnd"/>
      <w:r>
        <w:rPr>
          <w:lang w:val="en-GB"/>
        </w:rPr>
        <w:t xml:space="preserve">-Vargas, R., &amp; Perner, J. (2010). Counterfactual reasoning: Developing a sense of “nearest possible world”. </w:t>
      </w:r>
      <w:r>
        <w:rPr>
          <w:i/>
          <w:lang w:val="en-GB"/>
        </w:rPr>
        <w:t>Child Development, 81</w:t>
      </w:r>
      <w:r>
        <w:rPr>
          <w:lang w:val="en-GB"/>
        </w:rPr>
        <w:t>(1), 376–389.</w:t>
      </w:r>
    </w:p>
    <w:p w14:paraId="68C18473" w14:textId="77777777" w:rsidR="006A3687" w:rsidRDefault="006A3687" w:rsidP="006A3687">
      <w:pPr>
        <w:spacing w:line="480" w:lineRule="auto"/>
        <w:ind w:left="709" w:hanging="709"/>
        <w:rPr>
          <w:lang w:val="en-GB"/>
        </w:rPr>
      </w:pPr>
      <w:proofErr w:type="spellStart"/>
      <w:r>
        <w:rPr>
          <w:lang w:val="en-GB"/>
        </w:rPr>
        <w:lastRenderedPageBreak/>
        <w:t>Rafetseder</w:t>
      </w:r>
      <w:proofErr w:type="spellEnd"/>
      <w:r>
        <w:rPr>
          <w:lang w:val="en-GB"/>
        </w:rPr>
        <w:t xml:space="preserve">, E. &amp; Perner, J. (in press). When the Alternative had been better: Counterfactual Reasoning and the Emergence of Regret. </w:t>
      </w:r>
      <w:r w:rsidRPr="008F14F9">
        <w:rPr>
          <w:i/>
          <w:lang w:val="en-GB"/>
        </w:rPr>
        <w:t>Cognition and Emotion.</w:t>
      </w:r>
    </w:p>
    <w:p w14:paraId="63030FE9" w14:textId="77777777" w:rsidR="001C544A" w:rsidRDefault="001C544A" w:rsidP="00975BDC">
      <w:pPr>
        <w:spacing w:line="480" w:lineRule="auto"/>
        <w:ind w:left="709" w:hanging="709"/>
        <w:rPr>
          <w:lang w:val="en-GB"/>
        </w:rPr>
      </w:pPr>
      <w:proofErr w:type="spellStart"/>
      <w:r w:rsidRPr="00825ADE">
        <w:rPr>
          <w:lang w:val="en-GB"/>
        </w:rPr>
        <w:t>Rafetseder</w:t>
      </w:r>
      <w:proofErr w:type="spellEnd"/>
      <w:r w:rsidRPr="00825ADE">
        <w:rPr>
          <w:lang w:val="en-GB"/>
        </w:rPr>
        <w:t xml:space="preserve">, E., </w:t>
      </w:r>
      <w:proofErr w:type="spellStart"/>
      <w:r w:rsidRPr="00825ADE">
        <w:rPr>
          <w:lang w:val="en-GB"/>
        </w:rPr>
        <w:t>Schwitalla</w:t>
      </w:r>
      <w:proofErr w:type="spellEnd"/>
      <w:r w:rsidRPr="00825ADE">
        <w:rPr>
          <w:lang w:val="en-GB"/>
        </w:rPr>
        <w:t>, M., &amp; Perner, J. (201</w:t>
      </w:r>
      <w:r w:rsidR="006A3687" w:rsidRPr="00825ADE">
        <w:rPr>
          <w:lang w:val="en-GB"/>
        </w:rPr>
        <w:t>2</w:t>
      </w:r>
      <w:r w:rsidRPr="00825ADE">
        <w:rPr>
          <w:lang w:val="en-GB"/>
        </w:rPr>
        <w:t xml:space="preserve">). </w:t>
      </w:r>
      <w:r w:rsidRPr="00975BDC">
        <w:rPr>
          <w:i/>
          <w:lang w:val="en-GB"/>
        </w:rPr>
        <w:t>Counterfactual Reasoning: From childhood to adulthood.</w:t>
      </w:r>
      <w:r>
        <w:rPr>
          <w:lang w:val="en-GB"/>
        </w:rPr>
        <w:t xml:space="preserve"> Manuscript submitted for publication.</w:t>
      </w:r>
    </w:p>
    <w:p w14:paraId="07863936" w14:textId="77777777" w:rsidR="001C544A" w:rsidRDefault="001C544A" w:rsidP="00E37D37">
      <w:pPr>
        <w:spacing w:line="480" w:lineRule="auto"/>
        <w:ind w:left="720" w:hanging="720"/>
        <w:jc w:val="both"/>
        <w:rPr>
          <w:lang w:val="en-GB"/>
        </w:rPr>
      </w:pPr>
      <w:r w:rsidRPr="007F2F9B">
        <w:rPr>
          <w:lang w:val="en-GB"/>
        </w:rPr>
        <w:t xml:space="preserve">Riggs, K. J., Peterson, D. M., Robinson, E. J. &amp; Mitchell, P. (1998). Are errors in false belief tasks symptomatic of a broader difficulty with </w:t>
      </w:r>
      <w:proofErr w:type="spellStart"/>
      <w:r w:rsidRPr="007F2F9B">
        <w:rPr>
          <w:lang w:val="en-GB"/>
        </w:rPr>
        <w:t>counterfactuality</w:t>
      </w:r>
      <w:proofErr w:type="spellEnd"/>
      <w:r w:rsidRPr="007F2F9B">
        <w:rPr>
          <w:lang w:val="en-GB"/>
        </w:rPr>
        <w:t xml:space="preserve">? </w:t>
      </w:r>
      <w:r w:rsidRPr="007F2F9B">
        <w:rPr>
          <w:i/>
          <w:lang w:val="en-GB"/>
        </w:rPr>
        <w:t>Cognitive Development, 13</w:t>
      </w:r>
      <w:r w:rsidRPr="00E37D37">
        <w:rPr>
          <w:lang w:val="en-GB"/>
        </w:rPr>
        <w:t>(1),</w:t>
      </w:r>
      <w:r w:rsidRPr="007F2F9B">
        <w:rPr>
          <w:lang w:val="en-GB"/>
        </w:rPr>
        <w:t xml:space="preserve"> 73</w:t>
      </w:r>
      <w:r>
        <w:rPr>
          <w:lang w:val="en-GB"/>
        </w:rPr>
        <w:t>–</w:t>
      </w:r>
      <w:r w:rsidRPr="007F2F9B">
        <w:rPr>
          <w:lang w:val="en-GB"/>
        </w:rPr>
        <w:t>90.</w:t>
      </w:r>
    </w:p>
    <w:p w14:paraId="434D7EBF" w14:textId="77777777" w:rsidR="001C544A" w:rsidRDefault="001C544A" w:rsidP="00934ED0">
      <w:pPr>
        <w:spacing w:line="480" w:lineRule="auto"/>
        <w:ind w:left="720" w:hanging="720"/>
        <w:jc w:val="both"/>
        <w:rPr>
          <w:lang w:val="en-GB"/>
        </w:rPr>
      </w:pPr>
      <w:r w:rsidRPr="007F2F9B">
        <w:rPr>
          <w:lang w:val="en-GB"/>
        </w:rPr>
        <w:t>Robinson, E. J.</w:t>
      </w:r>
      <w:r>
        <w:rPr>
          <w:lang w:val="en-GB"/>
        </w:rPr>
        <w:t>,</w:t>
      </w:r>
      <w:r w:rsidRPr="007F2F9B">
        <w:rPr>
          <w:lang w:val="en-GB"/>
        </w:rPr>
        <w:t xml:space="preserve"> &amp; Beck, S. (2000). What is difficult about counterfactual reasoning? In P. Mitchell &amp; K.J. Riggs (Eds.), </w:t>
      </w:r>
      <w:r w:rsidRPr="007F2F9B">
        <w:rPr>
          <w:i/>
          <w:lang w:val="en-GB"/>
        </w:rPr>
        <w:t>Children’s reasoning and the mind</w:t>
      </w:r>
      <w:r w:rsidRPr="007F2F9B">
        <w:rPr>
          <w:lang w:val="en-GB"/>
        </w:rPr>
        <w:t xml:space="preserve"> (pp. 101</w:t>
      </w:r>
      <w:r>
        <w:rPr>
          <w:lang w:val="en-GB"/>
        </w:rPr>
        <w:t>–</w:t>
      </w:r>
      <w:r w:rsidRPr="007F2F9B">
        <w:rPr>
          <w:lang w:val="en-GB"/>
        </w:rPr>
        <w:t>119). Hove, East Sussex: Psychology Press.</w:t>
      </w:r>
    </w:p>
    <w:p w14:paraId="0F042CB9" w14:textId="77777777" w:rsidR="001C544A" w:rsidRDefault="001C544A" w:rsidP="00934ED0">
      <w:pPr>
        <w:spacing w:line="480" w:lineRule="auto"/>
        <w:ind w:left="720" w:hanging="720"/>
        <w:jc w:val="both"/>
        <w:rPr>
          <w:lang w:val="en-GB"/>
        </w:rPr>
      </w:pPr>
      <w:r>
        <w:rPr>
          <w:lang w:val="en-GB"/>
        </w:rPr>
        <w:t xml:space="preserve">Ruffman, T., &amp; Perner, J. (2005). Do infants really understand false belief? </w:t>
      </w:r>
      <w:r w:rsidRPr="00AD39BC">
        <w:rPr>
          <w:i/>
          <w:lang w:val="en-GB"/>
        </w:rPr>
        <w:t>Trends in Cognitive Sciences, 9</w:t>
      </w:r>
      <w:r>
        <w:rPr>
          <w:lang w:val="en-GB"/>
        </w:rPr>
        <w:t>(10), 462</w:t>
      </w:r>
      <w:r w:rsidRPr="00C465C2">
        <w:rPr>
          <w:lang w:val="en-GB"/>
        </w:rPr>
        <w:t>–</w:t>
      </w:r>
      <w:r>
        <w:rPr>
          <w:lang w:val="en-GB"/>
        </w:rPr>
        <w:t>463.</w:t>
      </w:r>
    </w:p>
    <w:p w14:paraId="2E3465B0" w14:textId="77777777" w:rsidR="001C544A" w:rsidRPr="003E2A64" w:rsidRDefault="001C544A" w:rsidP="00934ED0">
      <w:pPr>
        <w:spacing w:line="480" w:lineRule="auto"/>
        <w:ind w:left="720" w:hanging="720"/>
        <w:jc w:val="both"/>
        <w:rPr>
          <w:lang w:val="en-GB"/>
        </w:rPr>
      </w:pPr>
      <w:r w:rsidRPr="00FD0533">
        <w:rPr>
          <w:lang w:val="en-GB"/>
        </w:rPr>
        <w:t xml:space="preserve">Skolnick Weisberg, D., &amp; Bloom, P. </w:t>
      </w:r>
      <w:r w:rsidRPr="00B9462B">
        <w:rPr>
          <w:lang w:val="en-GB"/>
        </w:rPr>
        <w:t>(2009). Young children separate multiple pretend worlds</w:t>
      </w:r>
      <w:r>
        <w:rPr>
          <w:lang w:val="en-GB"/>
        </w:rPr>
        <w:t xml:space="preserve">. </w:t>
      </w:r>
      <w:r w:rsidRPr="00B9462B">
        <w:rPr>
          <w:i/>
          <w:lang w:val="en-GB"/>
        </w:rPr>
        <w:t>Developmental Science, 12</w:t>
      </w:r>
      <w:r>
        <w:rPr>
          <w:lang w:val="en-GB"/>
        </w:rPr>
        <w:t xml:space="preserve">(5), </w:t>
      </w:r>
      <w:r w:rsidRPr="003E2A64">
        <w:rPr>
          <w:lang w:val="en-GB"/>
        </w:rPr>
        <w:t>699</w:t>
      </w:r>
      <w:r w:rsidRPr="00C465C2">
        <w:rPr>
          <w:lang w:val="en-GB"/>
        </w:rPr>
        <w:t>–</w:t>
      </w:r>
      <w:r w:rsidRPr="003E2A64">
        <w:rPr>
          <w:lang w:val="en-GB"/>
        </w:rPr>
        <w:t>705</w:t>
      </w:r>
      <w:r>
        <w:rPr>
          <w:lang w:val="en-GB"/>
        </w:rPr>
        <w:t>.</w:t>
      </w:r>
    </w:p>
    <w:p w14:paraId="2B2DD86C" w14:textId="77777777" w:rsidR="001C544A" w:rsidRDefault="001C544A" w:rsidP="00934ED0">
      <w:pPr>
        <w:spacing w:line="480" w:lineRule="auto"/>
        <w:ind w:left="720" w:hanging="720"/>
        <w:jc w:val="both"/>
        <w:rPr>
          <w:lang w:val="en-GB"/>
        </w:rPr>
      </w:pPr>
      <w:r w:rsidRPr="007A173E">
        <w:rPr>
          <w:lang w:val="en-GB"/>
        </w:rPr>
        <w:t>Southgate</w:t>
      </w:r>
      <w:r>
        <w:rPr>
          <w:lang w:val="en-GB"/>
        </w:rPr>
        <w:t xml:space="preserve">, V., </w:t>
      </w:r>
      <w:proofErr w:type="spellStart"/>
      <w:r w:rsidRPr="007A173E">
        <w:rPr>
          <w:lang w:val="en-GB"/>
        </w:rPr>
        <w:t>Senju</w:t>
      </w:r>
      <w:proofErr w:type="spellEnd"/>
      <w:r>
        <w:rPr>
          <w:lang w:val="en-GB"/>
        </w:rPr>
        <w:t xml:space="preserve">, A., &amp; </w:t>
      </w:r>
      <w:r w:rsidRPr="007A173E">
        <w:rPr>
          <w:lang w:val="en-GB"/>
        </w:rPr>
        <w:t>Csibra</w:t>
      </w:r>
      <w:r>
        <w:rPr>
          <w:lang w:val="en-GB"/>
        </w:rPr>
        <w:t xml:space="preserve">, G. (2007). </w:t>
      </w:r>
      <w:r w:rsidRPr="007A173E">
        <w:rPr>
          <w:lang w:val="en-GB"/>
        </w:rPr>
        <w:t>Action anticipation through attribution of false belief by 2-year-olds.</w:t>
      </w:r>
      <w:r>
        <w:rPr>
          <w:lang w:val="en-GB"/>
        </w:rPr>
        <w:t xml:space="preserve"> </w:t>
      </w:r>
      <w:r w:rsidRPr="00B9462B">
        <w:rPr>
          <w:i/>
          <w:lang w:val="en-GB"/>
        </w:rPr>
        <w:t>Psychological Science, 18</w:t>
      </w:r>
      <w:r>
        <w:rPr>
          <w:lang w:val="en-GB"/>
        </w:rPr>
        <w:t xml:space="preserve">(7), </w:t>
      </w:r>
      <w:r w:rsidRPr="007A173E">
        <w:rPr>
          <w:lang w:val="en-GB"/>
        </w:rPr>
        <w:t>587</w:t>
      </w:r>
      <w:r>
        <w:rPr>
          <w:lang w:val="en-GB"/>
        </w:rPr>
        <w:t>–</w:t>
      </w:r>
      <w:r w:rsidRPr="007A173E">
        <w:rPr>
          <w:lang w:val="en-GB"/>
        </w:rPr>
        <w:t>592</w:t>
      </w:r>
      <w:r>
        <w:rPr>
          <w:lang w:val="en-GB"/>
        </w:rPr>
        <w:t>.</w:t>
      </w:r>
    </w:p>
    <w:p w14:paraId="18D465A7" w14:textId="77777777" w:rsidR="001C544A" w:rsidRDefault="001C544A" w:rsidP="00934ED0">
      <w:pPr>
        <w:spacing w:line="480" w:lineRule="auto"/>
        <w:ind w:left="720" w:hanging="720"/>
        <w:jc w:val="both"/>
        <w:rPr>
          <w:lang w:val="en-GB"/>
        </w:rPr>
      </w:pPr>
      <w:proofErr w:type="spellStart"/>
      <w:r>
        <w:rPr>
          <w:lang w:val="en-GB"/>
        </w:rPr>
        <w:t>Stalnaker</w:t>
      </w:r>
      <w:proofErr w:type="spellEnd"/>
      <w:r>
        <w:rPr>
          <w:lang w:val="en-GB"/>
        </w:rPr>
        <w:t xml:space="preserve">, R. (1968). </w:t>
      </w:r>
      <w:r w:rsidRPr="006955EA">
        <w:rPr>
          <w:lang w:val="en-GB"/>
        </w:rPr>
        <w:t>A theory of conditionals</w:t>
      </w:r>
      <w:r>
        <w:rPr>
          <w:lang w:val="en-GB"/>
        </w:rPr>
        <w:t xml:space="preserve">. </w:t>
      </w:r>
      <w:r w:rsidRPr="00B9462B">
        <w:rPr>
          <w:i/>
          <w:lang w:val="en-GB"/>
        </w:rPr>
        <w:t>Studies in Logical Theory, 2</w:t>
      </w:r>
      <w:r>
        <w:rPr>
          <w:lang w:val="en-GB"/>
        </w:rPr>
        <w:t xml:space="preserve">, </w:t>
      </w:r>
      <w:r w:rsidRPr="006955EA">
        <w:rPr>
          <w:lang w:val="en-GB"/>
        </w:rPr>
        <w:t>98</w:t>
      </w:r>
      <w:r>
        <w:rPr>
          <w:lang w:val="en-GB"/>
        </w:rPr>
        <w:t>–1</w:t>
      </w:r>
      <w:r w:rsidRPr="006955EA">
        <w:rPr>
          <w:lang w:val="en-GB"/>
        </w:rPr>
        <w:t>12</w:t>
      </w:r>
      <w:r>
        <w:rPr>
          <w:lang w:val="en-GB"/>
        </w:rPr>
        <w:t>.</w:t>
      </w:r>
    </w:p>
    <w:p w14:paraId="274C76E9" w14:textId="77777777" w:rsidR="006A3687" w:rsidRDefault="006A3687" w:rsidP="00934ED0">
      <w:pPr>
        <w:spacing w:line="480" w:lineRule="auto"/>
        <w:ind w:left="720" w:hanging="720"/>
        <w:jc w:val="both"/>
        <w:rPr>
          <w:lang w:val="en-GB"/>
        </w:rPr>
      </w:pPr>
      <w:proofErr w:type="spellStart"/>
      <w:r>
        <w:rPr>
          <w:lang w:val="en-GB"/>
        </w:rPr>
        <w:t>Stenning</w:t>
      </w:r>
      <w:proofErr w:type="spellEnd"/>
      <w:r>
        <w:rPr>
          <w:lang w:val="en-GB"/>
        </w:rPr>
        <w:t xml:space="preserve">, K., &amp; </w:t>
      </w:r>
      <w:r w:rsidRPr="006A3687">
        <w:rPr>
          <w:lang w:val="en-GB"/>
        </w:rPr>
        <w:t xml:space="preserve">Van </w:t>
      </w:r>
      <w:proofErr w:type="spellStart"/>
      <w:r w:rsidRPr="006A3687">
        <w:rPr>
          <w:lang w:val="en-GB"/>
        </w:rPr>
        <w:t>Lambalgen</w:t>
      </w:r>
      <w:proofErr w:type="spellEnd"/>
      <w:r w:rsidRPr="006A3687">
        <w:rPr>
          <w:lang w:val="en-GB"/>
        </w:rPr>
        <w:t>, M.</w:t>
      </w:r>
      <w:r>
        <w:rPr>
          <w:lang w:val="en-GB"/>
        </w:rPr>
        <w:t xml:space="preserve"> (2008). </w:t>
      </w:r>
      <w:r w:rsidRPr="006A3687">
        <w:rPr>
          <w:i/>
          <w:lang w:val="en-GB"/>
        </w:rPr>
        <w:t>Human reasoning and cognitive science</w:t>
      </w:r>
      <w:r>
        <w:rPr>
          <w:lang w:val="en-GB"/>
        </w:rPr>
        <w:t>. Cambridge: MIT Press.</w:t>
      </w:r>
    </w:p>
    <w:p w14:paraId="3B7A87CF" w14:textId="77777777" w:rsidR="001C544A" w:rsidRDefault="001C544A" w:rsidP="008B62D0">
      <w:pPr>
        <w:spacing w:line="480" w:lineRule="auto"/>
        <w:ind w:left="709" w:hanging="709"/>
        <w:rPr>
          <w:lang w:val="en-GB"/>
        </w:rPr>
      </w:pPr>
      <w:r>
        <w:rPr>
          <w:lang w:val="en-GB"/>
        </w:rPr>
        <w:t xml:space="preserve">Wellman, H. M., </w:t>
      </w:r>
      <w:r w:rsidRPr="00595B90">
        <w:rPr>
          <w:lang w:val="en-GB"/>
        </w:rPr>
        <w:t>Cross, D.</w:t>
      </w:r>
      <w:r>
        <w:rPr>
          <w:lang w:val="en-GB"/>
        </w:rPr>
        <w:t>,</w:t>
      </w:r>
      <w:r w:rsidRPr="00595B90">
        <w:rPr>
          <w:lang w:val="en-GB"/>
        </w:rPr>
        <w:t xml:space="preserve"> </w:t>
      </w:r>
      <w:r>
        <w:rPr>
          <w:lang w:val="en-GB"/>
        </w:rPr>
        <w:t>&amp;</w:t>
      </w:r>
      <w:r w:rsidRPr="00595B90">
        <w:rPr>
          <w:lang w:val="en-GB"/>
        </w:rPr>
        <w:t xml:space="preserve"> Watson, J.</w:t>
      </w:r>
      <w:r>
        <w:rPr>
          <w:lang w:val="en-GB"/>
        </w:rPr>
        <w:t xml:space="preserve"> (2001). </w:t>
      </w:r>
      <w:r w:rsidRPr="00595B90">
        <w:rPr>
          <w:lang w:val="en-GB"/>
        </w:rPr>
        <w:t>Meta-analysis of theory-of-mind development: the truth about false belief.</w:t>
      </w:r>
      <w:r>
        <w:rPr>
          <w:lang w:val="en-GB"/>
        </w:rPr>
        <w:t xml:space="preserve"> </w:t>
      </w:r>
      <w:r w:rsidRPr="00595B90">
        <w:rPr>
          <w:i/>
          <w:lang w:val="en-GB"/>
        </w:rPr>
        <w:t>Child Development, 72</w:t>
      </w:r>
      <w:r>
        <w:rPr>
          <w:lang w:val="en-GB"/>
        </w:rPr>
        <w:t xml:space="preserve">(3), </w:t>
      </w:r>
      <w:r w:rsidRPr="00595B90">
        <w:rPr>
          <w:lang w:val="en-GB"/>
        </w:rPr>
        <w:t>655</w:t>
      </w:r>
      <w:r>
        <w:rPr>
          <w:lang w:val="en-GB"/>
        </w:rPr>
        <w:t>–</w:t>
      </w:r>
      <w:r w:rsidRPr="00595B90">
        <w:rPr>
          <w:lang w:val="en-GB"/>
        </w:rPr>
        <w:t>684</w:t>
      </w:r>
      <w:r>
        <w:rPr>
          <w:lang w:val="en-GB"/>
        </w:rPr>
        <w:t>.</w:t>
      </w:r>
    </w:p>
    <w:p w14:paraId="66B8EEC2" w14:textId="77777777" w:rsidR="001C544A" w:rsidRDefault="001C544A" w:rsidP="008B62D0">
      <w:pPr>
        <w:spacing w:line="480" w:lineRule="auto"/>
        <w:ind w:left="709" w:hanging="709"/>
        <w:rPr>
          <w:lang w:val="en-GB"/>
        </w:rPr>
      </w:pPr>
      <w:proofErr w:type="spellStart"/>
      <w:r>
        <w:rPr>
          <w:lang w:val="en-GB"/>
        </w:rPr>
        <w:t>Wimmer</w:t>
      </w:r>
      <w:proofErr w:type="spellEnd"/>
      <w:r>
        <w:rPr>
          <w:lang w:val="en-GB"/>
        </w:rPr>
        <w:t xml:space="preserve">, H. &amp; </w:t>
      </w:r>
      <w:r w:rsidRPr="008B62D0">
        <w:rPr>
          <w:lang w:val="en-GB"/>
        </w:rPr>
        <w:t>Perner, J.</w:t>
      </w:r>
      <w:r>
        <w:rPr>
          <w:lang w:val="en-GB"/>
        </w:rPr>
        <w:t xml:space="preserve"> (1983). </w:t>
      </w:r>
      <w:r w:rsidRPr="008B62D0">
        <w:rPr>
          <w:lang w:val="en-GB"/>
        </w:rPr>
        <w:t>Beliefs about beliefs: Representation and constraining function of wrong beliefs in young children's understanding of deception.</w:t>
      </w:r>
      <w:r>
        <w:rPr>
          <w:lang w:val="en-GB"/>
        </w:rPr>
        <w:t xml:space="preserve"> </w:t>
      </w:r>
      <w:r w:rsidRPr="008B62D0">
        <w:rPr>
          <w:i/>
          <w:lang w:val="en-GB"/>
        </w:rPr>
        <w:t>Cognition, 13</w:t>
      </w:r>
      <w:r>
        <w:rPr>
          <w:lang w:val="en-GB"/>
        </w:rPr>
        <w:t>(1), 103–</w:t>
      </w:r>
      <w:r w:rsidRPr="008B62D0">
        <w:rPr>
          <w:lang w:val="en-GB"/>
        </w:rPr>
        <w:t>128</w:t>
      </w:r>
      <w:r>
        <w:rPr>
          <w:lang w:val="en-GB"/>
        </w:rPr>
        <w:t>.</w:t>
      </w:r>
    </w:p>
    <w:p w14:paraId="5FAC6B28" w14:textId="77777777" w:rsidR="001C544A" w:rsidRDefault="001C544A">
      <w:pPr>
        <w:spacing w:after="200" w:line="276" w:lineRule="auto"/>
        <w:rPr>
          <w:lang w:val="en-GB"/>
        </w:rPr>
      </w:pPr>
      <w:r>
        <w:rPr>
          <w:lang w:val="en-GB"/>
        </w:rPr>
        <w:br w:type="page"/>
      </w:r>
    </w:p>
    <w:p w14:paraId="7497BFD6" w14:textId="77777777" w:rsidR="001C544A" w:rsidRPr="005D20DB" w:rsidRDefault="001C544A" w:rsidP="00D363A7">
      <w:pPr>
        <w:spacing w:line="480" w:lineRule="auto"/>
        <w:ind w:right="-1230"/>
        <w:jc w:val="center"/>
        <w:rPr>
          <w:lang w:val="en-GB"/>
        </w:rPr>
      </w:pPr>
      <w:r>
        <w:rPr>
          <w:lang w:val="en-GB"/>
        </w:rPr>
        <w:t>Table</w:t>
      </w:r>
      <w:r w:rsidRPr="005D20DB">
        <w:rPr>
          <w:lang w:val="en-GB"/>
        </w:rPr>
        <w:t xml:space="preserve"> Captions</w:t>
      </w:r>
    </w:p>
    <w:p w14:paraId="7CA75A91" w14:textId="77777777" w:rsidR="0030475D" w:rsidRPr="0030475D" w:rsidRDefault="0030475D" w:rsidP="00D363A7">
      <w:pPr>
        <w:tabs>
          <w:tab w:val="left" w:pos="851"/>
        </w:tabs>
        <w:spacing w:line="480" w:lineRule="auto"/>
        <w:ind w:left="851" w:hanging="851"/>
        <w:rPr>
          <w:lang w:val="en-GB"/>
        </w:rPr>
      </w:pPr>
      <w:r>
        <w:rPr>
          <w:i/>
          <w:lang w:val="en-GB"/>
        </w:rPr>
        <w:t>Table1.</w:t>
      </w:r>
      <w:r>
        <w:rPr>
          <w:lang w:val="en-GB"/>
        </w:rPr>
        <w:tab/>
        <w:t>Number of participants responding to the two CF and the two FB Questions of Condition 1 in Study 1 and 2</w:t>
      </w:r>
    </w:p>
    <w:p w14:paraId="3B4A672F" w14:textId="77777777" w:rsidR="001C544A" w:rsidRDefault="001C544A" w:rsidP="00D363A7">
      <w:pPr>
        <w:tabs>
          <w:tab w:val="left" w:pos="851"/>
        </w:tabs>
        <w:spacing w:line="480" w:lineRule="auto"/>
        <w:ind w:left="851" w:hanging="851"/>
        <w:rPr>
          <w:i/>
          <w:lang w:val="en-GB"/>
        </w:rPr>
      </w:pPr>
      <w:r>
        <w:rPr>
          <w:i/>
          <w:lang w:val="en-GB"/>
        </w:rPr>
        <w:t>Table</w:t>
      </w:r>
      <w:r w:rsidR="0030475D">
        <w:rPr>
          <w:i/>
          <w:lang w:val="en-GB"/>
        </w:rPr>
        <w:t>2</w:t>
      </w:r>
      <w:r w:rsidRPr="007F2F9B">
        <w:rPr>
          <w:i/>
          <w:lang w:val="en-GB"/>
        </w:rPr>
        <w:t>.</w:t>
      </w:r>
      <w:r>
        <w:rPr>
          <w:lang w:val="en-GB"/>
        </w:rPr>
        <w:t xml:space="preserve"> </w:t>
      </w:r>
      <w:r>
        <w:rPr>
          <w:lang w:val="en-GB"/>
        </w:rPr>
        <w:tab/>
      </w:r>
      <w:r w:rsidRPr="00AC3693">
        <w:rPr>
          <w:lang w:val="en-GB"/>
        </w:rPr>
        <w:t xml:space="preserve">Amount of Reasoning Strategies (% in parentheses) </w:t>
      </w:r>
      <w:r>
        <w:rPr>
          <w:lang w:val="en-GB"/>
        </w:rPr>
        <w:t>applied on</w:t>
      </w:r>
      <w:r w:rsidRPr="00AC3693">
        <w:rPr>
          <w:lang w:val="en-GB"/>
        </w:rPr>
        <w:t xml:space="preserve"> FB and CF Question</w:t>
      </w:r>
      <w:r>
        <w:rPr>
          <w:lang w:val="en-GB"/>
        </w:rPr>
        <w:t>s</w:t>
      </w:r>
      <w:r w:rsidRPr="00AC3693">
        <w:rPr>
          <w:lang w:val="en-GB"/>
        </w:rPr>
        <w:t xml:space="preserve"> of Condition 1 </w:t>
      </w:r>
      <w:r>
        <w:rPr>
          <w:lang w:val="en-GB"/>
        </w:rPr>
        <w:t>in Study 1 and 2</w:t>
      </w:r>
    </w:p>
    <w:p w14:paraId="30654F51" w14:textId="77777777" w:rsidR="001C544A" w:rsidRDefault="001C544A" w:rsidP="008B62D0">
      <w:pPr>
        <w:spacing w:line="480" w:lineRule="auto"/>
        <w:ind w:left="709" w:hanging="709"/>
        <w:rPr>
          <w:lang w:val="en-GB"/>
        </w:rPr>
      </w:pPr>
    </w:p>
    <w:p w14:paraId="39A096B7" w14:textId="77777777" w:rsidR="0030475D" w:rsidRDefault="001C544A" w:rsidP="0030475D">
      <w:pPr>
        <w:spacing w:after="200" w:line="276" w:lineRule="auto"/>
        <w:rPr>
          <w:lang w:val="en-GB"/>
        </w:rPr>
      </w:pPr>
      <w:r>
        <w:rPr>
          <w:lang w:val="en-GB"/>
        </w:rPr>
        <w:br w:type="page"/>
      </w:r>
      <w:r w:rsidR="0030475D">
        <w:rPr>
          <w:lang w:val="en-GB"/>
        </w:rPr>
        <w:lastRenderedPageBreak/>
        <w:t>Table 1</w:t>
      </w:r>
    </w:p>
    <w:tbl>
      <w:tblPr>
        <w:tblW w:w="9149" w:type="dxa"/>
        <w:tblInd w:w="108" w:type="dxa"/>
        <w:tblLook w:val="00A0" w:firstRow="1" w:lastRow="0" w:firstColumn="1" w:lastColumn="0" w:noHBand="0" w:noVBand="0"/>
      </w:tblPr>
      <w:tblGrid>
        <w:gridCol w:w="1499"/>
        <w:gridCol w:w="1656"/>
        <w:gridCol w:w="1478"/>
        <w:gridCol w:w="1482"/>
        <w:gridCol w:w="1517"/>
        <w:gridCol w:w="1517"/>
      </w:tblGrid>
      <w:tr w:rsidR="0030475D" w14:paraId="09B0B164" w14:textId="77777777" w:rsidTr="00477CAD">
        <w:tc>
          <w:tcPr>
            <w:tcW w:w="1499" w:type="dxa"/>
            <w:tcBorders>
              <w:top w:val="single" w:sz="12" w:space="0" w:color="auto"/>
            </w:tcBorders>
          </w:tcPr>
          <w:p w14:paraId="60C2BE79" w14:textId="77777777" w:rsidR="0030475D" w:rsidRPr="00532AC3" w:rsidRDefault="0030475D" w:rsidP="00477CAD">
            <w:pPr>
              <w:spacing w:line="480" w:lineRule="auto"/>
              <w:ind w:left="142"/>
              <w:rPr>
                <w:lang w:val="en-GB"/>
              </w:rPr>
            </w:pPr>
          </w:p>
        </w:tc>
        <w:tc>
          <w:tcPr>
            <w:tcW w:w="1656" w:type="dxa"/>
            <w:tcBorders>
              <w:top w:val="single" w:sz="12" w:space="0" w:color="auto"/>
            </w:tcBorders>
          </w:tcPr>
          <w:p w14:paraId="2A12198D" w14:textId="77777777" w:rsidR="0030475D" w:rsidRPr="00532AC3" w:rsidRDefault="0030475D" w:rsidP="00477CAD">
            <w:pPr>
              <w:spacing w:line="480" w:lineRule="auto"/>
              <w:rPr>
                <w:lang w:val="en-GB"/>
              </w:rPr>
            </w:pPr>
          </w:p>
        </w:tc>
        <w:tc>
          <w:tcPr>
            <w:tcW w:w="5994" w:type="dxa"/>
            <w:gridSpan w:val="4"/>
            <w:tcBorders>
              <w:top w:val="single" w:sz="12" w:space="0" w:color="auto"/>
            </w:tcBorders>
          </w:tcPr>
          <w:p w14:paraId="136AF7CA" w14:textId="77777777" w:rsidR="0030475D" w:rsidRDefault="0030475D" w:rsidP="00477CAD">
            <w:pPr>
              <w:spacing w:line="480" w:lineRule="auto"/>
              <w:jc w:val="center"/>
            </w:pPr>
            <w:r>
              <w:t xml:space="preserve">FB </w:t>
            </w:r>
            <w:proofErr w:type="spellStart"/>
            <w:r>
              <w:t>Question</w:t>
            </w:r>
            <w:proofErr w:type="spellEnd"/>
          </w:p>
        </w:tc>
      </w:tr>
      <w:tr w:rsidR="0030475D" w14:paraId="29EA87FE" w14:textId="77777777" w:rsidTr="0030475D">
        <w:tc>
          <w:tcPr>
            <w:tcW w:w="1499" w:type="dxa"/>
            <w:tcBorders>
              <w:bottom w:val="single" w:sz="4" w:space="0" w:color="auto"/>
            </w:tcBorders>
          </w:tcPr>
          <w:p w14:paraId="5A91F4DC" w14:textId="77777777" w:rsidR="0030475D" w:rsidRDefault="0030475D" w:rsidP="00477CAD">
            <w:pPr>
              <w:spacing w:line="480" w:lineRule="auto"/>
            </w:pPr>
          </w:p>
        </w:tc>
        <w:tc>
          <w:tcPr>
            <w:tcW w:w="1656" w:type="dxa"/>
            <w:tcBorders>
              <w:bottom w:val="single" w:sz="4" w:space="0" w:color="auto"/>
            </w:tcBorders>
          </w:tcPr>
          <w:p w14:paraId="2C6B8A38" w14:textId="77777777" w:rsidR="0030475D" w:rsidRDefault="0030475D" w:rsidP="00477CAD">
            <w:pPr>
              <w:spacing w:line="480" w:lineRule="auto"/>
            </w:pPr>
          </w:p>
        </w:tc>
        <w:tc>
          <w:tcPr>
            <w:tcW w:w="1478" w:type="dxa"/>
            <w:tcBorders>
              <w:top w:val="single" w:sz="4" w:space="0" w:color="auto"/>
              <w:bottom w:val="single" w:sz="4" w:space="0" w:color="auto"/>
            </w:tcBorders>
          </w:tcPr>
          <w:p w14:paraId="34A24835" w14:textId="77777777" w:rsidR="0030475D" w:rsidRPr="0030475D" w:rsidRDefault="0030475D" w:rsidP="00477CAD">
            <w:pPr>
              <w:spacing w:line="480" w:lineRule="auto"/>
              <w:jc w:val="center"/>
              <w:rPr>
                <w:b/>
              </w:rPr>
            </w:pPr>
            <w:r w:rsidRPr="0030475D">
              <w:rPr>
                <w:b/>
              </w:rPr>
              <w:t>++</w:t>
            </w:r>
          </w:p>
        </w:tc>
        <w:tc>
          <w:tcPr>
            <w:tcW w:w="1482" w:type="dxa"/>
            <w:tcBorders>
              <w:top w:val="single" w:sz="4" w:space="0" w:color="auto"/>
              <w:bottom w:val="single" w:sz="4" w:space="0" w:color="auto"/>
            </w:tcBorders>
          </w:tcPr>
          <w:p w14:paraId="50B8E621" w14:textId="77777777" w:rsidR="0030475D" w:rsidRPr="0030475D" w:rsidRDefault="0030475D" w:rsidP="0030475D">
            <w:pPr>
              <w:spacing w:line="480" w:lineRule="auto"/>
              <w:jc w:val="center"/>
              <w:rPr>
                <w:b/>
              </w:rPr>
            </w:pPr>
            <w:r w:rsidRPr="0030475D">
              <w:rPr>
                <w:b/>
              </w:rPr>
              <w:t>+-</w:t>
            </w:r>
          </w:p>
        </w:tc>
        <w:tc>
          <w:tcPr>
            <w:tcW w:w="1517" w:type="dxa"/>
            <w:tcBorders>
              <w:top w:val="single" w:sz="4" w:space="0" w:color="auto"/>
              <w:bottom w:val="single" w:sz="4" w:space="0" w:color="auto"/>
            </w:tcBorders>
          </w:tcPr>
          <w:p w14:paraId="606167C3" w14:textId="77777777" w:rsidR="0030475D" w:rsidRPr="0030475D" w:rsidRDefault="0030475D" w:rsidP="00477CAD">
            <w:pPr>
              <w:spacing w:line="480" w:lineRule="auto"/>
              <w:jc w:val="center"/>
              <w:rPr>
                <w:b/>
              </w:rPr>
            </w:pPr>
            <w:r w:rsidRPr="0030475D">
              <w:rPr>
                <w:b/>
              </w:rPr>
              <w:t>-+</w:t>
            </w:r>
          </w:p>
        </w:tc>
        <w:tc>
          <w:tcPr>
            <w:tcW w:w="1517" w:type="dxa"/>
            <w:tcBorders>
              <w:top w:val="single" w:sz="4" w:space="0" w:color="auto"/>
              <w:bottom w:val="single" w:sz="4" w:space="0" w:color="auto"/>
            </w:tcBorders>
          </w:tcPr>
          <w:p w14:paraId="13D693A3" w14:textId="77777777" w:rsidR="0030475D" w:rsidRPr="0030475D" w:rsidRDefault="0030475D" w:rsidP="00477CAD">
            <w:pPr>
              <w:spacing w:line="480" w:lineRule="auto"/>
              <w:jc w:val="center"/>
              <w:rPr>
                <w:b/>
              </w:rPr>
            </w:pPr>
            <w:r w:rsidRPr="0030475D">
              <w:rPr>
                <w:b/>
              </w:rPr>
              <w:t>--</w:t>
            </w:r>
          </w:p>
        </w:tc>
      </w:tr>
      <w:tr w:rsidR="0030475D" w14:paraId="11D86ADF" w14:textId="77777777" w:rsidTr="00477CAD">
        <w:tc>
          <w:tcPr>
            <w:tcW w:w="1499" w:type="dxa"/>
            <w:tcBorders>
              <w:top w:val="single" w:sz="4" w:space="0" w:color="auto"/>
            </w:tcBorders>
          </w:tcPr>
          <w:p w14:paraId="256FE275" w14:textId="77777777" w:rsidR="0030475D" w:rsidRDefault="0030475D" w:rsidP="00477CAD">
            <w:pPr>
              <w:spacing w:line="480" w:lineRule="auto"/>
            </w:pPr>
          </w:p>
        </w:tc>
        <w:tc>
          <w:tcPr>
            <w:tcW w:w="7650" w:type="dxa"/>
            <w:gridSpan w:val="5"/>
            <w:tcBorders>
              <w:top w:val="single" w:sz="4" w:space="0" w:color="auto"/>
            </w:tcBorders>
          </w:tcPr>
          <w:p w14:paraId="504F6B69" w14:textId="77777777" w:rsidR="0030475D" w:rsidRDefault="0030475D" w:rsidP="00477CAD">
            <w:pPr>
              <w:spacing w:line="480" w:lineRule="auto"/>
              <w:jc w:val="center"/>
            </w:pPr>
            <w:r>
              <w:t>Study 1</w:t>
            </w:r>
          </w:p>
        </w:tc>
      </w:tr>
      <w:tr w:rsidR="0030475D" w14:paraId="61331F69" w14:textId="77777777" w:rsidTr="0030475D">
        <w:tc>
          <w:tcPr>
            <w:tcW w:w="1499" w:type="dxa"/>
            <w:vMerge w:val="restart"/>
          </w:tcPr>
          <w:p w14:paraId="3688AAAE" w14:textId="77777777" w:rsidR="0030475D" w:rsidRDefault="0030475D" w:rsidP="00477CAD">
            <w:pPr>
              <w:spacing w:line="480" w:lineRule="auto"/>
            </w:pPr>
          </w:p>
          <w:p w14:paraId="34089B7F" w14:textId="77777777" w:rsidR="0030475D" w:rsidRPr="0030475D" w:rsidRDefault="0030475D" w:rsidP="00477CAD">
            <w:pPr>
              <w:spacing w:line="480" w:lineRule="auto"/>
              <w:rPr>
                <w:sz w:val="16"/>
                <w:szCs w:val="16"/>
              </w:rPr>
            </w:pPr>
          </w:p>
          <w:p w14:paraId="49421926" w14:textId="77777777" w:rsidR="0030475D" w:rsidRDefault="0030475D" w:rsidP="00477CAD">
            <w:pPr>
              <w:spacing w:line="480" w:lineRule="auto"/>
            </w:pPr>
            <w:r>
              <w:t xml:space="preserve">CF </w:t>
            </w:r>
            <w:proofErr w:type="spellStart"/>
            <w:r>
              <w:t>Question</w:t>
            </w:r>
            <w:proofErr w:type="spellEnd"/>
          </w:p>
        </w:tc>
        <w:tc>
          <w:tcPr>
            <w:tcW w:w="1656" w:type="dxa"/>
          </w:tcPr>
          <w:p w14:paraId="07CBA19F" w14:textId="77777777" w:rsidR="0030475D" w:rsidRPr="0030475D" w:rsidRDefault="0030475D" w:rsidP="00477CAD">
            <w:pPr>
              <w:spacing w:line="480" w:lineRule="auto"/>
              <w:jc w:val="center"/>
              <w:rPr>
                <w:b/>
              </w:rPr>
            </w:pPr>
            <w:r w:rsidRPr="0030475D">
              <w:rPr>
                <w:b/>
              </w:rPr>
              <w:t>++</w:t>
            </w:r>
          </w:p>
        </w:tc>
        <w:tc>
          <w:tcPr>
            <w:tcW w:w="1478" w:type="dxa"/>
          </w:tcPr>
          <w:p w14:paraId="2A0409EF" w14:textId="77777777" w:rsidR="0030475D" w:rsidRDefault="0030475D" w:rsidP="0030475D">
            <w:pPr>
              <w:spacing w:line="480" w:lineRule="auto"/>
              <w:jc w:val="center"/>
            </w:pPr>
            <w:r>
              <w:t>30</w:t>
            </w:r>
          </w:p>
        </w:tc>
        <w:tc>
          <w:tcPr>
            <w:tcW w:w="1482" w:type="dxa"/>
          </w:tcPr>
          <w:p w14:paraId="77FDE000" w14:textId="77777777" w:rsidR="0030475D" w:rsidRDefault="0030475D" w:rsidP="00477CAD">
            <w:pPr>
              <w:spacing w:line="480" w:lineRule="auto"/>
              <w:jc w:val="center"/>
            </w:pPr>
            <w:r>
              <w:t>2</w:t>
            </w:r>
          </w:p>
        </w:tc>
        <w:tc>
          <w:tcPr>
            <w:tcW w:w="1517" w:type="dxa"/>
          </w:tcPr>
          <w:p w14:paraId="61875975" w14:textId="77777777" w:rsidR="0030475D" w:rsidRDefault="0030475D" w:rsidP="00477CAD">
            <w:pPr>
              <w:spacing w:line="480" w:lineRule="auto"/>
              <w:jc w:val="center"/>
            </w:pPr>
            <w:r>
              <w:t>8</w:t>
            </w:r>
          </w:p>
        </w:tc>
        <w:tc>
          <w:tcPr>
            <w:tcW w:w="1517" w:type="dxa"/>
          </w:tcPr>
          <w:p w14:paraId="207FC847" w14:textId="77777777" w:rsidR="0030475D" w:rsidRDefault="0030475D" w:rsidP="00477CAD">
            <w:pPr>
              <w:spacing w:line="480" w:lineRule="auto"/>
              <w:jc w:val="center"/>
            </w:pPr>
            <w:r>
              <w:t>5</w:t>
            </w:r>
          </w:p>
        </w:tc>
      </w:tr>
      <w:tr w:rsidR="0030475D" w14:paraId="0146201B" w14:textId="77777777" w:rsidTr="0030475D">
        <w:tc>
          <w:tcPr>
            <w:tcW w:w="1499" w:type="dxa"/>
            <w:vMerge/>
          </w:tcPr>
          <w:p w14:paraId="0148F443" w14:textId="77777777" w:rsidR="0030475D" w:rsidRDefault="0030475D" w:rsidP="00477CAD">
            <w:pPr>
              <w:spacing w:line="480" w:lineRule="auto"/>
            </w:pPr>
          </w:p>
        </w:tc>
        <w:tc>
          <w:tcPr>
            <w:tcW w:w="1656" w:type="dxa"/>
          </w:tcPr>
          <w:p w14:paraId="66CF5E24" w14:textId="77777777" w:rsidR="0030475D" w:rsidRPr="0030475D" w:rsidRDefault="0030475D" w:rsidP="00477CAD">
            <w:pPr>
              <w:spacing w:line="480" w:lineRule="auto"/>
              <w:jc w:val="center"/>
              <w:rPr>
                <w:b/>
              </w:rPr>
            </w:pPr>
            <w:r w:rsidRPr="0030475D">
              <w:rPr>
                <w:b/>
              </w:rPr>
              <w:t>+-</w:t>
            </w:r>
          </w:p>
        </w:tc>
        <w:tc>
          <w:tcPr>
            <w:tcW w:w="1478" w:type="dxa"/>
          </w:tcPr>
          <w:p w14:paraId="3C5B86F0" w14:textId="77777777" w:rsidR="0030475D" w:rsidRDefault="0030475D" w:rsidP="00477CAD">
            <w:pPr>
              <w:spacing w:line="480" w:lineRule="auto"/>
              <w:jc w:val="center"/>
            </w:pPr>
          </w:p>
        </w:tc>
        <w:tc>
          <w:tcPr>
            <w:tcW w:w="1482" w:type="dxa"/>
          </w:tcPr>
          <w:p w14:paraId="1E546DCC" w14:textId="77777777" w:rsidR="0030475D" w:rsidRDefault="0030475D" w:rsidP="00477CAD">
            <w:pPr>
              <w:spacing w:line="480" w:lineRule="auto"/>
              <w:jc w:val="center"/>
            </w:pPr>
            <w:r>
              <w:t>4</w:t>
            </w:r>
          </w:p>
        </w:tc>
        <w:tc>
          <w:tcPr>
            <w:tcW w:w="1517" w:type="dxa"/>
          </w:tcPr>
          <w:p w14:paraId="2804DEF6" w14:textId="77777777" w:rsidR="0030475D" w:rsidRDefault="0030475D" w:rsidP="00477CAD">
            <w:pPr>
              <w:spacing w:line="480" w:lineRule="auto"/>
              <w:jc w:val="center"/>
            </w:pPr>
          </w:p>
        </w:tc>
        <w:tc>
          <w:tcPr>
            <w:tcW w:w="1517" w:type="dxa"/>
          </w:tcPr>
          <w:p w14:paraId="5DEA5184" w14:textId="77777777" w:rsidR="0030475D" w:rsidRDefault="005E7C09" w:rsidP="00477CAD">
            <w:pPr>
              <w:spacing w:line="480" w:lineRule="auto"/>
              <w:jc w:val="center"/>
            </w:pPr>
            <w:r>
              <w:t>5</w:t>
            </w:r>
          </w:p>
        </w:tc>
      </w:tr>
      <w:tr w:rsidR="0030475D" w14:paraId="33A6A11F" w14:textId="77777777" w:rsidTr="0030475D">
        <w:trPr>
          <w:trHeight w:val="536"/>
        </w:trPr>
        <w:tc>
          <w:tcPr>
            <w:tcW w:w="1499" w:type="dxa"/>
            <w:vMerge/>
          </w:tcPr>
          <w:p w14:paraId="7A4A558A" w14:textId="77777777" w:rsidR="0030475D" w:rsidRDefault="0030475D" w:rsidP="00477CAD">
            <w:pPr>
              <w:spacing w:line="480" w:lineRule="auto"/>
            </w:pPr>
          </w:p>
        </w:tc>
        <w:tc>
          <w:tcPr>
            <w:tcW w:w="1656" w:type="dxa"/>
          </w:tcPr>
          <w:p w14:paraId="10C09602" w14:textId="77777777" w:rsidR="0030475D" w:rsidRPr="0030475D" w:rsidRDefault="0030475D" w:rsidP="00477CAD">
            <w:pPr>
              <w:spacing w:line="480" w:lineRule="auto"/>
              <w:jc w:val="center"/>
              <w:rPr>
                <w:b/>
              </w:rPr>
            </w:pPr>
            <w:r w:rsidRPr="0030475D">
              <w:rPr>
                <w:b/>
              </w:rPr>
              <w:t>-+</w:t>
            </w:r>
          </w:p>
        </w:tc>
        <w:tc>
          <w:tcPr>
            <w:tcW w:w="1478" w:type="dxa"/>
          </w:tcPr>
          <w:p w14:paraId="474787F1" w14:textId="77777777" w:rsidR="0030475D" w:rsidRDefault="0030475D" w:rsidP="00477CAD">
            <w:pPr>
              <w:spacing w:line="480" w:lineRule="auto"/>
              <w:jc w:val="center"/>
            </w:pPr>
            <w:r>
              <w:t>3</w:t>
            </w:r>
          </w:p>
        </w:tc>
        <w:tc>
          <w:tcPr>
            <w:tcW w:w="1482" w:type="dxa"/>
          </w:tcPr>
          <w:p w14:paraId="1E3711C1" w14:textId="77777777" w:rsidR="0030475D" w:rsidRDefault="0030475D" w:rsidP="00477CAD">
            <w:pPr>
              <w:spacing w:line="480" w:lineRule="auto"/>
              <w:jc w:val="center"/>
            </w:pPr>
            <w:r>
              <w:t>1</w:t>
            </w:r>
          </w:p>
        </w:tc>
        <w:tc>
          <w:tcPr>
            <w:tcW w:w="1517" w:type="dxa"/>
          </w:tcPr>
          <w:p w14:paraId="41B0CD7D" w14:textId="77777777" w:rsidR="0030475D" w:rsidRDefault="0030475D" w:rsidP="00477CAD">
            <w:pPr>
              <w:spacing w:line="480" w:lineRule="auto"/>
              <w:jc w:val="center"/>
            </w:pPr>
            <w:r>
              <w:t>2</w:t>
            </w:r>
          </w:p>
        </w:tc>
        <w:tc>
          <w:tcPr>
            <w:tcW w:w="1517" w:type="dxa"/>
          </w:tcPr>
          <w:p w14:paraId="36C80CFA" w14:textId="77777777" w:rsidR="0030475D" w:rsidRDefault="005E7C09" w:rsidP="00477CAD">
            <w:pPr>
              <w:spacing w:line="480" w:lineRule="auto"/>
              <w:jc w:val="center"/>
            </w:pPr>
            <w:r>
              <w:t>3</w:t>
            </w:r>
          </w:p>
        </w:tc>
      </w:tr>
      <w:tr w:rsidR="0030475D" w14:paraId="43F6781C" w14:textId="77777777" w:rsidTr="0030475D">
        <w:trPr>
          <w:trHeight w:val="536"/>
        </w:trPr>
        <w:tc>
          <w:tcPr>
            <w:tcW w:w="1499" w:type="dxa"/>
            <w:vMerge/>
            <w:tcBorders>
              <w:bottom w:val="single" w:sz="4" w:space="0" w:color="auto"/>
            </w:tcBorders>
          </w:tcPr>
          <w:p w14:paraId="1A7FF4FC" w14:textId="77777777" w:rsidR="0030475D" w:rsidRDefault="0030475D" w:rsidP="00477CAD">
            <w:pPr>
              <w:spacing w:line="480" w:lineRule="auto"/>
            </w:pPr>
          </w:p>
        </w:tc>
        <w:tc>
          <w:tcPr>
            <w:tcW w:w="1656" w:type="dxa"/>
            <w:tcBorders>
              <w:bottom w:val="single" w:sz="4" w:space="0" w:color="auto"/>
            </w:tcBorders>
          </w:tcPr>
          <w:p w14:paraId="39E62F67" w14:textId="77777777" w:rsidR="0030475D" w:rsidRPr="0030475D" w:rsidRDefault="0030475D" w:rsidP="00477CAD">
            <w:pPr>
              <w:spacing w:line="480" w:lineRule="auto"/>
              <w:jc w:val="center"/>
              <w:rPr>
                <w:b/>
              </w:rPr>
            </w:pPr>
            <w:r w:rsidRPr="0030475D">
              <w:rPr>
                <w:b/>
              </w:rPr>
              <w:t>--</w:t>
            </w:r>
          </w:p>
        </w:tc>
        <w:tc>
          <w:tcPr>
            <w:tcW w:w="1478" w:type="dxa"/>
            <w:tcBorders>
              <w:bottom w:val="single" w:sz="4" w:space="0" w:color="auto"/>
            </w:tcBorders>
          </w:tcPr>
          <w:p w14:paraId="4EB563AD" w14:textId="77777777" w:rsidR="0030475D" w:rsidRDefault="0030475D" w:rsidP="00477CAD">
            <w:pPr>
              <w:spacing w:line="480" w:lineRule="auto"/>
              <w:jc w:val="center"/>
            </w:pPr>
            <w:r>
              <w:t>3</w:t>
            </w:r>
          </w:p>
        </w:tc>
        <w:tc>
          <w:tcPr>
            <w:tcW w:w="1482" w:type="dxa"/>
            <w:tcBorders>
              <w:bottom w:val="single" w:sz="4" w:space="0" w:color="auto"/>
            </w:tcBorders>
          </w:tcPr>
          <w:p w14:paraId="1FBDB4D9" w14:textId="77777777" w:rsidR="0030475D" w:rsidRDefault="0030475D" w:rsidP="00477CAD">
            <w:pPr>
              <w:spacing w:line="480" w:lineRule="auto"/>
              <w:jc w:val="center"/>
            </w:pPr>
          </w:p>
        </w:tc>
        <w:tc>
          <w:tcPr>
            <w:tcW w:w="1517" w:type="dxa"/>
            <w:tcBorders>
              <w:bottom w:val="single" w:sz="4" w:space="0" w:color="auto"/>
            </w:tcBorders>
          </w:tcPr>
          <w:p w14:paraId="4BCFA9DF" w14:textId="77777777" w:rsidR="0030475D" w:rsidRDefault="0030475D" w:rsidP="00477CAD">
            <w:pPr>
              <w:spacing w:line="480" w:lineRule="auto"/>
              <w:jc w:val="center"/>
            </w:pPr>
          </w:p>
        </w:tc>
        <w:tc>
          <w:tcPr>
            <w:tcW w:w="1517" w:type="dxa"/>
            <w:tcBorders>
              <w:bottom w:val="single" w:sz="4" w:space="0" w:color="auto"/>
            </w:tcBorders>
          </w:tcPr>
          <w:p w14:paraId="78B49CF6" w14:textId="77777777" w:rsidR="0030475D" w:rsidRDefault="0030475D" w:rsidP="00477CAD">
            <w:pPr>
              <w:spacing w:line="480" w:lineRule="auto"/>
              <w:jc w:val="center"/>
            </w:pPr>
            <w:r>
              <w:t>14</w:t>
            </w:r>
          </w:p>
        </w:tc>
      </w:tr>
      <w:tr w:rsidR="0030475D" w14:paraId="7A70B966" w14:textId="77777777" w:rsidTr="00477CAD">
        <w:trPr>
          <w:trHeight w:val="536"/>
        </w:trPr>
        <w:tc>
          <w:tcPr>
            <w:tcW w:w="1499" w:type="dxa"/>
            <w:vMerge w:val="restart"/>
            <w:tcBorders>
              <w:top w:val="single" w:sz="4" w:space="0" w:color="auto"/>
            </w:tcBorders>
          </w:tcPr>
          <w:p w14:paraId="616AB5FE" w14:textId="77777777" w:rsidR="0030475D" w:rsidRDefault="0030475D" w:rsidP="0030475D">
            <w:pPr>
              <w:spacing w:line="480" w:lineRule="auto"/>
            </w:pPr>
          </w:p>
          <w:p w14:paraId="55D4B9B9" w14:textId="77777777" w:rsidR="0030475D" w:rsidRDefault="0030475D" w:rsidP="0030475D">
            <w:pPr>
              <w:spacing w:line="480" w:lineRule="auto"/>
              <w:rPr>
                <w:sz w:val="16"/>
                <w:szCs w:val="16"/>
              </w:rPr>
            </w:pPr>
          </w:p>
          <w:p w14:paraId="5CE5CFFD" w14:textId="77777777" w:rsidR="0030475D" w:rsidRPr="0030475D" w:rsidRDefault="0030475D" w:rsidP="0030475D">
            <w:pPr>
              <w:spacing w:line="480" w:lineRule="auto"/>
              <w:rPr>
                <w:sz w:val="16"/>
                <w:szCs w:val="16"/>
              </w:rPr>
            </w:pPr>
          </w:p>
          <w:p w14:paraId="7768F852" w14:textId="77777777" w:rsidR="0030475D" w:rsidRDefault="0030475D" w:rsidP="0030475D">
            <w:r>
              <w:t xml:space="preserve">CF </w:t>
            </w:r>
            <w:proofErr w:type="spellStart"/>
            <w:r>
              <w:t>Question</w:t>
            </w:r>
            <w:proofErr w:type="spellEnd"/>
          </w:p>
        </w:tc>
        <w:tc>
          <w:tcPr>
            <w:tcW w:w="7650" w:type="dxa"/>
            <w:gridSpan w:val="5"/>
            <w:tcBorders>
              <w:top w:val="single" w:sz="4" w:space="0" w:color="auto"/>
            </w:tcBorders>
          </w:tcPr>
          <w:p w14:paraId="110B52B6" w14:textId="77777777" w:rsidR="0030475D" w:rsidRDefault="0030475D" w:rsidP="00477CAD">
            <w:pPr>
              <w:spacing w:line="480" w:lineRule="auto"/>
              <w:jc w:val="center"/>
            </w:pPr>
            <w:r>
              <w:t>Study 2</w:t>
            </w:r>
          </w:p>
        </w:tc>
      </w:tr>
      <w:tr w:rsidR="0030475D" w14:paraId="0604C926" w14:textId="77777777" w:rsidTr="0030475D">
        <w:trPr>
          <w:trHeight w:val="536"/>
        </w:trPr>
        <w:tc>
          <w:tcPr>
            <w:tcW w:w="1499" w:type="dxa"/>
            <w:vMerge/>
          </w:tcPr>
          <w:p w14:paraId="5185817A" w14:textId="77777777" w:rsidR="0030475D" w:rsidRPr="005F0140" w:rsidRDefault="0030475D" w:rsidP="00477CAD"/>
        </w:tc>
        <w:tc>
          <w:tcPr>
            <w:tcW w:w="1656" w:type="dxa"/>
          </w:tcPr>
          <w:p w14:paraId="09C5163E" w14:textId="77777777" w:rsidR="0030475D" w:rsidRPr="0030475D" w:rsidRDefault="0030475D" w:rsidP="00477CAD">
            <w:pPr>
              <w:spacing w:line="480" w:lineRule="auto"/>
              <w:jc w:val="center"/>
              <w:rPr>
                <w:b/>
              </w:rPr>
            </w:pPr>
            <w:r w:rsidRPr="0030475D">
              <w:rPr>
                <w:b/>
              </w:rPr>
              <w:t>++</w:t>
            </w:r>
          </w:p>
        </w:tc>
        <w:tc>
          <w:tcPr>
            <w:tcW w:w="1478" w:type="dxa"/>
          </w:tcPr>
          <w:p w14:paraId="68F2F1BB" w14:textId="77777777" w:rsidR="0030475D" w:rsidRDefault="00E32ADD" w:rsidP="00477CAD">
            <w:pPr>
              <w:spacing w:line="480" w:lineRule="auto"/>
              <w:jc w:val="center"/>
            </w:pPr>
            <w:r>
              <w:t>18</w:t>
            </w:r>
          </w:p>
        </w:tc>
        <w:tc>
          <w:tcPr>
            <w:tcW w:w="1482" w:type="dxa"/>
          </w:tcPr>
          <w:p w14:paraId="4B308F64" w14:textId="77777777" w:rsidR="0030475D" w:rsidRDefault="0030475D" w:rsidP="00477CAD">
            <w:pPr>
              <w:spacing w:line="480" w:lineRule="auto"/>
              <w:jc w:val="center"/>
            </w:pPr>
          </w:p>
        </w:tc>
        <w:tc>
          <w:tcPr>
            <w:tcW w:w="1517" w:type="dxa"/>
          </w:tcPr>
          <w:p w14:paraId="20F9BDDB" w14:textId="77777777" w:rsidR="0030475D" w:rsidRDefault="00E32ADD" w:rsidP="00477CAD">
            <w:pPr>
              <w:spacing w:line="480" w:lineRule="auto"/>
              <w:jc w:val="center"/>
            </w:pPr>
            <w:r>
              <w:t>3</w:t>
            </w:r>
          </w:p>
        </w:tc>
        <w:tc>
          <w:tcPr>
            <w:tcW w:w="1517" w:type="dxa"/>
          </w:tcPr>
          <w:p w14:paraId="27F53BD3" w14:textId="77777777" w:rsidR="0030475D" w:rsidRDefault="00E32ADD" w:rsidP="00477CAD">
            <w:pPr>
              <w:spacing w:line="480" w:lineRule="auto"/>
              <w:jc w:val="center"/>
            </w:pPr>
            <w:r>
              <w:t>2</w:t>
            </w:r>
          </w:p>
        </w:tc>
      </w:tr>
      <w:tr w:rsidR="0030475D" w14:paraId="019669EA" w14:textId="77777777" w:rsidTr="0030475D">
        <w:trPr>
          <w:trHeight w:val="536"/>
        </w:trPr>
        <w:tc>
          <w:tcPr>
            <w:tcW w:w="1499" w:type="dxa"/>
            <w:vMerge/>
          </w:tcPr>
          <w:p w14:paraId="00A572D4" w14:textId="77777777" w:rsidR="0030475D" w:rsidRDefault="0030475D" w:rsidP="00477CAD"/>
        </w:tc>
        <w:tc>
          <w:tcPr>
            <w:tcW w:w="1656" w:type="dxa"/>
          </w:tcPr>
          <w:p w14:paraId="6632CF15" w14:textId="77777777" w:rsidR="0030475D" w:rsidRPr="0030475D" w:rsidRDefault="0030475D" w:rsidP="00477CAD">
            <w:pPr>
              <w:spacing w:line="480" w:lineRule="auto"/>
              <w:jc w:val="center"/>
              <w:rPr>
                <w:b/>
              </w:rPr>
            </w:pPr>
            <w:r w:rsidRPr="0030475D">
              <w:rPr>
                <w:b/>
              </w:rPr>
              <w:t>+-</w:t>
            </w:r>
          </w:p>
        </w:tc>
        <w:tc>
          <w:tcPr>
            <w:tcW w:w="1478" w:type="dxa"/>
          </w:tcPr>
          <w:p w14:paraId="463F4EF1" w14:textId="77777777" w:rsidR="0030475D" w:rsidRDefault="0030475D" w:rsidP="00477CAD">
            <w:pPr>
              <w:spacing w:line="480" w:lineRule="auto"/>
              <w:jc w:val="center"/>
            </w:pPr>
          </w:p>
        </w:tc>
        <w:tc>
          <w:tcPr>
            <w:tcW w:w="1482" w:type="dxa"/>
          </w:tcPr>
          <w:p w14:paraId="05C45197" w14:textId="77777777" w:rsidR="0030475D" w:rsidRDefault="0030475D" w:rsidP="00477CAD">
            <w:pPr>
              <w:spacing w:line="480" w:lineRule="auto"/>
              <w:jc w:val="center"/>
            </w:pPr>
          </w:p>
        </w:tc>
        <w:tc>
          <w:tcPr>
            <w:tcW w:w="1517" w:type="dxa"/>
          </w:tcPr>
          <w:p w14:paraId="577ABFC2" w14:textId="77777777" w:rsidR="0030475D" w:rsidRDefault="0030475D" w:rsidP="00477CAD">
            <w:pPr>
              <w:spacing w:line="480" w:lineRule="auto"/>
              <w:jc w:val="center"/>
            </w:pPr>
          </w:p>
        </w:tc>
        <w:tc>
          <w:tcPr>
            <w:tcW w:w="1517" w:type="dxa"/>
          </w:tcPr>
          <w:p w14:paraId="1B1B4E45" w14:textId="77777777" w:rsidR="0030475D" w:rsidRDefault="0030475D" w:rsidP="00477CAD">
            <w:pPr>
              <w:spacing w:line="480" w:lineRule="auto"/>
              <w:jc w:val="center"/>
            </w:pPr>
          </w:p>
        </w:tc>
      </w:tr>
      <w:tr w:rsidR="0030475D" w14:paraId="17256217" w14:textId="77777777" w:rsidTr="0030475D">
        <w:trPr>
          <w:trHeight w:val="536"/>
        </w:trPr>
        <w:tc>
          <w:tcPr>
            <w:tcW w:w="1499" w:type="dxa"/>
            <w:vMerge/>
          </w:tcPr>
          <w:p w14:paraId="0269D602" w14:textId="77777777" w:rsidR="0030475D" w:rsidRDefault="0030475D" w:rsidP="00477CAD"/>
        </w:tc>
        <w:tc>
          <w:tcPr>
            <w:tcW w:w="1656" w:type="dxa"/>
          </w:tcPr>
          <w:p w14:paraId="3143AD59" w14:textId="77777777" w:rsidR="0030475D" w:rsidRPr="0030475D" w:rsidRDefault="0030475D" w:rsidP="00477CAD">
            <w:pPr>
              <w:spacing w:line="480" w:lineRule="auto"/>
              <w:jc w:val="center"/>
              <w:rPr>
                <w:b/>
              </w:rPr>
            </w:pPr>
            <w:r w:rsidRPr="0030475D">
              <w:rPr>
                <w:b/>
              </w:rPr>
              <w:t>-+</w:t>
            </w:r>
          </w:p>
        </w:tc>
        <w:tc>
          <w:tcPr>
            <w:tcW w:w="1478" w:type="dxa"/>
          </w:tcPr>
          <w:p w14:paraId="0C5DEB2A" w14:textId="77777777" w:rsidR="0030475D" w:rsidRDefault="0030475D" w:rsidP="00477CAD">
            <w:pPr>
              <w:spacing w:line="480" w:lineRule="auto"/>
              <w:jc w:val="center"/>
            </w:pPr>
          </w:p>
        </w:tc>
        <w:tc>
          <w:tcPr>
            <w:tcW w:w="1482" w:type="dxa"/>
          </w:tcPr>
          <w:p w14:paraId="0A135B74" w14:textId="77777777" w:rsidR="0030475D" w:rsidRDefault="0030475D" w:rsidP="00477CAD">
            <w:pPr>
              <w:spacing w:line="480" w:lineRule="auto"/>
              <w:jc w:val="center"/>
            </w:pPr>
          </w:p>
        </w:tc>
        <w:tc>
          <w:tcPr>
            <w:tcW w:w="1517" w:type="dxa"/>
          </w:tcPr>
          <w:p w14:paraId="23A81AEA" w14:textId="77777777" w:rsidR="0030475D" w:rsidRDefault="00E32ADD" w:rsidP="00477CAD">
            <w:pPr>
              <w:spacing w:line="480" w:lineRule="auto"/>
              <w:jc w:val="center"/>
            </w:pPr>
            <w:r>
              <w:t>1</w:t>
            </w:r>
          </w:p>
        </w:tc>
        <w:tc>
          <w:tcPr>
            <w:tcW w:w="1517" w:type="dxa"/>
          </w:tcPr>
          <w:p w14:paraId="031D53D2" w14:textId="77777777" w:rsidR="0030475D" w:rsidRDefault="00E32ADD" w:rsidP="00477CAD">
            <w:pPr>
              <w:spacing w:line="480" w:lineRule="auto"/>
              <w:jc w:val="center"/>
            </w:pPr>
            <w:r>
              <w:t>1</w:t>
            </w:r>
          </w:p>
        </w:tc>
      </w:tr>
      <w:tr w:rsidR="0030475D" w14:paraId="518C2A70" w14:textId="77777777" w:rsidTr="0030475D">
        <w:trPr>
          <w:trHeight w:val="536"/>
        </w:trPr>
        <w:tc>
          <w:tcPr>
            <w:tcW w:w="1499" w:type="dxa"/>
            <w:vMerge/>
            <w:tcBorders>
              <w:bottom w:val="single" w:sz="12" w:space="0" w:color="auto"/>
            </w:tcBorders>
          </w:tcPr>
          <w:p w14:paraId="1030D06F" w14:textId="77777777" w:rsidR="0030475D" w:rsidRPr="005F0140" w:rsidRDefault="0030475D" w:rsidP="00477CAD">
            <w:pPr>
              <w:spacing w:line="480" w:lineRule="auto"/>
            </w:pPr>
          </w:p>
        </w:tc>
        <w:tc>
          <w:tcPr>
            <w:tcW w:w="1656" w:type="dxa"/>
            <w:tcBorders>
              <w:bottom w:val="single" w:sz="12" w:space="0" w:color="auto"/>
            </w:tcBorders>
          </w:tcPr>
          <w:p w14:paraId="3BB8EA69" w14:textId="77777777" w:rsidR="0030475D" w:rsidRPr="0030475D" w:rsidRDefault="0030475D" w:rsidP="00477CAD">
            <w:pPr>
              <w:spacing w:line="480" w:lineRule="auto"/>
              <w:jc w:val="center"/>
              <w:rPr>
                <w:b/>
              </w:rPr>
            </w:pPr>
            <w:r w:rsidRPr="0030475D">
              <w:rPr>
                <w:b/>
              </w:rPr>
              <w:t>--</w:t>
            </w:r>
          </w:p>
        </w:tc>
        <w:tc>
          <w:tcPr>
            <w:tcW w:w="1478" w:type="dxa"/>
            <w:tcBorders>
              <w:bottom w:val="single" w:sz="12" w:space="0" w:color="auto"/>
            </w:tcBorders>
          </w:tcPr>
          <w:p w14:paraId="40058331" w14:textId="77777777" w:rsidR="0030475D" w:rsidRDefault="00E32ADD" w:rsidP="00477CAD">
            <w:pPr>
              <w:spacing w:line="480" w:lineRule="auto"/>
              <w:jc w:val="center"/>
            </w:pPr>
            <w:r>
              <w:t>1</w:t>
            </w:r>
          </w:p>
        </w:tc>
        <w:tc>
          <w:tcPr>
            <w:tcW w:w="1482" w:type="dxa"/>
            <w:tcBorders>
              <w:bottom w:val="single" w:sz="12" w:space="0" w:color="auto"/>
            </w:tcBorders>
          </w:tcPr>
          <w:p w14:paraId="2E86C412" w14:textId="77777777" w:rsidR="0030475D" w:rsidRDefault="00E32ADD" w:rsidP="00477CAD">
            <w:pPr>
              <w:spacing w:line="480" w:lineRule="auto"/>
              <w:jc w:val="center"/>
            </w:pPr>
            <w:r>
              <w:t>1</w:t>
            </w:r>
          </w:p>
        </w:tc>
        <w:tc>
          <w:tcPr>
            <w:tcW w:w="1517" w:type="dxa"/>
            <w:tcBorders>
              <w:bottom w:val="single" w:sz="12" w:space="0" w:color="auto"/>
            </w:tcBorders>
          </w:tcPr>
          <w:p w14:paraId="031CB525" w14:textId="77777777" w:rsidR="0030475D" w:rsidRDefault="0030475D" w:rsidP="00477CAD">
            <w:pPr>
              <w:spacing w:line="480" w:lineRule="auto"/>
              <w:jc w:val="center"/>
            </w:pPr>
          </w:p>
        </w:tc>
        <w:tc>
          <w:tcPr>
            <w:tcW w:w="1517" w:type="dxa"/>
            <w:tcBorders>
              <w:bottom w:val="single" w:sz="12" w:space="0" w:color="auto"/>
            </w:tcBorders>
          </w:tcPr>
          <w:p w14:paraId="7F5DEE4E" w14:textId="77777777" w:rsidR="0030475D" w:rsidRDefault="00E32ADD" w:rsidP="00477CAD">
            <w:pPr>
              <w:spacing w:line="480" w:lineRule="auto"/>
              <w:jc w:val="center"/>
            </w:pPr>
            <w:r>
              <w:t>3</w:t>
            </w:r>
          </w:p>
        </w:tc>
      </w:tr>
    </w:tbl>
    <w:p w14:paraId="0944DE16" w14:textId="77777777" w:rsidR="0030475D" w:rsidRDefault="0030475D" w:rsidP="0030475D">
      <w:pPr>
        <w:spacing w:line="480" w:lineRule="auto"/>
        <w:ind w:left="709" w:hanging="709"/>
        <w:rPr>
          <w:lang w:val="en-GB"/>
        </w:rPr>
      </w:pPr>
    </w:p>
    <w:p w14:paraId="3208ABD7" w14:textId="77777777" w:rsidR="001C544A" w:rsidRDefault="0030475D" w:rsidP="00AC47CE">
      <w:pPr>
        <w:spacing w:after="200" w:line="276" w:lineRule="auto"/>
        <w:rPr>
          <w:lang w:val="en-GB"/>
        </w:rPr>
      </w:pPr>
      <w:r>
        <w:rPr>
          <w:lang w:val="en-GB"/>
        </w:rPr>
        <w:br w:type="page"/>
      </w:r>
      <w:r>
        <w:rPr>
          <w:lang w:val="en-GB"/>
        </w:rPr>
        <w:lastRenderedPageBreak/>
        <w:t>Table 2</w:t>
      </w:r>
    </w:p>
    <w:tbl>
      <w:tblPr>
        <w:tblW w:w="7632" w:type="dxa"/>
        <w:tblInd w:w="108" w:type="dxa"/>
        <w:tblLook w:val="00A0" w:firstRow="1" w:lastRow="0" w:firstColumn="1" w:lastColumn="0" w:noHBand="0" w:noVBand="0"/>
      </w:tblPr>
      <w:tblGrid>
        <w:gridCol w:w="1499"/>
        <w:gridCol w:w="1656"/>
        <w:gridCol w:w="1478"/>
        <w:gridCol w:w="1482"/>
        <w:gridCol w:w="1517"/>
      </w:tblGrid>
      <w:tr w:rsidR="001C544A" w14:paraId="525E3008" w14:textId="77777777" w:rsidTr="00532AC3">
        <w:tc>
          <w:tcPr>
            <w:tcW w:w="1499" w:type="dxa"/>
            <w:tcBorders>
              <w:top w:val="single" w:sz="12" w:space="0" w:color="auto"/>
            </w:tcBorders>
          </w:tcPr>
          <w:p w14:paraId="11B51347" w14:textId="77777777" w:rsidR="001C544A" w:rsidRPr="00532AC3" w:rsidRDefault="001C544A" w:rsidP="00532AC3">
            <w:pPr>
              <w:spacing w:line="480" w:lineRule="auto"/>
              <w:ind w:left="142"/>
              <w:rPr>
                <w:lang w:val="en-GB"/>
              </w:rPr>
            </w:pPr>
          </w:p>
        </w:tc>
        <w:tc>
          <w:tcPr>
            <w:tcW w:w="1656" w:type="dxa"/>
            <w:tcBorders>
              <w:top w:val="single" w:sz="12" w:space="0" w:color="auto"/>
            </w:tcBorders>
          </w:tcPr>
          <w:p w14:paraId="6AB138CC" w14:textId="77777777" w:rsidR="001C544A" w:rsidRPr="00532AC3" w:rsidRDefault="001C544A" w:rsidP="00532AC3">
            <w:pPr>
              <w:spacing w:line="480" w:lineRule="auto"/>
              <w:rPr>
                <w:lang w:val="en-GB"/>
              </w:rPr>
            </w:pPr>
          </w:p>
        </w:tc>
        <w:tc>
          <w:tcPr>
            <w:tcW w:w="4477" w:type="dxa"/>
            <w:gridSpan w:val="3"/>
            <w:tcBorders>
              <w:top w:val="single" w:sz="12" w:space="0" w:color="auto"/>
              <w:bottom w:val="single" w:sz="4" w:space="0" w:color="auto"/>
            </w:tcBorders>
          </w:tcPr>
          <w:p w14:paraId="2BDCD82E" w14:textId="77777777" w:rsidR="001C544A" w:rsidRDefault="001C544A" w:rsidP="00532AC3">
            <w:pPr>
              <w:spacing w:line="480" w:lineRule="auto"/>
              <w:jc w:val="center"/>
            </w:pPr>
            <w:r>
              <w:t xml:space="preserve">FB </w:t>
            </w:r>
            <w:proofErr w:type="spellStart"/>
            <w:r>
              <w:t>Question</w:t>
            </w:r>
            <w:proofErr w:type="spellEnd"/>
          </w:p>
        </w:tc>
      </w:tr>
      <w:tr w:rsidR="001C544A" w14:paraId="533699B1" w14:textId="77777777" w:rsidTr="00532AC3">
        <w:tc>
          <w:tcPr>
            <w:tcW w:w="1499" w:type="dxa"/>
            <w:tcBorders>
              <w:bottom w:val="single" w:sz="4" w:space="0" w:color="auto"/>
            </w:tcBorders>
          </w:tcPr>
          <w:p w14:paraId="02657C26" w14:textId="77777777" w:rsidR="001C544A" w:rsidRDefault="001C544A" w:rsidP="00532AC3">
            <w:pPr>
              <w:spacing w:line="480" w:lineRule="auto"/>
            </w:pPr>
          </w:p>
        </w:tc>
        <w:tc>
          <w:tcPr>
            <w:tcW w:w="1656" w:type="dxa"/>
            <w:tcBorders>
              <w:bottom w:val="single" w:sz="4" w:space="0" w:color="auto"/>
            </w:tcBorders>
          </w:tcPr>
          <w:p w14:paraId="0A587E19" w14:textId="77777777" w:rsidR="001C544A" w:rsidRDefault="001C544A" w:rsidP="00532AC3">
            <w:pPr>
              <w:spacing w:line="480" w:lineRule="auto"/>
            </w:pPr>
          </w:p>
        </w:tc>
        <w:tc>
          <w:tcPr>
            <w:tcW w:w="1478" w:type="dxa"/>
            <w:tcBorders>
              <w:top w:val="single" w:sz="4" w:space="0" w:color="auto"/>
              <w:bottom w:val="single" w:sz="4" w:space="0" w:color="auto"/>
            </w:tcBorders>
          </w:tcPr>
          <w:p w14:paraId="7FEA32B6" w14:textId="77777777" w:rsidR="001C544A" w:rsidRDefault="001C544A" w:rsidP="00532AC3">
            <w:pPr>
              <w:spacing w:line="480" w:lineRule="auto"/>
              <w:jc w:val="center"/>
            </w:pPr>
            <w:r>
              <w:t>CFR</w:t>
            </w:r>
          </w:p>
        </w:tc>
        <w:tc>
          <w:tcPr>
            <w:tcW w:w="1482" w:type="dxa"/>
            <w:tcBorders>
              <w:top w:val="single" w:sz="4" w:space="0" w:color="auto"/>
              <w:bottom w:val="single" w:sz="4" w:space="0" w:color="auto"/>
            </w:tcBorders>
          </w:tcPr>
          <w:p w14:paraId="56A878B3" w14:textId="77777777" w:rsidR="001C544A" w:rsidRDefault="001C544A" w:rsidP="00532AC3">
            <w:pPr>
              <w:spacing w:line="480" w:lineRule="auto"/>
              <w:jc w:val="center"/>
            </w:pPr>
            <w:r>
              <w:t>BCR</w:t>
            </w:r>
          </w:p>
        </w:tc>
        <w:tc>
          <w:tcPr>
            <w:tcW w:w="1517" w:type="dxa"/>
            <w:tcBorders>
              <w:top w:val="single" w:sz="4" w:space="0" w:color="auto"/>
              <w:bottom w:val="single" w:sz="4" w:space="0" w:color="auto"/>
            </w:tcBorders>
          </w:tcPr>
          <w:p w14:paraId="182B610B" w14:textId="77777777" w:rsidR="001C544A" w:rsidRDefault="001C544A" w:rsidP="00532AC3">
            <w:pPr>
              <w:spacing w:line="480" w:lineRule="auto"/>
              <w:jc w:val="center"/>
            </w:pPr>
            <w:r>
              <w:t>Other</w:t>
            </w:r>
          </w:p>
        </w:tc>
      </w:tr>
      <w:tr w:rsidR="001C544A" w14:paraId="5B592CAE" w14:textId="77777777" w:rsidTr="00532AC3">
        <w:tc>
          <w:tcPr>
            <w:tcW w:w="1499" w:type="dxa"/>
            <w:tcBorders>
              <w:top w:val="single" w:sz="4" w:space="0" w:color="auto"/>
            </w:tcBorders>
          </w:tcPr>
          <w:p w14:paraId="70B30C11" w14:textId="77777777" w:rsidR="001C544A" w:rsidRDefault="001C544A" w:rsidP="00532AC3">
            <w:pPr>
              <w:spacing w:line="480" w:lineRule="auto"/>
            </w:pPr>
          </w:p>
        </w:tc>
        <w:tc>
          <w:tcPr>
            <w:tcW w:w="6133" w:type="dxa"/>
            <w:gridSpan w:val="4"/>
            <w:tcBorders>
              <w:top w:val="single" w:sz="4" w:space="0" w:color="auto"/>
            </w:tcBorders>
          </w:tcPr>
          <w:p w14:paraId="1FE2D02E" w14:textId="77777777" w:rsidR="001C544A" w:rsidRDefault="001C544A" w:rsidP="00532AC3">
            <w:pPr>
              <w:spacing w:line="480" w:lineRule="auto"/>
              <w:jc w:val="center"/>
            </w:pPr>
            <w:r>
              <w:t>Study 1</w:t>
            </w:r>
          </w:p>
        </w:tc>
      </w:tr>
      <w:tr w:rsidR="001C544A" w14:paraId="299A3A9F" w14:textId="77777777" w:rsidTr="00532AC3">
        <w:tc>
          <w:tcPr>
            <w:tcW w:w="1499" w:type="dxa"/>
            <w:vMerge w:val="restart"/>
          </w:tcPr>
          <w:p w14:paraId="0714035B" w14:textId="77777777" w:rsidR="001C544A" w:rsidRPr="00532AC3" w:rsidRDefault="001C544A" w:rsidP="00532AC3">
            <w:pPr>
              <w:spacing w:line="480" w:lineRule="auto"/>
            </w:pPr>
          </w:p>
          <w:p w14:paraId="25D15C01" w14:textId="77777777" w:rsidR="001C544A" w:rsidRDefault="001C544A" w:rsidP="00532AC3">
            <w:pPr>
              <w:spacing w:line="480" w:lineRule="auto"/>
            </w:pPr>
            <w:r>
              <w:t xml:space="preserve">CF </w:t>
            </w:r>
            <w:proofErr w:type="spellStart"/>
            <w:r>
              <w:t>Question</w:t>
            </w:r>
            <w:proofErr w:type="spellEnd"/>
          </w:p>
        </w:tc>
        <w:tc>
          <w:tcPr>
            <w:tcW w:w="1656" w:type="dxa"/>
          </w:tcPr>
          <w:p w14:paraId="6BC350B4" w14:textId="77777777" w:rsidR="001C544A" w:rsidRDefault="001C544A" w:rsidP="00532AC3">
            <w:pPr>
              <w:spacing w:line="480" w:lineRule="auto"/>
              <w:jc w:val="center"/>
            </w:pPr>
            <w:r>
              <w:t>CFR</w:t>
            </w:r>
          </w:p>
        </w:tc>
        <w:tc>
          <w:tcPr>
            <w:tcW w:w="1478" w:type="dxa"/>
          </w:tcPr>
          <w:p w14:paraId="3EFBE807" w14:textId="77777777" w:rsidR="001C544A" w:rsidRDefault="001C544A" w:rsidP="00532AC3">
            <w:pPr>
              <w:spacing w:line="480" w:lineRule="auto"/>
              <w:jc w:val="center"/>
            </w:pPr>
            <w:r>
              <w:t>79 (49%)</w:t>
            </w:r>
          </w:p>
        </w:tc>
        <w:tc>
          <w:tcPr>
            <w:tcW w:w="1482" w:type="dxa"/>
          </w:tcPr>
          <w:p w14:paraId="610117E7" w14:textId="77777777" w:rsidR="001C544A" w:rsidRDefault="001C544A" w:rsidP="00532AC3">
            <w:pPr>
              <w:spacing w:line="480" w:lineRule="auto"/>
              <w:jc w:val="center"/>
            </w:pPr>
            <w:r>
              <w:t>25 (16%)</w:t>
            </w:r>
          </w:p>
        </w:tc>
        <w:tc>
          <w:tcPr>
            <w:tcW w:w="1517" w:type="dxa"/>
          </w:tcPr>
          <w:p w14:paraId="01FEDE13" w14:textId="77777777" w:rsidR="001C544A" w:rsidRDefault="001C544A" w:rsidP="00532AC3">
            <w:pPr>
              <w:spacing w:line="480" w:lineRule="auto"/>
              <w:jc w:val="center"/>
            </w:pPr>
            <w:r>
              <w:t>4 (2%)</w:t>
            </w:r>
          </w:p>
        </w:tc>
      </w:tr>
      <w:tr w:rsidR="001C544A" w14:paraId="53029AFD" w14:textId="77777777" w:rsidTr="00532AC3">
        <w:tc>
          <w:tcPr>
            <w:tcW w:w="1499" w:type="dxa"/>
            <w:vMerge/>
          </w:tcPr>
          <w:p w14:paraId="1CC7B6B0" w14:textId="77777777" w:rsidR="001C544A" w:rsidRDefault="001C544A" w:rsidP="00532AC3">
            <w:pPr>
              <w:spacing w:line="480" w:lineRule="auto"/>
            </w:pPr>
          </w:p>
        </w:tc>
        <w:tc>
          <w:tcPr>
            <w:tcW w:w="1656" w:type="dxa"/>
          </w:tcPr>
          <w:p w14:paraId="34B84F03" w14:textId="77777777" w:rsidR="001C544A" w:rsidRDefault="001C544A" w:rsidP="00532AC3">
            <w:pPr>
              <w:spacing w:line="480" w:lineRule="auto"/>
              <w:jc w:val="center"/>
            </w:pPr>
            <w:r>
              <w:t>BCR</w:t>
            </w:r>
          </w:p>
        </w:tc>
        <w:tc>
          <w:tcPr>
            <w:tcW w:w="1478" w:type="dxa"/>
          </w:tcPr>
          <w:p w14:paraId="1DBBEE19" w14:textId="77777777" w:rsidR="001C544A" w:rsidRDefault="001C544A" w:rsidP="00532AC3">
            <w:pPr>
              <w:spacing w:line="480" w:lineRule="auto"/>
              <w:jc w:val="center"/>
            </w:pPr>
            <w:r>
              <w:t>8 (5%)</w:t>
            </w:r>
          </w:p>
        </w:tc>
        <w:tc>
          <w:tcPr>
            <w:tcW w:w="1482" w:type="dxa"/>
          </w:tcPr>
          <w:p w14:paraId="4DA9FDE9" w14:textId="77777777" w:rsidR="001C544A" w:rsidRDefault="001C544A" w:rsidP="00532AC3">
            <w:pPr>
              <w:spacing w:line="480" w:lineRule="auto"/>
              <w:jc w:val="center"/>
            </w:pPr>
            <w:r>
              <w:t>33 (21%)</w:t>
            </w:r>
          </w:p>
        </w:tc>
        <w:tc>
          <w:tcPr>
            <w:tcW w:w="1517" w:type="dxa"/>
          </w:tcPr>
          <w:p w14:paraId="0D7EC2C4" w14:textId="77777777" w:rsidR="001C544A" w:rsidRDefault="001C544A" w:rsidP="00532AC3">
            <w:pPr>
              <w:spacing w:line="480" w:lineRule="auto"/>
              <w:jc w:val="center"/>
            </w:pPr>
            <w:r>
              <w:t>5 (3%)</w:t>
            </w:r>
          </w:p>
        </w:tc>
      </w:tr>
      <w:tr w:rsidR="001C544A" w14:paraId="6C4182BD" w14:textId="77777777" w:rsidTr="00532AC3">
        <w:trPr>
          <w:trHeight w:val="536"/>
        </w:trPr>
        <w:tc>
          <w:tcPr>
            <w:tcW w:w="1499" w:type="dxa"/>
            <w:vMerge/>
            <w:tcBorders>
              <w:bottom w:val="single" w:sz="4" w:space="0" w:color="auto"/>
            </w:tcBorders>
          </w:tcPr>
          <w:p w14:paraId="2600C82F" w14:textId="77777777" w:rsidR="001C544A" w:rsidRDefault="001C544A" w:rsidP="00532AC3">
            <w:pPr>
              <w:spacing w:line="480" w:lineRule="auto"/>
            </w:pPr>
          </w:p>
        </w:tc>
        <w:tc>
          <w:tcPr>
            <w:tcW w:w="1656" w:type="dxa"/>
            <w:tcBorders>
              <w:bottom w:val="single" w:sz="4" w:space="0" w:color="auto"/>
            </w:tcBorders>
          </w:tcPr>
          <w:p w14:paraId="070C789D" w14:textId="77777777" w:rsidR="001C544A" w:rsidRDefault="001C544A" w:rsidP="00532AC3">
            <w:pPr>
              <w:spacing w:line="480" w:lineRule="auto"/>
              <w:jc w:val="center"/>
            </w:pPr>
            <w:r>
              <w:t>Other</w:t>
            </w:r>
          </w:p>
        </w:tc>
        <w:tc>
          <w:tcPr>
            <w:tcW w:w="1478" w:type="dxa"/>
            <w:tcBorders>
              <w:bottom w:val="single" w:sz="4" w:space="0" w:color="auto"/>
            </w:tcBorders>
          </w:tcPr>
          <w:p w14:paraId="047BC1BB" w14:textId="77777777" w:rsidR="001C544A" w:rsidRDefault="001C544A" w:rsidP="00532AC3">
            <w:pPr>
              <w:spacing w:line="480" w:lineRule="auto"/>
              <w:jc w:val="center"/>
            </w:pPr>
            <w:r>
              <w:t>2 (1%)</w:t>
            </w:r>
          </w:p>
        </w:tc>
        <w:tc>
          <w:tcPr>
            <w:tcW w:w="1482" w:type="dxa"/>
            <w:tcBorders>
              <w:bottom w:val="single" w:sz="4" w:space="0" w:color="auto"/>
            </w:tcBorders>
          </w:tcPr>
          <w:p w14:paraId="1AC3DA3C" w14:textId="77777777" w:rsidR="001C544A" w:rsidRDefault="001C544A" w:rsidP="00532AC3">
            <w:pPr>
              <w:spacing w:line="480" w:lineRule="auto"/>
              <w:jc w:val="center"/>
            </w:pPr>
            <w:r>
              <w:t>3 (2%)</w:t>
            </w:r>
          </w:p>
        </w:tc>
        <w:tc>
          <w:tcPr>
            <w:tcW w:w="1517" w:type="dxa"/>
            <w:tcBorders>
              <w:bottom w:val="single" w:sz="4" w:space="0" w:color="auto"/>
            </w:tcBorders>
          </w:tcPr>
          <w:p w14:paraId="6697E538" w14:textId="77777777" w:rsidR="001C544A" w:rsidRDefault="001C544A" w:rsidP="00532AC3">
            <w:pPr>
              <w:spacing w:line="480" w:lineRule="auto"/>
              <w:jc w:val="center"/>
            </w:pPr>
            <w:r>
              <w:t>1 (1%)</w:t>
            </w:r>
          </w:p>
        </w:tc>
      </w:tr>
      <w:tr w:rsidR="001C544A" w14:paraId="46DEC450" w14:textId="77777777" w:rsidTr="00532AC3">
        <w:trPr>
          <w:trHeight w:val="536"/>
        </w:trPr>
        <w:tc>
          <w:tcPr>
            <w:tcW w:w="1499" w:type="dxa"/>
            <w:tcBorders>
              <w:top w:val="single" w:sz="4" w:space="0" w:color="auto"/>
            </w:tcBorders>
          </w:tcPr>
          <w:p w14:paraId="28416DFE" w14:textId="77777777" w:rsidR="001C544A" w:rsidRDefault="001C544A" w:rsidP="00532AC3">
            <w:pPr>
              <w:spacing w:line="480" w:lineRule="auto"/>
            </w:pPr>
          </w:p>
        </w:tc>
        <w:tc>
          <w:tcPr>
            <w:tcW w:w="6133" w:type="dxa"/>
            <w:gridSpan w:val="4"/>
            <w:tcBorders>
              <w:top w:val="single" w:sz="4" w:space="0" w:color="auto"/>
            </w:tcBorders>
          </w:tcPr>
          <w:p w14:paraId="71258150" w14:textId="77777777" w:rsidR="001C544A" w:rsidRDefault="001C544A" w:rsidP="00532AC3">
            <w:pPr>
              <w:spacing w:line="480" w:lineRule="auto"/>
              <w:jc w:val="center"/>
            </w:pPr>
            <w:r>
              <w:t>Study 2</w:t>
            </w:r>
          </w:p>
        </w:tc>
      </w:tr>
      <w:tr w:rsidR="001C544A" w14:paraId="01A00FA9" w14:textId="77777777" w:rsidTr="00532AC3">
        <w:trPr>
          <w:trHeight w:val="536"/>
        </w:trPr>
        <w:tc>
          <w:tcPr>
            <w:tcW w:w="1499" w:type="dxa"/>
            <w:vMerge w:val="restart"/>
          </w:tcPr>
          <w:p w14:paraId="6B1DFA6A" w14:textId="77777777" w:rsidR="001C544A" w:rsidRPr="00532AC3" w:rsidRDefault="001C544A" w:rsidP="00532AC3">
            <w:pPr>
              <w:spacing w:line="480" w:lineRule="auto"/>
              <w:rPr>
                <w:sz w:val="10"/>
                <w:szCs w:val="10"/>
              </w:rPr>
            </w:pPr>
          </w:p>
          <w:p w14:paraId="781CAE0A" w14:textId="77777777" w:rsidR="001C544A" w:rsidRDefault="001C544A" w:rsidP="00532AC3">
            <w:pPr>
              <w:spacing w:line="480" w:lineRule="auto"/>
            </w:pPr>
            <w:r>
              <w:t xml:space="preserve">CF </w:t>
            </w:r>
            <w:proofErr w:type="spellStart"/>
            <w:r>
              <w:t>Question</w:t>
            </w:r>
            <w:proofErr w:type="spellEnd"/>
          </w:p>
        </w:tc>
        <w:tc>
          <w:tcPr>
            <w:tcW w:w="1656" w:type="dxa"/>
          </w:tcPr>
          <w:p w14:paraId="7F4DA772" w14:textId="77777777" w:rsidR="001C544A" w:rsidRDefault="001C544A" w:rsidP="00532AC3">
            <w:pPr>
              <w:spacing w:line="480" w:lineRule="auto"/>
              <w:jc w:val="center"/>
            </w:pPr>
            <w:r>
              <w:t>CFR</w:t>
            </w:r>
          </w:p>
        </w:tc>
        <w:tc>
          <w:tcPr>
            <w:tcW w:w="1478" w:type="dxa"/>
          </w:tcPr>
          <w:p w14:paraId="611DBD51" w14:textId="77777777" w:rsidR="001C544A" w:rsidRDefault="001C544A" w:rsidP="00532AC3">
            <w:pPr>
              <w:spacing w:line="480" w:lineRule="auto"/>
              <w:jc w:val="center"/>
            </w:pPr>
            <w:r>
              <w:t>41 (68%)</w:t>
            </w:r>
          </w:p>
        </w:tc>
        <w:tc>
          <w:tcPr>
            <w:tcW w:w="1482" w:type="dxa"/>
          </w:tcPr>
          <w:p w14:paraId="4CF4C4D6" w14:textId="77777777" w:rsidR="001C544A" w:rsidRDefault="001C544A" w:rsidP="00532AC3">
            <w:pPr>
              <w:spacing w:line="480" w:lineRule="auto"/>
              <w:jc w:val="center"/>
            </w:pPr>
            <w:r>
              <w:t>7 (12%)</w:t>
            </w:r>
          </w:p>
        </w:tc>
        <w:tc>
          <w:tcPr>
            <w:tcW w:w="1517" w:type="dxa"/>
          </w:tcPr>
          <w:p w14:paraId="65301B9C" w14:textId="77777777" w:rsidR="001C544A" w:rsidRDefault="001C544A" w:rsidP="00532AC3">
            <w:pPr>
              <w:spacing w:line="480" w:lineRule="auto"/>
              <w:jc w:val="center"/>
            </w:pPr>
            <w:r>
              <w:t>1 (2%)</w:t>
            </w:r>
          </w:p>
        </w:tc>
      </w:tr>
      <w:tr w:rsidR="001C544A" w14:paraId="1D178223" w14:textId="77777777" w:rsidTr="00532AC3">
        <w:trPr>
          <w:trHeight w:val="536"/>
        </w:trPr>
        <w:tc>
          <w:tcPr>
            <w:tcW w:w="1499" w:type="dxa"/>
            <w:vMerge/>
            <w:tcBorders>
              <w:bottom w:val="single" w:sz="12" w:space="0" w:color="auto"/>
            </w:tcBorders>
          </w:tcPr>
          <w:p w14:paraId="74856DA7" w14:textId="77777777" w:rsidR="001C544A" w:rsidRDefault="001C544A" w:rsidP="00532AC3">
            <w:pPr>
              <w:spacing w:line="480" w:lineRule="auto"/>
            </w:pPr>
          </w:p>
        </w:tc>
        <w:tc>
          <w:tcPr>
            <w:tcW w:w="1656" w:type="dxa"/>
            <w:tcBorders>
              <w:bottom w:val="single" w:sz="12" w:space="0" w:color="auto"/>
            </w:tcBorders>
          </w:tcPr>
          <w:p w14:paraId="3DCCA6C4" w14:textId="77777777" w:rsidR="001C544A" w:rsidRDefault="001C544A" w:rsidP="00532AC3">
            <w:pPr>
              <w:spacing w:line="480" w:lineRule="auto"/>
              <w:jc w:val="center"/>
            </w:pPr>
            <w:r>
              <w:t>BCR</w:t>
            </w:r>
          </w:p>
        </w:tc>
        <w:tc>
          <w:tcPr>
            <w:tcW w:w="1478" w:type="dxa"/>
            <w:tcBorders>
              <w:bottom w:val="single" w:sz="12" w:space="0" w:color="auto"/>
            </w:tcBorders>
          </w:tcPr>
          <w:p w14:paraId="6F267F66" w14:textId="77777777" w:rsidR="001C544A" w:rsidRDefault="001C544A" w:rsidP="00532AC3">
            <w:pPr>
              <w:spacing w:line="480" w:lineRule="auto"/>
              <w:jc w:val="center"/>
            </w:pPr>
            <w:r>
              <w:t>3 (5%)</w:t>
            </w:r>
          </w:p>
        </w:tc>
        <w:tc>
          <w:tcPr>
            <w:tcW w:w="1482" w:type="dxa"/>
            <w:tcBorders>
              <w:bottom w:val="single" w:sz="12" w:space="0" w:color="auto"/>
            </w:tcBorders>
          </w:tcPr>
          <w:p w14:paraId="32F24FDC" w14:textId="77777777" w:rsidR="001C544A" w:rsidRDefault="001C544A" w:rsidP="00532AC3">
            <w:pPr>
              <w:spacing w:line="480" w:lineRule="auto"/>
              <w:jc w:val="center"/>
            </w:pPr>
            <w:r>
              <w:t>7 (12%)</w:t>
            </w:r>
          </w:p>
        </w:tc>
        <w:tc>
          <w:tcPr>
            <w:tcW w:w="1517" w:type="dxa"/>
            <w:tcBorders>
              <w:bottom w:val="single" w:sz="12" w:space="0" w:color="auto"/>
            </w:tcBorders>
          </w:tcPr>
          <w:p w14:paraId="14EE82AA" w14:textId="77777777" w:rsidR="001C544A" w:rsidRDefault="001C544A" w:rsidP="00532AC3">
            <w:pPr>
              <w:spacing w:line="480" w:lineRule="auto"/>
              <w:jc w:val="center"/>
            </w:pPr>
            <w:r>
              <w:t>2 (3%)</w:t>
            </w:r>
          </w:p>
        </w:tc>
      </w:tr>
    </w:tbl>
    <w:p w14:paraId="29E82C0B" w14:textId="77777777" w:rsidR="001C544A" w:rsidRDefault="001C544A" w:rsidP="008B62D0">
      <w:pPr>
        <w:spacing w:line="480" w:lineRule="auto"/>
        <w:ind w:left="709" w:hanging="709"/>
        <w:rPr>
          <w:lang w:val="en-GB"/>
        </w:rPr>
      </w:pPr>
    </w:p>
    <w:p w14:paraId="4AEE65BB" w14:textId="77777777" w:rsidR="001C544A" w:rsidRDefault="001C544A">
      <w:pPr>
        <w:spacing w:after="200" w:line="276" w:lineRule="auto"/>
        <w:rPr>
          <w:lang w:val="en-GB"/>
        </w:rPr>
      </w:pPr>
      <w:r>
        <w:rPr>
          <w:lang w:val="en-GB"/>
        </w:rPr>
        <w:br w:type="page"/>
      </w:r>
    </w:p>
    <w:p w14:paraId="36C19891" w14:textId="77777777" w:rsidR="001C544A" w:rsidRPr="005D20DB" w:rsidRDefault="001C544A" w:rsidP="00066CE7">
      <w:pPr>
        <w:spacing w:line="480" w:lineRule="auto"/>
        <w:ind w:right="-1230"/>
        <w:jc w:val="center"/>
        <w:rPr>
          <w:lang w:val="en-GB"/>
        </w:rPr>
      </w:pPr>
      <w:r w:rsidRPr="005D20DB">
        <w:rPr>
          <w:lang w:val="en-GB"/>
        </w:rPr>
        <w:t>Figure Captions</w:t>
      </w:r>
    </w:p>
    <w:p w14:paraId="3C06C027" w14:textId="77777777" w:rsidR="001C544A" w:rsidRDefault="001C544A" w:rsidP="00066CE7">
      <w:pPr>
        <w:spacing w:line="480" w:lineRule="auto"/>
        <w:ind w:right="-1230"/>
        <w:rPr>
          <w:sz w:val="20"/>
          <w:szCs w:val="20"/>
          <w:lang w:val="en-GB"/>
        </w:rPr>
      </w:pPr>
    </w:p>
    <w:p w14:paraId="6A066AF6" w14:textId="77777777" w:rsidR="001C544A" w:rsidRDefault="001C544A" w:rsidP="00EB500A">
      <w:pPr>
        <w:spacing w:line="480" w:lineRule="auto"/>
        <w:ind w:left="993" w:hanging="993"/>
        <w:rPr>
          <w:lang w:val="en-GB"/>
        </w:rPr>
      </w:pPr>
      <w:r w:rsidRPr="007F2F9B">
        <w:rPr>
          <w:i/>
          <w:lang w:val="en-GB"/>
        </w:rPr>
        <w:t>Figure1.</w:t>
      </w:r>
      <w:r w:rsidRPr="007F2F9B">
        <w:rPr>
          <w:lang w:val="en-GB"/>
        </w:rPr>
        <w:t xml:space="preserve"> </w:t>
      </w:r>
      <w:r>
        <w:rPr>
          <w:lang w:val="en-GB"/>
        </w:rPr>
        <w:tab/>
        <w:t>Correct answers (%) given to the counterfactual and the false belief questions in condition 1 and condition 2 of study 1</w:t>
      </w:r>
    </w:p>
    <w:p w14:paraId="1342548F" w14:textId="77777777" w:rsidR="001C544A" w:rsidRDefault="001C544A" w:rsidP="00EB500A">
      <w:pPr>
        <w:spacing w:line="480" w:lineRule="auto"/>
        <w:ind w:left="993" w:hanging="993"/>
        <w:rPr>
          <w:lang w:val="en-GB"/>
        </w:rPr>
      </w:pPr>
      <w:r>
        <w:rPr>
          <w:i/>
          <w:lang w:val="en-GB"/>
        </w:rPr>
        <w:t>Figure2.</w:t>
      </w:r>
      <w:r>
        <w:rPr>
          <w:lang w:val="en-GB"/>
        </w:rPr>
        <w:t xml:space="preserve"> </w:t>
      </w:r>
      <w:r>
        <w:rPr>
          <w:lang w:val="en-GB"/>
        </w:rPr>
        <w:tab/>
        <w:t>Correct answers (%) given to the counterfactual questions in condition 1 of study 1 and study 2</w:t>
      </w:r>
    </w:p>
    <w:p w14:paraId="72B2A8B8" w14:textId="77777777" w:rsidR="001C544A" w:rsidRDefault="001C544A" w:rsidP="00EB500A">
      <w:pPr>
        <w:spacing w:line="480" w:lineRule="auto"/>
        <w:ind w:left="993" w:hanging="993"/>
        <w:rPr>
          <w:lang w:val="en-GB"/>
        </w:rPr>
      </w:pPr>
    </w:p>
    <w:p w14:paraId="4AFF9294" w14:textId="77777777" w:rsidR="001C544A" w:rsidRDefault="001C544A">
      <w:pPr>
        <w:spacing w:after="200" w:line="276" w:lineRule="auto"/>
        <w:rPr>
          <w:lang w:val="en-GB"/>
        </w:rPr>
      </w:pPr>
      <w:r>
        <w:rPr>
          <w:lang w:val="en-GB"/>
        </w:rPr>
        <w:br w:type="page"/>
      </w:r>
    </w:p>
    <w:p w14:paraId="49A71BCB" w14:textId="77777777" w:rsidR="001C544A" w:rsidRDefault="00477CAD" w:rsidP="00EB500A">
      <w:pPr>
        <w:spacing w:line="480" w:lineRule="auto"/>
        <w:ind w:left="993" w:hanging="993"/>
        <w:rPr>
          <w:lang w:val="en-GB"/>
        </w:rPr>
      </w:pPr>
      <w:r>
        <w:rPr>
          <w:noProof/>
          <w:lang w:val="en-US" w:eastAsia="en-US"/>
        </w:rPr>
        <w:pict w14:anchorId="73E7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451.4pt;height:336.85pt;visibility:visible">
            <v:imagedata r:id="rId10" o:title=""/>
          </v:shape>
        </w:pict>
      </w:r>
    </w:p>
    <w:p w14:paraId="2AE22765" w14:textId="77777777" w:rsidR="001C544A" w:rsidRDefault="001C544A" w:rsidP="00EB500A">
      <w:pPr>
        <w:rPr>
          <w:lang w:val="en-GB"/>
        </w:rPr>
      </w:pPr>
    </w:p>
    <w:p w14:paraId="410E0FB4" w14:textId="77777777" w:rsidR="001C544A" w:rsidRDefault="001C544A" w:rsidP="00EB500A">
      <w:pPr>
        <w:rPr>
          <w:i/>
          <w:lang w:val="en-GB"/>
        </w:rPr>
      </w:pPr>
      <w:r>
        <w:rPr>
          <w:lang w:val="en-GB"/>
        </w:rPr>
        <w:tab/>
      </w:r>
      <w:r w:rsidRPr="007F2F9B">
        <w:rPr>
          <w:i/>
          <w:lang w:val="en-GB"/>
        </w:rPr>
        <w:t>Figure1.</w:t>
      </w:r>
    </w:p>
    <w:p w14:paraId="537D4734" w14:textId="77777777" w:rsidR="001C544A" w:rsidRDefault="001C544A">
      <w:pPr>
        <w:spacing w:after="200" w:line="276" w:lineRule="auto"/>
        <w:rPr>
          <w:i/>
          <w:lang w:val="en-GB"/>
        </w:rPr>
      </w:pPr>
      <w:r>
        <w:rPr>
          <w:i/>
          <w:lang w:val="en-GB"/>
        </w:rPr>
        <w:br w:type="page"/>
      </w:r>
    </w:p>
    <w:p w14:paraId="0821756E" w14:textId="77777777" w:rsidR="001C544A" w:rsidRDefault="00477CAD" w:rsidP="009F3C6D">
      <w:pPr>
        <w:spacing w:after="200" w:line="276" w:lineRule="auto"/>
        <w:rPr>
          <w:i/>
          <w:lang w:val="en-GB"/>
        </w:rPr>
      </w:pPr>
      <w:r>
        <w:rPr>
          <w:i/>
          <w:noProof/>
          <w:lang w:val="en-US" w:eastAsia="en-US"/>
        </w:rPr>
        <w:pict w14:anchorId="0C34B36A">
          <v:shape id="Bild 2" o:spid="_x0000_i1026" type="#_x0000_t75" style="width:326.8pt;height:5in;visibility:visible">
            <v:imagedata r:id="rId11" o:title=""/>
          </v:shape>
        </w:pict>
      </w:r>
    </w:p>
    <w:p w14:paraId="06A2A0C8" w14:textId="77777777" w:rsidR="001C544A" w:rsidRDefault="001C544A" w:rsidP="0053727F">
      <w:pPr>
        <w:spacing w:after="200" w:line="276" w:lineRule="auto"/>
        <w:ind w:left="709"/>
        <w:rPr>
          <w:i/>
          <w:lang w:val="en-GB"/>
        </w:rPr>
      </w:pPr>
      <w:r>
        <w:rPr>
          <w:i/>
          <w:lang w:val="en-GB"/>
        </w:rPr>
        <w:t>Figure2.</w:t>
      </w:r>
    </w:p>
    <w:p w14:paraId="27FEC564" w14:textId="77777777" w:rsidR="001C544A" w:rsidRPr="009F3C6D" w:rsidRDefault="001C544A" w:rsidP="0053727F">
      <w:pPr>
        <w:spacing w:after="200" w:line="276" w:lineRule="auto"/>
        <w:ind w:left="709"/>
        <w:rPr>
          <w:i/>
          <w:lang w:val="en-GB"/>
        </w:rPr>
      </w:pPr>
    </w:p>
    <w:sectPr w:rsidR="001C544A" w:rsidRPr="009F3C6D" w:rsidSect="001B67C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3767C" w14:textId="77777777" w:rsidR="007304B9" w:rsidRDefault="007304B9">
      <w:r>
        <w:separator/>
      </w:r>
    </w:p>
  </w:endnote>
  <w:endnote w:type="continuationSeparator" w:id="0">
    <w:p w14:paraId="4F83EE84" w14:textId="77777777" w:rsidR="007304B9" w:rsidRDefault="0073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39617" w14:textId="77777777" w:rsidR="007304B9" w:rsidRDefault="007304B9">
      <w:r>
        <w:separator/>
      </w:r>
    </w:p>
  </w:footnote>
  <w:footnote w:type="continuationSeparator" w:id="0">
    <w:p w14:paraId="5D96CCCA" w14:textId="77777777" w:rsidR="007304B9" w:rsidRDefault="007304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AD9B6" w14:textId="77777777" w:rsidR="007304B9" w:rsidRPr="00781618" w:rsidRDefault="007304B9" w:rsidP="00AC3693">
    <w:pPr>
      <w:pStyle w:val="Header"/>
      <w:jc w:val="right"/>
      <w:rPr>
        <w:lang w:val="en-GB"/>
      </w:rPr>
    </w:pPr>
    <w:r w:rsidRPr="00781618">
      <w:rPr>
        <w:rStyle w:val="PageNumber"/>
        <w:lang w:val="en-GB"/>
      </w:rPr>
      <w:fldChar w:fldCharType="begin"/>
    </w:r>
    <w:r w:rsidRPr="00781618">
      <w:rPr>
        <w:rStyle w:val="PageNumber"/>
        <w:lang w:val="en-GB"/>
      </w:rPr>
      <w:instrText xml:space="preserve"> PAGE </w:instrText>
    </w:r>
    <w:r w:rsidRPr="00781618">
      <w:rPr>
        <w:rStyle w:val="PageNumber"/>
        <w:lang w:val="en-GB"/>
      </w:rPr>
      <w:fldChar w:fldCharType="separate"/>
    </w:r>
    <w:r w:rsidR="000A5E2D">
      <w:rPr>
        <w:rStyle w:val="PageNumber"/>
        <w:noProof/>
        <w:lang w:val="en-GB"/>
      </w:rPr>
      <w:t>16</w:t>
    </w:r>
    <w:r w:rsidRPr="00781618">
      <w:rPr>
        <w:rStyle w:val="PageNumber"/>
        <w:lang w:val="en-G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6E03"/>
    <w:rsid w:val="000005ED"/>
    <w:rsid w:val="00003174"/>
    <w:rsid w:val="000115F1"/>
    <w:rsid w:val="00012BC3"/>
    <w:rsid w:val="00015E30"/>
    <w:rsid w:val="000201B7"/>
    <w:rsid w:val="00024D19"/>
    <w:rsid w:val="00024D91"/>
    <w:rsid w:val="00026755"/>
    <w:rsid w:val="00033463"/>
    <w:rsid w:val="0003371F"/>
    <w:rsid w:val="000344CB"/>
    <w:rsid w:val="00046F45"/>
    <w:rsid w:val="00055185"/>
    <w:rsid w:val="000608BF"/>
    <w:rsid w:val="000627AC"/>
    <w:rsid w:val="00066CE7"/>
    <w:rsid w:val="00067DE2"/>
    <w:rsid w:val="000726D5"/>
    <w:rsid w:val="00073BCE"/>
    <w:rsid w:val="00081F1C"/>
    <w:rsid w:val="00092229"/>
    <w:rsid w:val="00094C99"/>
    <w:rsid w:val="000A168A"/>
    <w:rsid w:val="000A40D5"/>
    <w:rsid w:val="000A5E2D"/>
    <w:rsid w:val="000A757A"/>
    <w:rsid w:val="000B350B"/>
    <w:rsid w:val="000B6E03"/>
    <w:rsid w:val="000C4E9B"/>
    <w:rsid w:val="000C525E"/>
    <w:rsid w:val="000D73AF"/>
    <w:rsid w:val="000F3F22"/>
    <w:rsid w:val="001003F1"/>
    <w:rsid w:val="00100BC5"/>
    <w:rsid w:val="00104A34"/>
    <w:rsid w:val="00107B1D"/>
    <w:rsid w:val="00110998"/>
    <w:rsid w:val="00112AF5"/>
    <w:rsid w:val="00114256"/>
    <w:rsid w:val="00114E06"/>
    <w:rsid w:val="001229A2"/>
    <w:rsid w:val="00130654"/>
    <w:rsid w:val="0013694D"/>
    <w:rsid w:val="00141489"/>
    <w:rsid w:val="001448E0"/>
    <w:rsid w:val="00151708"/>
    <w:rsid w:val="00154513"/>
    <w:rsid w:val="0015713F"/>
    <w:rsid w:val="00167560"/>
    <w:rsid w:val="00170675"/>
    <w:rsid w:val="001801FB"/>
    <w:rsid w:val="00183751"/>
    <w:rsid w:val="0019229F"/>
    <w:rsid w:val="00196718"/>
    <w:rsid w:val="0019771A"/>
    <w:rsid w:val="001A600B"/>
    <w:rsid w:val="001B54BE"/>
    <w:rsid w:val="001B67C8"/>
    <w:rsid w:val="001B6B99"/>
    <w:rsid w:val="001B6E57"/>
    <w:rsid w:val="001C544A"/>
    <w:rsid w:val="001C5B0F"/>
    <w:rsid w:val="001C632E"/>
    <w:rsid w:val="001D26D0"/>
    <w:rsid w:val="001D3F04"/>
    <w:rsid w:val="001E2A19"/>
    <w:rsid w:val="001E48D4"/>
    <w:rsid w:val="001F036F"/>
    <w:rsid w:val="001F0AEA"/>
    <w:rsid w:val="001F3860"/>
    <w:rsid w:val="001F3A59"/>
    <w:rsid w:val="00206CD9"/>
    <w:rsid w:val="00217CA0"/>
    <w:rsid w:val="002228BA"/>
    <w:rsid w:val="00224323"/>
    <w:rsid w:val="002244B8"/>
    <w:rsid w:val="00235C21"/>
    <w:rsid w:val="0024087C"/>
    <w:rsid w:val="002457CC"/>
    <w:rsid w:val="002509AA"/>
    <w:rsid w:val="002518F5"/>
    <w:rsid w:val="00265C72"/>
    <w:rsid w:val="00267244"/>
    <w:rsid w:val="00267A72"/>
    <w:rsid w:val="0027228D"/>
    <w:rsid w:val="002779A3"/>
    <w:rsid w:val="00284D2D"/>
    <w:rsid w:val="002900CA"/>
    <w:rsid w:val="00290BBF"/>
    <w:rsid w:val="0029408B"/>
    <w:rsid w:val="0029567B"/>
    <w:rsid w:val="002A0408"/>
    <w:rsid w:val="002B2AFD"/>
    <w:rsid w:val="002C1243"/>
    <w:rsid w:val="002C6C4D"/>
    <w:rsid w:val="002D0CB3"/>
    <w:rsid w:val="002D1C72"/>
    <w:rsid w:val="002D36FB"/>
    <w:rsid w:val="002D4468"/>
    <w:rsid w:val="002D5AFB"/>
    <w:rsid w:val="002E642F"/>
    <w:rsid w:val="002E7FB9"/>
    <w:rsid w:val="0030475D"/>
    <w:rsid w:val="00321FFE"/>
    <w:rsid w:val="003221D7"/>
    <w:rsid w:val="00327FAB"/>
    <w:rsid w:val="00334CBA"/>
    <w:rsid w:val="00334EE0"/>
    <w:rsid w:val="0034523E"/>
    <w:rsid w:val="003650A3"/>
    <w:rsid w:val="0036554B"/>
    <w:rsid w:val="00366D78"/>
    <w:rsid w:val="003724A5"/>
    <w:rsid w:val="003814CD"/>
    <w:rsid w:val="0038314D"/>
    <w:rsid w:val="0038647E"/>
    <w:rsid w:val="00387688"/>
    <w:rsid w:val="00387831"/>
    <w:rsid w:val="00392793"/>
    <w:rsid w:val="0039314D"/>
    <w:rsid w:val="00394AE3"/>
    <w:rsid w:val="00396340"/>
    <w:rsid w:val="003A30B1"/>
    <w:rsid w:val="003A3971"/>
    <w:rsid w:val="003B03DD"/>
    <w:rsid w:val="003B1727"/>
    <w:rsid w:val="003B3BED"/>
    <w:rsid w:val="003B4909"/>
    <w:rsid w:val="003C1786"/>
    <w:rsid w:val="003C54D9"/>
    <w:rsid w:val="003C5DE9"/>
    <w:rsid w:val="003C5E66"/>
    <w:rsid w:val="003C78A2"/>
    <w:rsid w:val="003D0255"/>
    <w:rsid w:val="003E2A64"/>
    <w:rsid w:val="003E2F3E"/>
    <w:rsid w:val="003E4B15"/>
    <w:rsid w:val="003F048A"/>
    <w:rsid w:val="003F0D17"/>
    <w:rsid w:val="003F4DED"/>
    <w:rsid w:val="003F7CF3"/>
    <w:rsid w:val="0040197E"/>
    <w:rsid w:val="00414270"/>
    <w:rsid w:val="00414707"/>
    <w:rsid w:val="004165B6"/>
    <w:rsid w:val="00416B39"/>
    <w:rsid w:val="004301EE"/>
    <w:rsid w:val="00432E2D"/>
    <w:rsid w:val="00433184"/>
    <w:rsid w:val="00435DEB"/>
    <w:rsid w:val="00446552"/>
    <w:rsid w:val="00453298"/>
    <w:rsid w:val="00454F3A"/>
    <w:rsid w:val="00475F31"/>
    <w:rsid w:val="00477CAD"/>
    <w:rsid w:val="00481B0D"/>
    <w:rsid w:val="00485DD5"/>
    <w:rsid w:val="00486F8A"/>
    <w:rsid w:val="0049019A"/>
    <w:rsid w:val="00492192"/>
    <w:rsid w:val="004930AD"/>
    <w:rsid w:val="004935A2"/>
    <w:rsid w:val="004A0199"/>
    <w:rsid w:val="004A0C27"/>
    <w:rsid w:val="004A266B"/>
    <w:rsid w:val="004A51FC"/>
    <w:rsid w:val="004A6967"/>
    <w:rsid w:val="004A7D17"/>
    <w:rsid w:val="004C1C41"/>
    <w:rsid w:val="004C20BC"/>
    <w:rsid w:val="004C45AB"/>
    <w:rsid w:val="004C5FC3"/>
    <w:rsid w:val="004C6A5E"/>
    <w:rsid w:val="004C6F77"/>
    <w:rsid w:val="004E00E3"/>
    <w:rsid w:val="004E3DD8"/>
    <w:rsid w:val="004E7674"/>
    <w:rsid w:val="00502CF7"/>
    <w:rsid w:val="00504541"/>
    <w:rsid w:val="00512849"/>
    <w:rsid w:val="005135F6"/>
    <w:rsid w:val="00517EF8"/>
    <w:rsid w:val="00520301"/>
    <w:rsid w:val="00524587"/>
    <w:rsid w:val="00525016"/>
    <w:rsid w:val="005257CB"/>
    <w:rsid w:val="00525B2F"/>
    <w:rsid w:val="0053091D"/>
    <w:rsid w:val="00532AC3"/>
    <w:rsid w:val="00534FC0"/>
    <w:rsid w:val="0053727F"/>
    <w:rsid w:val="00537C00"/>
    <w:rsid w:val="005403D6"/>
    <w:rsid w:val="00544163"/>
    <w:rsid w:val="00545B56"/>
    <w:rsid w:val="00546924"/>
    <w:rsid w:val="005524CF"/>
    <w:rsid w:val="0055336D"/>
    <w:rsid w:val="00553B49"/>
    <w:rsid w:val="005555A1"/>
    <w:rsid w:val="00560AB4"/>
    <w:rsid w:val="0056318E"/>
    <w:rsid w:val="00564F96"/>
    <w:rsid w:val="005656C4"/>
    <w:rsid w:val="00565ADF"/>
    <w:rsid w:val="0056660A"/>
    <w:rsid w:val="0056771A"/>
    <w:rsid w:val="0056784E"/>
    <w:rsid w:val="00572B5A"/>
    <w:rsid w:val="00577552"/>
    <w:rsid w:val="0058024F"/>
    <w:rsid w:val="00580565"/>
    <w:rsid w:val="00590F96"/>
    <w:rsid w:val="00591209"/>
    <w:rsid w:val="005914CF"/>
    <w:rsid w:val="00595B90"/>
    <w:rsid w:val="005A0E89"/>
    <w:rsid w:val="005A2DEE"/>
    <w:rsid w:val="005A3E80"/>
    <w:rsid w:val="005A52A2"/>
    <w:rsid w:val="005A6EC8"/>
    <w:rsid w:val="005B4A65"/>
    <w:rsid w:val="005D0A94"/>
    <w:rsid w:val="005D20DB"/>
    <w:rsid w:val="005D7094"/>
    <w:rsid w:val="005D7EDD"/>
    <w:rsid w:val="005E2380"/>
    <w:rsid w:val="005E54F1"/>
    <w:rsid w:val="005E7C09"/>
    <w:rsid w:val="005F2303"/>
    <w:rsid w:val="00606275"/>
    <w:rsid w:val="00607684"/>
    <w:rsid w:val="00614A21"/>
    <w:rsid w:val="00620A32"/>
    <w:rsid w:val="006223A4"/>
    <w:rsid w:val="00623DB3"/>
    <w:rsid w:val="00626E05"/>
    <w:rsid w:val="00627431"/>
    <w:rsid w:val="0062752E"/>
    <w:rsid w:val="00640B84"/>
    <w:rsid w:val="00641C3F"/>
    <w:rsid w:val="00644083"/>
    <w:rsid w:val="00647BE4"/>
    <w:rsid w:val="00656EE1"/>
    <w:rsid w:val="00660F7E"/>
    <w:rsid w:val="00671460"/>
    <w:rsid w:val="00671EFC"/>
    <w:rsid w:val="00671F77"/>
    <w:rsid w:val="0068089A"/>
    <w:rsid w:val="0068201C"/>
    <w:rsid w:val="00682959"/>
    <w:rsid w:val="00682BA9"/>
    <w:rsid w:val="00684167"/>
    <w:rsid w:val="0068715A"/>
    <w:rsid w:val="00692813"/>
    <w:rsid w:val="006955EA"/>
    <w:rsid w:val="00696672"/>
    <w:rsid w:val="006A3687"/>
    <w:rsid w:val="006B7798"/>
    <w:rsid w:val="006C04E4"/>
    <w:rsid w:val="006C0BA1"/>
    <w:rsid w:val="006C1D38"/>
    <w:rsid w:val="006C5E99"/>
    <w:rsid w:val="006D4371"/>
    <w:rsid w:val="006E1AFE"/>
    <w:rsid w:val="006E31F2"/>
    <w:rsid w:val="006E60B0"/>
    <w:rsid w:val="006E7843"/>
    <w:rsid w:val="006F0283"/>
    <w:rsid w:val="006F3249"/>
    <w:rsid w:val="00701B44"/>
    <w:rsid w:val="00705CE9"/>
    <w:rsid w:val="00705DF9"/>
    <w:rsid w:val="00715754"/>
    <w:rsid w:val="00717BF2"/>
    <w:rsid w:val="00720B9C"/>
    <w:rsid w:val="0072283B"/>
    <w:rsid w:val="007247F3"/>
    <w:rsid w:val="007304B9"/>
    <w:rsid w:val="00736A54"/>
    <w:rsid w:val="007379E2"/>
    <w:rsid w:val="00737DEC"/>
    <w:rsid w:val="00740CE2"/>
    <w:rsid w:val="0075587B"/>
    <w:rsid w:val="00757E97"/>
    <w:rsid w:val="007624A2"/>
    <w:rsid w:val="00765B62"/>
    <w:rsid w:val="00770706"/>
    <w:rsid w:val="00770BC0"/>
    <w:rsid w:val="00771DB4"/>
    <w:rsid w:val="00775556"/>
    <w:rsid w:val="00781618"/>
    <w:rsid w:val="0078221C"/>
    <w:rsid w:val="0078306E"/>
    <w:rsid w:val="00783129"/>
    <w:rsid w:val="00790681"/>
    <w:rsid w:val="00792BC4"/>
    <w:rsid w:val="0079586A"/>
    <w:rsid w:val="00797E97"/>
    <w:rsid w:val="007A173E"/>
    <w:rsid w:val="007A4396"/>
    <w:rsid w:val="007A4C92"/>
    <w:rsid w:val="007A5A93"/>
    <w:rsid w:val="007C20D3"/>
    <w:rsid w:val="007C2BFD"/>
    <w:rsid w:val="007C45F6"/>
    <w:rsid w:val="007C5334"/>
    <w:rsid w:val="007D1D04"/>
    <w:rsid w:val="007E31A2"/>
    <w:rsid w:val="007E3D02"/>
    <w:rsid w:val="007F2F9B"/>
    <w:rsid w:val="007F6209"/>
    <w:rsid w:val="007F7991"/>
    <w:rsid w:val="007F7C34"/>
    <w:rsid w:val="00810827"/>
    <w:rsid w:val="008108A7"/>
    <w:rsid w:val="00813B7E"/>
    <w:rsid w:val="00813FCD"/>
    <w:rsid w:val="00814C37"/>
    <w:rsid w:val="00817AD1"/>
    <w:rsid w:val="00822F70"/>
    <w:rsid w:val="00825ADE"/>
    <w:rsid w:val="008422C4"/>
    <w:rsid w:val="008436C5"/>
    <w:rsid w:val="00854574"/>
    <w:rsid w:val="00856706"/>
    <w:rsid w:val="008570AB"/>
    <w:rsid w:val="00873493"/>
    <w:rsid w:val="0087514E"/>
    <w:rsid w:val="00875768"/>
    <w:rsid w:val="008776F3"/>
    <w:rsid w:val="0088396A"/>
    <w:rsid w:val="0088413E"/>
    <w:rsid w:val="008845B2"/>
    <w:rsid w:val="00885DF6"/>
    <w:rsid w:val="0089559E"/>
    <w:rsid w:val="008A0277"/>
    <w:rsid w:val="008A4AFE"/>
    <w:rsid w:val="008A670C"/>
    <w:rsid w:val="008B1A59"/>
    <w:rsid w:val="008B35BD"/>
    <w:rsid w:val="008B62D0"/>
    <w:rsid w:val="008B6735"/>
    <w:rsid w:val="008B7B76"/>
    <w:rsid w:val="008C0D0D"/>
    <w:rsid w:val="008C47AA"/>
    <w:rsid w:val="008C7235"/>
    <w:rsid w:val="008D2E34"/>
    <w:rsid w:val="008D7E3E"/>
    <w:rsid w:val="008E1BD4"/>
    <w:rsid w:val="008F0852"/>
    <w:rsid w:val="008F5200"/>
    <w:rsid w:val="008F59CD"/>
    <w:rsid w:val="00910306"/>
    <w:rsid w:val="0091252B"/>
    <w:rsid w:val="00922E19"/>
    <w:rsid w:val="0093122A"/>
    <w:rsid w:val="00934ED0"/>
    <w:rsid w:val="009378AA"/>
    <w:rsid w:val="0094002D"/>
    <w:rsid w:val="00942B0A"/>
    <w:rsid w:val="009469E5"/>
    <w:rsid w:val="00952EBA"/>
    <w:rsid w:val="00960542"/>
    <w:rsid w:val="00965646"/>
    <w:rsid w:val="009664D3"/>
    <w:rsid w:val="009675BE"/>
    <w:rsid w:val="009716D2"/>
    <w:rsid w:val="009754D0"/>
    <w:rsid w:val="00975BDC"/>
    <w:rsid w:val="00986FA1"/>
    <w:rsid w:val="00991F61"/>
    <w:rsid w:val="009A0909"/>
    <w:rsid w:val="009B0F39"/>
    <w:rsid w:val="009B1E39"/>
    <w:rsid w:val="009C3475"/>
    <w:rsid w:val="009C3A23"/>
    <w:rsid w:val="009C610A"/>
    <w:rsid w:val="009C7DA3"/>
    <w:rsid w:val="009D4766"/>
    <w:rsid w:val="009D557B"/>
    <w:rsid w:val="009D6D44"/>
    <w:rsid w:val="009F3C6D"/>
    <w:rsid w:val="009F40C3"/>
    <w:rsid w:val="009F633B"/>
    <w:rsid w:val="00A02556"/>
    <w:rsid w:val="00A049A6"/>
    <w:rsid w:val="00A12B36"/>
    <w:rsid w:val="00A22764"/>
    <w:rsid w:val="00A22CC1"/>
    <w:rsid w:val="00A24455"/>
    <w:rsid w:val="00A31186"/>
    <w:rsid w:val="00A325B3"/>
    <w:rsid w:val="00A34575"/>
    <w:rsid w:val="00A35B38"/>
    <w:rsid w:val="00A4339A"/>
    <w:rsid w:val="00A47975"/>
    <w:rsid w:val="00A51814"/>
    <w:rsid w:val="00A53272"/>
    <w:rsid w:val="00A55D2D"/>
    <w:rsid w:val="00A5650F"/>
    <w:rsid w:val="00A57D95"/>
    <w:rsid w:val="00A724DE"/>
    <w:rsid w:val="00A72D24"/>
    <w:rsid w:val="00A7473A"/>
    <w:rsid w:val="00A760D5"/>
    <w:rsid w:val="00A76421"/>
    <w:rsid w:val="00A76A0B"/>
    <w:rsid w:val="00A86979"/>
    <w:rsid w:val="00A9255B"/>
    <w:rsid w:val="00A9263C"/>
    <w:rsid w:val="00A9395A"/>
    <w:rsid w:val="00A94DE5"/>
    <w:rsid w:val="00AB3261"/>
    <w:rsid w:val="00AB4EB0"/>
    <w:rsid w:val="00AC3693"/>
    <w:rsid w:val="00AC47CE"/>
    <w:rsid w:val="00AC7450"/>
    <w:rsid w:val="00AD23F2"/>
    <w:rsid w:val="00AD39BC"/>
    <w:rsid w:val="00AE0042"/>
    <w:rsid w:val="00AE0D46"/>
    <w:rsid w:val="00AF0908"/>
    <w:rsid w:val="00AF430A"/>
    <w:rsid w:val="00AF4E1E"/>
    <w:rsid w:val="00B04533"/>
    <w:rsid w:val="00B066B3"/>
    <w:rsid w:val="00B11F1D"/>
    <w:rsid w:val="00B2088B"/>
    <w:rsid w:val="00B2478D"/>
    <w:rsid w:val="00B320C9"/>
    <w:rsid w:val="00B3248B"/>
    <w:rsid w:val="00B32812"/>
    <w:rsid w:val="00B33637"/>
    <w:rsid w:val="00B36821"/>
    <w:rsid w:val="00B448CB"/>
    <w:rsid w:val="00B51A4C"/>
    <w:rsid w:val="00B625A9"/>
    <w:rsid w:val="00B6587E"/>
    <w:rsid w:val="00B65D25"/>
    <w:rsid w:val="00B66EE7"/>
    <w:rsid w:val="00B73A55"/>
    <w:rsid w:val="00B8165A"/>
    <w:rsid w:val="00B8286D"/>
    <w:rsid w:val="00B84F48"/>
    <w:rsid w:val="00B9462B"/>
    <w:rsid w:val="00B964AA"/>
    <w:rsid w:val="00BA02FA"/>
    <w:rsid w:val="00BA1840"/>
    <w:rsid w:val="00BA2A01"/>
    <w:rsid w:val="00BA463D"/>
    <w:rsid w:val="00BB2D8E"/>
    <w:rsid w:val="00BB2EDD"/>
    <w:rsid w:val="00BB5EF9"/>
    <w:rsid w:val="00BC16DF"/>
    <w:rsid w:val="00BC4951"/>
    <w:rsid w:val="00BC6237"/>
    <w:rsid w:val="00BD5ADD"/>
    <w:rsid w:val="00BE00B4"/>
    <w:rsid w:val="00BE361E"/>
    <w:rsid w:val="00BE643B"/>
    <w:rsid w:val="00BE7087"/>
    <w:rsid w:val="00BF2A2A"/>
    <w:rsid w:val="00BF7B1A"/>
    <w:rsid w:val="00C00530"/>
    <w:rsid w:val="00C00D87"/>
    <w:rsid w:val="00C0250A"/>
    <w:rsid w:val="00C03762"/>
    <w:rsid w:val="00C15688"/>
    <w:rsid w:val="00C22252"/>
    <w:rsid w:val="00C27253"/>
    <w:rsid w:val="00C356DD"/>
    <w:rsid w:val="00C36E52"/>
    <w:rsid w:val="00C4080E"/>
    <w:rsid w:val="00C45ECB"/>
    <w:rsid w:val="00C465C2"/>
    <w:rsid w:val="00C51878"/>
    <w:rsid w:val="00C62FD6"/>
    <w:rsid w:val="00C77684"/>
    <w:rsid w:val="00C80D6E"/>
    <w:rsid w:val="00C81346"/>
    <w:rsid w:val="00C96649"/>
    <w:rsid w:val="00C9673C"/>
    <w:rsid w:val="00CA1565"/>
    <w:rsid w:val="00CA19CF"/>
    <w:rsid w:val="00CA19D7"/>
    <w:rsid w:val="00CB5F82"/>
    <w:rsid w:val="00CB773E"/>
    <w:rsid w:val="00CD0BD1"/>
    <w:rsid w:val="00CD6079"/>
    <w:rsid w:val="00CE7337"/>
    <w:rsid w:val="00CF1049"/>
    <w:rsid w:val="00CF5C10"/>
    <w:rsid w:val="00CF7394"/>
    <w:rsid w:val="00D0606E"/>
    <w:rsid w:val="00D123DA"/>
    <w:rsid w:val="00D17975"/>
    <w:rsid w:val="00D24CC8"/>
    <w:rsid w:val="00D266E5"/>
    <w:rsid w:val="00D357A6"/>
    <w:rsid w:val="00D363A7"/>
    <w:rsid w:val="00D370E4"/>
    <w:rsid w:val="00D452ED"/>
    <w:rsid w:val="00D47295"/>
    <w:rsid w:val="00D55B26"/>
    <w:rsid w:val="00D56689"/>
    <w:rsid w:val="00D671DD"/>
    <w:rsid w:val="00D74CEA"/>
    <w:rsid w:val="00D8688A"/>
    <w:rsid w:val="00D90269"/>
    <w:rsid w:val="00D956C2"/>
    <w:rsid w:val="00D97DE6"/>
    <w:rsid w:val="00DA3FB0"/>
    <w:rsid w:val="00DA5C7E"/>
    <w:rsid w:val="00DB3C47"/>
    <w:rsid w:val="00DB623C"/>
    <w:rsid w:val="00DC05E4"/>
    <w:rsid w:val="00DD3A27"/>
    <w:rsid w:val="00DD4EB6"/>
    <w:rsid w:val="00DE7CA2"/>
    <w:rsid w:val="00DF529C"/>
    <w:rsid w:val="00E02281"/>
    <w:rsid w:val="00E07C38"/>
    <w:rsid w:val="00E11804"/>
    <w:rsid w:val="00E20812"/>
    <w:rsid w:val="00E2089A"/>
    <w:rsid w:val="00E221A8"/>
    <w:rsid w:val="00E25D78"/>
    <w:rsid w:val="00E30AD5"/>
    <w:rsid w:val="00E325CE"/>
    <w:rsid w:val="00E32ADD"/>
    <w:rsid w:val="00E37D37"/>
    <w:rsid w:val="00E40231"/>
    <w:rsid w:val="00E408BC"/>
    <w:rsid w:val="00E44C70"/>
    <w:rsid w:val="00E56121"/>
    <w:rsid w:val="00E75EE2"/>
    <w:rsid w:val="00E86693"/>
    <w:rsid w:val="00E86A7F"/>
    <w:rsid w:val="00E97777"/>
    <w:rsid w:val="00E97960"/>
    <w:rsid w:val="00EA0458"/>
    <w:rsid w:val="00EA0CCF"/>
    <w:rsid w:val="00EA6354"/>
    <w:rsid w:val="00EA69A4"/>
    <w:rsid w:val="00EB0E2B"/>
    <w:rsid w:val="00EB1548"/>
    <w:rsid w:val="00EB256C"/>
    <w:rsid w:val="00EB500A"/>
    <w:rsid w:val="00EC52C4"/>
    <w:rsid w:val="00ED05A5"/>
    <w:rsid w:val="00ED09C6"/>
    <w:rsid w:val="00ED34FF"/>
    <w:rsid w:val="00ED5860"/>
    <w:rsid w:val="00EE0DDC"/>
    <w:rsid w:val="00EE0F94"/>
    <w:rsid w:val="00EE2EFA"/>
    <w:rsid w:val="00EE627B"/>
    <w:rsid w:val="00EE7E1C"/>
    <w:rsid w:val="00EF12B7"/>
    <w:rsid w:val="00F03145"/>
    <w:rsid w:val="00F03A0B"/>
    <w:rsid w:val="00F14017"/>
    <w:rsid w:val="00F17D6D"/>
    <w:rsid w:val="00F25A10"/>
    <w:rsid w:val="00F36968"/>
    <w:rsid w:val="00F422F5"/>
    <w:rsid w:val="00F63445"/>
    <w:rsid w:val="00F70A91"/>
    <w:rsid w:val="00F70F89"/>
    <w:rsid w:val="00F8086C"/>
    <w:rsid w:val="00F95888"/>
    <w:rsid w:val="00FA05E5"/>
    <w:rsid w:val="00FA7ED9"/>
    <w:rsid w:val="00FB070F"/>
    <w:rsid w:val="00FC033C"/>
    <w:rsid w:val="00FD0533"/>
    <w:rsid w:val="00FD4E3C"/>
    <w:rsid w:val="00FE2BB4"/>
    <w:rsid w:val="00FE36F0"/>
    <w:rsid w:val="00FE7E25"/>
    <w:rsid w:val="00FF50C7"/>
    <w:rsid w:val="00FF7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3BA0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03"/>
    <w:rPr>
      <w:rFonts w:ascii="Times New Roman" w:eastAsia="Times New Roman" w:hAnsi="Times New Roman"/>
      <w:sz w:val="24"/>
      <w:szCs w:val="24"/>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44083"/>
    <w:rPr>
      <w:rFonts w:ascii="Tahoma" w:hAnsi="Tahoma" w:cs="Tahoma"/>
      <w:sz w:val="16"/>
      <w:szCs w:val="16"/>
    </w:rPr>
  </w:style>
  <w:style w:type="character" w:customStyle="1" w:styleId="BalloonTextChar">
    <w:name w:val="Balloon Text Char"/>
    <w:link w:val="BalloonText"/>
    <w:uiPriority w:val="99"/>
    <w:semiHidden/>
    <w:locked/>
    <w:rsid w:val="00644083"/>
    <w:rPr>
      <w:rFonts w:ascii="Tahoma" w:hAnsi="Tahoma" w:cs="Tahoma"/>
      <w:sz w:val="16"/>
      <w:szCs w:val="16"/>
      <w:lang w:val="de-AT" w:eastAsia="de-AT"/>
    </w:rPr>
  </w:style>
  <w:style w:type="character" w:styleId="PageNumber">
    <w:name w:val="page number"/>
    <w:uiPriority w:val="99"/>
    <w:rsid w:val="00A31186"/>
    <w:rPr>
      <w:rFonts w:cs="Times New Roman"/>
    </w:rPr>
  </w:style>
  <w:style w:type="paragraph" w:styleId="Header">
    <w:name w:val="header"/>
    <w:basedOn w:val="Normal"/>
    <w:link w:val="HeaderChar"/>
    <w:uiPriority w:val="99"/>
    <w:rsid w:val="00A31186"/>
    <w:pPr>
      <w:tabs>
        <w:tab w:val="center" w:pos="4536"/>
        <w:tab w:val="right" w:pos="9072"/>
      </w:tabs>
    </w:pPr>
  </w:style>
  <w:style w:type="character" w:customStyle="1" w:styleId="HeaderChar">
    <w:name w:val="Header Char"/>
    <w:link w:val="Header"/>
    <w:uiPriority w:val="99"/>
    <w:locked/>
    <w:rsid w:val="00A31186"/>
    <w:rPr>
      <w:rFonts w:ascii="Times New Roman" w:hAnsi="Times New Roman" w:cs="Times New Roman"/>
      <w:sz w:val="24"/>
      <w:szCs w:val="24"/>
      <w:lang w:val="de-AT" w:eastAsia="de-AT"/>
    </w:rPr>
  </w:style>
  <w:style w:type="character" w:styleId="Hyperlink">
    <w:name w:val="Hyperlink"/>
    <w:uiPriority w:val="99"/>
    <w:rsid w:val="00A31186"/>
    <w:rPr>
      <w:rFonts w:cs="Times New Roman"/>
      <w:color w:val="0000FF"/>
      <w:u w:val="single"/>
    </w:rPr>
  </w:style>
  <w:style w:type="character" w:styleId="CommentReference">
    <w:name w:val="annotation reference"/>
    <w:uiPriority w:val="99"/>
    <w:semiHidden/>
    <w:rsid w:val="00644083"/>
    <w:rPr>
      <w:rFonts w:cs="Times New Roman"/>
      <w:sz w:val="16"/>
      <w:szCs w:val="16"/>
    </w:rPr>
  </w:style>
  <w:style w:type="paragraph" w:styleId="CommentText">
    <w:name w:val="annotation text"/>
    <w:basedOn w:val="Normal"/>
    <w:link w:val="CommentTextChar"/>
    <w:uiPriority w:val="99"/>
    <w:semiHidden/>
    <w:rsid w:val="00644083"/>
    <w:rPr>
      <w:sz w:val="20"/>
      <w:szCs w:val="20"/>
    </w:rPr>
  </w:style>
  <w:style w:type="character" w:customStyle="1" w:styleId="CommentTextChar">
    <w:name w:val="Comment Text Char"/>
    <w:link w:val="CommentText"/>
    <w:uiPriority w:val="99"/>
    <w:semiHidden/>
    <w:locked/>
    <w:rsid w:val="00644083"/>
    <w:rPr>
      <w:rFonts w:ascii="Times New Roman" w:hAnsi="Times New Roman" w:cs="Times New Roman"/>
      <w:sz w:val="20"/>
      <w:szCs w:val="20"/>
      <w:lang w:val="de-AT" w:eastAsia="de-AT"/>
    </w:rPr>
  </w:style>
  <w:style w:type="paragraph" w:styleId="CommentSubject">
    <w:name w:val="annotation subject"/>
    <w:basedOn w:val="CommentText"/>
    <w:next w:val="CommentText"/>
    <w:link w:val="CommentSubjectChar"/>
    <w:uiPriority w:val="99"/>
    <w:semiHidden/>
    <w:rsid w:val="00644083"/>
    <w:rPr>
      <w:b/>
      <w:bCs/>
    </w:rPr>
  </w:style>
  <w:style w:type="character" w:customStyle="1" w:styleId="CommentSubjectChar">
    <w:name w:val="Comment Subject Char"/>
    <w:link w:val="CommentSubject"/>
    <w:uiPriority w:val="99"/>
    <w:semiHidden/>
    <w:locked/>
    <w:rsid w:val="00644083"/>
    <w:rPr>
      <w:rFonts w:ascii="Times New Roman" w:hAnsi="Times New Roman" w:cs="Times New Roman"/>
      <w:b/>
      <w:bCs/>
      <w:sz w:val="20"/>
      <w:szCs w:val="20"/>
      <w:lang w:val="de-AT" w:eastAsia="de-AT"/>
    </w:rPr>
  </w:style>
  <w:style w:type="character" w:styleId="FootnoteReference">
    <w:name w:val="footnote reference"/>
    <w:uiPriority w:val="99"/>
    <w:semiHidden/>
    <w:rsid w:val="00512849"/>
    <w:rPr>
      <w:rFonts w:cs="Times New Roman"/>
      <w:vertAlign w:val="superscript"/>
    </w:rPr>
  </w:style>
  <w:style w:type="table" w:styleId="TableGrid">
    <w:name w:val="Table Grid"/>
    <w:basedOn w:val="TableNormal"/>
    <w:uiPriority w:val="99"/>
    <w:rsid w:val="00D363A7"/>
    <w:rPr>
      <w:rFonts w:ascii="Times New Roman" w:eastAsia="Times New Roman" w:hAnsi="Times New Roman"/>
      <w:lang w:val="de-AT"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073BCE"/>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53063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va.rafetseder@sbg.ac.at" TargetMode="Externa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C41DF-27D2-034B-8031-63749FA4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31</Pages>
  <Words>7828</Words>
  <Characters>40080</Characters>
  <Application>Microsoft Macintosh Word</Application>
  <DocSecurity>0</DocSecurity>
  <Lines>756</Lines>
  <Paragraphs>238</Paragraphs>
  <ScaleCrop>false</ScaleCrop>
  <HeadingPairs>
    <vt:vector size="2" baseType="variant">
      <vt:variant>
        <vt:lpstr>Titel</vt:lpstr>
      </vt:variant>
      <vt:variant>
        <vt:i4>1</vt:i4>
      </vt:variant>
    </vt:vector>
  </HeadingPairs>
  <TitlesOfParts>
    <vt:vector size="1" baseType="lpstr">
      <vt:lpstr>Counterfactual Reasoning and False Belief: similar steps or separate paths</vt:lpstr>
    </vt:vector>
  </TitlesOfParts>
  <Company>Universität Salzburg</Company>
  <LinksUpToDate>false</LinksUpToDate>
  <CharactersWithSpaces>47670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Reasoning and False Belief: similar steps or separate paths</dc:title>
  <dc:subject/>
  <dc:creator>Rafetseder, Eva</dc:creator>
  <cp:keywords/>
  <dc:description/>
  <cp:lastModifiedBy>stev e</cp:lastModifiedBy>
  <cp:revision>7</cp:revision>
  <cp:lastPrinted>2012-02-25T12:01:00Z</cp:lastPrinted>
  <dcterms:created xsi:type="dcterms:W3CDTF">2012-02-25T12:01:00Z</dcterms:created>
  <dcterms:modified xsi:type="dcterms:W3CDTF">2012-02-25T13:05:00Z</dcterms:modified>
</cp:coreProperties>
</file>