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CC" w:rsidRDefault="00B056CC" w:rsidP="000F602A">
      <w:pPr>
        <w:ind w:firstLine="0"/>
        <w:jc w:val="center"/>
      </w:pPr>
    </w:p>
    <w:p w:rsidR="00B056CC" w:rsidRDefault="00B056CC" w:rsidP="000F602A">
      <w:pPr>
        <w:ind w:firstLine="0"/>
        <w:jc w:val="center"/>
      </w:pPr>
    </w:p>
    <w:p w:rsidR="00B056CC" w:rsidRDefault="00B056CC" w:rsidP="000F602A">
      <w:pPr>
        <w:ind w:firstLine="0"/>
        <w:jc w:val="center"/>
      </w:pPr>
      <w:r>
        <w:t>Title: Joint task representations</w:t>
      </w:r>
    </w:p>
    <w:p w:rsidR="00B056CC" w:rsidRDefault="00B056CC" w:rsidP="000F602A">
      <w:pPr>
        <w:ind w:firstLine="0"/>
        <w:jc w:val="center"/>
      </w:pPr>
      <w:r>
        <w:t>Authors:</w:t>
      </w:r>
    </w:p>
    <w:p w:rsidR="001056E6" w:rsidRDefault="001056E6" w:rsidP="000F602A">
      <w:pPr>
        <w:ind w:firstLine="0"/>
        <w:jc w:val="center"/>
      </w:pPr>
      <w:r>
        <w:t>Affiliations:</w:t>
      </w:r>
    </w:p>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 w:rsidR="001056E6" w:rsidRDefault="001056E6" w:rsidP="001056E6">
      <w:pPr>
        <w:jc w:val="right"/>
      </w:pPr>
      <w:r>
        <w:t>Corresponding author:</w:t>
      </w:r>
    </w:p>
    <w:p w:rsidR="00B056CC" w:rsidRDefault="00B056CC" w:rsidP="00B056CC">
      <w:pPr>
        <w:jc w:val="center"/>
      </w:pPr>
    </w:p>
    <w:p w:rsidR="00B056CC" w:rsidRDefault="00B056CC" w:rsidP="00B056CC">
      <w:pPr>
        <w:jc w:val="center"/>
      </w:pPr>
    </w:p>
    <w:p w:rsidR="00B056CC" w:rsidRDefault="00B056CC">
      <w:pPr>
        <w:spacing w:line="276" w:lineRule="auto"/>
      </w:pPr>
      <w:r>
        <w:br w:type="page"/>
      </w:r>
    </w:p>
    <w:p w:rsidR="001B1239" w:rsidRDefault="001B1239" w:rsidP="001B1239">
      <w:pPr>
        <w:pStyle w:val="Heading1"/>
        <w:numPr>
          <w:ilvl w:val="0"/>
          <w:numId w:val="0"/>
        </w:numPr>
        <w:ind w:left="432"/>
      </w:pPr>
      <w:r>
        <w:lastRenderedPageBreak/>
        <w:t>Abstract</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Philosophers have been interested in distinguishing cases of joint action from cases of</w:t>
      </w:r>
      <w:r w:rsidR="001B1239" w:rsidRPr="000A54CA">
        <w:rPr>
          <w:rFonts w:ascii="Cambria" w:hAnsi="Cambria" w:cs="Cambria"/>
          <w:sz w:val="20"/>
          <w:szCs w:val="20"/>
        </w:rPr>
        <w:t xml:space="preserve"> </w:t>
      </w:r>
      <w:r w:rsidRPr="000A54CA">
        <w:rPr>
          <w:rFonts w:ascii="Cambria" w:hAnsi="Cambria" w:cs="Cambria"/>
          <w:sz w:val="20"/>
          <w:szCs w:val="20"/>
        </w:rPr>
        <w:t>individual action by examining the content of the representations required to successfully carry</w:t>
      </w:r>
      <w:r w:rsidR="001B1239" w:rsidRPr="000A54CA">
        <w:rPr>
          <w:rFonts w:ascii="Cambria" w:hAnsi="Cambria" w:cs="Cambria"/>
          <w:sz w:val="20"/>
          <w:szCs w:val="20"/>
        </w:rPr>
        <w:t xml:space="preserve"> </w:t>
      </w:r>
      <w:r w:rsidRPr="000A54CA">
        <w:rPr>
          <w:rFonts w:ascii="Cambria" w:hAnsi="Cambria" w:cs="Cambria"/>
          <w:sz w:val="20"/>
          <w:szCs w:val="20"/>
        </w:rPr>
        <w:t>out joint action. This is usually spelled out in terms of the propositional attitudes that can be</w:t>
      </w:r>
      <w:r w:rsidR="001B1239" w:rsidRPr="000A54CA">
        <w:rPr>
          <w:rFonts w:ascii="Cambria" w:hAnsi="Cambria" w:cs="Cambria"/>
          <w:sz w:val="20"/>
          <w:szCs w:val="20"/>
        </w:rPr>
        <w:t xml:space="preserve"> </w:t>
      </w:r>
      <w:r w:rsidRPr="000A54CA">
        <w:rPr>
          <w:rFonts w:ascii="Cambria" w:hAnsi="Cambria" w:cs="Cambria"/>
          <w:sz w:val="20"/>
          <w:szCs w:val="20"/>
        </w:rPr>
        <w:t>ascribed to those engaged in the actions (e.g., see Bratman, 1993; Searle, 1990). An alternative</w:t>
      </w:r>
      <w:r w:rsidR="001B1239" w:rsidRPr="000A54CA">
        <w:rPr>
          <w:rFonts w:ascii="Cambria" w:hAnsi="Cambria" w:cs="Cambria"/>
          <w:sz w:val="20"/>
          <w:szCs w:val="20"/>
        </w:rPr>
        <w:t xml:space="preserve"> </w:t>
      </w:r>
      <w:r w:rsidRPr="000A54CA">
        <w:rPr>
          <w:rFonts w:ascii="Cambria" w:hAnsi="Cambria" w:cs="Cambria"/>
          <w:sz w:val="20"/>
          <w:szCs w:val="20"/>
        </w:rPr>
        <w:t>approach, enabled by recent advances in the empirical study of joint action, is to examine joint</w:t>
      </w:r>
      <w:r w:rsidR="001B1239" w:rsidRPr="000A54CA">
        <w:rPr>
          <w:rFonts w:ascii="Cambria" w:hAnsi="Cambria" w:cs="Cambria"/>
          <w:sz w:val="20"/>
          <w:szCs w:val="20"/>
        </w:rPr>
        <w:t xml:space="preserve"> </w:t>
      </w:r>
      <w:r w:rsidRPr="000A54CA">
        <w:rPr>
          <w:rFonts w:ascii="Cambria" w:hAnsi="Cambria" w:cs="Cambria"/>
          <w:sz w:val="20"/>
          <w:szCs w:val="20"/>
        </w:rPr>
        <w:t>action from the perspective of the task and motor representations that are formed when two</w:t>
      </w:r>
      <w:r w:rsidR="001B1239" w:rsidRPr="000A54CA">
        <w:rPr>
          <w:rFonts w:ascii="Cambria" w:hAnsi="Cambria" w:cs="Cambria"/>
          <w:sz w:val="20"/>
          <w:szCs w:val="20"/>
        </w:rPr>
        <w:t xml:space="preserve"> </w:t>
      </w:r>
      <w:r w:rsidRPr="000A54CA">
        <w:rPr>
          <w:rFonts w:ascii="Cambria" w:hAnsi="Cambria" w:cs="Cambria"/>
          <w:sz w:val="20"/>
          <w:szCs w:val="20"/>
        </w:rPr>
        <w:t>people act together.</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One often used method of examining the task and motor representations involved in joint performance has been to compare individual and joint performance of the Simon Task (Sebanz et al., 2003). This task requires an individual to perform half of a stimulus‐response compatibility task either alone or as part of a dyad. The results show that compatibility effects that are usually only observed when people perform both halves of the task alone are also observed when a dyad performs the task together. However, the interpretations of the data produced by the Joint Simon Task have been disputed and at least three alternative explanations for these effects have been proposed. The task co‐representation account suggests that individuals represent not only the specifics of their own task but also the specifics of their co‐actor’s task. The actor co‐representation account suggests that individuals merely represent the fact that another agent is responsible for half the joint task without representing the specifics of the other agent’s sub‐goals (Wenke et al., 2011). And, finally, the spatial coding account argues that rather than individuals forming a joint task representation during the Joint Simon task, the effects can be explained by the presence of another individual altering the way in which individuals represent their own responses in their individual task representation (e.g., see Dolk et al., 2011; Guagnano et al., 2010).</w:t>
      </w:r>
    </w:p>
    <w:p w:rsidR="003D5EFE" w:rsidRPr="000A54CA" w:rsidRDefault="003D5EFE" w:rsidP="000A54CA">
      <w:pPr>
        <w:autoSpaceDE w:val="0"/>
        <w:autoSpaceDN w:val="0"/>
        <w:adjustRightInd w:val="0"/>
        <w:spacing w:after="0"/>
        <w:ind w:firstLine="708"/>
        <w:rPr>
          <w:rFonts w:ascii="Cambria" w:hAnsi="Cambria" w:cs="Cambria"/>
          <w:sz w:val="20"/>
          <w:szCs w:val="20"/>
        </w:rPr>
      </w:pPr>
      <w:r w:rsidRPr="000A54CA">
        <w:rPr>
          <w:rFonts w:ascii="Cambria" w:hAnsi="Cambria" w:cs="Cambria"/>
          <w:sz w:val="20"/>
          <w:szCs w:val="20"/>
        </w:rPr>
        <w:t>We present evidence from the joint task literature—including the joint Simon task and the joint Navon task (Böckler et al., 2012)—to show that all three mechanisms may be in play when people perform tasks with other people. However, rather than representing alternative explanations for a single effect, the accounts outlined above instead represent distinct ways in which people can perform a task together. Each of the mechanisms that underlie the different ways of task sharing are examined in turn. Furthermore, we examine the functional consequences of each mechanism, and the prior (task) conditions required to implement each mechanism.</w:t>
      </w:r>
    </w:p>
    <w:p w:rsidR="003D5EFE" w:rsidRPr="000A54CA" w:rsidRDefault="003D5EFE" w:rsidP="000A54CA">
      <w:pPr>
        <w:autoSpaceDE w:val="0"/>
        <w:autoSpaceDN w:val="0"/>
        <w:adjustRightInd w:val="0"/>
        <w:spacing w:after="0"/>
        <w:ind w:firstLine="432"/>
        <w:rPr>
          <w:sz w:val="20"/>
          <w:szCs w:val="20"/>
        </w:rPr>
      </w:pPr>
      <w:r w:rsidRPr="000A54CA">
        <w:rPr>
          <w:rFonts w:ascii="Cambria" w:hAnsi="Cambria" w:cs="Cambria"/>
          <w:sz w:val="20"/>
          <w:szCs w:val="20"/>
        </w:rPr>
        <w:t>Finally, we argue that the approach presented here not only elucidates the mechanisms that</w:t>
      </w:r>
      <w:r w:rsidR="001B1239" w:rsidRPr="000A54CA">
        <w:rPr>
          <w:rFonts w:ascii="Cambria" w:hAnsi="Cambria" w:cs="Cambria"/>
          <w:sz w:val="20"/>
          <w:szCs w:val="20"/>
        </w:rPr>
        <w:t xml:space="preserve"> </w:t>
      </w:r>
      <w:r w:rsidRPr="000A54CA">
        <w:rPr>
          <w:rFonts w:ascii="Cambria" w:hAnsi="Cambria" w:cs="Cambria"/>
          <w:sz w:val="20"/>
          <w:szCs w:val="20"/>
        </w:rPr>
        <w:t>underlie joint action, but may also provide a principled means for differentiating joint actions from seemingly similar actions that are not joint actions.</w:t>
      </w:r>
    </w:p>
    <w:p w:rsidR="00334B32" w:rsidRPr="003748EC" w:rsidRDefault="00334B32" w:rsidP="00334B32">
      <w:pPr>
        <w:pStyle w:val="Heading1"/>
      </w:pPr>
      <w:commentRangeStart w:id="0"/>
      <w:r>
        <w:t>The</w:t>
      </w:r>
      <w:commentRangeEnd w:id="0"/>
      <w:r w:rsidR="002D58F5">
        <w:rPr>
          <w:rStyle w:val="CommentReference"/>
          <w:rFonts w:asciiTheme="minorHAnsi" w:eastAsiaTheme="minorHAnsi" w:hAnsiTheme="minorHAnsi" w:cstheme="minorBidi"/>
          <w:bCs w:val="0"/>
          <w:kern w:val="0"/>
          <w:lang w:eastAsia="en-US"/>
        </w:rPr>
        <w:commentReference w:id="0"/>
      </w:r>
      <w:r>
        <w:t xml:space="preserve"> joint task literature</w:t>
      </w:r>
    </w:p>
    <w:p w:rsidR="00B3425F" w:rsidRDefault="00567F7D" w:rsidP="003748EC">
      <w:r>
        <w:t>While the results of automatic imitation paradigms suggest that intention ascription can lead to the formation of shared motor intentions, t</w:t>
      </w:r>
      <w:r w:rsidR="00B13D46">
        <w:t>hese findings do raise the question</w:t>
      </w:r>
      <w:r>
        <w:t xml:space="preserve"> of whether </w:t>
      </w:r>
      <w:r w:rsidR="00B13D46">
        <w:t xml:space="preserve">the effects observed do indeed suggest that motor intentions are shared during joint action or whether these effects are merely an artefact of action observation. To address this question, researchers have sought to examine performance </w:t>
      </w:r>
      <w:r w:rsidR="00B13D46">
        <w:lastRenderedPageBreak/>
        <w:t xml:space="preserve">during more truly </w:t>
      </w:r>
      <w:r w:rsidR="00367E97">
        <w:t>joint tasks</w:t>
      </w:r>
      <w:r w:rsidR="00B13D46">
        <w:t>.</w:t>
      </w:r>
      <w:r w:rsidR="00367E97">
        <w:t xml:space="preserve"> One such example of a joint task is the joint version of the Simon task. </w:t>
      </w:r>
    </w:p>
    <w:p w:rsidR="00B13D46" w:rsidRDefault="00AC6785" w:rsidP="00B3425F">
      <w:r w:rsidRPr="00AC6785">
        <w:t xml:space="preserve">In the individual version of the Simon task, </w:t>
      </w:r>
      <w:r w:rsidR="00450138">
        <w:t>a</w:t>
      </w:r>
      <w:r w:rsidR="00450138" w:rsidRPr="00AC6785">
        <w:t xml:space="preserve"> </w:t>
      </w:r>
      <w:r w:rsidRPr="00AC6785">
        <w:t>participant is asked to make a response to one feature of a stimulus (e.g., colour or pitch) while ignoring an irrelevant spatial dimension</w:t>
      </w:r>
      <w:r w:rsidR="002A7CCA">
        <w:t xml:space="preserve"> of the stimulus (e.g., location or the direction in which an arrow is pointing)</w:t>
      </w:r>
      <w:r w:rsidRPr="00AC6785">
        <w:t xml:space="preserve">. A simple example might require a participant to press a button with their right hand when they see a blue stimulus and another button with their left hand </w:t>
      </w:r>
      <w:r w:rsidR="00450138">
        <w:t>when</w:t>
      </w:r>
      <w:r w:rsidR="00450138" w:rsidRPr="00AC6785">
        <w:t xml:space="preserve"> </w:t>
      </w:r>
      <w:r w:rsidRPr="00AC6785">
        <w:t xml:space="preserve">they see a red stimulus. The typical finding is that when participants are asked to respond to a relevant stimulus feature while ignoring an irrelevant spatial feature of a stimulus, the spatial feature facilitates the response when it is spatially compatible with the response. </w:t>
      </w:r>
      <w:r w:rsidR="006C25F9">
        <w:t>F</w:t>
      </w:r>
      <w:r w:rsidRPr="00AC6785">
        <w:t>or example, a response to a stimulus with the right hand might be facilitated when the stimulus is presented to the participant</w:t>
      </w:r>
      <w:r>
        <w:t>’</w:t>
      </w:r>
      <w:r w:rsidRPr="00AC6785">
        <w:t xml:space="preserve">s </w:t>
      </w:r>
      <w:r>
        <w:t xml:space="preserve">right </w:t>
      </w:r>
      <w:r w:rsidR="00354E0F">
        <w:fldChar w:fldCharType="begin"/>
      </w:r>
      <w:r w:rsidR="00F813C9">
        <w:instrText xml:space="preserve"> ADDIN ZOTERO_ITEM CSL_CITATION {"citationID":"cbadf4ekn","properties":{"formattedCitation":"(e.g., Simon, 1969)","plainCitation":"(e.g., Simon, 1969)"},"citationItems":[{"id":47,"uris":["http://zotero.org/groups/63551/items/9QQRQTAT"],"uri":["http://zotero.org/groups/63551/items/9QQRQTAT"],"prefix":"e.g., "}],"schema":"https://github.com/citation-style-language/schema/raw/master/csl-citation.json"} </w:instrText>
      </w:r>
      <w:r w:rsidR="00354E0F">
        <w:fldChar w:fldCharType="separate"/>
      </w:r>
      <w:r w:rsidRPr="00AC6785">
        <w:rPr>
          <w:rFonts w:ascii="Cambria" w:hAnsi="Cambria"/>
        </w:rPr>
        <w:t>(e.g., Simon, 1969)</w:t>
      </w:r>
      <w:r w:rsidR="00354E0F">
        <w:fldChar w:fldCharType="end"/>
      </w:r>
      <w:r w:rsidR="00B3425F">
        <w:t>. Importantly, this facilitation effect is not found when participants are asked to make responses that do not als</w:t>
      </w:r>
      <w:r w:rsidR="006C25F9">
        <w:t>o have a spatial dimension. That is</w:t>
      </w:r>
      <w:r w:rsidR="00B3425F">
        <w:t xml:space="preserve">, if participants perform a go/no-go task, in which they are asked to make a single response to a particular colour and withhold their response to a different colour while ignoring the irrelevant spatial dimension, then the irrelevant spatial dimension of the stimulus does not influence the timing of the response. </w:t>
      </w:r>
    </w:p>
    <w:p w:rsidR="00367E97" w:rsidRDefault="00B3425F" w:rsidP="00B3425F">
      <w:r>
        <w:t xml:space="preserve">In the joint </w:t>
      </w:r>
      <w:r w:rsidR="00FC3CFF">
        <w:t xml:space="preserve">version of the Simon task the standard two choice Simon task is distributed across two individuals with each participant responding to one colour with the other participant responding to the other colour. As participants only respond to one colour while withholding their response to the other colour each participant in effect performs a go/no-go task. Sebanz et al. </w:t>
      </w:r>
      <w:r w:rsidR="00354E0F">
        <w:fldChar w:fldCharType="begin"/>
      </w:r>
      <w:r w:rsidR="00FC3CFF">
        <w:instrText xml:space="preserve"> ADDIN ZOTERO_ITEM CSL_CITATION {"citationID":"2fjh25qqpr","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rsidR="00354E0F">
        <w:fldChar w:fldCharType="separate"/>
      </w:r>
      <w:r w:rsidR="00FC3CFF" w:rsidRPr="00FC3CFF">
        <w:rPr>
          <w:rFonts w:ascii="Cambria" w:hAnsi="Cambria"/>
        </w:rPr>
        <w:t>(2003)</w:t>
      </w:r>
      <w:r w:rsidR="00354E0F">
        <w:fldChar w:fldCharType="end"/>
      </w:r>
      <w:r w:rsidR="00FC3CFF">
        <w:t xml:space="preserve"> found that when individuals performed the go/no-go task as part of a pair the spatial compatibility effect, which </w:t>
      </w:r>
      <w:r w:rsidR="00E864AD">
        <w:t xml:space="preserve">is </w:t>
      </w:r>
      <w:r w:rsidR="00FC3CFF">
        <w:t xml:space="preserve"> absent during individual go/no-go performance, re-emerged. That is, the results of the joint go/no-go task mirrored the results of the individual two-choice </w:t>
      </w:r>
      <w:r w:rsidR="000C20A5">
        <w:t xml:space="preserve">task </w:t>
      </w:r>
      <w:r w:rsidR="00FC3CFF">
        <w:t xml:space="preserve">even though each participant was making a non-spatial response. This suggests that performing the go/no-go task as part of a pair was somehow able to imbue the individual’s non-spatial response with a spatial dimension. </w:t>
      </w:r>
      <w:r w:rsidR="005531B9">
        <w:t xml:space="preserve">Indeed, Sebanz et al. </w:t>
      </w:r>
      <w:r w:rsidR="00354E0F">
        <w:fldChar w:fldCharType="begin"/>
      </w:r>
      <w:r w:rsidR="000709C0">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rsidR="00354E0F">
        <w:fldChar w:fldCharType="separate"/>
      </w:r>
      <w:r w:rsidR="005531B9" w:rsidRPr="005531B9">
        <w:rPr>
          <w:rFonts w:ascii="Cambria" w:hAnsi="Cambria"/>
        </w:rPr>
        <w:t>(2003)</w:t>
      </w:r>
      <w:r w:rsidR="00354E0F">
        <w:fldChar w:fldCharType="end"/>
      </w:r>
      <w:r w:rsidR="005531B9">
        <w:t xml:space="preserve"> argue that the results of the joint go/no-go task suggest that during joint task performance individuals form a joint task representation that includes not only the actions that they are required to </w:t>
      </w:r>
      <w:r w:rsidR="005531B9">
        <w:lastRenderedPageBreak/>
        <w:t xml:space="preserve">perform as their part </w:t>
      </w:r>
      <w:r w:rsidR="00604D21">
        <w:t xml:space="preserve">the </w:t>
      </w:r>
      <w:r w:rsidR="005531B9">
        <w:t xml:space="preserve">joint task but also the actions that their co-actor is required to perform.    </w:t>
      </w:r>
    </w:p>
    <w:p w:rsidR="0008387F" w:rsidRDefault="0008387F" w:rsidP="0008387F">
      <w:r>
        <w:t xml:space="preserve">A follow-up study by Sebanz et al. </w:t>
      </w:r>
      <w:r>
        <w:fldChar w:fldCharType="begin"/>
      </w:r>
      <w:r w:rsidR="00095ACC">
        <w:instrText xml:space="preserve"> ADDIN ZOTERO_ITEM CSL_CITATION {"citationID":"IU4GsAPm","properties":{"formattedCitation":"(2005)","plainCitation":"(2005)"},"citationItems":[{"id":249,"uris":["http://zotero.org/users/939583/items/K6IFKFTZ"],"uri":["http://zotero.org/users/939583/items/K6IFKFTZ"],"suppress-author":true}],"schema":"https://github.com/citation-style-language/schema/raw/master/csl-citation.json"} </w:instrText>
      </w:r>
      <w:r>
        <w:fldChar w:fldCharType="separate"/>
      </w:r>
      <w:r w:rsidRPr="00604D21">
        <w:rPr>
          <w:rFonts w:ascii="Cambria" w:hAnsi="Cambria"/>
        </w:rPr>
        <w:t>(2005)</w:t>
      </w:r>
      <w:r>
        <w:fldChar w:fldCharType="end"/>
      </w:r>
      <w:r>
        <w:t xml:space="preserve"> was able to further elaborate on this story. In this study participants performed a modified version of the joint Simon task used by Sebanz et al. </w:t>
      </w:r>
      <w:r>
        <w:fldChar w:fldCharType="begin"/>
      </w:r>
      <w:r w:rsidR="00F813C9">
        <w:instrText xml:space="preserve"> ADDIN ZOTERO_ITEM CSL_CITATION {"citationID":"fQDvSemB","properties":{"formattedCitation":"(2003)","plainCitation":"(2003)"},"citationItems":[{"id":258,"uris":["http://zotero.org/users/939583/items/P4U2VF2I"],"uri":["http://zotero.org/users/939583/items/P4U2VF2I"],"suppress-author":true}],"schema":"https://github.com/citation-style-language/schema/raw/master/csl-citation.json"} </w:instrText>
      </w:r>
      <w:r>
        <w:fldChar w:fldCharType="separate"/>
      </w:r>
      <w:r w:rsidRPr="00C11DF6">
        <w:rPr>
          <w:rFonts w:ascii="Cambria" w:hAnsi="Cambria"/>
        </w:rPr>
        <w:t>(2003)</w:t>
      </w:r>
      <w:r>
        <w:fldChar w:fldCharType="end"/>
      </w:r>
      <w:r>
        <w:t xml:space="preserve">. The modification was made so that the two actors could either be responding to the same stimulus feature (e.g., both responding to colour) or to different stimulus features (e.g., one responding to colour with the other responding to spatial dimension). In addition, those participants that were required to respond to the spatial dimension of the stimulus could either be required to respond to compatible stimuli (i.e., press the right button in response to rightward pointing stimuli) or incompatible stimuli (i.e., press the right button in response to leftward pointing stimuli). This setup made it possible for Sebanz et al. </w:t>
      </w:r>
      <w:r>
        <w:fldChar w:fldCharType="begin"/>
      </w:r>
      <w:r w:rsidR="00F813C9">
        <w:instrText xml:space="preserve"> ADDIN ZOTERO_ITEM CSL_CITATION {"citationID":"zJwhu6Fm","properties":{"formattedCitation":"(2005)","plainCitation":"(2005)"},"citationItems":[{"id":249,"uris":["http://zotero.org/users/939583/items/K6IFKFTZ"],"uri":["http://zotero.org/users/939583/items/K6IFKFTZ"],"suppress-author":true}],"schema":"https://github.com/citation-style-language/schema/raw/master/csl-citation.json"} </w:instrText>
      </w:r>
      <w:r>
        <w:fldChar w:fldCharType="separate"/>
      </w:r>
      <w:r w:rsidRPr="00E748CD">
        <w:rPr>
          <w:rFonts w:ascii="Calibri" w:hAnsi="Calibri" w:cs="Calibri"/>
        </w:rPr>
        <w:t>(2005)</w:t>
      </w:r>
      <w:r>
        <w:fldChar w:fldCharType="end"/>
      </w:r>
      <w:r>
        <w:t xml:space="preserve"> to disentangle the effects </w:t>
      </w:r>
      <w:r w:rsidR="00450138">
        <w:t xml:space="preserve">of </w:t>
      </w:r>
      <w:r>
        <w:t>action co-representation—that is, the effects that result from a participant representing their co-actor’s response</w:t>
      </w:r>
      <w:r w:rsidR="00450138">
        <w:t xml:space="preserve"> possibility</w:t>
      </w:r>
      <w:r>
        <w:t xml:space="preserve">—and task co-representation—that is, effects that result from a participant representing their co-actor’s particular </w:t>
      </w:r>
      <w:r w:rsidR="00450138">
        <w:t>stimulus–</w:t>
      </w:r>
      <w:r>
        <w:t>response</w:t>
      </w:r>
      <w:r w:rsidR="00450138">
        <w:t xml:space="preserve"> rules.</w:t>
      </w:r>
      <w:r>
        <w:t xml:space="preserve"> </w:t>
      </w:r>
    </w:p>
    <w:p w:rsidR="0008387F" w:rsidRDefault="0008387F" w:rsidP="0008387F">
      <w:r>
        <w:t>Of particular interest were conditions in which the participant and the co-actor were applying different rules</w:t>
      </w:r>
      <w:r w:rsidR="00503B97">
        <w:t xml:space="preserve"> (i.e., the participant responding to colour and the co-actor responding to pointing direction)</w:t>
      </w:r>
      <w:r>
        <w:t xml:space="preserve">. Some trials in these conditions required responses from both the participant and the co-actor, while other trials </w:t>
      </w:r>
      <w:r w:rsidR="00CE50EC">
        <w:t>only</w:t>
      </w:r>
      <w:r>
        <w:t xml:space="preserve"> required responses from either the participant or the co-actor. By comparing the single response and double response trials it is possible to see the effects that arise from task representation and to compare the size of the effects that result from action co-representation and task co-representation. The effects of task co-representation can be observed in two comparisons. First, by examining those participants who are required to respond to the compatible spatial stimuli (e.g., press the right button in response to rightward pointing stimuli) it is possible to see the effects of task representation in the comparison between single response trials and double response trials. On single response trials, no conflict is created between the colour dimension of the stimulus and the response to be produced and no conflict is created between the spatial dimension of the stimulus and the response to be produced. On the double response trials there is similarly no conflict between the spatial dimension of the stimulus and the response to be produced; </w:t>
      </w:r>
      <w:r>
        <w:lastRenderedPageBreak/>
        <w:t>however, the colour dimension of the stimulus signals the alternative response to be produced by the co-actor.  Therefore, the slowdown in response time observed in the double response trials results from participants representing the stimulus response rules of their co-actor and the response competition that occurs when the stimulus vicariously activates the alternative response in the participant.</w:t>
      </w:r>
    </w:p>
    <w:p w:rsidR="0008387F" w:rsidRDefault="0008387F" w:rsidP="0008387F">
      <w:r>
        <w:t xml:space="preserve"> Second, it is also possible to compare the single response trials and double response trials for participants that are required to respond to incompatible spatial stimuli (e.g., press the right button in response to leftward pointing stimuli). As with the participants that </w:t>
      </w:r>
      <w:r w:rsidR="00CE50EC">
        <w:t>respon</w:t>
      </w:r>
      <w:r w:rsidR="00CE50EC">
        <w:t>d</w:t>
      </w:r>
      <w:r w:rsidR="00CE50EC">
        <w:t xml:space="preserve"> </w:t>
      </w:r>
      <w:r>
        <w:t xml:space="preserve">to compatible stimuli, the effects of task co-representation can be observed when comparing reaction times for the single response trials with reaction times for the double response trials. In addition to the conflict produced by task co-representation, an additional conflict produced by action co-representation is also present in both single and double response trials. This conflict occurs because when participants represent both their own response and the response of their co-actor in a single </w:t>
      </w:r>
      <w:r w:rsidR="00CE50EC">
        <w:t xml:space="preserve">joint-task </w:t>
      </w:r>
      <w:r>
        <w:t>representation the actions that</w:t>
      </w:r>
      <w:r w:rsidR="00CE50EC">
        <w:t xml:space="preserve"> they</w:t>
      </w:r>
      <w:r>
        <w:t xml:space="preserve"> produce are imbued with a spatial dimension. For example, participants seated on the right would code their own responses as RIGHT. When responding to incompatible stimuli, the stimuli that signal a participant’s own respond will possess a spatial dimension that will overlap with the spatial dimension of their co-actor’s response, thus leading to vicarious activation of the alternative response. Of course this action conflict is present in both single response trials and double response trials; however, on double response trials a task conflict also is present. Therefore, by comparing double response and single response trials for those participants that </w:t>
      </w:r>
      <w:r w:rsidR="00CE50EC">
        <w:t>respond</w:t>
      </w:r>
      <w:r w:rsidR="00CE50EC">
        <w:t xml:space="preserve"> </w:t>
      </w:r>
      <w:r>
        <w:t>to the incompatible stimuli it is possible to observe the effects of response competition that occurs when</w:t>
      </w:r>
      <w:r w:rsidR="00CE50EC">
        <w:t xml:space="preserve"> the</w:t>
      </w:r>
      <w:r>
        <w:t xml:space="preserve"> co-actor’s task rules vicariously activate the alternate response when response conflict </w:t>
      </w:r>
      <w:r w:rsidR="00CE50EC">
        <w:t>resulting from the overlap of</w:t>
      </w:r>
      <w:r w:rsidR="00CE50EC">
        <w:t xml:space="preserve"> </w:t>
      </w:r>
      <w:r>
        <w:t>the spatial dimension of the</w:t>
      </w:r>
      <w:r w:rsidR="00CE50EC">
        <w:t xml:space="preserve"> co-actor’s</w:t>
      </w:r>
      <w:r>
        <w:t xml:space="preserve"> response and the spatial dimension of the stimuli is also present. </w:t>
      </w:r>
    </w:p>
    <w:p w:rsidR="0008387F" w:rsidRDefault="0008387F" w:rsidP="0008387F">
      <w:r>
        <w:t>The results of these two comparisons demonstrate the compatibility effects observed in the joint Simon task result from more than just participants representing their own and their co-actor</w:t>
      </w:r>
      <w:r w:rsidR="00835C41">
        <w:t>’</w:t>
      </w:r>
      <w:r>
        <w:t>s action</w:t>
      </w:r>
      <w:r w:rsidR="00835C41">
        <w:t xml:space="preserve"> possibilities</w:t>
      </w:r>
      <w:r>
        <w:t xml:space="preserve"> in a single system. Rather, they show that in addition to this action co-representation, participants also represent the stimulus-response rules of their co-actor. That is, they represent what actions their co-</w:t>
      </w:r>
      <w:r>
        <w:lastRenderedPageBreak/>
        <w:t>actor is required to produce in response to what features of the environment. In addition, the results also show that action conflict and task conflict interact. That is, the effects of task conflict are larger in the presence of action conflict. This is to be expected if task conflict and action conflict task both result in vicarious activation of the alternative response</w:t>
      </w:r>
      <w:r w:rsidR="00835C41">
        <w:t xml:space="preserve">. With </w:t>
      </w:r>
      <w:r>
        <w:t xml:space="preserve">two sources of vicarious response activation </w:t>
      </w:r>
      <w:r w:rsidR="00835C41">
        <w:t xml:space="preserve">the </w:t>
      </w:r>
      <w:r>
        <w:t>resulting response conflict</w:t>
      </w:r>
      <w:r w:rsidR="00835C41">
        <w:t xml:space="preserve"> is greater</w:t>
      </w:r>
      <w:r>
        <w:t xml:space="preserve">. </w:t>
      </w:r>
    </w:p>
    <w:p w:rsidR="002D58F5" w:rsidRDefault="002D58F5" w:rsidP="002D58F5">
      <w:r>
        <w:t xml:space="preserve">Taken together, these findings have been used to argue that during joint task performance, participants form a task representation that not only includes their own task by also includes some aspects of their co-actor’s task. In particular, the findings from Sebanz et al. </w:t>
      </w:r>
      <w:r>
        <w:fldChar w:fldCharType="begin"/>
      </w:r>
      <w:r w:rsidR="00095ACC">
        <w:instrText xml:space="preserve"> ADDIN ZOTERO_ITEM CSL_CITATION {"citationID":"oZH3uTas","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sidRPr="00D31774">
        <w:rPr>
          <w:rFonts w:ascii="Calibri" w:hAnsi="Calibri" w:cs="Calibri"/>
        </w:rPr>
        <w:t>(2003)</w:t>
      </w:r>
      <w:r>
        <w:fldChar w:fldCharType="end"/>
      </w:r>
      <w:r>
        <w:t xml:space="preserve"> suggest that participants represent not only their own action possibilities but also the action possibilities of their co-actor. While the findings from Sebanz et al. </w:t>
      </w:r>
      <w:r>
        <w:fldChar w:fldCharType="begin"/>
      </w:r>
      <w:r>
        <w:instrText xml:space="preserve"> ADDIN ZOTERO_ITEM CSL_CITATION {"citationID":"W3xebMsK","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sidRPr="00D31774">
        <w:rPr>
          <w:rFonts w:ascii="Calibri" w:hAnsi="Calibri" w:cs="Calibri"/>
        </w:rPr>
        <w:t>(2005)</w:t>
      </w:r>
      <w:r>
        <w:fldChar w:fldCharType="end"/>
      </w:r>
      <w:r>
        <w:t xml:space="preserve"> suggest that participants represent not only their own stimulus-response mappings but also the stimulus-response mappings of their co-actor.  </w:t>
      </w:r>
    </w:p>
    <w:p w:rsidR="00725F27" w:rsidRDefault="00725F27" w:rsidP="002D58F5">
      <w:pPr>
        <w:pStyle w:val="Heading1"/>
      </w:pPr>
      <w:r>
        <w:t>Alternative explanations of the joint task literature</w:t>
      </w:r>
    </w:p>
    <w:p w:rsidR="002C62AE" w:rsidRDefault="00172663" w:rsidP="002C62AE">
      <w:r>
        <w:t>The co-representation account of the Simon effect has not been without controversy. Indeed, an alternative account that does not rely on co-representation has been proposed to account for the findings</w:t>
      </w:r>
      <w:r w:rsidR="00B442E0">
        <w:t xml:space="preserve"> from the joint Simon task literature</w:t>
      </w:r>
      <w:r>
        <w:t>. According to this account</w:t>
      </w:r>
      <w:r w:rsidR="001164F8">
        <w:t>,</w:t>
      </w:r>
      <w:r>
        <w:t xml:space="preserve"> a simpler spatial coding mechanism can account for the effects </w:t>
      </w:r>
      <w:r w:rsidR="001164F8">
        <w:t>that have been reported</w:t>
      </w:r>
      <w:r>
        <w:t xml:space="preserve">. </w:t>
      </w:r>
    </w:p>
    <w:p w:rsidR="00B26F97" w:rsidRDefault="000709C0" w:rsidP="00B26F97">
      <w:r w:rsidRPr="000709C0">
        <w:rPr>
          <w:rFonts w:ascii="Cambria" w:hAnsi="Cambria" w:cs="Times New Roman"/>
          <w:szCs w:val="24"/>
        </w:rPr>
        <w:t>Guagnano</w:t>
      </w:r>
      <w:r>
        <w:t xml:space="preserve"> et al. </w:t>
      </w:r>
      <w:r w:rsidR="00354E0F">
        <w:fldChar w:fldCharType="begin"/>
      </w:r>
      <w:r w:rsidR="00F813C9">
        <w:instrText xml:space="preserve"> ADDIN ZOTERO_ITEM CSL_CITATION {"citationID":"gNRXW7ml","properties":{"formattedCitation":"(2010)","plainCitation":"(2010)"},"citationItems":[{"id":198,"uris":["http://zotero.org/users/939583/items/6GMMAG7F"],"uri":["http://zotero.org/users/939583/items/6GMMAG7F"],"suppress-author":true}],"schema":"https://github.com/citation-style-language/schema/raw/master/csl-citation.json"} </w:instrText>
      </w:r>
      <w:r w:rsidR="00354E0F">
        <w:fldChar w:fldCharType="separate"/>
      </w:r>
      <w:r w:rsidRPr="000709C0">
        <w:rPr>
          <w:rFonts w:ascii="Cambria" w:hAnsi="Cambria"/>
        </w:rPr>
        <w:t>(2010)</w:t>
      </w:r>
      <w:r w:rsidR="00354E0F">
        <w:fldChar w:fldCharType="end"/>
      </w:r>
      <w:r>
        <w:t xml:space="preserve"> and Dolk et al. </w:t>
      </w:r>
      <w:r w:rsidR="00354E0F">
        <w:fldChar w:fldCharType="begin"/>
      </w:r>
      <w:r w:rsidR="00F813C9">
        <w:instrText xml:space="preserve"> ADDIN ZOTERO_ITEM CSL_CITATION {"citationID":"2d1f197j55","properties":{"formattedCitation":"(2011)","plainCitation":"(2011)"},"citationItems":[{"id":238,"uris":["http://zotero.org/users/939583/items/G6ZEVEGM"],"uri":["http://zotero.org/users/939583/items/G6ZEVEGM"],"suppress-author":true}],"schema":"https://github.com/citation-style-language/schema/raw/master/csl-citation.json"} </w:instrText>
      </w:r>
      <w:r w:rsidR="00354E0F">
        <w:fldChar w:fldCharType="separate"/>
      </w:r>
      <w:r w:rsidRPr="000709C0">
        <w:rPr>
          <w:rFonts w:ascii="Cambria" w:hAnsi="Cambria"/>
        </w:rPr>
        <w:t>(2011)</w:t>
      </w:r>
      <w:r w:rsidR="00354E0F">
        <w:fldChar w:fldCharType="end"/>
      </w:r>
      <w:r>
        <w:t xml:space="preserve"> have suggested that the effects of the joint Simon task might be explained by</w:t>
      </w:r>
      <w:r w:rsidR="00A23119">
        <w:t xml:space="preserve"> the</w:t>
      </w:r>
      <w:r>
        <w:t xml:space="preserve"> co-actor acting as a</w:t>
      </w:r>
      <w:r w:rsidR="00B26F97">
        <w:t xml:space="preserve"> spatial reference. In support of this account are the results of </w:t>
      </w:r>
      <w:r w:rsidR="00B26F97" w:rsidRPr="000709C0">
        <w:rPr>
          <w:rFonts w:ascii="Cambria" w:hAnsi="Cambria" w:cs="Times New Roman"/>
          <w:szCs w:val="24"/>
        </w:rPr>
        <w:t>Guagnano</w:t>
      </w:r>
      <w:r w:rsidR="00B26F97">
        <w:t xml:space="preserve"> et al. </w:t>
      </w:r>
      <w:r w:rsidR="00354E0F">
        <w:fldChar w:fldCharType="begin"/>
      </w:r>
      <w:r w:rsidR="00F813C9">
        <w:instrText xml:space="preserve"> ADDIN ZOTERO_ITEM CSL_CITATION {"citationID":"xqEib3gc","properties":{"formattedCitation":"(2010)","plainCitation":"(2010)"},"citationItems":[{"id":198,"uris":["http://zotero.org/users/939583/items/6GMMAG7F"],"uri":["http://zotero.org/users/939583/items/6GMMAG7F"],"suppress-author":true}],"schema":"https://github.com/citation-style-language/schema/raw/master/csl-citation.json"} </w:instrText>
      </w:r>
      <w:r w:rsidR="00354E0F">
        <w:fldChar w:fldCharType="separate"/>
      </w:r>
      <w:r w:rsidR="00B26F97" w:rsidRPr="000709C0">
        <w:rPr>
          <w:rFonts w:ascii="Cambria" w:hAnsi="Cambria"/>
        </w:rPr>
        <w:t>(2010)</w:t>
      </w:r>
      <w:r w:rsidR="00354E0F">
        <w:fldChar w:fldCharType="end"/>
      </w:r>
      <w:r w:rsidR="00B26F97">
        <w:t xml:space="preserve"> that demonstrated that similar effects to those observed by Sebanz and co-workers </w:t>
      </w:r>
      <w:r w:rsidR="00354E0F">
        <w:fldChar w:fldCharType="begin"/>
      </w:r>
      <w:r w:rsidR="00A23119">
        <w:instrText xml:space="preserve"> ADDIN ZOTERO_ITEM CSL_CITATION {"citationID":"1vfecoee6q","properties":{"formattedCitation":"(e.g., Sebanz et al., 2003, 2005)","plainCitation":"(e.g., Sebanz et al., 2003, 2005)"},"citationItems":[{"id":258,"uris":["http://zotero.org/users/939583/items/P4U2VF2I"],"uri":["http://zotero.org/users/939583/items/P4U2VF2I"],"itemData":{"id":258,"type":"article-journal","title":"Representing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actions","author":[{"family":"Sebanz","given":"N"},{"family":"Knoblich","given":"G"},{"family":"Prinz","given":"W"}],"issued":{"year":2003},"accessed":{"year":2010,"month":7,"day":26},"page-first":"B11"},"prefix":"e.g., "},{"id":249,"uris":["http://zotero.org/users/939583/items/K6IFKFTZ"],"uri":["http://zotero.org/users/939583/items/K6IFKFTZ"],"itemData":{"id":249,"type":"article-journal","title":"How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Task","author":[{"family":"Sebanz","given":"N"},{"family":"Knoblich","given":"Günther"},{"family":"Prinz","given":"Wolfgang"}],"issued":{"year":2005},"page-first":"1234"}}],"schema":"https://github.com/citation-style-language/schema/raw/master/csl-citation.json"} </w:instrText>
      </w:r>
      <w:r w:rsidR="00354E0F">
        <w:fldChar w:fldCharType="separate"/>
      </w:r>
      <w:r w:rsidR="00A23119" w:rsidRPr="00A23119">
        <w:rPr>
          <w:rFonts w:ascii="Cambria" w:hAnsi="Cambria"/>
        </w:rPr>
        <w:t>(e.g., Sebanz et al., 2003, 2005)</w:t>
      </w:r>
      <w:r w:rsidR="00354E0F">
        <w:fldChar w:fldCharType="end"/>
      </w:r>
      <w:r w:rsidR="00A23119">
        <w:t xml:space="preserve"> </w:t>
      </w:r>
      <w:r w:rsidR="00B26F97">
        <w:t>could emerge during non-cooperative tasks. Importantly, however, these effects only emerge</w:t>
      </w:r>
      <w:r w:rsidR="00A23119">
        <w:t>d</w:t>
      </w:r>
      <w:r w:rsidR="00B26F97">
        <w:t xml:space="preserve"> when the other individual </w:t>
      </w:r>
      <w:r w:rsidR="00A23119">
        <w:t>was</w:t>
      </w:r>
      <w:r w:rsidR="00B26F97">
        <w:t xml:space="preserve"> located within the peripersonal space of the participant and not when the other individual move</w:t>
      </w:r>
      <w:r w:rsidR="00A23119">
        <w:t>d</w:t>
      </w:r>
      <w:r w:rsidR="00B26F97">
        <w:t xml:space="preserve"> out of peripersonal space. This proximity, Guagnano et al (2010) has argued, is required for the other person to act as a spatial reference.</w:t>
      </w:r>
    </w:p>
    <w:p w:rsidR="00B26F97" w:rsidRDefault="00B26F97" w:rsidP="00B26F97">
      <w:r>
        <w:t xml:space="preserve">Similarly, Dolk et al (2011) has argued that the joint Simon effect is not dependent on co-representation of the co-actors </w:t>
      </w:r>
      <w:r w:rsidR="007B0242">
        <w:t>action</w:t>
      </w:r>
      <w:r>
        <w:t xml:space="preserve">, because a manipulation </w:t>
      </w:r>
      <w:r>
        <w:lastRenderedPageBreak/>
        <w:t xml:space="preserve">designed to incorporate the co-actors limb within the </w:t>
      </w:r>
      <w:r w:rsidR="00A23119">
        <w:t>participant’s</w:t>
      </w:r>
      <w:r>
        <w:t xml:space="preserve"> body schema reduced, rather than increased, the size of the joint Simon effect. In this study, the rubber hand illusion was used to incorporate the co-actor in the </w:t>
      </w:r>
      <w:r w:rsidR="00A23119">
        <w:t xml:space="preserve">participant’s </w:t>
      </w:r>
      <w:r>
        <w:t xml:space="preserve">body schema. In order to create the rubber hand illusion </w:t>
      </w:r>
      <w:r w:rsidR="00354E0F">
        <w:fldChar w:fldCharType="begin"/>
      </w:r>
      <w:r w:rsidR="00F813C9">
        <w:instrText xml:space="preserve"> ADDIN ZOTERO_ITEM CSL_CITATION {"citationID":"1adi1ishru","properties":{"formattedCitation":"(Botvinick &amp; Cohen, 1998)","plainCitation":"(Botvinick &amp; Cohen, 1998)"},"citationItems":[{"id":365,"uris":["http://zotero.org/users/939583/items/GDNTURW2"],"uri":["http://zotero.org/users/939583/items/GDNTURW2"]}],"schema":"https://github.com/citation-style-language/schema/raw/master/csl-citation.json"} </w:instrText>
      </w:r>
      <w:r w:rsidR="00354E0F">
        <w:fldChar w:fldCharType="separate"/>
      </w:r>
      <w:r w:rsidRPr="00B26F97">
        <w:rPr>
          <w:rFonts w:ascii="Cambria" w:hAnsi="Cambria"/>
        </w:rPr>
        <w:t>(Botvinick &amp; Cohen, 1998)</w:t>
      </w:r>
      <w:r w:rsidR="00354E0F">
        <w:fldChar w:fldCharType="end"/>
      </w:r>
      <w:r>
        <w:t xml:space="preserve">, a rubber hand is placed in view of the subject near a subject’s real hand while their real hand is obscured from view. Brushes are then used to stroke the rubber hand and the real hand in either a synchronous or asynchronous manner. During synchronous stroking, the subject reports a sense of embodiment in the rubber hand. During asynchronous stroking, however, this sense of embodiment in the rubber hand does not emerge. Dolk et al (2011) argue that if the effector that has the other response is actually incorporated into the </w:t>
      </w:r>
      <w:r w:rsidR="00F73F0D">
        <w:t xml:space="preserve">participant’s </w:t>
      </w:r>
      <w:r>
        <w:t xml:space="preserve">body schema (through the rubber hand illusion) then the size of the joint Simon effect should increase. That is, the size of the joint Simon effect should increase when both the left and the right response effector feel like they are part of the </w:t>
      </w:r>
      <w:r w:rsidR="00F73F0D">
        <w:t>participant</w:t>
      </w:r>
      <w:r>
        <w:t xml:space="preserve">. However, the opposite occurred and the size of the effect reduced, and the size of the effect was larger in the asynchronous (no illusion) condition.  Dolk et al (2011) argue that these results can be explained by the asynchronous stroking emphasizing the existence of the co-actor thereby allowing the co-actor to act as a stronger spatial reference. </w:t>
      </w:r>
    </w:p>
    <w:p w:rsidR="00BC0911" w:rsidRDefault="00BC0911" w:rsidP="00BC0911">
      <w:pPr>
        <w:pStyle w:val="Heading2"/>
      </w:pPr>
      <w:r>
        <w:t>Problems with spatial coding</w:t>
      </w:r>
    </w:p>
    <w:p w:rsidR="009056B7" w:rsidRPr="0059544B" w:rsidRDefault="00AC03FF" w:rsidP="00297314">
      <w:pPr>
        <w:rPr>
          <w:color w:val="FF0000"/>
        </w:rPr>
      </w:pPr>
      <w:r>
        <w:t xml:space="preserve">Unlike the co-representation account (in both the strong from and the weaker form), which are that shared representations of a social nature underlie the effects in the joint task literature, the spatial coding hypothesis instead argues that these effects result from sharing space with a salient environmental feature. </w:t>
      </w:r>
      <w:r w:rsidR="009056B7">
        <w:t>This salient environmental feature is a co-actor in the joint task literature; however, it need not be another agent that the space is shared with. Any salient environmental feature, even an inanimate object, should be sufficient to produce the effect. Although there is evidence, outlined above, to support the claim that spatial coding can explain at least some of the effects observed in certain versions of the Simon task, there are at least three lines of evidence that suggest that spatial coding is not able to provide a general account of the findings from the joint Simon task.</w:t>
      </w:r>
      <w:r w:rsidR="00172663">
        <w:t xml:space="preserve"> First, studies in which participants perform the task with a hidden co-actor</w:t>
      </w:r>
      <w:r w:rsidR="00C036B5">
        <w:t xml:space="preserve">, which highlight the importance of holding the belief that one is performing the task with another agent. Second, an experiment that involves co-acting </w:t>
      </w:r>
      <w:r w:rsidR="00C036B5">
        <w:lastRenderedPageBreak/>
        <w:t>with a robot, which demonstrate that the joint Simon effect is not contingent on the mere presence of a co-actor but is instead contingent on holding particular belie</w:t>
      </w:r>
      <w:r w:rsidR="00F843A2">
        <w:t>fs</w:t>
      </w:r>
      <w:r w:rsidR="00C036B5">
        <w:t xml:space="preserve"> about the intentional nature of the co-actor. And third, an experiment that inverts the direction of the joint Simon effect </w:t>
      </w:r>
      <w:r w:rsidR="0026059A">
        <w:t xml:space="preserve">by </w:t>
      </w:r>
      <w:r w:rsidR="00C036B5">
        <w:t>instructing participants with either</w:t>
      </w:r>
      <w:r w:rsidR="004232AA">
        <w:t xml:space="preserve"> a</w:t>
      </w:r>
      <w:r w:rsidR="00C036B5">
        <w:t xml:space="preserve"> response focus or an effect focus, which demonstrate</w:t>
      </w:r>
      <w:r w:rsidR="00E71493">
        <w:t>s</w:t>
      </w:r>
      <w:r w:rsidR="00C036B5">
        <w:t xml:space="preserve"> that the joint Simon effect is dependent on the nature of the representation of action goal</w:t>
      </w:r>
      <w:r w:rsidR="003B2210">
        <w:t>s during the task</w:t>
      </w:r>
      <w:r w:rsidR="00C036B5">
        <w:t xml:space="preserve"> and not </w:t>
      </w:r>
      <w:r w:rsidR="003B2210">
        <w:t xml:space="preserve">on </w:t>
      </w:r>
      <w:r w:rsidR="00C036B5">
        <w:t xml:space="preserve">features of the environment. </w:t>
      </w:r>
      <w:r w:rsidR="009056B7">
        <w:t xml:space="preserve">Each of these three lines of evidence </w:t>
      </w:r>
      <w:r w:rsidR="0022113D">
        <w:t>are</w:t>
      </w:r>
      <w:r w:rsidR="00C036B5">
        <w:t xml:space="preserve"> addressed</w:t>
      </w:r>
      <w:r w:rsidR="009056B7">
        <w:t xml:space="preserve"> below.  </w:t>
      </w:r>
    </w:p>
    <w:p w:rsidR="003E6319" w:rsidRDefault="00213B37" w:rsidP="00297314">
      <w:r>
        <w:t xml:space="preserve">The first line of evidence that is difficult to reconcile the </w:t>
      </w:r>
      <w:r w:rsidR="000079A1">
        <w:t xml:space="preserve">spatial coding account </w:t>
      </w:r>
      <w:r w:rsidR="00643BE7">
        <w:t>comes from studies p</w:t>
      </w:r>
      <w:r w:rsidR="000079A1">
        <w:t>erfor</w:t>
      </w:r>
      <w:commentRangeStart w:id="1"/>
      <w:r w:rsidR="000079A1">
        <w:t>med</w:t>
      </w:r>
      <w:r w:rsidR="00297314">
        <w:t xml:space="preserve"> by Tsai et al. </w:t>
      </w:r>
      <w:r w:rsidR="00354E0F">
        <w:fldChar w:fldCharType="begin"/>
      </w:r>
      <w:r w:rsidR="00F813C9">
        <w:instrText xml:space="preserve"> ADDIN ZOTERO_ITEM CSL_CITATION {"citationID":"n3jo09fdd","properties":{"formattedCitation":"(2008)","plainCitation":"(2008)"},"citationItems":[{"id":280,"uris":["http://zotero.org/users/939583/items/VSSSXTXT"],"uri":["http://zotero.org/users/939583/items/VSSSXTXT"],"suppress-author":true}],"schema":"https://github.com/citation-style-language/schema/raw/master/csl-citation.json"} </w:instrText>
      </w:r>
      <w:r w:rsidR="00354E0F">
        <w:fldChar w:fldCharType="separate"/>
      </w:r>
      <w:r w:rsidR="00297314" w:rsidRPr="00297314">
        <w:rPr>
          <w:rFonts w:ascii="Cambria" w:hAnsi="Cambria"/>
        </w:rPr>
        <w:t>(2008)</w:t>
      </w:r>
      <w:r w:rsidR="00354E0F">
        <w:fldChar w:fldCharType="end"/>
      </w:r>
      <w:commentRangeEnd w:id="1"/>
      <w:r w:rsidR="00E95842">
        <w:rPr>
          <w:rStyle w:val="CommentReference"/>
        </w:rPr>
        <w:commentReference w:id="1"/>
      </w:r>
      <w:r w:rsidR="000079A1">
        <w:t>. In this study,</w:t>
      </w:r>
      <w:r w:rsidR="00297314">
        <w:t xml:space="preserve"> participants individually performed a joint go/no-go Simon task under the belief that they were co-acting with a hidden human agent or a computer. In contrast to the findings of  Guagonano et al. </w:t>
      </w:r>
      <w:r w:rsidR="00354E0F">
        <w:fldChar w:fldCharType="begin"/>
      </w:r>
      <w:r w:rsidR="00F813C9">
        <w:instrText xml:space="preserve"> ADDIN ZOTERO_ITEM CSL_CITATION {"citationID":"pmv65jm9i","properties":{"formattedCitation":"(2010)","plainCitation":"(2010)"},"citationItems":[{"id":198,"uris":["http://zotero.org/users/939583/items/6GMMAG7F"],"uri":["http://zotero.org/users/939583/items/6GMMAG7F"],"suppress-author":true}],"schema":"https://github.com/citation-style-language/schema/raw/master/csl-citation.json"} </w:instrText>
      </w:r>
      <w:r w:rsidR="00354E0F">
        <w:fldChar w:fldCharType="separate"/>
      </w:r>
      <w:r w:rsidR="00297314" w:rsidRPr="00297314">
        <w:rPr>
          <w:rFonts w:ascii="Cambria" w:hAnsi="Cambria"/>
        </w:rPr>
        <w:t>(2010)</w:t>
      </w:r>
      <w:r w:rsidR="00354E0F">
        <w:fldChar w:fldCharType="end"/>
      </w:r>
      <w:r w:rsidR="00297314">
        <w:t xml:space="preserve">, which suggested that physical proximity to a co-actor was necessary for the spatial compatibility effect to emerge, Tsai et al. found that the spatial compatibility effect could be elicited </w:t>
      </w:r>
      <w:r w:rsidR="00BC0911">
        <w:t xml:space="preserve">even </w:t>
      </w:r>
      <w:r w:rsidR="00297314">
        <w:t>when participants</w:t>
      </w:r>
      <w:r w:rsidR="00BC0911">
        <w:t xml:space="preserve"> </w:t>
      </w:r>
      <w:r w:rsidR="00297314">
        <w:t xml:space="preserve">were co-acting with a hidden agent. A second finding by Tsai et al. </w:t>
      </w:r>
      <w:r w:rsidR="003E6319">
        <w:t xml:space="preserve">suggest a possible reason why the spatial compatibility effect reported by Guagonano et al. was extinguished when participants moved out of peri-personal space. In particular, Tsai et al. were able to extinguish the joint Simon effect by modifying participants’ beliefs so that they believed they were co-acting with a computer rather than a human. This suggests that holding the belief that one is engaged in a joint task with another intentional agent is a precondition for co-representation to occur. </w:t>
      </w:r>
    </w:p>
    <w:p w:rsidR="003E6319" w:rsidRDefault="003E6319" w:rsidP="00297314">
      <w:r>
        <w:t xml:space="preserve">The importance of holding this belief is </w:t>
      </w:r>
      <w:r w:rsidR="00BC0911">
        <w:t>further</w:t>
      </w:r>
      <w:r>
        <w:t xml:space="preserve"> underscored by findings from Welsh et al. </w:t>
      </w:r>
      <w:r w:rsidR="00354E0F">
        <w:fldChar w:fldCharType="begin"/>
      </w:r>
      <w:r w:rsidR="00F813C9">
        <w:instrText xml:space="preserve"> ADDIN ZOTERO_ITEM CSL_CITATION {"citationID":"vpa41ih0t","properties":{"formattedCitation":"(2007)","plainCitation":"(2007)"},"citationItems":[{"id":208,"uris":["http://zotero.org/users/939583/items/96G7GRDG"],"uri":["http://zotero.org/users/939583/items/96G7GRDG"],"suppress-author":true}],"schema":"https://github.com/citation-style-language/schema/raw/master/csl-citation.json"} </w:instrText>
      </w:r>
      <w:r w:rsidR="00354E0F">
        <w:fldChar w:fldCharType="separate"/>
      </w:r>
      <w:r w:rsidRPr="003E6319">
        <w:rPr>
          <w:rFonts w:ascii="Cambria" w:hAnsi="Cambria"/>
        </w:rPr>
        <w:t>(2007)</w:t>
      </w:r>
      <w:r w:rsidR="00354E0F">
        <w:fldChar w:fldCharType="end"/>
      </w:r>
      <w:r>
        <w:t xml:space="preserve"> and Vlainic et al </w:t>
      </w:r>
      <w:r w:rsidR="00354E0F">
        <w:fldChar w:fldCharType="begin"/>
      </w:r>
      <w:r w:rsidR="00F813C9">
        <w:instrText xml:space="preserve"> ADDIN ZOTERO_ITEM CSL_CITATION {"citationID":"1umhvu1a6v","properties":{"formattedCitation":"(2010)","plainCitation":"(2010)"},"citationItems":[{"id":234,"uris":["http://zotero.org/users/939583/items/F3PVF2IT"],"uri":["http://zotero.org/users/939583/items/F3PVF2IT"],"suppress-author":true}],"schema":"https://github.com/citation-style-language/schema/raw/master/csl-citation.json"} </w:instrText>
      </w:r>
      <w:r w:rsidR="00354E0F">
        <w:fldChar w:fldCharType="separate"/>
      </w:r>
      <w:r w:rsidRPr="003E6319">
        <w:rPr>
          <w:rFonts w:ascii="Cambria" w:hAnsi="Cambria"/>
        </w:rPr>
        <w:t>(2010)</w:t>
      </w:r>
      <w:r w:rsidR="00354E0F">
        <w:fldChar w:fldCharType="end"/>
      </w:r>
      <w:r>
        <w:t xml:space="preserve">. Welsh et al. found that the joint Simon effect disappeared after the confederate left the room while Vlainic et al. found that the Simon effect remained even when co-actor was hidden. Vlainic et al. suggest that the key difference between their paradigm and the paradigm employed by Welsh et al. is that they continually reinforced the participant’s belief that they were co-acting with another agent. Thus, they argue, Welsh et al.’s failure to find the spatial compatibility effect in the hidden co-actor condition is due to participants not holding a sufficiently strong belief that they were jointly performing a task. </w:t>
      </w:r>
    </w:p>
    <w:p w:rsidR="00FE00BA" w:rsidRDefault="003E6319" w:rsidP="00297314">
      <w:r>
        <w:lastRenderedPageBreak/>
        <w:t xml:space="preserve">The importance of holding this belief can be used to explain why Guagonano et al. </w:t>
      </w:r>
      <w:r w:rsidR="00354E0F">
        <w:fldChar w:fldCharType="begin"/>
      </w:r>
      <w:r w:rsidR="00F813C9">
        <w:instrText xml:space="preserve"> ADDIN ZOTERO_ITEM CSL_CITATION {"citationID":"hLCKxFPS","properties":{"formattedCitation":"(2010)","plainCitation":"(2010)"},"citationItems":[{"id":198,"uris":["http://zotero.org/users/939583/items/6GMMAG7F"],"uri":["http://zotero.org/users/939583/items/6GMMAG7F"],"suppress-author":true}],"schema":"https://github.com/citation-style-language/schema/raw/master/csl-citation.json"} </w:instrText>
      </w:r>
      <w:r w:rsidR="00354E0F">
        <w:fldChar w:fldCharType="separate"/>
      </w:r>
      <w:r w:rsidRPr="00297314">
        <w:rPr>
          <w:rFonts w:ascii="Cambria" w:hAnsi="Cambria"/>
        </w:rPr>
        <w:t>(2010)</w:t>
      </w:r>
      <w:r w:rsidR="00354E0F">
        <w:fldChar w:fldCharType="end"/>
      </w:r>
      <w:r>
        <w:t xml:space="preserve"> was able to extinguish the spatial compatibility effect when participants moved out of peri-personal space. </w:t>
      </w:r>
      <w:r w:rsidR="007A2A62">
        <w:t xml:space="preserve">In Guagonano et al.’s paradigm the participants performed their tasks independently and thus were not under the belief that they were jointly performing the task. The lack of this belief explains the failure to find the spatial capability effect when the two actors were not in close proximity to each other. The fact that the effect was still found when participants were seated next to each other suggests that spatial coding is an additional, rather than an alternate, cause of the spatial </w:t>
      </w:r>
      <w:commentRangeStart w:id="2"/>
      <w:r w:rsidR="007A2A62">
        <w:t xml:space="preserve">compatibility effects found in the joint Simon task. </w:t>
      </w:r>
      <w:commentRangeEnd w:id="2"/>
      <w:r w:rsidR="00DA4E6A">
        <w:rPr>
          <w:rStyle w:val="CommentReference"/>
        </w:rPr>
        <w:commentReference w:id="2"/>
      </w:r>
    </w:p>
    <w:p w:rsidR="008C4BEC" w:rsidRDefault="00F767FD" w:rsidP="008C4BEC">
      <w:commentRangeStart w:id="3"/>
      <w:r>
        <w:t xml:space="preserve">The second </w:t>
      </w:r>
      <w:commentRangeEnd w:id="3"/>
      <w:r w:rsidR="009777DD">
        <w:rPr>
          <w:rStyle w:val="CommentReference"/>
        </w:rPr>
        <w:commentReference w:id="3"/>
      </w:r>
      <w:r>
        <w:t xml:space="preserve">line of research that can be used to argue against the spatial coding hypothesis as a general account of the joint Simon effect comes from a study by Stenzel et al. </w:t>
      </w:r>
      <w:r w:rsidR="00354E0F">
        <w:fldChar w:fldCharType="begin"/>
      </w:r>
      <w:r w:rsidR="00F813C9">
        <w:instrText xml:space="preserve"> ADDIN ZOTERO_ITEM CSL_CITATION {"citationID":"u08uqd3rn","properties":{"formattedCitation":"(2012)","plainCitation":"(2012)"},"citationItems":[{"id":372,"uris":["http://zotero.org/users/939583/items/MQCAKKWH"],"uri":["http://zotero.org/users/939583/items/MQCAKKWH"],"suppress-author":true}],"schema":"https://github.com/citation-style-language/schema/raw/master/csl-citation.json"} </w:instrText>
      </w:r>
      <w:r w:rsidR="00354E0F">
        <w:fldChar w:fldCharType="separate"/>
      </w:r>
      <w:r w:rsidRPr="00F767FD">
        <w:rPr>
          <w:rFonts w:ascii="Cambria" w:hAnsi="Cambria"/>
        </w:rPr>
        <w:t>(2012)</w:t>
      </w:r>
      <w:r w:rsidR="00354E0F">
        <w:fldChar w:fldCharType="end"/>
      </w:r>
      <w:r w:rsidR="008C4BEC">
        <w:t xml:space="preserve"> in which participants performed the joint Simon task with a robot co-actor. The task was performed under two conditions in which participants were given two different instructions about how the robot’s movements were controlled. In the </w:t>
      </w:r>
      <w:r w:rsidR="008C4BEC">
        <w:rPr>
          <w:i/>
        </w:rPr>
        <w:t xml:space="preserve">human-like </w:t>
      </w:r>
      <w:r w:rsidR="008C4BEC">
        <w:t xml:space="preserve">condition, participants were told that the robot had been designed to function in a biologically inspired manner, while in the </w:t>
      </w:r>
      <w:r w:rsidR="008C4BEC">
        <w:rPr>
          <w:i/>
        </w:rPr>
        <w:t>machine-like</w:t>
      </w:r>
      <w:r w:rsidR="008C4BEC">
        <w:t xml:space="preserve"> condition participants were told that the robot operated in a purely deterministic manner. That is, in the human-like condition participants were encouraged to attribute human-like intentions and decision processes to the robot. A debriefing questionnaire, in which participants were required to indicate their agreement with phrases such as “The robot acted intentionally” and “The robot decided actively when to respond to a stimulus”, confirmed that</w:t>
      </w:r>
      <w:r w:rsidR="00582833">
        <w:t xml:space="preserve"> this</w:t>
      </w:r>
      <w:r w:rsidR="008C4BEC">
        <w:t xml:space="preserve"> manipulation did indeed have the desired effect. According to the spatial coding hypothesis, both the human-like condition and machine-like condition should be able to produce a joint Simon effect because in both conditions the presence of the robot is able to act as a reference for spatially coding the participant’s responses. However, if the joint Simon effect will be modulated by the manipulation then this might be taken as evidence for some sort of co-representation. Only when the co-actor is capable of acting according to intentions (or at least when one adopts an intentional stance toward the co-actor) are </w:t>
      </w:r>
      <w:r w:rsidR="00582833">
        <w:t>there</w:t>
      </w:r>
      <w:r w:rsidR="00582833">
        <w:t xml:space="preserve"> </w:t>
      </w:r>
      <w:r w:rsidR="008C4BEC">
        <w:t>intentions that can be co-represented. The results from Stenzel et al. support the latter account, and a joint Simon effect was only</w:t>
      </w:r>
      <w:r w:rsidR="00582833">
        <w:t xml:space="preserve"> found</w:t>
      </w:r>
      <w:r w:rsidR="008C4BEC">
        <w:t xml:space="preserve"> in the human-like condition and not in the machine-like condition. </w:t>
      </w:r>
    </w:p>
    <w:p w:rsidR="008C4BEC" w:rsidRDefault="008C4BEC" w:rsidP="00432BC7">
      <w:commentRangeStart w:id="4"/>
      <w:r>
        <w:lastRenderedPageBreak/>
        <w:t>Finally</w:t>
      </w:r>
      <w:commentRangeEnd w:id="4"/>
      <w:r w:rsidR="0014422B">
        <w:rPr>
          <w:rStyle w:val="CommentReference"/>
        </w:rPr>
        <w:commentReference w:id="4"/>
      </w:r>
      <w:r>
        <w:t xml:space="preserve">, a study by Kiernan et al. </w:t>
      </w:r>
      <w:r w:rsidR="00354E0F">
        <w:fldChar w:fldCharType="begin"/>
      </w:r>
      <w:r w:rsidR="00F813C9">
        <w:instrText xml:space="preserve"> ADDIN ZOTERO_ITEM CSL_CITATION {"citationID":"nfTL5pNc","properties":{"formattedCitation":"(2012)","plainCitation":"(2012)"},"citationItems":[{"id":376,"uris":["http://zotero.org/users/939583/items/7TX7M43Q"],"uri":["http://zotero.org/users/939583/items/7TX7M43Q"],"suppress-author":true}],"schema":"https://github.com/citation-style-language/schema/raw/master/csl-citation.json"} </w:instrText>
      </w:r>
      <w:r w:rsidR="00354E0F">
        <w:fldChar w:fldCharType="separate"/>
      </w:r>
      <w:r w:rsidRPr="0054520C">
        <w:rPr>
          <w:rFonts w:ascii="Calibri" w:hAnsi="Calibri" w:cs="Calibri"/>
        </w:rPr>
        <w:t>(2012)</w:t>
      </w:r>
      <w:r w:rsidR="00354E0F">
        <w:fldChar w:fldCharType="end"/>
      </w:r>
      <w:r>
        <w:t xml:space="preserve">, in which the spatial compatibility effect in the joint Simon task was inverted in response to task instructions, is also difficult to reconcile with the spatial coding hypothesis. Kiernan et al. employed an auditory version of the Simon task that required participants to press one of two keys in response to either a high tone or a low tone presented from the left or right loudspeaker. A further manipulation was added so that when the participant pressed the response button a virtual lamp was illuminated on the </w:t>
      </w:r>
      <w:r w:rsidR="004265DA">
        <w:t>contra</w:t>
      </w:r>
      <w:r>
        <w:t xml:space="preserve">lateral side of space. For example, if the participant pressed the right button a virtual lamp would be illuminated on the left side of a computer monitor placed in front of the participants. Instead of instructing participants to press a specific key in response to the high or low tone, Kiernan et al. </w:t>
      </w:r>
      <w:r w:rsidR="006B541B">
        <w:t>i</w:t>
      </w:r>
      <w:r>
        <w:t xml:space="preserve">nstructed participants to illuminate a specific virtual lamp in response to a specific tone. For instance, participants might be asked to illuminate the lamp on the left (achieved by pushing the right button) in response to a high tone. Previous studies by Hommel </w:t>
      </w:r>
      <w:r w:rsidR="00354E0F">
        <w:fldChar w:fldCharType="begin"/>
      </w:r>
      <w:r w:rsidR="00F813C9">
        <w:instrText xml:space="preserve"> ADDIN ZOTERO_ITEM CSL_CITATION {"citationID":"uWEQTDF5","properties":{"formattedCitation":"(1993)","plainCitation":"(1993)"},"citationItems":[{"id":240,"uris":["http://zotero.org/users/939583/items/UFHVZ2ZZ"],"uri":["http://zotero.org/users/939583/items/UFHVZ2ZZ"],"suppress-author":true}],"schema":"https://github.com/citation-style-language/schema/raw/master/csl-citation.json"} </w:instrText>
      </w:r>
      <w:r w:rsidR="00354E0F">
        <w:fldChar w:fldCharType="separate"/>
      </w:r>
      <w:r w:rsidRPr="000B2F05">
        <w:rPr>
          <w:rFonts w:ascii="Calibri" w:hAnsi="Calibri" w:cs="Calibri"/>
        </w:rPr>
        <w:t>(1993)</w:t>
      </w:r>
      <w:r w:rsidR="00354E0F">
        <w:fldChar w:fldCharType="end"/>
      </w:r>
      <w:r>
        <w:t xml:space="preserve"> ha</w:t>
      </w:r>
      <w:r w:rsidR="0089453A">
        <w:t>ve</w:t>
      </w:r>
      <w:r>
        <w:t xml:space="preserve"> shown</w:t>
      </w:r>
      <w:r w:rsidR="00432BC7">
        <w:t xml:space="preserve"> that the Simon effect is dependent on the action goal of the participant. By presenting participants with different task instructions it is possibly to modify how they represent their action goals. For example,</w:t>
      </w:r>
      <w:r w:rsidR="00432BC7" w:rsidRPr="00432BC7">
        <w:t xml:space="preserve"> </w:t>
      </w:r>
      <w:r w:rsidR="00432BC7">
        <w:t>when participants are given an action goal that refers to the response that is require</w:t>
      </w:r>
      <w:r w:rsidR="00080185">
        <w:t>d</w:t>
      </w:r>
      <w:r w:rsidR="00432BC7">
        <w:t xml:space="preserve"> (e.g., “press the left button”), the stimuli that are spatially compatible with the response effector are facilitated.  However, when participants are given an action goal that refers to the effect an action will produce (e.g., “illuminate the left lamp”), then stimuli that are a spatially compatible with the effect are facilitated rather stimuli that are compatible with the response effector. </w:t>
      </w:r>
      <w:r>
        <w:t>The instructions to focus on the action effect thus produce an inverted Simon when button presses produce</w:t>
      </w:r>
      <w:r w:rsidR="00080185">
        <w:t xml:space="preserve"> their effects</w:t>
      </w:r>
      <w:r>
        <w:t xml:space="preserve"> in the opposite side of space</w:t>
      </w:r>
      <w:r w:rsidR="00080185">
        <w:t>.</w:t>
      </w:r>
    </w:p>
    <w:p w:rsidR="008C4BEC" w:rsidRDefault="008C4BEC" w:rsidP="008C4BEC">
      <w:r>
        <w:t>Consistent with findings from the two choice paradigms</w:t>
      </w:r>
      <w:r w:rsidR="00095ACC">
        <w:t xml:space="preserve"> </w:t>
      </w:r>
      <w:r w:rsidR="00095ACC">
        <w:fldChar w:fldCharType="begin"/>
      </w:r>
      <w:r w:rsidR="00095ACC">
        <w:instrText xml:space="preserve"> ADDIN ZOTERO_ITEM CSL_CITATION {"citationID":"16gjledko6","properties":{"formattedCitation":"(e.g., Hommel, 1993)","plainCitation":"(e.g., Hommel, 1993)"},"citationItems":[{"id":240,"uris":["http://zotero.org/users/939583/items/UFHVZ2ZZ"],"uri":["http://zotero.org/users/939583/items/UFHVZ2ZZ"],"itemData":{"id":240,"type":"article-journal","title":"Inverting the Simon effect by intention","container-title":"Psychological Research","page":"270-279","volume":"55","issue":"4","abstract":"The Simon effect indicates that choice reactions can be performed more quickly if the response corresponds spatially to the stimulus - even when stimulus location is irrelevant to the task. Two experiments tested an intentional approach to the Simon effect that assigns a critical role to the cognitively represented action goal (i. e., the intended action effect). It was assumed that the direction of the Simon effect depends on stimulus-goal correspondence, that is, that responses are faster with spatial correspondence of stimulus and intended action effect. Experiment 1 confirmed that the direction of the Simon effect was determined by spatial correspondence of stimulus and intended action effect, the latter having been manipulated by different instructions. Experiment 2 indicated that effects of correspondences unrelated to the action goal (i. e., stimulus to hand location or to anatomical mapping of the hand), contributed additively to the resulting Simon effect. It is discussed how current approaches to the Simon effect can be elaborated to account for these results.","DOI":"10.1007/BF00419687","author":[{"family":"Hommel","given":"Bernhard"}],"issued":{"year":1993},"accessed":{"year":2012,"month":5,"day":22},"page-first":"270"},"prefix":"e.g., "}],"schema":"https://github.com/citation-style-language/schema/raw/master/csl-citation.json"} </w:instrText>
      </w:r>
      <w:r w:rsidR="00095ACC">
        <w:fldChar w:fldCharType="separate"/>
      </w:r>
      <w:r w:rsidR="00095ACC" w:rsidRPr="000F21EE">
        <w:rPr>
          <w:rFonts w:ascii="Cambria" w:hAnsi="Cambria"/>
        </w:rPr>
        <w:t>(e.g., Hommel, 1993)</w:t>
      </w:r>
      <w:r w:rsidR="00095ACC">
        <w:fldChar w:fldCharType="end"/>
      </w:r>
      <w:r>
        <w:t xml:space="preserve">, Kiernan et al. </w:t>
      </w:r>
      <w:r w:rsidR="00354E0F">
        <w:fldChar w:fldCharType="begin"/>
      </w:r>
      <w:r w:rsidR="00F813C9">
        <w:instrText xml:space="preserve"> ADDIN ZOTERO_ITEM CSL_CITATION {"citationID":"XCJD7siP","properties":{"formattedCitation":"(2012)","plainCitation":"(2012)"},"citationItems":[{"id":376,"uris":["http://zotero.org/users/939583/items/7TX7M43Q"],"uri":["http://zotero.org/users/939583/items/7TX7M43Q"],"suppress-author":true}],"schema":"https://github.com/citation-style-language/schema/raw/master/csl-citation.json"} </w:instrText>
      </w:r>
      <w:r w:rsidR="00354E0F">
        <w:fldChar w:fldCharType="separate"/>
      </w:r>
      <w:r w:rsidRPr="009E6CD0">
        <w:rPr>
          <w:rFonts w:ascii="Calibri" w:hAnsi="Calibri" w:cs="Calibri"/>
        </w:rPr>
        <w:t>(2012)</w:t>
      </w:r>
      <w:r w:rsidR="00354E0F">
        <w:fldChar w:fldCharType="end"/>
      </w:r>
      <w:r>
        <w:t xml:space="preserve"> found that the when the task was split between two participants who had been instructed to focus on the action effect, the Simon effect was inverted with, for example, participants seated on the right being faster to respond to tones presented on the left than tones presented on the right. This finding is inconsistent with the spatial coding hypothesis. According to the spatial coding hypothesis, participants spatially code their responses with reference to salient features in the environment. The spatial coding account would not predict that the task instructions would invert the </w:t>
      </w:r>
      <w:r>
        <w:lastRenderedPageBreak/>
        <w:t>spatial compatibility effect because left or right relative to, for example, their co-actor’s</w:t>
      </w:r>
      <w:r w:rsidR="00843F74">
        <w:t xml:space="preserve"> </w:t>
      </w:r>
      <w:r>
        <w:t>body</w:t>
      </w:r>
      <w:r w:rsidR="00843F74">
        <w:t xml:space="preserve"> would not change</w:t>
      </w:r>
      <w:r>
        <w:t>.</w:t>
      </w:r>
      <w:r w:rsidR="00607697">
        <w:t xml:space="preserve"> However, According to the co-representation account, </w:t>
      </w:r>
      <w:r w:rsidR="00607697" w:rsidRPr="00607697">
        <w:t>participants represent not only their own action goals but also the action goals of their co-actor in a s</w:t>
      </w:r>
      <w:r w:rsidR="00607697">
        <w:t xml:space="preserve">ingle joint-task representation in a manner equivalent to an individual task representation.  </w:t>
      </w:r>
      <w:commentRangeStart w:id="5"/>
      <w:r w:rsidR="00607697">
        <w:t xml:space="preserve">Therefore, the spatial features of their action goals </w:t>
      </w:r>
      <w:r w:rsidR="00EB08E2">
        <w:t>would change</w:t>
      </w:r>
      <w:r w:rsidR="00095ACC">
        <w:t xml:space="preserve"> depending on the task instructions</w:t>
      </w:r>
      <w:r w:rsidR="00607697">
        <w:t xml:space="preserve">. </w:t>
      </w:r>
      <w:commentRangeEnd w:id="5"/>
      <w:r w:rsidR="00DA4E6A">
        <w:rPr>
          <w:rStyle w:val="CommentReference"/>
        </w:rPr>
        <w:commentReference w:id="5"/>
      </w:r>
    </w:p>
    <w:p w:rsidR="00BC0911" w:rsidRDefault="00C34C5B" w:rsidP="004B2850">
      <w:pPr>
        <w:pStyle w:val="Heading1"/>
      </w:pPr>
      <w:r>
        <w:rPr>
          <w:rStyle w:val="CommentReference"/>
          <w:rFonts w:asciiTheme="minorHAnsi" w:eastAsiaTheme="minorHAnsi" w:hAnsiTheme="minorHAnsi" w:cstheme="minorBidi"/>
          <w:b/>
          <w:bCs w:val="0"/>
        </w:rPr>
        <w:commentReference w:id="6"/>
      </w:r>
      <w:r w:rsidR="00562DA3">
        <w:t>Varieties of co-representation</w:t>
      </w:r>
    </w:p>
    <w:p w:rsidR="00A23293" w:rsidRDefault="00A23293" w:rsidP="00A23293">
      <w:r w:rsidRPr="00C70572">
        <w:t>While the original formulation of co-representation was based on the notion that participants not only representation what they must do (e.g., their own stimulus</w:t>
      </w:r>
      <w:r>
        <w:t xml:space="preserve">–response mapping, action possibilities, or action goals) but also what their co-actor must do, some authors have suggested that this notion of co-representation is to strong. Instead, they suggest that a weaker notion of co-representation is sufficient to account for the findings of the joint Simon task. </w:t>
      </w:r>
    </w:p>
    <w:p w:rsidR="0088523A" w:rsidRDefault="006432AD" w:rsidP="006432AD">
      <w:r>
        <w:t xml:space="preserve">According to the weak version of the co-representation account, known as the actor co-representation account </w:t>
      </w:r>
      <w:r>
        <w:fldChar w:fldCharType="begin"/>
      </w:r>
      <w:r w:rsidR="00095ACC">
        <w:instrText xml:space="preserve"> ADDIN ZOTERO_ITEM CSL_CITATION {"citationID":"1s8i4m742e","properties":{"formattedCitation":"(Wenke et al., 2011)","plainCitation":"(Wenke et al., 2011)"},"citationItems":[{"id":275,"uris":["http://zotero.org/users/939583/items/TTEKE5JC"],"uri":["http://zotero.org/users/939583/items/TTEKE5JC"]}],"schema":"https://github.com/citation-style-language/schema/raw/master/csl-citation.json"} </w:instrText>
      </w:r>
      <w:r>
        <w:fldChar w:fldCharType="separate"/>
      </w:r>
      <w:r w:rsidRPr="006926A3">
        <w:rPr>
          <w:rFonts w:ascii="Cambria" w:hAnsi="Cambria"/>
        </w:rPr>
        <w:t>(Wenke et al., 2011)</w:t>
      </w:r>
      <w:r>
        <w:fldChar w:fldCharType="end"/>
      </w:r>
      <w:r>
        <w:t>, the results of the joint Simon task can be explained by the conflict that arises in determining whose turn it is to respond</w:t>
      </w:r>
      <w:r w:rsidR="00294C7D">
        <w:t xml:space="preserve"> on a particular trial</w:t>
      </w:r>
      <w:r>
        <w:t xml:space="preserve">.  According to this account, rather than representing </w:t>
      </w:r>
      <w:r>
        <w:rPr>
          <w:i/>
        </w:rPr>
        <w:t xml:space="preserve">what </w:t>
      </w:r>
      <w:r>
        <w:t xml:space="preserve">the other agent must do (for example, their action possibilities or their stimulus-response mappings), participants merely represent </w:t>
      </w:r>
      <w:r>
        <w:rPr>
          <w:i/>
        </w:rPr>
        <w:t>that</w:t>
      </w:r>
      <w:r>
        <w:t xml:space="preserve"> another agent is responsible for the other half of the task. That is, the shared representations that underlie the joint Simon effect do not have content that specifies the means that the co-actor will employ to realise their part of the task but contain more minimal information. To illustrate the difference between actor co-representation and task co-representation Wenke et al (2011) introduce the example of a table tennis game. Task co-representation implies that an agent represents what stroke (e.g., top spin, back spin etc) their opponent will employ on each turn. Actor representation, on the other hand, merely implies that an agent will represent that it is their co-actors turn rather than their own turn. In the original version of the joint Simon task employed by Sebanz et al </w:t>
      </w:r>
      <w:r w:rsidRPr="00000B4F">
        <w:rPr>
          <w:rFonts w:ascii="Times New Roman" w:hAnsi="Times New Roman" w:cs="Times New Roman"/>
        </w:rPr>
        <w:t>(2003)</w:t>
      </w:r>
      <w:r>
        <w:t xml:space="preserve"> the finger stimulus may have acted as a cue for whose turn it was to respond and, therefore, the increase in the reaction time for the incompatible trials may have arisen because of conflict created by responding when it was “the other’s turn”.  </w:t>
      </w:r>
    </w:p>
    <w:p w:rsidR="006432AD" w:rsidRDefault="006432AD" w:rsidP="006432AD">
      <w:r>
        <w:lastRenderedPageBreak/>
        <w:t xml:space="preserve">In support of this explanation, Wenke et al. </w:t>
      </w:r>
      <w:r w:rsidRPr="00000B4F">
        <w:rPr>
          <w:rFonts w:ascii="Times New Roman" w:hAnsi="Times New Roman" w:cs="Times New Roman"/>
        </w:rPr>
        <w:t>(2011)</w:t>
      </w:r>
      <w:r>
        <w:t xml:space="preserve"> cite the results from Liepelt et al. </w:t>
      </w:r>
      <w:r>
        <w:fldChar w:fldCharType="begin"/>
      </w:r>
      <w:r w:rsidR="00F813C9">
        <w:instrText xml:space="preserve"> ADDIN ZOTERO_ITEM CSL_CITATION {"citationID":"JbkdV41I","properties":{"formattedCitation":"(2011)","plainCitation":"(2011)"},"citationItems":[{"id":284,"uris":["http://zotero.org/users/939583/items/ZRTZJKPU"],"uri":["http://zotero.org/users/939583/items/ZRTZJKPU"],"suppress-author":true}],"schema":"https://github.com/citation-style-language/schema/raw/master/csl-citation.json"} </w:instrText>
      </w:r>
      <w:r>
        <w:fldChar w:fldCharType="separate"/>
      </w:r>
      <w:r w:rsidRPr="00CD7EBB">
        <w:rPr>
          <w:rFonts w:ascii="Cambria" w:hAnsi="Cambria"/>
        </w:rPr>
        <w:t>(2011)</w:t>
      </w:r>
      <w:r>
        <w:fldChar w:fldCharType="end"/>
      </w:r>
      <w:r>
        <w:t xml:space="preserve"> that suggest the size of the joint Simon effect can be modulated by the nature of the previous trial. Liepelt et al. found that when the previous trial was a compatible trial and the current trial was also a compatible trial then the size of the Simon was increased. Wenke et al (2011) suggest that on compatible trials, the spatial dimension of the stimulus is compatible with whose turn it is to respond thus encouraging the use of the spatial dimension as a cue for whose turn it is. When another compatible trial follows, the link between the spatial dimension and turn is maintained, thus facilitating responses.</w:t>
      </w:r>
    </w:p>
    <w:p w:rsidR="002E2C35" w:rsidRDefault="002E2C35" w:rsidP="002E2C35">
      <w:pPr>
        <w:pStyle w:val="Heading2"/>
      </w:pPr>
      <w:r>
        <w:t>Problems for the strong version of co-representation</w:t>
      </w:r>
    </w:p>
    <w:p w:rsidR="00FC1717" w:rsidRDefault="00D7595B" w:rsidP="00FC1717">
      <w:r>
        <w:t xml:space="preserve">The primary argument against the strong version of co-representation, and in favour of a weaker version of co-representation, comes from a series of joint task experiments that have failed to find effects that are predicted by the strong version of co-representation. </w:t>
      </w:r>
    </w:p>
    <w:p w:rsidR="00301963" w:rsidRDefault="00301963" w:rsidP="00301963">
      <w:r>
        <w:t xml:space="preserve">Wenke et al. </w:t>
      </w:r>
      <w:r>
        <w:fldChar w:fldCharType="begin"/>
      </w:r>
      <w:r w:rsidR="00C04C12">
        <w:instrText xml:space="preserve"> ADDIN ZOTERO_ITEM CSL_CITATION {"citationID":"v7nfhmkio","properties":{"formattedCitation":"(2011)","plainCitation":"(2011)"},"citationItems":[{"id":275,"uris":["http://zotero.org/users/939583/items/TTEKE5JC"],"uri":["http://zotero.org/users/939583/items/TTEKE5JC"],"suppress-author":true}],"schema":"https://github.com/citation-style-language/schema/raw/master/csl-citation.json"} </w:instrText>
      </w:r>
      <w:r>
        <w:fldChar w:fldCharType="separate"/>
      </w:r>
      <w:r w:rsidRPr="00A31A90">
        <w:rPr>
          <w:rFonts w:ascii="Calibri" w:hAnsi="Calibri" w:cs="Calibri"/>
        </w:rPr>
        <w:t>(2011)</w:t>
      </w:r>
      <w:r>
        <w:fldChar w:fldCharType="end"/>
      </w:r>
      <w:r>
        <w:t xml:space="preserve"> </w:t>
      </w:r>
      <w:r w:rsidR="00F813C9">
        <w:t>report a</w:t>
      </w:r>
      <w:r>
        <w:t xml:space="preserve"> series of stud</w:t>
      </w:r>
      <w:r w:rsidR="00527C96">
        <w:t>ies</w:t>
      </w:r>
      <w:r>
        <w:t xml:space="preserve"> employing two-choice go/no-go tasks. The use of two choice tasks is important because if participants co-represent the stimulus</w:t>
      </w:r>
      <w:r w:rsidR="00527C96">
        <w:t>–</w:t>
      </w:r>
      <w:r>
        <w:t xml:space="preserve">response mappings of their co-actors then the inference effects that result from this co-representation should be specific to one of the two responses available to the participant in a manner than is dependent on which one of the two responses available to the co-actor is variously activated by the presented stimulus. For example, in the two-choice go/no-go flanker task reported by Wenke et al. participants are required to presses either a left or a right button in response to a central stimulus that was flanked by two distractor stimuli. These distracter stimuli could either be the stimuli that signalled the alternative response for the participant (e.g., if the central stimulus required a left button press response the distracter stimuli would require a right button press response), the same response for the participant, or they could signal one of the two responses available to the co-actor (e.g., they could signal a left button presses response or a right button press responses), which could either be congruent or incongruent with the participant’s response.  The standard finding in flanker tasks is that when a central stimulus is surrounded by stimuli that signal a response different to the response required for the central stimulus, the time needed to make the response increases. The aim of the joint Flanker task was to examine whether responses times </w:t>
      </w:r>
      <w:r>
        <w:lastRenderedPageBreak/>
        <w:t xml:space="preserve">would be influenced by distracter stimuli that “belonged” to the other agent </w:t>
      </w:r>
      <w:r w:rsidR="006F5087">
        <w:t xml:space="preserve">in a manner that was dependent on whether they signalled </w:t>
      </w:r>
      <w:r>
        <w:t xml:space="preserve">the same response </w:t>
      </w:r>
      <w:r w:rsidR="0038300A">
        <w:t>th</w:t>
      </w:r>
      <w:r>
        <w:t xml:space="preserve">at the participant </w:t>
      </w:r>
      <w:r w:rsidR="006F5087">
        <w:t xml:space="preserve">was required to produce </w:t>
      </w:r>
      <w:r>
        <w:t xml:space="preserve">or a different response. That is, would response times increase more when the central stimulus required a left response and distracter stimuli signalled a right response for the </w:t>
      </w:r>
      <w:r w:rsidR="00390994">
        <w:t>co-actor</w:t>
      </w:r>
      <w:r>
        <w:t>?</w:t>
      </w:r>
    </w:p>
    <w:p w:rsidR="00301963" w:rsidRDefault="00301963" w:rsidP="00301963">
      <w:r>
        <w:t xml:space="preserve">The results reported by Wenke et al. </w:t>
      </w:r>
      <w:r>
        <w:fldChar w:fldCharType="begin"/>
      </w:r>
      <w:r w:rsidR="00095ACC">
        <w:instrText xml:space="preserve"> ADDIN ZOTERO_ITEM CSL_CITATION {"citationID":"1vf1cvaglt","properties":{"formattedCitation":"(2011)","plainCitation":"(2011)"},"citationItems":[{"id":275,"uris":["http://zotero.org/users/939583/items/TTEKE5JC"],"uri":["http://zotero.org/users/939583/items/TTEKE5JC"],"suppress-author":true}],"schema":"https://github.com/citation-style-language/schema/raw/master/csl-citation.json"} </w:instrText>
      </w:r>
      <w:r>
        <w:fldChar w:fldCharType="separate"/>
      </w:r>
      <w:r w:rsidRPr="00A31A90">
        <w:rPr>
          <w:rFonts w:ascii="Calibri" w:hAnsi="Calibri" w:cs="Calibri"/>
        </w:rPr>
        <w:t>(2011)</w:t>
      </w:r>
      <w:r>
        <w:fldChar w:fldCharType="end"/>
      </w:r>
      <w:r>
        <w:t xml:space="preserve"> find no evidence for response time increases that are dependent on which co-actor’s </w:t>
      </w:r>
      <w:r w:rsidR="002C0C79">
        <w:t xml:space="preserve">two </w:t>
      </w:r>
      <w:r>
        <w:t xml:space="preserve">responses the distractor stimuli signal. That is, response times did not slow significantly more in the condition where the central stimulus required a left response and the distractor stimuli signalled the co-actor’s right response compared with the condition in which the central and distractor stimuli both signalled left responses. This </w:t>
      </w:r>
      <w:r w:rsidR="00D6635B">
        <w:t>does not fit</w:t>
      </w:r>
      <w:r>
        <w:t xml:space="preserve"> the prediction made by the strong version of the co-representation account. According to the strong version, the presence of stimuli that signalled a specific response from the co-actor should lead to vicarious activation of that specific response in the participant. That is, the nature of the response required from the co-actor should modulate the participant’s response. However, the results reported by Wenke et al. find no evidence for this modulatory effect.</w:t>
      </w:r>
    </w:p>
    <w:p w:rsidR="0088523A" w:rsidRDefault="0088523A" w:rsidP="0088523A">
      <w:r>
        <w:t>According to Wenke et al.</w:t>
      </w:r>
      <w:r w:rsidR="00737E83" w:rsidRPr="00737E83">
        <w:t xml:space="preserve"> </w:t>
      </w:r>
      <w:r w:rsidR="00737E83">
        <w:fldChar w:fldCharType="begin"/>
      </w:r>
      <w:r w:rsidR="00095ACC">
        <w:instrText xml:space="preserve"> ADDIN ZOTERO_ITEM CSL_CITATION {"citationID":"tyfuXXo8","properties":{"formattedCitation":"(2011)","plainCitation":"(2011)"},"citationItems":[{"id":275,"uris":["http://zotero.org/users/939583/items/TTEKE5JC"],"uri":["http://zotero.org/users/939583/items/TTEKE5JC"],"suppress-author":true}],"schema":"https://github.com/citation-style-language/schema/raw/master/csl-citation.json"} </w:instrText>
      </w:r>
      <w:r w:rsidR="00737E83">
        <w:fldChar w:fldCharType="separate"/>
      </w:r>
      <w:r w:rsidR="00737E83" w:rsidRPr="00A31A90">
        <w:rPr>
          <w:rFonts w:ascii="Calibri" w:hAnsi="Calibri" w:cs="Calibri"/>
        </w:rPr>
        <w:t>(2011)</w:t>
      </w:r>
      <w:r w:rsidR="00737E83">
        <w:fldChar w:fldCharType="end"/>
      </w:r>
      <w:r>
        <w:t xml:space="preserve"> this null effect is to be expected if rather than engaging in co-representation of a strong kind, participants instead engage in a more minimal, or weaker, form of co-representation.</w:t>
      </w:r>
      <w:r>
        <w:t xml:space="preserve"> According to the weaker version of co-representation, participants only represent that certain stimuli single their own turn and other stimuli signal their co-actor’s turn without represent which specific response their co-actor is required to produce in response to a specific stimulus. Therefore, when a central stimulus is flanked by stimuli to which their </w:t>
      </w:r>
      <w:r w:rsidR="00E73BFD">
        <w:t>co-</w:t>
      </w:r>
      <w:r>
        <w:t>actor usually responds participants experience a turn conflict (rather than a response conflict) as they are required to determine whether it is in fact their turn to respond or their co-actor</w:t>
      </w:r>
      <w:r w:rsidR="00B7055F">
        <w:t>’</w:t>
      </w:r>
      <w:r>
        <w:t>s turn. The nature of the response their co-actor is required to give to the flanking stimuli (i.e., a left button press or a right button press) has no influence on the difficult</w:t>
      </w:r>
      <w:r w:rsidR="00837995">
        <w:t>ly</w:t>
      </w:r>
      <w:r>
        <w:t xml:space="preserve"> of determining whose turn it is to respon</w:t>
      </w:r>
      <w:r w:rsidR="00DD4948">
        <w:t>d</w:t>
      </w:r>
      <w:r>
        <w:t xml:space="preserve"> because, according to the weak version of co-representation, participant</w:t>
      </w:r>
      <w:r w:rsidR="00DD4948">
        <w:t>s</w:t>
      </w:r>
      <w:r>
        <w:t xml:space="preserve"> do not represent these specifics. </w:t>
      </w:r>
      <w:r w:rsidR="00DD4948">
        <w:t>Furthemore</w:t>
      </w:r>
      <w:r w:rsidR="0073142A">
        <w:t xml:space="preserve">, the finding that reaction times are </w:t>
      </w:r>
      <w:r>
        <w:t xml:space="preserve">generally </w:t>
      </w:r>
      <w:r w:rsidR="0073142A">
        <w:t>shorter</w:t>
      </w:r>
      <w:r>
        <w:t xml:space="preserve"> </w:t>
      </w:r>
      <w:r w:rsidR="0073142A">
        <w:t xml:space="preserve">in response to </w:t>
      </w:r>
      <w:r>
        <w:t xml:space="preserve">displays in which all the stimuli “belong” to the same actor are best explained by the stimuli acting as a turn-taking cue. </w:t>
      </w:r>
    </w:p>
    <w:p w:rsidR="00301963" w:rsidRDefault="0073142A" w:rsidP="00301963">
      <w:commentRangeStart w:id="7"/>
      <w:r>
        <w:lastRenderedPageBreak/>
        <w:t xml:space="preserve">However, null effects are notoriously difficult to interpret, and there may be other </w:t>
      </w:r>
      <w:r w:rsidR="00301963">
        <w:t>reason</w:t>
      </w:r>
      <w:r w:rsidR="00C32657">
        <w:t>s</w:t>
      </w:r>
      <w:r w:rsidR="00301963">
        <w:t xml:space="preserve"> for the failure to find</w:t>
      </w:r>
      <w:r>
        <w:t xml:space="preserve"> significant differences in reaction time</w:t>
      </w:r>
      <w:r w:rsidR="0053311D">
        <w:t>s</w:t>
      </w:r>
      <w:r>
        <w:t xml:space="preserve"> between trials on which the flanker stimuli signalled the </w:t>
      </w:r>
      <w:r w:rsidR="0053311D">
        <w:t>same response</w:t>
      </w:r>
      <w:r>
        <w:t xml:space="preserve"> and trials on which the flanker stimuli signalled </w:t>
      </w:r>
      <w:r w:rsidR="0053311D">
        <w:t>a different response to the response required for the central stimuli</w:t>
      </w:r>
      <w:r>
        <w:t xml:space="preserve">. One reason may </w:t>
      </w:r>
      <w:r w:rsidR="00301963">
        <w:t xml:space="preserve">lie in the nature of the experimental setup. In the setup described by Wenke et al </w:t>
      </w:r>
      <w:r w:rsidR="00301963">
        <w:fldChar w:fldCharType="begin"/>
      </w:r>
      <w:r w:rsidR="00095ACC">
        <w:instrText xml:space="preserve"> ADDIN ZOTERO_ITEM CSL_CITATION {"citationID":"0rVDgLI2","properties":{"formattedCitation":"(2011)","plainCitation":"(2011)"},"citationItems":[{"id":275,"uris":["http://zotero.org/users/939583/items/TTEKE5JC"],"uri":["http://zotero.org/users/939583/items/TTEKE5JC"],"suppress-author":true}],"schema":"https://github.com/citation-style-language/schema/raw/master/csl-citation.json"} </w:instrText>
      </w:r>
      <w:r w:rsidR="00301963">
        <w:fldChar w:fldCharType="separate"/>
      </w:r>
      <w:r w:rsidR="00301963" w:rsidRPr="00A31A90">
        <w:rPr>
          <w:rFonts w:ascii="Calibri" w:hAnsi="Calibri" w:cs="Calibri"/>
        </w:rPr>
        <w:t>(2011)</w:t>
      </w:r>
      <w:r w:rsidR="00301963">
        <w:fldChar w:fldCharType="end"/>
      </w:r>
      <w:r w:rsidR="00301963">
        <w:t xml:space="preserve"> participants sat facing their co-actor. The reason for this seating position was to examine whether participants represented their co-actor’s response in an ego-centric or allo-centric coordinate frame. That is, this design was used so that it would be possible to determine whether the participant, for example, represented their co-actor</w:t>
      </w:r>
      <w:r w:rsidR="00E50A9D">
        <w:t>’</w:t>
      </w:r>
      <w:r w:rsidR="00301963">
        <w:t xml:space="preserve">s left button press response, which is located in the right side of space, as LEFT or RIGHT. </w:t>
      </w:r>
      <w:r w:rsidR="00E50A9D">
        <w:t>However, o</w:t>
      </w:r>
      <w:r w:rsidR="00301963">
        <w:t xml:space="preserve">ne potential problem with this design might be that participants may have used both coding schemes, some participants may have used one of the two coding schemes inconsistently, and different participants may have favoured different coding schemes. All these factors may have resulted in increased variability in the data, and this may explain the failure to find statistically significant differences. </w:t>
      </w:r>
      <w:commentRangeEnd w:id="7"/>
      <w:r w:rsidR="00E93CC8">
        <w:rPr>
          <w:rStyle w:val="CommentReference"/>
        </w:rPr>
        <w:commentReference w:id="7"/>
      </w:r>
    </w:p>
    <w:p w:rsidR="00433DF1" w:rsidRDefault="00433DF1" w:rsidP="00301963">
      <w:r>
        <w:t xml:space="preserve">Wenke et al. </w:t>
      </w:r>
      <w:r>
        <w:fldChar w:fldCharType="begin"/>
      </w:r>
      <w:r w:rsidR="00095ACC">
        <w:instrText xml:space="preserve"> ADDIN ZOTERO_ITEM CSL_CITATION {"citationID":"lfdubipu0","properties":{"formattedCitation":"(2011)","plainCitation":"(2011)"},"citationItems":[{"id":275,"uris":["http://zotero.org/users/939583/items/TTEKE5JC"],"uri":["http://zotero.org/users/939583/items/TTEKE5JC"],"suppress-author":true}],"schema":"https://github.com/citation-style-language/schema/raw/master/csl-citation.json"} </w:instrText>
      </w:r>
      <w:r>
        <w:fldChar w:fldCharType="separate"/>
      </w:r>
      <w:r w:rsidRPr="00433DF1">
        <w:rPr>
          <w:rFonts w:ascii="Cambria" w:hAnsi="Cambria"/>
        </w:rPr>
        <w:t>(2011)</w:t>
      </w:r>
      <w:r>
        <w:fldChar w:fldCharType="end"/>
      </w:r>
      <w:r>
        <w:t xml:space="preserve"> also report the findings of another task which investigated individual and joint task-switching. In individual task switching paradigms, where individuals have to respond to stimuli using one of two sets of rules, the standard finding is that participants are slower to respond on the current trial if the previous trial required them to apply a different rule. For example, if, on the current trial, participants are required to make</w:t>
      </w:r>
      <w:r w:rsidR="00E50A9D">
        <w:t xml:space="preserve"> a</w:t>
      </w:r>
      <w:r>
        <w:t xml:space="preserve"> left </w:t>
      </w:r>
      <w:r w:rsidR="00E50A9D">
        <w:t>or</w:t>
      </w:r>
      <w:r w:rsidR="00E50A9D">
        <w:t xml:space="preserve"> </w:t>
      </w:r>
      <w:r>
        <w:t xml:space="preserve">right button presses in response to the shape of a stimulus then they will be slower to do this if on the previous trial they were required to make left </w:t>
      </w:r>
      <w:r w:rsidR="00E50A9D">
        <w:t>or</w:t>
      </w:r>
      <w:r w:rsidR="00E50A9D">
        <w:t xml:space="preserve"> </w:t>
      </w:r>
      <w:r>
        <w:t>right button press</w:t>
      </w:r>
      <w:r w:rsidR="00E50A9D">
        <w:t xml:space="preserve"> in response</w:t>
      </w:r>
      <w:r>
        <w:t xml:space="preserve"> to the colour of the stimulus. The slowing down has been explained in terms of a conflict between activat</w:t>
      </w:r>
      <w:r w:rsidR="00E50A9D">
        <w:t>ion</w:t>
      </w:r>
      <w:r>
        <w:t xml:space="preserve"> </w:t>
      </w:r>
      <w:r w:rsidR="00E50A9D">
        <w:t>of</w:t>
      </w:r>
      <w:r w:rsidR="00E50A9D">
        <w:t xml:space="preserve"> </w:t>
      </w:r>
      <w:r>
        <w:t xml:space="preserve">the previous trial’s task rule and the current trial’s task rule. </w:t>
      </w:r>
      <w:r w:rsidR="00421D27">
        <w:t>This slowing down effect has been termed a switch cost.</w:t>
      </w:r>
    </w:p>
    <w:p w:rsidR="00433DF1" w:rsidRDefault="00433DF1" w:rsidP="00301963">
      <w:r>
        <w:t xml:space="preserve">The experiments reported by Wenke et al. </w:t>
      </w:r>
      <w:r>
        <w:fldChar w:fldCharType="begin"/>
      </w:r>
      <w:r w:rsidR="00095ACC">
        <w:instrText xml:space="preserve"> ADDIN ZOTERO_ITEM CSL_CITATION {"citationID":"0OR2UFPZ","properties":{"formattedCitation":"(2011)","plainCitation":"(2011)"},"citationItems":[{"id":275,"uris":["http://zotero.org/users/939583/items/TTEKE5JC"],"uri":["http://zotero.org/users/939583/items/TTEKE5JC"],"suppress-author":true}],"schema":"https://github.com/citation-style-language/schema/raw/master/csl-citation.json"} </w:instrText>
      </w:r>
      <w:r>
        <w:fldChar w:fldCharType="separate"/>
      </w:r>
      <w:r w:rsidRPr="00433DF1">
        <w:rPr>
          <w:rFonts w:ascii="Cambria" w:hAnsi="Cambria"/>
        </w:rPr>
        <w:t>(2011)</w:t>
      </w:r>
      <w:r>
        <w:fldChar w:fldCharType="end"/>
      </w:r>
      <w:r>
        <w:t xml:space="preserve"> sought to investigate whether </w:t>
      </w:r>
      <w:r w:rsidR="00421D27">
        <w:t xml:space="preserve">switch costs </w:t>
      </w:r>
      <w:r w:rsidR="00770369">
        <w:t xml:space="preserve">would </w:t>
      </w:r>
      <w:r w:rsidR="00421D27">
        <w:t>transfer between participants in a joint go/no-go version of the task. That is, these experiments sought to investigate whether participants would be slower to respon</w:t>
      </w:r>
      <w:r w:rsidR="00770369">
        <w:t>d</w:t>
      </w:r>
      <w:r w:rsidR="00421D27">
        <w:t xml:space="preserve"> on trials that followed trials on which their co-actor was required to implement a different task rule. This transfer of switch costs between individuals is to </w:t>
      </w:r>
      <w:r w:rsidR="00421D27">
        <w:lastRenderedPageBreak/>
        <w:t xml:space="preserve">be expected if participants represent not only their own task rules but also the task rules of their co-actor. </w:t>
      </w:r>
      <w:r w:rsidR="00770369">
        <w:t xml:space="preserve">However, </w:t>
      </w:r>
      <w:r w:rsidR="00421D27">
        <w:t xml:space="preserve">o transfer of switch costs was observed. That is, no significant difference in response times was observed on trials that were preceded by </w:t>
      </w:r>
      <w:r w:rsidR="00770369">
        <w:t xml:space="preserve">trials on which </w:t>
      </w:r>
      <w:r w:rsidR="00421D27">
        <w:t xml:space="preserve">the co-actor </w:t>
      </w:r>
      <w:r w:rsidR="00770369">
        <w:t>applied</w:t>
      </w:r>
      <w:r w:rsidR="00770369">
        <w:t xml:space="preserve"> </w:t>
      </w:r>
      <w:r w:rsidR="00421D27">
        <w:t>a different rule compared with trials that were preceded by the co-actor applying the same rule. However, Wenke et al. do report that response</w:t>
      </w:r>
      <w:r w:rsidR="00770369">
        <w:t>s</w:t>
      </w:r>
      <w:r w:rsidR="00421D27">
        <w:t xml:space="preserve"> were generally slower on go trials that were preceded by no-go trials regardless of what the co-actor’s task was on the no-go trial. Again, it might be possible to explain this finding in terms of turn-taking. In the joint task, the nature of the preceding trial (whether it was a go trial or a no-go trial) might at as a cue for whose turn it is to respond o</w:t>
      </w:r>
      <w:r w:rsidR="00C04C12">
        <w:t xml:space="preserve">n the current trial. Thus, when the current trial is preceded by a no-go trial it might be more difficult to determine whose turn it is to respond and this might lead to a general slowing down. </w:t>
      </w:r>
    </w:p>
    <w:p w:rsidR="00C04C12" w:rsidRDefault="00C04C12" w:rsidP="00E93CC8">
      <w:commentRangeStart w:id="8"/>
      <w:r>
        <w:t xml:space="preserve"> </w:t>
      </w:r>
      <w:r w:rsidR="00F813C9">
        <w:t>However, it might also be the case that t</w:t>
      </w:r>
      <w:r w:rsidR="00E93CC8">
        <w:t xml:space="preserve">he </w:t>
      </w:r>
      <w:r w:rsidR="00770369">
        <w:t>findings</w:t>
      </w:r>
      <w:r w:rsidR="00770369">
        <w:t xml:space="preserve"> </w:t>
      </w:r>
      <w:r w:rsidR="00770369">
        <w:t>reported</w:t>
      </w:r>
      <w:r w:rsidR="00770369">
        <w:t xml:space="preserve"> </w:t>
      </w:r>
      <w:r w:rsidR="00E93CC8">
        <w:t xml:space="preserve">by Wenke et al. </w:t>
      </w:r>
      <w:r>
        <w:fldChar w:fldCharType="begin"/>
      </w:r>
      <w:r w:rsidR="00F813C9">
        <w:instrText xml:space="preserve"> ADDIN ZOTERO_ITEM CSL_CITATION {"citationID":"2oti7m1a3c","properties":{"formattedCitation":"(2011)","plainCitation":"(2011)"},"citationItems":[{"id":275,"uris":["http://zotero.org/users/939583/items/TTEKE5JC"],"uri":["http://zotero.org/users/939583/items/TTEKE5JC"],"suppress-author":true}],"schema":"https://github.com/citation-style-language/schema/raw/master/csl-citation.json"} </w:instrText>
      </w:r>
      <w:r>
        <w:fldChar w:fldCharType="separate"/>
      </w:r>
      <w:r w:rsidRPr="00C04C12">
        <w:rPr>
          <w:rFonts w:ascii="Cambria" w:hAnsi="Cambria"/>
        </w:rPr>
        <w:t>(2011)</w:t>
      </w:r>
      <w:r>
        <w:fldChar w:fldCharType="end"/>
      </w:r>
      <w:r>
        <w:t xml:space="preserve"> </w:t>
      </w:r>
      <w:r w:rsidR="00770369">
        <w:t xml:space="preserve">are unique because the experimental setup </w:t>
      </w:r>
      <w:r w:rsidR="00F813C9">
        <w:t xml:space="preserve">encouraged a turn-taking approach to the task by </w:t>
      </w:r>
      <w:r>
        <w:t>us</w:t>
      </w:r>
      <w:r w:rsidR="00F813C9">
        <w:t xml:space="preserve">ing </w:t>
      </w:r>
      <w:r w:rsidR="00E93CC8">
        <w:t xml:space="preserve">a very clear turn cue. This turn cue might have resulted in a clear division of labour between the participant and their co-actor when performing the task. </w:t>
      </w:r>
      <w:r>
        <w:t>Th</w:t>
      </w:r>
      <w:r w:rsidR="00E93CC8">
        <w:t>e turn</w:t>
      </w:r>
      <w:r>
        <w:t xml:space="preserve"> cue followed the task cue (indicating whether that current trial was to be responded to according to rule one or rule two)</w:t>
      </w:r>
      <w:r w:rsidR="00770369">
        <w:t>.</w:t>
      </w:r>
      <w:r>
        <w:t xml:space="preserve"> </w:t>
      </w:r>
      <w:r w:rsidR="00E93CC8">
        <w:t>The aim of having the task cue precede the turn cue was so that the task cue would lead to automatic activation of the task rule before the participant knew whether they would need to implement it or not. However, the turn might have then lead to a deactivation or an extinction in the activation of this task rule</w:t>
      </w:r>
      <w:r w:rsidR="00F813C9">
        <w:t xml:space="preserve"> as soon as the participant knew it was not their turn</w:t>
      </w:r>
      <w:r w:rsidR="00770369">
        <w:t xml:space="preserve">, and the delay introduced by fact that these were no-go trials might have led to a resetting of the system before the commencement of the go-trial. </w:t>
      </w:r>
      <w:r w:rsidR="00F813C9">
        <w:t xml:space="preserve">What the results of this experiment might then show is not that task co-representation does not occur but rather that the experimental setup encouraged a turn-taking approach to the task. </w:t>
      </w:r>
      <w:r>
        <w:t xml:space="preserve"> </w:t>
      </w:r>
      <w:commentRangeEnd w:id="8"/>
      <w:r w:rsidR="00E93CC8">
        <w:rPr>
          <w:rStyle w:val="CommentReference"/>
        </w:rPr>
        <w:commentReference w:id="8"/>
      </w:r>
    </w:p>
    <w:p w:rsidR="00A23293" w:rsidRDefault="00A23293" w:rsidP="00A23293">
      <w:pPr>
        <w:pStyle w:val="Heading2"/>
      </w:pPr>
      <w:r>
        <w:t xml:space="preserve">Problems with the weak version of co-representation </w:t>
      </w:r>
    </w:p>
    <w:p w:rsidR="00A23293" w:rsidRDefault="00F813C9" w:rsidP="00A23293">
      <w:r>
        <w:t xml:space="preserve">While the weak version of co-representation is able to provide a parsimonious account of previous findings within the Simon task literature, there are findings from other joint tasks that rely on a stronger version of co-representation for their explanation. One such example comes from the </w:t>
      </w:r>
      <w:r w:rsidR="00A23293">
        <w:t>joint Navon task</w:t>
      </w:r>
      <w:r>
        <w:t xml:space="preserve"> </w:t>
      </w:r>
      <w:r>
        <w:fldChar w:fldCharType="begin"/>
      </w:r>
      <w:r w:rsidR="00095ACC">
        <w:instrText xml:space="preserve"> ADDIN ZOTERO_ITEM CSL_CITATION {"citationID":"1sa138k9o","properties":{"formattedCitation":"{\\rtf (B\\uc0\\u246{}ckler, Knoblich, &amp; Sebanz, 2012)}","plainCitation":"(Böckler, Knoblich, &amp; Sebanz, 2012)"},"citationItems":[{"id":230,"uris":["http://zotero.org/users/939583/items/ES7V4B3U"],"uri":["http://zotero.org/users/939583/items/ES7V4B3U"]}],"schema":"https://github.com/citation-style-language/schema/raw/master/csl-citation.json"} </w:instrText>
      </w:r>
      <w:r>
        <w:fldChar w:fldCharType="separate"/>
      </w:r>
      <w:r w:rsidRPr="00F813C9">
        <w:rPr>
          <w:rFonts w:ascii="Cambria" w:hAnsi="Cambria" w:cs="Times New Roman"/>
          <w:szCs w:val="24"/>
        </w:rPr>
        <w:t>(Böckler, Knoblich, &amp; Sebanz, 2012)</w:t>
      </w:r>
      <w:r>
        <w:fldChar w:fldCharType="end"/>
      </w:r>
      <w:r w:rsidR="00A23293">
        <w:t xml:space="preserve">. In the individual version of the Navon task participants are asked to </w:t>
      </w:r>
      <w:r w:rsidR="00A23293">
        <w:lastRenderedPageBreak/>
        <w:t>observe, and respond to, stimuli composed of a global dimension and a local dimension. An example of a Navon stimulus might be a several copies of the letter “S” arranged in the shape of an “F”.</w:t>
      </w:r>
      <w:commentRangeStart w:id="9"/>
      <w:r w:rsidR="00A23293">
        <w:t xml:space="preserve"> </w:t>
      </w:r>
      <w:r w:rsidR="00A23293">
        <w:rPr>
          <w:color w:val="FF0000"/>
        </w:rPr>
        <w:t xml:space="preserve">[This section will </w:t>
      </w:r>
      <w:r w:rsidR="00A23293" w:rsidRPr="000A3563">
        <w:rPr>
          <w:color w:val="FF0000"/>
        </w:rPr>
        <w:t xml:space="preserve">outline the Navon task and </w:t>
      </w:r>
      <w:r w:rsidR="00A23293" w:rsidRPr="000A3563">
        <w:rPr>
          <w:rFonts w:ascii="Cambria" w:hAnsi="Cambria" w:cs="Times New Roman"/>
          <w:color w:val="FF0000"/>
          <w:sz w:val="22"/>
          <w:szCs w:val="24"/>
        </w:rPr>
        <w:t xml:space="preserve">Böckler </w:t>
      </w:r>
      <w:r w:rsidR="00A23293" w:rsidRPr="000A3563">
        <w:rPr>
          <w:rFonts w:ascii="Cambria" w:hAnsi="Cambria" w:cs="Times New Roman"/>
          <w:color w:val="FF0000"/>
          <w:szCs w:val="24"/>
        </w:rPr>
        <w:t xml:space="preserve"> et al.’s </w:t>
      </w:r>
      <w:r w:rsidR="00A23293" w:rsidRPr="000A3563">
        <w:rPr>
          <w:color w:val="FF0000"/>
        </w:rPr>
        <w:fldChar w:fldCharType="begin"/>
      </w:r>
      <w:r>
        <w:rPr>
          <w:color w:val="FF0000"/>
        </w:rPr>
        <w:instrText xml:space="preserve"> ADDIN ZOTERO_ITEM CSL_CITATION {"citationID":"RkXD0AFB","properties":{"formattedCitation":"(2012)","plainCitation":"(2012)"},"citationItems":[{"id":230,"uris":["http://zotero.org/users/939583/items/ES7V4B3U"],"uri":["http://zotero.org/users/939583/items/ES7V4B3U"],"suppress-author":true}],"schema":"https://github.com/citation-style-language/schema/raw/master/csl-citation.json"} </w:instrText>
      </w:r>
      <w:r w:rsidR="00A23293" w:rsidRPr="000A3563">
        <w:rPr>
          <w:color w:val="FF0000"/>
        </w:rPr>
        <w:fldChar w:fldCharType="separate"/>
      </w:r>
      <w:r w:rsidR="00A23293" w:rsidRPr="000A3563">
        <w:rPr>
          <w:rFonts w:ascii="Cambria" w:hAnsi="Cambria"/>
          <w:color w:val="FF0000"/>
          <w:sz w:val="22"/>
        </w:rPr>
        <w:t>(2012)</w:t>
      </w:r>
      <w:r w:rsidR="00A23293" w:rsidRPr="000A3563">
        <w:rPr>
          <w:color w:val="FF0000"/>
        </w:rPr>
        <w:fldChar w:fldCharType="end"/>
      </w:r>
      <w:r w:rsidR="00A23293" w:rsidRPr="000A3563">
        <w:rPr>
          <w:color w:val="FF0000"/>
        </w:rPr>
        <w:t xml:space="preserve"> joint Navon task, including detailing how the findings of the joint Navon task are not consistent with the predictions of the actor co-representation account. In particular, this will stress that an account based purely on turn confusion (i.e., actor co-representation) would not predict any differences between the different focus and same focus conditions].</w:t>
      </w:r>
      <w:r w:rsidR="006B27AB">
        <w:rPr>
          <w:color w:val="FF0000"/>
        </w:rPr>
        <w:t xml:space="preserve"> Rather, a stronger version of co-representation, according to which participants represent some aspect of their co-actor’s task, such as their co-actor’s </w:t>
      </w:r>
      <w:r w:rsidR="005A5E41">
        <w:rPr>
          <w:color w:val="FF0000"/>
        </w:rPr>
        <w:t xml:space="preserve">attentional </w:t>
      </w:r>
      <w:r w:rsidR="006B27AB">
        <w:rPr>
          <w:color w:val="FF0000"/>
        </w:rPr>
        <w:t xml:space="preserve">focus, is required to explain the results.  </w:t>
      </w:r>
      <w:r w:rsidR="00A23293">
        <w:t xml:space="preserve"> </w:t>
      </w:r>
      <w:commentRangeEnd w:id="9"/>
      <w:r w:rsidR="00A23293">
        <w:rPr>
          <w:rStyle w:val="CommentReference"/>
        </w:rPr>
        <w:commentReference w:id="9"/>
      </w:r>
    </w:p>
    <w:p w:rsidR="008F2504" w:rsidRDefault="008F2504" w:rsidP="008F2504">
      <w:pPr>
        <w:pStyle w:val="Heading1"/>
      </w:pPr>
      <w:r>
        <w:t>References</w:t>
      </w:r>
    </w:p>
    <w:p w:rsidR="00095ACC" w:rsidRPr="000F21EE" w:rsidRDefault="00354E0F" w:rsidP="000F21EE">
      <w:pPr>
        <w:pStyle w:val="Bibliography"/>
        <w:rPr>
          <w:rFonts w:ascii="Times New Roman" w:hAnsi="Times New Roman" w:cs="Times New Roman"/>
        </w:rPr>
      </w:pPr>
      <w:r>
        <w:fldChar w:fldCharType="begin"/>
      </w:r>
      <w:r w:rsidR="00F767FD">
        <w:instrText xml:space="preserve"> ADDIN ZOTERO_BIBL {"custom":[]} CSL_BIBLIOGRAPHY </w:instrText>
      </w:r>
      <w:r>
        <w:fldChar w:fldCharType="separate"/>
      </w:r>
      <w:r w:rsidR="00095ACC" w:rsidRPr="000F21EE">
        <w:rPr>
          <w:rFonts w:ascii="Times New Roman" w:hAnsi="Times New Roman" w:cs="Times New Roman"/>
        </w:rPr>
        <w:t xml:space="preserve">Böckler, A., Knoblich, G., &amp; Sebanz, N. (2012). Effects of a Coactor’s Focus of Attention on Task Performance. </w:t>
      </w:r>
      <w:r w:rsidR="00095ACC" w:rsidRPr="000F21EE">
        <w:rPr>
          <w:rFonts w:ascii="Times New Roman" w:hAnsi="Times New Roman" w:cs="Times New Roman"/>
          <w:i/>
          <w:iCs/>
        </w:rPr>
        <w:t>Journal of Experimental Psychology: Human Perception and Performance</w:t>
      </w:r>
      <w:r w:rsidR="00095ACC" w:rsidRPr="000F21EE">
        <w:rPr>
          <w:rFonts w:ascii="Times New Roman" w:hAnsi="Times New Roman" w:cs="Times New Roman"/>
        </w:rPr>
        <w:t>. doi:10.1037/a0027523</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Botvinick, M., &amp; Cohen, J. (1998). Rubber hands “feel” touch that eyes see. </w:t>
      </w:r>
      <w:r w:rsidRPr="000F21EE">
        <w:rPr>
          <w:rFonts w:ascii="Times New Roman" w:hAnsi="Times New Roman" w:cs="Times New Roman"/>
          <w:i/>
          <w:iCs/>
        </w:rPr>
        <w:t>Nature</w:t>
      </w:r>
      <w:r w:rsidRPr="000F21EE">
        <w:rPr>
          <w:rFonts w:ascii="Times New Roman" w:hAnsi="Times New Roman" w:cs="Times New Roman"/>
        </w:rPr>
        <w:t xml:space="preserve">, </w:t>
      </w:r>
      <w:r w:rsidRPr="000F21EE">
        <w:rPr>
          <w:rFonts w:ascii="Times New Roman" w:hAnsi="Times New Roman" w:cs="Times New Roman"/>
          <w:i/>
          <w:iCs/>
        </w:rPr>
        <w:t>391</w:t>
      </w:r>
      <w:r w:rsidRPr="000F21EE">
        <w:rPr>
          <w:rFonts w:ascii="Times New Roman" w:hAnsi="Times New Roman" w:cs="Times New Roman"/>
        </w:rPr>
        <w:t>(6669), 756. doi:10.1038/35784</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Dolk, T., Hommel, B., Colzato, L. S., Schütz-Bosbach, S., Prinz, W., &amp; Liepelt, R. (2011). How “social” is the social Simon effect? </w:t>
      </w:r>
      <w:r w:rsidRPr="000F21EE">
        <w:rPr>
          <w:rFonts w:ascii="Times New Roman" w:hAnsi="Times New Roman" w:cs="Times New Roman"/>
          <w:i/>
          <w:iCs/>
        </w:rPr>
        <w:t>Frontiers in Psychology</w:t>
      </w:r>
      <w:r w:rsidRPr="000F21EE">
        <w:rPr>
          <w:rFonts w:ascii="Times New Roman" w:hAnsi="Times New Roman" w:cs="Times New Roman"/>
        </w:rPr>
        <w:t xml:space="preserve">, </w:t>
      </w:r>
      <w:r w:rsidRPr="000F21EE">
        <w:rPr>
          <w:rFonts w:ascii="Times New Roman" w:hAnsi="Times New Roman" w:cs="Times New Roman"/>
          <w:i/>
          <w:iCs/>
        </w:rPr>
        <w:t>2</w:t>
      </w:r>
      <w:r w:rsidRPr="000F21EE">
        <w:rPr>
          <w:rFonts w:ascii="Times New Roman" w:hAnsi="Times New Roman" w:cs="Times New Roman"/>
        </w:rPr>
        <w:t>. doi:10.3389/fpsyg.2011.00084</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Guagnano, D., Rusconi, E., &amp; Umiltà, C. A. (2010). Sharing a task or sharing space? On the effect of the confederate in action coding in a detection task. </w:t>
      </w:r>
      <w:r w:rsidRPr="000F21EE">
        <w:rPr>
          <w:rFonts w:ascii="Times New Roman" w:hAnsi="Times New Roman" w:cs="Times New Roman"/>
          <w:i/>
          <w:iCs/>
        </w:rPr>
        <w:t>Cognition</w:t>
      </w:r>
      <w:r w:rsidRPr="000F21EE">
        <w:rPr>
          <w:rFonts w:ascii="Times New Roman" w:hAnsi="Times New Roman" w:cs="Times New Roman"/>
        </w:rPr>
        <w:t xml:space="preserve">, </w:t>
      </w:r>
      <w:r w:rsidRPr="000F21EE">
        <w:rPr>
          <w:rFonts w:ascii="Times New Roman" w:hAnsi="Times New Roman" w:cs="Times New Roman"/>
          <w:i/>
          <w:iCs/>
        </w:rPr>
        <w:t>114</w:t>
      </w:r>
      <w:r w:rsidRPr="000F21EE">
        <w:rPr>
          <w:rFonts w:ascii="Times New Roman" w:hAnsi="Times New Roman" w:cs="Times New Roman"/>
        </w:rPr>
        <w:t>(3), 348–355. doi:10.1016/j.cognition.2009.10.008</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Hommel, B. (1993). Inverting the Simon effect by intention. </w:t>
      </w:r>
      <w:r w:rsidRPr="000F21EE">
        <w:rPr>
          <w:rFonts w:ascii="Times New Roman" w:hAnsi="Times New Roman" w:cs="Times New Roman"/>
          <w:i/>
          <w:iCs/>
        </w:rPr>
        <w:t>Psychological Research</w:t>
      </w:r>
      <w:r w:rsidRPr="000F21EE">
        <w:rPr>
          <w:rFonts w:ascii="Times New Roman" w:hAnsi="Times New Roman" w:cs="Times New Roman"/>
        </w:rPr>
        <w:t xml:space="preserve">, </w:t>
      </w:r>
      <w:r w:rsidRPr="000F21EE">
        <w:rPr>
          <w:rFonts w:ascii="Times New Roman" w:hAnsi="Times New Roman" w:cs="Times New Roman"/>
          <w:i/>
          <w:iCs/>
        </w:rPr>
        <w:t>55</w:t>
      </w:r>
      <w:r w:rsidRPr="000F21EE">
        <w:rPr>
          <w:rFonts w:ascii="Times New Roman" w:hAnsi="Times New Roman" w:cs="Times New Roman"/>
        </w:rPr>
        <w:t>(4), 270–279. doi:10.1007/BF00419687</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Kiernan, D., Ray, M., &amp; Welsh, T. N. (2012). Inverting the joint Simon effect by intention. </w:t>
      </w:r>
      <w:r w:rsidRPr="000F21EE">
        <w:rPr>
          <w:rFonts w:ascii="Times New Roman" w:hAnsi="Times New Roman" w:cs="Times New Roman"/>
          <w:i/>
          <w:iCs/>
        </w:rPr>
        <w:t>Psychonomic bulletin &amp; review</w:t>
      </w:r>
      <w:r w:rsidRPr="000F21EE">
        <w:rPr>
          <w:rFonts w:ascii="Times New Roman" w:hAnsi="Times New Roman" w:cs="Times New Roman"/>
        </w:rPr>
        <w:t>. doi:10.3758/s13423-012-0283-1</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Liepelt, R., Wenke, D., Fischer, R., &amp; Prinz, W. (2011). Trial-to-trial sequential dependencies in a social and non-social Simon task. </w:t>
      </w:r>
      <w:r w:rsidRPr="000F21EE">
        <w:rPr>
          <w:rFonts w:ascii="Times New Roman" w:hAnsi="Times New Roman" w:cs="Times New Roman"/>
          <w:i/>
          <w:iCs/>
        </w:rPr>
        <w:t>Psychological Research</w:t>
      </w:r>
      <w:r w:rsidRPr="000F21EE">
        <w:rPr>
          <w:rFonts w:ascii="Times New Roman" w:hAnsi="Times New Roman" w:cs="Times New Roman"/>
        </w:rPr>
        <w:t xml:space="preserve">, </w:t>
      </w:r>
      <w:r w:rsidRPr="000F21EE">
        <w:rPr>
          <w:rFonts w:ascii="Times New Roman" w:hAnsi="Times New Roman" w:cs="Times New Roman"/>
          <w:i/>
          <w:iCs/>
        </w:rPr>
        <w:t>75</w:t>
      </w:r>
      <w:r w:rsidRPr="000F21EE">
        <w:rPr>
          <w:rFonts w:ascii="Times New Roman" w:hAnsi="Times New Roman" w:cs="Times New Roman"/>
        </w:rPr>
        <w:t>(5), 366–375. doi:10.1007/s00426-010-0314-3</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Sebanz, N., Knoblich, G., &amp; Prinz, W. (2003). Representing others’ actions: Just like one’s own? </w:t>
      </w:r>
      <w:r w:rsidRPr="000F21EE">
        <w:rPr>
          <w:rFonts w:ascii="Times New Roman" w:hAnsi="Times New Roman" w:cs="Times New Roman"/>
          <w:i/>
          <w:iCs/>
        </w:rPr>
        <w:t>Cognition</w:t>
      </w:r>
      <w:r w:rsidRPr="000F21EE">
        <w:rPr>
          <w:rFonts w:ascii="Times New Roman" w:hAnsi="Times New Roman" w:cs="Times New Roman"/>
        </w:rPr>
        <w:t xml:space="preserve">, </w:t>
      </w:r>
      <w:r w:rsidRPr="000F21EE">
        <w:rPr>
          <w:rFonts w:ascii="Times New Roman" w:hAnsi="Times New Roman" w:cs="Times New Roman"/>
          <w:i/>
          <w:iCs/>
        </w:rPr>
        <w:t>88</w:t>
      </w:r>
      <w:r w:rsidRPr="000F21EE">
        <w:rPr>
          <w:rFonts w:ascii="Times New Roman" w:hAnsi="Times New Roman" w:cs="Times New Roman"/>
        </w:rPr>
        <w:t>(3), B11–B21. doi:10.1016/S0010-0277(03)00043-X</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Sebanz, N., Knoblich, G., &amp; Prinz, W. (2005). How Two Share a Task: Corepresenting Stimulus-Response Mappings. </w:t>
      </w:r>
      <w:r w:rsidRPr="000F21EE">
        <w:rPr>
          <w:rFonts w:ascii="Times New Roman" w:hAnsi="Times New Roman" w:cs="Times New Roman"/>
          <w:i/>
          <w:iCs/>
        </w:rPr>
        <w:t>Journal of Experimental Psychology: Human Perception and Performance</w:t>
      </w:r>
      <w:r w:rsidRPr="000F21EE">
        <w:rPr>
          <w:rFonts w:ascii="Times New Roman" w:hAnsi="Times New Roman" w:cs="Times New Roman"/>
        </w:rPr>
        <w:t xml:space="preserve">, </w:t>
      </w:r>
      <w:r w:rsidRPr="000F21EE">
        <w:rPr>
          <w:rFonts w:ascii="Times New Roman" w:hAnsi="Times New Roman" w:cs="Times New Roman"/>
          <w:i/>
          <w:iCs/>
        </w:rPr>
        <w:t>31</w:t>
      </w:r>
      <w:r w:rsidRPr="000F21EE">
        <w:rPr>
          <w:rFonts w:ascii="Times New Roman" w:hAnsi="Times New Roman" w:cs="Times New Roman"/>
        </w:rPr>
        <w:t>(6), 1234–1246. doi:10.1037/0096-1523.31.6.1234</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Simon, J. R. (1969). Reactions toward the source of stimulation. </w:t>
      </w:r>
      <w:r w:rsidRPr="000F21EE">
        <w:rPr>
          <w:rFonts w:ascii="Times New Roman" w:hAnsi="Times New Roman" w:cs="Times New Roman"/>
          <w:i/>
          <w:iCs/>
        </w:rPr>
        <w:t>Journal of Experimental Psychology</w:t>
      </w:r>
      <w:r w:rsidRPr="000F21EE">
        <w:rPr>
          <w:rFonts w:ascii="Times New Roman" w:hAnsi="Times New Roman" w:cs="Times New Roman"/>
        </w:rPr>
        <w:t xml:space="preserve">, </w:t>
      </w:r>
      <w:r w:rsidRPr="000F21EE">
        <w:rPr>
          <w:rFonts w:ascii="Times New Roman" w:hAnsi="Times New Roman" w:cs="Times New Roman"/>
          <w:i/>
          <w:iCs/>
        </w:rPr>
        <w:t>81</w:t>
      </w:r>
      <w:r w:rsidRPr="000F21EE">
        <w:rPr>
          <w:rFonts w:ascii="Times New Roman" w:hAnsi="Times New Roman" w:cs="Times New Roman"/>
        </w:rPr>
        <w:t>(1), 174–176. doi:10.1037/h0027448</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Stenzel, A., Chinellato, E., Bou, M. A. T., del Pobil, Á. P., Lappe, M., &amp; Liepelt, R. (2012). When Humanoid Robots Become Human-Like Interaction Partners: Corepresentation of Robotic Actions. </w:t>
      </w:r>
      <w:r w:rsidRPr="000F21EE">
        <w:rPr>
          <w:rFonts w:ascii="Times New Roman" w:hAnsi="Times New Roman" w:cs="Times New Roman"/>
          <w:i/>
          <w:iCs/>
        </w:rPr>
        <w:t>Journal of Experimental Psychology: Human Perception and Performance</w:t>
      </w:r>
      <w:r w:rsidRPr="000F21EE">
        <w:rPr>
          <w:rFonts w:ascii="Times New Roman" w:hAnsi="Times New Roman" w:cs="Times New Roman"/>
        </w:rPr>
        <w:t>. doi:10.1037/a0029493</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Tsai, C.-C., Kuo, W.-J., Hung, D. L., &amp; Tzeng, O. J. L. (2008). Action co-representation is tuned to other humans. </w:t>
      </w:r>
      <w:r w:rsidRPr="000F21EE">
        <w:rPr>
          <w:rFonts w:ascii="Times New Roman" w:hAnsi="Times New Roman" w:cs="Times New Roman"/>
          <w:i/>
          <w:iCs/>
        </w:rPr>
        <w:t>Journal of Cognitive Neuroscience</w:t>
      </w:r>
      <w:r w:rsidRPr="000F21EE">
        <w:rPr>
          <w:rFonts w:ascii="Times New Roman" w:hAnsi="Times New Roman" w:cs="Times New Roman"/>
        </w:rPr>
        <w:t xml:space="preserve">, </w:t>
      </w:r>
      <w:r w:rsidRPr="000F21EE">
        <w:rPr>
          <w:rFonts w:ascii="Times New Roman" w:hAnsi="Times New Roman" w:cs="Times New Roman"/>
          <w:i/>
          <w:iCs/>
        </w:rPr>
        <w:t>20</w:t>
      </w:r>
      <w:r w:rsidRPr="000F21EE">
        <w:rPr>
          <w:rFonts w:ascii="Times New Roman" w:hAnsi="Times New Roman" w:cs="Times New Roman"/>
        </w:rPr>
        <w:t>(11), 2015–2024. doi:10.1162/jocn.2008.20144</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lastRenderedPageBreak/>
        <w:t xml:space="preserve">Vlainic, E., Liepelt, R., Colzato, L. S., Prinz, W., &amp; Hommel, B. (2010). The Virtual Co-Actor: The Social Simon Effect does not Rely on Online Feedback from the Other. </w:t>
      </w:r>
      <w:r w:rsidRPr="000F21EE">
        <w:rPr>
          <w:rFonts w:ascii="Times New Roman" w:hAnsi="Times New Roman" w:cs="Times New Roman"/>
          <w:i/>
          <w:iCs/>
        </w:rPr>
        <w:t>Frontiers in Psychology</w:t>
      </w:r>
      <w:r w:rsidRPr="000F21EE">
        <w:rPr>
          <w:rFonts w:ascii="Times New Roman" w:hAnsi="Times New Roman" w:cs="Times New Roman"/>
        </w:rPr>
        <w:t xml:space="preserve">, </w:t>
      </w:r>
      <w:r w:rsidRPr="000F21EE">
        <w:rPr>
          <w:rFonts w:ascii="Times New Roman" w:hAnsi="Times New Roman" w:cs="Times New Roman"/>
          <w:i/>
          <w:iCs/>
        </w:rPr>
        <w:t>1</w:t>
      </w:r>
      <w:r w:rsidRPr="000F21EE">
        <w:rPr>
          <w:rFonts w:ascii="Times New Roman" w:hAnsi="Times New Roman" w:cs="Times New Roman"/>
        </w:rPr>
        <w:t>. doi:10.3389/fpsyg.2010.00208</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Welsh, T. N., Higgins, L., Ray, M., &amp; Weeks, D. J. (2007). Seeing vs. believing: Is believing sufficient to activate the processes of response co-representation? </w:t>
      </w:r>
      <w:r w:rsidRPr="000F21EE">
        <w:rPr>
          <w:rFonts w:ascii="Times New Roman" w:hAnsi="Times New Roman" w:cs="Times New Roman"/>
          <w:i/>
          <w:iCs/>
        </w:rPr>
        <w:t>Human Movement Science</w:t>
      </w:r>
      <w:r w:rsidRPr="000F21EE">
        <w:rPr>
          <w:rFonts w:ascii="Times New Roman" w:hAnsi="Times New Roman" w:cs="Times New Roman"/>
        </w:rPr>
        <w:t xml:space="preserve">, </w:t>
      </w:r>
      <w:r w:rsidRPr="000F21EE">
        <w:rPr>
          <w:rFonts w:ascii="Times New Roman" w:hAnsi="Times New Roman" w:cs="Times New Roman"/>
          <w:i/>
          <w:iCs/>
        </w:rPr>
        <w:t>26</w:t>
      </w:r>
      <w:r w:rsidRPr="000F21EE">
        <w:rPr>
          <w:rFonts w:ascii="Times New Roman" w:hAnsi="Times New Roman" w:cs="Times New Roman"/>
        </w:rPr>
        <w:t>(6), 853–866. doi:10.1016/j.humov.2007.06.003</w:t>
      </w:r>
    </w:p>
    <w:p w:rsidR="00095ACC" w:rsidRPr="000F21EE" w:rsidRDefault="00095ACC" w:rsidP="000F21EE">
      <w:pPr>
        <w:pStyle w:val="Bibliography"/>
        <w:rPr>
          <w:rFonts w:ascii="Times New Roman" w:hAnsi="Times New Roman" w:cs="Times New Roman"/>
        </w:rPr>
      </w:pPr>
      <w:r w:rsidRPr="000F21EE">
        <w:rPr>
          <w:rFonts w:ascii="Times New Roman" w:hAnsi="Times New Roman" w:cs="Times New Roman"/>
        </w:rPr>
        <w:t xml:space="preserve">Wenke, D., Atmaca, S., Holländer, A., Liepelt, R., Baess, P., &amp; Prinz, W. (2011). What is Shared in Joint Action? Issues of Co-representation, Response Conflict, and Agent Identification. </w:t>
      </w:r>
      <w:r w:rsidRPr="000F21EE">
        <w:rPr>
          <w:rFonts w:ascii="Times New Roman" w:hAnsi="Times New Roman" w:cs="Times New Roman"/>
          <w:i/>
          <w:iCs/>
        </w:rPr>
        <w:t>Review of Philosophy and Psychology</w:t>
      </w:r>
      <w:r w:rsidRPr="000F21EE">
        <w:rPr>
          <w:rFonts w:ascii="Times New Roman" w:hAnsi="Times New Roman" w:cs="Times New Roman"/>
        </w:rPr>
        <w:t xml:space="preserve">, </w:t>
      </w:r>
      <w:r w:rsidRPr="000F21EE">
        <w:rPr>
          <w:rFonts w:ascii="Times New Roman" w:hAnsi="Times New Roman" w:cs="Times New Roman"/>
          <w:i/>
          <w:iCs/>
        </w:rPr>
        <w:t>2</w:t>
      </w:r>
      <w:r w:rsidRPr="000F21EE">
        <w:rPr>
          <w:rFonts w:ascii="Times New Roman" w:hAnsi="Times New Roman" w:cs="Times New Roman"/>
        </w:rPr>
        <w:t>, 147–172. doi:10.1007/s13164-011-0057-0</w:t>
      </w:r>
    </w:p>
    <w:p w:rsidR="000C3F27" w:rsidRDefault="00354E0F" w:rsidP="00095ACC">
      <w:pPr>
        <w:pStyle w:val="Bibliography"/>
      </w:pPr>
      <w:r>
        <w:fldChar w:fldCharType="end"/>
      </w:r>
    </w:p>
    <w:sectPr w:rsidR="000C3F27" w:rsidSect="003E7BA9">
      <w:headerReference w:type="even" r:id="rId10"/>
      <w:headerReference w:type="default" r:id="rId11"/>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coln" w:date="2012-10-04T13:24:00Z" w:initials="L">
    <w:p w:rsidR="002D58F5" w:rsidRDefault="002D58F5">
      <w:pPr>
        <w:pStyle w:val="CommentText"/>
      </w:pPr>
      <w:r>
        <w:rPr>
          <w:rStyle w:val="CommentReference"/>
        </w:rPr>
        <w:annotationRef/>
      </w:r>
      <w:r>
        <w:t xml:space="preserve">An introduction will go in </w:t>
      </w:r>
      <w:r w:rsidR="006D1928">
        <w:t>before this</w:t>
      </w:r>
    </w:p>
  </w:comment>
  <w:comment w:id="1" w:author="Lincoln" w:date="2012-10-03T10:34:00Z" w:initials="L">
    <w:p w:rsidR="00E95842" w:rsidRDefault="00E95842">
      <w:pPr>
        <w:pStyle w:val="CommentText"/>
      </w:pPr>
      <w:r>
        <w:rPr>
          <w:rStyle w:val="CommentReference"/>
        </w:rPr>
        <w:annotationRef/>
      </w:r>
      <w:r>
        <w:t>Hidden co-actor experiments</w:t>
      </w:r>
    </w:p>
  </w:comment>
  <w:comment w:id="2" w:author="Lincoln" w:date="2012-10-04T09:58:00Z" w:initials="L">
    <w:p w:rsidR="00DA4E6A" w:rsidRDefault="00DA4E6A" w:rsidP="00DA4E6A">
      <w:r>
        <w:rPr>
          <w:rStyle w:val="CommentReference"/>
        </w:rPr>
        <w:annotationRef/>
      </w:r>
      <w:r w:rsidRPr="00C43898">
        <w:t>Some might be tempted to argue that spatial coding might still be able to explain the hidden co-actor findings if it is assumed that the imagined other is sufficient to act as a spatial code. However, it is difficult to see what would then distinguishes this account from a co-representation account that holds that an actor’s responses gain a spatial dimension because their responses are coded as being the left or right part of a pair of responses performed by them and their co-actor. This would certainly not fit with Dolk et al.’s (2011) claim that joint Simon effect “is</w:t>
      </w:r>
      <w:r>
        <w:t xml:space="preserve"> not really social in nature”.</w:t>
      </w:r>
    </w:p>
    <w:p w:rsidR="00DA4E6A" w:rsidRDefault="00DA4E6A">
      <w:pPr>
        <w:pStyle w:val="CommentText"/>
      </w:pPr>
    </w:p>
  </w:comment>
  <w:comment w:id="3" w:author="Lincoln" w:date="2012-10-02T17:24:00Z" w:initials="L">
    <w:p w:rsidR="009777DD" w:rsidRDefault="009777DD">
      <w:pPr>
        <w:pStyle w:val="CommentText"/>
      </w:pPr>
      <w:r>
        <w:rPr>
          <w:rStyle w:val="CommentReference"/>
        </w:rPr>
        <w:annotationRef/>
      </w:r>
      <w:r>
        <w:t xml:space="preserve">Experiments that involve co-acting with a robot, which demonstrated that the joint Simon effect is contingent on the participant holding particular beliefs about the intentional nature of the co-actor. </w:t>
      </w:r>
    </w:p>
  </w:comment>
  <w:comment w:id="4" w:author="Lincoln" w:date="2012-10-02T17:26:00Z" w:initials="L">
    <w:p w:rsidR="0014422B" w:rsidRDefault="0014422B">
      <w:pPr>
        <w:pStyle w:val="CommentText"/>
      </w:pPr>
      <w:r>
        <w:rPr>
          <w:rStyle w:val="CommentReference"/>
        </w:rPr>
        <w:annotationRef/>
      </w:r>
      <w:r>
        <w:t>Studies that invert the Simon effect by having participants either focus on their own response or the effect produced by that response, which demonstrate that …. [FILL IN THE REST]</w:t>
      </w:r>
    </w:p>
  </w:comment>
  <w:comment w:id="5" w:author="Lincoln" w:date="2012-10-04T13:45:00Z" w:initials="L">
    <w:p w:rsidR="00DA4E6A" w:rsidRDefault="00DA4E6A">
      <w:pPr>
        <w:pStyle w:val="CommentText"/>
      </w:pPr>
      <w:r>
        <w:rPr>
          <w:rStyle w:val="CommentReference"/>
        </w:rPr>
        <w:annotationRef/>
      </w:r>
      <w:r w:rsidR="00AD3953">
        <w:t xml:space="preserve">Maybe this finding does also say something aginst actor co-representation </w:t>
      </w:r>
      <w:r w:rsidR="00EB08E2">
        <w:t>e.g.</w:t>
      </w:r>
      <w:r w:rsidR="00AD3953">
        <w:t xml:space="preserve">, </w:t>
      </w:r>
      <w:r w:rsidRPr="00DA4E6A">
        <w:t>[Commenting on a crossed effector paradigm employed by Welsh (2009), Wenke et al. (2011) note that “[t]he actor co-representation account can only accommodate such a finding if it assumes that agent identification is based on “my effector” position, which seems like stretching  the account a bit too far.” Similarly, to account for the findings of Kiernan et al. (2012) it would be necessary to assume that agent identification is based on the response effect location and not the effector or agent location. This might similarly be stretching the account a bit too far. However, implausible as it may seem it may still be the case that this does occur during Kiernan</w:t>
      </w:r>
      <w:r>
        <w:t xml:space="preserve"> et al.’s task.</w:t>
      </w:r>
    </w:p>
  </w:comment>
  <w:comment w:id="6" w:author="Lincoln" w:date="2012-10-02T17:29:00Z" w:initials="L">
    <w:p w:rsidR="00C34C5B" w:rsidRDefault="00C34C5B">
      <w:pPr>
        <w:pStyle w:val="CommentText"/>
      </w:pPr>
      <w:r>
        <w:rPr>
          <w:rStyle w:val="CommentReference"/>
        </w:rPr>
        <w:annotationRef/>
      </w:r>
      <w:r>
        <w:t>Write an introduction for the co-representation section</w:t>
      </w:r>
    </w:p>
  </w:comment>
  <w:comment w:id="7" w:author="Lincoln" w:date="2012-10-04T11:38:00Z" w:initials="L">
    <w:p w:rsidR="00E93CC8" w:rsidRDefault="00E93CC8">
      <w:pPr>
        <w:pStyle w:val="CommentText"/>
      </w:pPr>
      <w:r>
        <w:rPr>
          <w:rStyle w:val="CommentReference"/>
        </w:rPr>
        <w:annotationRef/>
      </w:r>
      <w:r>
        <w:t>May or may not include this</w:t>
      </w:r>
    </w:p>
  </w:comment>
  <w:comment w:id="8" w:author="Lincoln" w:date="2012-10-04T11:38:00Z" w:initials="L">
    <w:p w:rsidR="00E93CC8" w:rsidRDefault="00E93CC8">
      <w:pPr>
        <w:pStyle w:val="CommentText"/>
      </w:pPr>
      <w:r>
        <w:rPr>
          <w:rStyle w:val="CommentReference"/>
        </w:rPr>
        <w:annotationRef/>
      </w:r>
      <w:r>
        <w:t>May or may not include this</w:t>
      </w:r>
    </w:p>
  </w:comment>
  <w:comment w:id="9" w:author="Lincoln" w:date="2012-10-04T14:03:00Z" w:initials="L">
    <w:p w:rsidR="00A23293" w:rsidRDefault="00A23293" w:rsidP="00A23293">
      <w:pPr>
        <w:pStyle w:val="CommentText"/>
      </w:pPr>
      <w:r>
        <w:rPr>
          <w:rStyle w:val="CommentReference"/>
        </w:rPr>
        <w:annotationRef/>
      </w:r>
      <w:r w:rsidR="00041BAC">
        <w:t>Tidy up, and copy over, Navon task section from other document.</w:t>
      </w:r>
      <w:bookmarkStart w:id="10" w:name="_GoBack"/>
      <w:bookmarkEnd w:id="10"/>
    </w:p>
    <w:p w:rsidR="00A23293" w:rsidRDefault="00A23293" w:rsidP="00A23293">
      <w:pPr>
        <w:pStyle w:val="CommentText"/>
        <w:ind w:firstLine="0"/>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FD5" w:rsidRDefault="00EF6FD5" w:rsidP="00B056CC">
      <w:pPr>
        <w:spacing w:after="0" w:line="240" w:lineRule="auto"/>
      </w:pPr>
      <w:r>
        <w:separator/>
      </w:r>
    </w:p>
  </w:endnote>
  <w:endnote w:type="continuationSeparator" w:id="0">
    <w:p w:rsidR="00EF6FD5" w:rsidRDefault="00EF6FD5" w:rsidP="00B0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Default="00354E0F" w:rsidP="00622129">
    <w:pPr>
      <w:pStyle w:val="Footer"/>
      <w:ind w:firstLine="0"/>
    </w:pPr>
    <w:r>
      <w:fldChar w:fldCharType="begin"/>
    </w:r>
    <w:r w:rsidR="004160C5">
      <w:instrText xml:space="preserve"> PAGE  \* Arabic  \* MERGEFORMAT </w:instrText>
    </w:r>
    <w:r>
      <w:fldChar w:fldCharType="separate"/>
    </w:r>
    <w:r w:rsidR="000F21EE">
      <w:rPr>
        <w:noProof/>
      </w:rPr>
      <w:t>14</w:t>
    </w:r>
    <w:r>
      <w:rPr>
        <w:noProof/>
      </w:rPr>
      <w:fldChar w:fldCharType="end"/>
    </w:r>
    <w:r w:rsidR="003E7BA9">
      <w:t xml:space="preserve"> of </w:t>
    </w:r>
    <w:fldSimple w:instr=" NUMPAGES  \* Arabic  \* MERGEFORMAT ">
      <w:r w:rsidR="000F21EE">
        <w:rPr>
          <w:noProof/>
        </w:rPr>
        <w:t>17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BA9" w:rsidRDefault="00354E0F" w:rsidP="00622129">
    <w:pPr>
      <w:pStyle w:val="Footer"/>
      <w:ind w:firstLine="0"/>
    </w:pPr>
    <w:r>
      <w:fldChar w:fldCharType="begin"/>
    </w:r>
    <w:r w:rsidR="004160C5">
      <w:instrText xml:space="preserve"> PAGE  \* Arabic  \* MERGEFORMAT </w:instrText>
    </w:r>
    <w:r>
      <w:fldChar w:fldCharType="separate"/>
    </w:r>
    <w:r w:rsidR="00041BAC">
      <w:rPr>
        <w:noProof/>
      </w:rPr>
      <w:t>15</w:t>
    </w:r>
    <w:r>
      <w:rPr>
        <w:noProof/>
      </w:rPr>
      <w:fldChar w:fldCharType="end"/>
    </w:r>
    <w:r w:rsidR="003E7BA9">
      <w:t xml:space="preserve"> of </w:t>
    </w:r>
    <w:fldSimple w:instr=" NUMPAGES  \* Arabic  \* MERGEFORMAT ">
      <w:r w:rsidR="00041BAC">
        <w:rPr>
          <w:noProof/>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FD5" w:rsidRDefault="00EF6FD5" w:rsidP="00B056CC">
      <w:pPr>
        <w:spacing w:after="0" w:line="240" w:lineRule="auto"/>
      </w:pPr>
      <w:r>
        <w:separator/>
      </w:r>
    </w:p>
  </w:footnote>
  <w:footnote w:type="continuationSeparator" w:id="0">
    <w:p w:rsidR="00EF6FD5" w:rsidRDefault="00EF6FD5" w:rsidP="00B05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Pr="003E7BA9" w:rsidRDefault="003E7BA9" w:rsidP="00622129">
    <w:pPr>
      <w:pStyle w:val="Header"/>
      <w:ind w:firstLine="0"/>
    </w:pPr>
    <w:r>
      <w:t>[Running head]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Pr="003E7BA9" w:rsidRDefault="003E7BA9" w:rsidP="00622129">
    <w:pPr>
      <w:pStyle w:val="Header"/>
      <w:ind w:firstLine="0"/>
    </w:pPr>
    <w:r>
      <w:t>[Author 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D3D02"/>
    <w:multiLevelType w:val="hybridMultilevel"/>
    <w:tmpl w:val="010C94FE"/>
    <w:lvl w:ilvl="0" w:tplc="846CB540">
      <w:numFmt w:val="bullet"/>
      <w:lvlText w:val="-"/>
      <w:lvlJc w:val="left"/>
      <w:pPr>
        <w:ind w:left="390" w:hanging="360"/>
      </w:pPr>
      <w:rPr>
        <w:rFonts w:ascii="Cambria" w:eastAsiaTheme="minorHAnsi" w:hAnsi="Cambria"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1">
    <w:nsid w:val="518F2AFA"/>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trackRevisions/>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4020"/>
    <w:rsid w:val="000079A1"/>
    <w:rsid w:val="00035084"/>
    <w:rsid w:val="00041BAC"/>
    <w:rsid w:val="000552ED"/>
    <w:rsid w:val="00055B5F"/>
    <w:rsid w:val="000709C0"/>
    <w:rsid w:val="000776C4"/>
    <w:rsid w:val="00080185"/>
    <w:rsid w:val="00080205"/>
    <w:rsid w:val="0008387F"/>
    <w:rsid w:val="00095ACC"/>
    <w:rsid w:val="000A3563"/>
    <w:rsid w:val="000A54CA"/>
    <w:rsid w:val="000C0994"/>
    <w:rsid w:val="000C20A5"/>
    <w:rsid w:val="000C3F27"/>
    <w:rsid w:val="000C3F8E"/>
    <w:rsid w:val="000C49C0"/>
    <w:rsid w:val="000F21EE"/>
    <w:rsid w:val="000F602A"/>
    <w:rsid w:val="001035FB"/>
    <w:rsid w:val="001056E6"/>
    <w:rsid w:val="001164F8"/>
    <w:rsid w:val="0014422B"/>
    <w:rsid w:val="00166769"/>
    <w:rsid w:val="00172663"/>
    <w:rsid w:val="001767FC"/>
    <w:rsid w:val="0018187A"/>
    <w:rsid w:val="0019625C"/>
    <w:rsid w:val="001A4CD1"/>
    <w:rsid w:val="001B04A8"/>
    <w:rsid w:val="001B1239"/>
    <w:rsid w:val="001C06ED"/>
    <w:rsid w:val="001D5977"/>
    <w:rsid w:val="001E18D4"/>
    <w:rsid w:val="001E3071"/>
    <w:rsid w:val="00200D16"/>
    <w:rsid w:val="00213B37"/>
    <w:rsid w:val="0022113D"/>
    <w:rsid w:val="002411E2"/>
    <w:rsid w:val="0026059A"/>
    <w:rsid w:val="00294C7D"/>
    <w:rsid w:val="00297314"/>
    <w:rsid w:val="00297E06"/>
    <w:rsid w:val="002A7CCA"/>
    <w:rsid w:val="002B07C4"/>
    <w:rsid w:val="002B183D"/>
    <w:rsid w:val="002C0C79"/>
    <w:rsid w:val="002C62AE"/>
    <w:rsid w:val="002D58F5"/>
    <w:rsid w:val="002E2C35"/>
    <w:rsid w:val="002E62F5"/>
    <w:rsid w:val="00301963"/>
    <w:rsid w:val="00310D34"/>
    <w:rsid w:val="00316D05"/>
    <w:rsid w:val="00334B32"/>
    <w:rsid w:val="00354E0F"/>
    <w:rsid w:val="0035739A"/>
    <w:rsid w:val="003575F3"/>
    <w:rsid w:val="00367E97"/>
    <w:rsid w:val="003748EC"/>
    <w:rsid w:val="0038300A"/>
    <w:rsid w:val="00390994"/>
    <w:rsid w:val="00394CE0"/>
    <w:rsid w:val="003B2210"/>
    <w:rsid w:val="003D5EFE"/>
    <w:rsid w:val="003D7950"/>
    <w:rsid w:val="003E6319"/>
    <w:rsid w:val="003E7BA9"/>
    <w:rsid w:val="004160C5"/>
    <w:rsid w:val="00421D27"/>
    <w:rsid w:val="004232AA"/>
    <w:rsid w:val="004265DA"/>
    <w:rsid w:val="00432BC7"/>
    <w:rsid w:val="00433DF1"/>
    <w:rsid w:val="00450138"/>
    <w:rsid w:val="0046174B"/>
    <w:rsid w:val="004A1470"/>
    <w:rsid w:val="004B2850"/>
    <w:rsid w:val="004E2933"/>
    <w:rsid w:val="00503B97"/>
    <w:rsid w:val="00507C89"/>
    <w:rsid w:val="00515D54"/>
    <w:rsid w:val="00527C96"/>
    <w:rsid w:val="0053311D"/>
    <w:rsid w:val="00537E35"/>
    <w:rsid w:val="005531B9"/>
    <w:rsid w:val="00556A32"/>
    <w:rsid w:val="00562DA3"/>
    <w:rsid w:val="00567F7D"/>
    <w:rsid w:val="00582833"/>
    <w:rsid w:val="0059544B"/>
    <w:rsid w:val="005A5E41"/>
    <w:rsid w:val="00604D21"/>
    <w:rsid w:val="0060719A"/>
    <w:rsid w:val="00607697"/>
    <w:rsid w:val="00622129"/>
    <w:rsid w:val="00623E9E"/>
    <w:rsid w:val="0063526F"/>
    <w:rsid w:val="006432AD"/>
    <w:rsid w:val="00643BE7"/>
    <w:rsid w:val="00643E6C"/>
    <w:rsid w:val="006661BC"/>
    <w:rsid w:val="006926A3"/>
    <w:rsid w:val="006A4D0F"/>
    <w:rsid w:val="006B1A52"/>
    <w:rsid w:val="006B27AB"/>
    <w:rsid w:val="006B541B"/>
    <w:rsid w:val="006C25F9"/>
    <w:rsid w:val="006C7980"/>
    <w:rsid w:val="006D1928"/>
    <w:rsid w:val="006F5087"/>
    <w:rsid w:val="00721AA1"/>
    <w:rsid w:val="00725F27"/>
    <w:rsid w:val="0073142A"/>
    <w:rsid w:val="00737E83"/>
    <w:rsid w:val="00770369"/>
    <w:rsid w:val="00771B8E"/>
    <w:rsid w:val="007A2A62"/>
    <w:rsid w:val="007B0242"/>
    <w:rsid w:val="007B0448"/>
    <w:rsid w:val="007C2C86"/>
    <w:rsid w:val="007E0DF8"/>
    <w:rsid w:val="00816736"/>
    <w:rsid w:val="00835C41"/>
    <w:rsid w:val="00837995"/>
    <w:rsid w:val="00843F74"/>
    <w:rsid w:val="00851AEB"/>
    <w:rsid w:val="0088523A"/>
    <w:rsid w:val="00891D5B"/>
    <w:rsid w:val="0089453A"/>
    <w:rsid w:val="008C2E78"/>
    <w:rsid w:val="008C4BEC"/>
    <w:rsid w:val="008F2504"/>
    <w:rsid w:val="00902FC4"/>
    <w:rsid w:val="009056B7"/>
    <w:rsid w:val="009777DD"/>
    <w:rsid w:val="00985F0A"/>
    <w:rsid w:val="009E0CEC"/>
    <w:rsid w:val="009E5F09"/>
    <w:rsid w:val="00A05ACC"/>
    <w:rsid w:val="00A23119"/>
    <w:rsid w:val="00A23293"/>
    <w:rsid w:val="00A61A32"/>
    <w:rsid w:val="00A7404E"/>
    <w:rsid w:val="00A75545"/>
    <w:rsid w:val="00A852A7"/>
    <w:rsid w:val="00AC03FF"/>
    <w:rsid w:val="00AC6785"/>
    <w:rsid w:val="00AD154A"/>
    <w:rsid w:val="00AD3953"/>
    <w:rsid w:val="00AD71FD"/>
    <w:rsid w:val="00AE514A"/>
    <w:rsid w:val="00AE6ED7"/>
    <w:rsid w:val="00AF7F6E"/>
    <w:rsid w:val="00B056CC"/>
    <w:rsid w:val="00B13D46"/>
    <w:rsid w:val="00B20470"/>
    <w:rsid w:val="00B26F97"/>
    <w:rsid w:val="00B3425F"/>
    <w:rsid w:val="00B442E0"/>
    <w:rsid w:val="00B518F1"/>
    <w:rsid w:val="00B7055F"/>
    <w:rsid w:val="00BC0911"/>
    <w:rsid w:val="00BE04CB"/>
    <w:rsid w:val="00BF2F2E"/>
    <w:rsid w:val="00C02004"/>
    <w:rsid w:val="00C036B5"/>
    <w:rsid w:val="00C04C12"/>
    <w:rsid w:val="00C11DF6"/>
    <w:rsid w:val="00C17EB4"/>
    <w:rsid w:val="00C32657"/>
    <w:rsid w:val="00C34C5B"/>
    <w:rsid w:val="00C84AD5"/>
    <w:rsid w:val="00CA6079"/>
    <w:rsid w:val="00CD7EBB"/>
    <w:rsid w:val="00CE4216"/>
    <w:rsid w:val="00CE50EC"/>
    <w:rsid w:val="00CF373B"/>
    <w:rsid w:val="00D26559"/>
    <w:rsid w:val="00D6635B"/>
    <w:rsid w:val="00D7595B"/>
    <w:rsid w:val="00D94E02"/>
    <w:rsid w:val="00DA4E6A"/>
    <w:rsid w:val="00DC2898"/>
    <w:rsid w:val="00DD4948"/>
    <w:rsid w:val="00DD71C5"/>
    <w:rsid w:val="00E30C83"/>
    <w:rsid w:val="00E4128C"/>
    <w:rsid w:val="00E50A9D"/>
    <w:rsid w:val="00E657CB"/>
    <w:rsid w:val="00E71493"/>
    <w:rsid w:val="00E73BFD"/>
    <w:rsid w:val="00E864AD"/>
    <w:rsid w:val="00E93CC8"/>
    <w:rsid w:val="00E95842"/>
    <w:rsid w:val="00EA19CA"/>
    <w:rsid w:val="00EB08E2"/>
    <w:rsid w:val="00EC4020"/>
    <w:rsid w:val="00EF6FD5"/>
    <w:rsid w:val="00F01F82"/>
    <w:rsid w:val="00F31821"/>
    <w:rsid w:val="00F73F0D"/>
    <w:rsid w:val="00F767FD"/>
    <w:rsid w:val="00F813C9"/>
    <w:rsid w:val="00F83AE9"/>
    <w:rsid w:val="00F843A2"/>
    <w:rsid w:val="00FC1717"/>
    <w:rsid w:val="00FC3CFF"/>
    <w:rsid w:val="00FE00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semiHidden/>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semiHidden/>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semiHidden/>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A1492-6814-4A36-B551-9E85957F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17</Pages>
  <Words>9532</Words>
  <Characters>54333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Colling</dc:creator>
  <cp:lastModifiedBy>Lincoln</cp:lastModifiedBy>
  <cp:revision>91</cp:revision>
  <cp:lastPrinted>2012-10-04T11:30:00Z</cp:lastPrinted>
  <dcterms:created xsi:type="dcterms:W3CDTF">2012-09-13T12:30:00Z</dcterms:created>
  <dcterms:modified xsi:type="dcterms:W3CDTF">2012-10-04T12:03:00Z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id="i9w3WVm7"/&gt;&lt;style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