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A5A" w:rsidRPr="00E86314" w:rsidRDefault="00E86314">
      <w:pPr>
        <w:rPr>
          <w:rFonts w:ascii="Arial" w:eastAsia="Times New Roman" w:hAnsi="Arial" w:cs="Arial"/>
          <w:color w:val="000000"/>
          <w:sz w:val="24"/>
          <w:szCs w:val="24"/>
          <w:lang w:eastAsia="en-GB"/>
        </w:rPr>
      </w:pPr>
      <w:r w:rsidRPr="00E86314">
        <w:rPr>
          <w:rFonts w:ascii="Arial" w:eastAsia="Times New Roman" w:hAnsi="Arial" w:cs="Arial"/>
          <w:color w:val="000000"/>
          <w:sz w:val="24"/>
          <w:szCs w:val="24"/>
          <w:lang w:eastAsia="en-GB"/>
        </w:rPr>
        <w:t>How do we develop two systems for mindreading?</w:t>
      </w:r>
    </w:p>
    <w:p w:rsidR="00E86314" w:rsidRPr="00E86314" w:rsidRDefault="00E86314">
      <w:pPr>
        <w:rPr>
          <w:rFonts w:ascii="Arial" w:eastAsia="Times New Roman" w:hAnsi="Arial" w:cs="Arial"/>
          <w:color w:val="000000"/>
          <w:sz w:val="24"/>
          <w:szCs w:val="24"/>
          <w:lang w:eastAsia="en-GB"/>
        </w:rPr>
      </w:pPr>
      <w:r w:rsidRPr="00E86314">
        <w:rPr>
          <w:rFonts w:ascii="Arial" w:eastAsia="Times New Roman" w:hAnsi="Arial" w:cs="Arial"/>
          <w:color w:val="000000"/>
          <w:sz w:val="24"/>
          <w:szCs w:val="24"/>
          <w:lang w:eastAsia="en-GB"/>
        </w:rPr>
        <w:t xml:space="preserve">Ian </w:t>
      </w:r>
      <w:proofErr w:type="spellStart"/>
      <w:r w:rsidRPr="00E86314">
        <w:rPr>
          <w:rFonts w:ascii="Arial" w:eastAsia="Times New Roman" w:hAnsi="Arial" w:cs="Arial"/>
          <w:color w:val="000000"/>
          <w:sz w:val="24"/>
          <w:szCs w:val="24"/>
          <w:lang w:eastAsia="en-GB"/>
        </w:rPr>
        <w:t>Apperly</w:t>
      </w:r>
      <w:proofErr w:type="spellEnd"/>
      <w:r w:rsidRPr="00E86314">
        <w:rPr>
          <w:rFonts w:ascii="Arial" w:eastAsia="Times New Roman" w:hAnsi="Arial" w:cs="Arial"/>
          <w:color w:val="000000"/>
          <w:sz w:val="24"/>
          <w:szCs w:val="24"/>
          <w:lang w:eastAsia="en-GB"/>
        </w:rPr>
        <w:t xml:space="preserve"> &amp; Stephen </w:t>
      </w:r>
      <w:proofErr w:type="spellStart"/>
      <w:r w:rsidRPr="00E86314">
        <w:rPr>
          <w:rFonts w:ascii="Arial" w:eastAsia="Times New Roman" w:hAnsi="Arial" w:cs="Arial"/>
          <w:color w:val="000000"/>
          <w:sz w:val="24"/>
          <w:szCs w:val="24"/>
          <w:lang w:eastAsia="en-GB"/>
        </w:rPr>
        <w:t>Butterfill</w:t>
      </w:r>
      <w:proofErr w:type="spellEnd"/>
    </w:p>
    <w:p w:rsidR="00E86314" w:rsidRDefault="00E86314"/>
    <w:p w:rsidR="00E86314" w:rsidRDefault="00A934D7" w:rsidP="00E86314">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Experimental evidence, and r</w:t>
      </w:r>
      <w:r w:rsidR="00E86314">
        <w:rPr>
          <w:rFonts w:ascii="Arial" w:eastAsia="Times New Roman" w:hAnsi="Arial" w:cs="Arial"/>
          <w:color w:val="000000"/>
          <w:sz w:val="24"/>
          <w:szCs w:val="24"/>
          <w:lang w:eastAsia="en-GB"/>
        </w:rPr>
        <w:t>eflection on e</w:t>
      </w:r>
      <w:r w:rsidR="00E86314" w:rsidRPr="00E86314">
        <w:rPr>
          <w:rFonts w:ascii="Arial" w:eastAsia="Times New Roman" w:hAnsi="Arial" w:cs="Arial"/>
          <w:color w:val="000000"/>
          <w:sz w:val="24"/>
          <w:szCs w:val="24"/>
          <w:lang w:eastAsia="en-GB"/>
        </w:rPr>
        <w:t xml:space="preserve">veryday examples suggest that </w:t>
      </w:r>
      <w:r>
        <w:rPr>
          <w:rFonts w:ascii="Arial" w:eastAsia="Times New Roman" w:hAnsi="Arial" w:cs="Arial"/>
          <w:color w:val="000000"/>
          <w:sz w:val="24"/>
          <w:szCs w:val="24"/>
          <w:lang w:eastAsia="en-GB"/>
        </w:rPr>
        <w:t xml:space="preserve">adults’ </w:t>
      </w:r>
      <w:r w:rsidR="00E86314" w:rsidRPr="00E86314">
        <w:rPr>
          <w:rFonts w:ascii="Arial" w:eastAsia="Times New Roman" w:hAnsi="Arial" w:cs="Arial"/>
          <w:color w:val="000000"/>
          <w:sz w:val="24"/>
          <w:szCs w:val="24"/>
          <w:lang w:eastAsia="en-GB"/>
        </w:rPr>
        <w:t xml:space="preserve">mindreading </w:t>
      </w:r>
      <w:r>
        <w:rPr>
          <w:rFonts w:ascii="Arial" w:eastAsia="Times New Roman" w:hAnsi="Arial" w:cs="Arial"/>
          <w:color w:val="000000"/>
          <w:sz w:val="24"/>
          <w:szCs w:val="24"/>
          <w:lang w:eastAsia="en-GB"/>
        </w:rPr>
        <w:t>is</w:t>
      </w:r>
      <w:r w:rsidR="00E86314" w:rsidRPr="00E86314">
        <w:rPr>
          <w:rFonts w:ascii="Arial" w:eastAsia="Times New Roman" w:hAnsi="Arial" w:cs="Arial"/>
          <w:color w:val="000000"/>
          <w:sz w:val="24"/>
          <w:szCs w:val="24"/>
          <w:lang w:eastAsia="en-GB"/>
        </w:rPr>
        <w:t xml:space="preserve"> both flexible and sophisticated (as when judging someone’s guilt in a court of law) and fast and efficient (as when taking part in a competitive sport). However, conceptual analysis, and evidence from analogous cognitive domains, suggests that a single cognitive process for “theory of mind” is unlikely to </w:t>
      </w:r>
      <w:r>
        <w:rPr>
          <w:rFonts w:ascii="Arial" w:eastAsia="Times New Roman" w:hAnsi="Arial" w:cs="Arial"/>
          <w:color w:val="000000"/>
          <w:sz w:val="24"/>
          <w:szCs w:val="24"/>
          <w:lang w:eastAsia="en-GB"/>
        </w:rPr>
        <w:t>be able to meet these diverse demands</w:t>
      </w:r>
      <w:r w:rsidR="00E86314" w:rsidRPr="00E86314">
        <w:rPr>
          <w:rFonts w:ascii="Arial" w:eastAsia="Times New Roman" w:hAnsi="Arial" w:cs="Arial"/>
          <w:color w:val="000000"/>
          <w:sz w:val="24"/>
          <w:szCs w:val="24"/>
          <w:lang w:eastAsia="en-GB"/>
        </w:rPr>
        <w:t>. This leads to the proposition that adults have “two systems” for mindreading that make different processing trade-offs between flexibility and efficiency (</w:t>
      </w:r>
      <w:proofErr w:type="spellStart"/>
      <w:r w:rsidR="00E86314" w:rsidRPr="00E86314">
        <w:rPr>
          <w:rFonts w:ascii="Arial" w:eastAsia="Times New Roman" w:hAnsi="Arial" w:cs="Arial"/>
          <w:color w:val="000000"/>
          <w:sz w:val="24"/>
          <w:szCs w:val="24"/>
          <w:lang w:eastAsia="en-GB"/>
        </w:rPr>
        <w:t>Apperly</w:t>
      </w:r>
      <w:proofErr w:type="spellEnd"/>
      <w:r w:rsidR="00E86314" w:rsidRPr="00E86314">
        <w:rPr>
          <w:rFonts w:ascii="Arial" w:eastAsia="Times New Roman" w:hAnsi="Arial" w:cs="Arial"/>
          <w:color w:val="000000"/>
          <w:sz w:val="24"/>
          <w:szCs w:val="24"/>
          <w:lang w:eastAsia="en-GB"/>
        </w:rPr>
        <w:t xml:space="preserve"> &amp; </w:t>
      </w:r>
      <w:proofErr w:type="spellStart"/>
      <w:r w:rsidR="00E86314" w:rsidRPr="00E86314">
        <w:rPr>
          <w:rFonts w:ascii="Arial" w:eastAsia="Times New Roman" w:hAnsi="Arial" w:cs="Arial"/>
          <w:color w:val="000000"/>
          <w:sz w:val="24"/>
          <w:szCs w:val="24"/>
          <w:lang w:eastAsia="en-GB"/>
        </w:rPr>
        <w:t>Butterfill</w:t>
      </w:r>
      <w:proofErr w:type="spellEnd"/>
      <w:r w:rsidR="00E86314" w:rsidRPr="00E86314">
        <w:rPr>
          <w:rFonts w:ascii="Arial" w:eastAsia="Times New Roman" w:hAnsi="Arial" w:cs="Arial"/>
          <w:color w:val="000000"/>
          <w:sz w:val="24"/>
          <w:szCs w:val="24"/>
          <w:lang w:eastAsia="en-GB"/>
        </w:rPr>
        <w:t>, 2009).</w:t>
      </w:r>
    </w:p>
    <w:p w:rsidR="00587923" w:rsidRPr="00E86314" w:rsidRDefault="00587923" w:rsidP="00E86314">
      <w:pPr>
        <w:spacing w:after="0" w:line="240" w:lineRule="auto"/>
        <w:rPr>
          <w:rFonts w:ascii="Times New Roman" w:eastAsia="Times New Roman" w:hAnsi="Times New Roman" w:cs="Times New Roman"/>
          <w:color w:val="000000"/>
          <w:sz w:val="24"/>
          <w:szCs w:val="24"/>
          <w:lang w:eastAsia="en-GB"/>
        </w:rPr>
      </w:pPr>
    </w:p>
    <w:p w:rsidR="00E86314" w:rsidRDefault="00E86314" w:rsidP="00E86314">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How are adults’ two systems related to the mindreadin</w:t>
      </w:r>
      <w:r w:rsidR="00A934D7">
        <w:rPr>
          <w:rFonts w:ascii="Arial" w:eastAsia="Times New Roman" w:hAnsi="Arial" w:cs="Arial"/>
          <w:color w:val="000000"/>
          <w:sz w:val="24"/>
          <w:szCs w:val="24"/>
          <w:lang w:eastAsia="en-GB"/>
        </w:rPr>
        <w:t>g abilities observed in infants?</w:t>
      </w:r>
      <w:r>
        <w:rPr>
          <w:rFonts w:ascii="Arial" w:eastAsia="Times New Roman" w:hAnsi="Arial" w:cs="Arial"/>
          <w:color w:val="000000"/>
          <w:sz w:val="24"/>
          <w:szCs w:val="24"/>
          <w:lang w:eastAsia="en-GB"/>
        </w:rPr>
        <w:t xml:space="preserve"> One possibility is that the infant system grows</w:t>
      </w:r>
      <w:r w:rsidR="00A934D7">
        <w:rPr>
          <w:rFonts w:ascii="Arial" w:eastAsia="Times New Roman" w:hAnsi="Arial" w:cs="Arial"/>
          <w:color w:val="000000"/>
          <w:sz w:val="24"/>
          <w:szCs w:val="24"/>
          <w:lang w:eastAsia="en-GB"/>
        </w:rPr>
        <w:t xml:space="preserve"> up: although simple and cognitively efficient at the outset the infant system</w:t>
      </w:r>
      <w:r>
        <w:rPr>
          <w:rFonts w:ascii="Arial" w:eastAsia="Times New Roman" w:hAnsi="Arial" w:cs="Arial"/>
          <w:color w:val="000000"/>
          <w:sz w:val="24"/>
          <w:szCs w:val="24"/>
          <w:lang w:eastAsia="en-GB"/>
        </w:rPr>
        <w:t xml:space="preserve"> becom</w:t>
      </w:r>
      <w:r w:rsidR="00A934D7">
        <w:rPr>
          <w:rFonts w:ascii="Arial" w:eastAsia="Times New Roman" w:hAnsi="Arial" w:cs="Arial"/>
          <w:color w:val="000000"/>
          <w:sz w:val="24"/>
          <w:szCs w:val="24"/>
          <w:lang w:eastAsia="en-GB"/>
        </w:rPr>
        <w:t>es</w:t>
      </w:r>
      <w:r>
        <w:rPr>
          <w:rFonts w:ascii="Arial" w:eastAsia="Times New Roman" w:hAnsi="Arial" w:cs="Arial"/>
          <w:color w:val="000000"/>
          <w:sz w:val="24"/>
          <w:szCs w:val="24"/>
          <w:lang w:eastAsia="en-GB"/>
        </w:rPr>
        <w:t xml:space="preserve"> increasingly sophisticated as children gain conceptual, linguistic and executive resources.</w:t>
      </w:r>
      <w:r w:rsidR="00A934D7">
        <w:rPr>
          <w:rFonts w:ascii="Arial" w:eastAsia="Times New Roman" w:hAnsi="Arial" w:cs="Arial"/>
          <w:color w:val="000000"/>
          <w:sz w:val="24"/>
          <w:szCs w:val="24"/>
          <w:lang w:eastAsia="en-GB"/>
        </w:rPr>
        <w:t xml:space="preserve"> On this view, the cognitively efficient abilities of adults must have some other origin, perhaps in </w:t>
      </w:r>
      <w:proofErr w:type="spellStart"/>
      <w:r w:rsidR="00A934D7">
        <w:rPr>
          <w:rFonts w:ascii="Arial" w:eastAsia="Times New Roman" w:hAnsi="Arial" w:cs="Arial"/>
          <w:color w:val="000000"/>
          <w:sz w:val="24"/>
          <w:szCs w:val="24"/>
          <w:lang w:eastAsia="en-GB"/>
        </w:rPr>
        <w:t>automatisation</w:t>
      </w:r>
      <w:proofErr w:type="spellEnd"/>
      <w:r w:rsidR="00A934D7">
        <w:rPr>
          <w:rFonts w:ascii="Arial" w:eastAsia="Times New Roman" w:hAnsi="Arial" w:cs="Arial"/>
          <w:color w:val="000000"/>
          <w:sz w:val="24"/>
          <w:szCs w:val="24"/>
          <w:lang w:eastAsia="en-GB"/>
        </w:rPr>
        <w:t xml:space="preserve"> of </w:t>
      </w:r>
      <w:r w:rsidR="00587923">
        <w:rPr>
          <w:rFonts w:ascii="Arial" w:eastAsia="Times New Roman" w:hAnsi="Arial" w:cs="Arial"/>
          <w:color w:val="000000"/>
          <w:sz w:val="24"/>
          <w:szCs w:val="24"/>
          <w:lang w:eastAsia="en-GB"/>
        </w:rPr>
        <w:t>abilities that were previously effortful</w:t>
      </w:r>
      <w:r w:rsidR="00A934D7">
        <w:rPr>
          <w:rFonts w:ascii="Arial" w:eastAsia="Times New Roman" w:hAnsi="Arial" w:cs="Arial"/>
          <w:color w:val="000000"/>
          <w:sz w:val="24"/>
          <w:szCs w:val="24"/>
          <w:lang w:eastAsia="en-GB"/>
        </w:rPr>
        <w:t xml:space="preserve">. A second possibility is that the infant system persists: the system </w:t>
      </w:r>
      <w:r w:rsidR="00587923">
        <w:rPr>
          <w:rFonts w:ascii="Arial" w:eastAsia="Times New Roman" w:hAnsi="Arial" w:cs="Arial"/>
          <w:color w:val="000000"/>
          <w:sz w:val="24"/>
          <w:szCs w:val="24"/>
          <w:lang w:eastAsia="en-GB"/>
        </w:rPr>
        <w:t xml:space="preserve">that </w:t>
      </w:r>
      <w:r w:rsidR="00A934D7">
        <w:rPr>
          <w:rFonts w:ascii="Arial" w:eastAsia="Times New Roman" w:hAnsi="Arial" w:cs="Arial"/>
          <w:color w:val="000000"/>
          <w:sz w:val="24"/>
          <w:szCs w:val="24"/>
          <w:lang w:eastAsia="en-GB"/>
        </w:rPr>
        <w:t xml:space="preserve">explains efficient mindreading in </w:t>
      </w:r>
      <w:r w:rsidR="00587923">
        <w:rPr>
          <w:rFonts w:ascii="Arial" w:eastAsia="Times New Roman" w:hAnsi="Arial" w:cs="Arial"/>
          <w:color w:val="000000"/>
          <w:sz w:val="24"/>
          <w:szCs w:val="24"/>
          <w:lang w:eastAsia="en-GB"/>
        </w:rPr>
        <w:t>infants also explains efficient mindreading in adults</w:t>
      </w:r>
      <w:r w:rsidR="00A934D7">
        <w:rPr>
          <w:rFonts w:ascii="Arial" w:eastAsia="Times New Roman" w:hAnsi="Arial" w:cs="Arial"/>
          <w:color w:val="000000"/>
          <w:sz w:val="24"/>
          <w:szCs w:val="24"/>
          <w:lang w:eastAsia="en-GB"/>
        </w:rPr>
        <w:t>.</w:t>
      </w:r>
      <w:r w:rsidR="00587923">
        <w:rPr>
          <w:rFonts w:ascii="Arial" w:eastAsia="Times New Roman" w:hAnsi="Arial" w:cs="Arial"/>
          <w:color w:val="000000"/>
          <w:sz w:val="24"/>
          <w:szCs w:val="24"/>
          <w:lang w:eastAsia="en-GB"/>
        </w:rPr>
        <w:t xml:space="preserve"> On this view the flexible and sophisticated abilities of adults must have some other origin, perhaps in the protracted developments charted in traditional studies of children’s “theory of mind”. We will draw inspiration from Susan Carey’s work on “signature limits” in other aspects of core cognition to identify evidence that might distinguish between these accounts.</w:t>
      </w:r>
    </w:p>
    <w:p w:rsidR="00E86314" w:rsidRDefault="00E86314" w:rsidP="00E86314">
      <w:pPr>
        <w:spacing w:after="0" w:line="240" w:lineRule="auto"/>
        <w:rPr>
          <w:rFonts w:ascii="Arial" w:eastAsia="Times New Roman" w:hAnsi="Arial" w:cs="Arial"/>
          <w:color w:val="000000"/>
          <w:sz w:val="24"/>
          <w:szCs w:val="24"/>
          <w:lang w:eastAsia="en-GB"/>
        </w:rPr>
      </w:pPr>
    </w:p>
    <w:p w:rsidR="00E86314" w:rsidRDefault="00E86314"/>
    <w:sectPr w:rsidR="00E86314" w:rsidSect="00B46A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E86314"/>
    <w:rsid w:val="00587923"/>
    <w:rsid w:val="00A934D7"/>
    <w:rsid w:val="00B46A5A"/>
    <w:rsid w:val="00E863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A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69702859">
      <w:bodyDiv w:val="1"/>
      <w:marLeft w:val="0"/>
      <w:marRight w:val="0"/>
      <w:marTop w:val="0"/>
      <w:marBottom w:val="0"/>
      <w:divBdr>
        <w:top w:val="none" w:sz="0" w:space="0" w:color="auto"/>
        <w:left w:val="none" w:sz="0" w:space="0" w:color="auto"/>
        <w:bottom w:val="none" w:sz="0" w:space="0" w:color="auto"/>
        <w:right w:val="none" w:sz="0" w:space="0" w:color="auto"/>
      </w:divBdr>
      <w:divsChild>
        <w:div w:id="2822155">
          <w:marLeft w:val="0"/>
          <w:marRight w:val="0"/>
          <w:marTop w:val="0"/>
          <w:marBottom w:val="0"/>
          <w:divBdr>
            <w:top w:val="none" w:sz="0" w:space="0" w:color="auto"/>
            <w:left w:val="none" w:sz="0" w:space="0" w:color="auto"/>
            <w:bottom w:val="none" w:sz="0" w:space="0" w:color="auto"/>
            <w:right w:val="none" w:sz="0" w:space="0" w:color="auto"/>
          </w:divBdr>
          <w:divsChild>
            <w:div w:id="15135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apperlia</dc:creator>
  <cp:lastModifiedBy>apperlia</cp:lastModifiedBy>
  <cp:revision>1</cp:revision>
  <dcterms:created xsi:type="dcterms:W3CDTF">2011-09-06T16:28:00Z</dcterms:created>
  <dcterms:modified xsi:type="dcterms:W3CDTF">2011-09-06T16:56:00Z</dcterms:modified>
</cp:coreProperties>
</file>