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87"/>
        <w:gridCol w:w="1701"/>
      </w:tblGrid>
      <w:tr w14:paraId="1FB55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7087" w:type="dxa"/>
          </w:tcPr>
          <w:p w14:paraId="590D47A1">
            <w:pPr>
              <w:spacing w:after="20"/>
              <w:jc w:val="center"/>
            </w:pPr>
            <w:r>
              <w:rPr>
                <w:rFonts w:ascii="微软雅黑" w:hAnsi="微软雅黑" w:eastAsia="微软雅黑"/>
                <w:b/>
                <w:color w:val="1F497D"/>
                <w:sz w:val="38"/>
              </w:rPr>
              <w:t>马亚平</w:t>
            </w:r>
          </w:p>
          <w:p w14:paraId="134E60FF">
            <w:pPr>
              <w:spacing w:after="20"/>
            </w:pPr>
            <w:r>
              <w:rPr>
                <w:rFonts w:ascii="微软雅黑" w:hAnsi="微软雅黑" w:eastAsia="微软雅黑"/>
                <w:b w:val="0"/>
                <w:sz w:val="20"/>
              </w:rPr>
              <w:t>男 | 年龄：32岁 | 15951672223 | 735193181@qq.com</w:t>
            </w:r>
          </w:p>
          <w:p w14:paraId="423B6CE4">
            <w:pPr>
              <w:spacing w:after="0"/>
            </w:pPr>
            <w:r>
              <w:rPr>
                <w:rFonts w:ascii="微软雅黑" w:hAnsi="微软雅黑" w:eastAsia="微软雅黑"/>
                <w:b/>
                <w:color w:val="595959"/>
                <w:sz w:val="20"/>
              </w:rPr>
              <w:t>9年工作经验 | 求职意向：Java开发工程师 | 期望城市：南京</w:t>
            </w:r>
          </w:p>
        </w:tc>
        <w:tc>
          <w:tcPr>
            <w:tcW w:w="1701" w:type="dxa"/>
            <w:vAlign w:val="center"/>
          </w:tcPr>
          <w:p w14:paraId="65A586FE">
            <w:pPr>
              <w:jc w:val="center"/>
            </w:pPr>
            <w:r>
              <w:drawing>
                <wp:inline distT="0" distB="0" distL="114300" distR="114300">
                  <wp:extent cx="935990" cy="70040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936000" cy="700905"/>
                          </a:xfrm>
                          <a:prstGeom prst="rect">
                            <a:avLst/>
                          </a:prstGeom>
                        </pic:spPr>
                      </pic:pic>
                    </a:graphicData>
                  </a:graphic>
                </wp:inline>
              </w:drawing>
            </w:r>
          </w:p>
        </w:tc>
      </w:tr>
    </w:tbl>
    <w:p w14:paraId="2048D5C1">
      <w:pPr>
        <w:spacing w:after="40"/>
      </w:pPr>
    </w:p>
    <w:p w14:paraId="47A3383F">
      <w:pPr>
        <w:pBdr>
          <w:bottom w:val="single" w:color="1F497D" w:sz="6" w:space="1"/>
        </w:pBdr>
        <w:spacing w:before="100" w:after="40"/>
      </w:pPr>
      <w:r>
        <w:rPr>
          <w:rFonts w:ascii="微软雅黑" w:hAnsi="微软雅黑" w:eastAsia="微软雅黑"/>
          <w:b/>
          <w:color w:val="1F497D"/>
          <w:sz w:val="24"/>
        </w:rPr>
        <w:t>个人优势</w:t>
      </w:r>
    </w:p>
    <w:p w14:paraId="0ED72B68">
      <w:pPr>
        <w:spacing w:after="30"/>
      </w:pPr>
      <w:r>
        <w:rPr>
          <w:rFonts w:ascii="微软雅黑" w:hAnsi="微软雅黑" w:eastAsia="微软雅黑"/>
          <w:b w:val="0"/>
          <w:sz w:val="20"/>
        </w:rPr>
        <w:t>1.九年Java后端开发经验，先后就职于南京先智数字科技、新奥数能、江苏新视云等企业，覆盖智慧交通、IoT物联网、智慧能源、司法信息化等多个行业领域。</w:t>
      </w:r>
    </w:p>
    <w:p w14:paraId="430CE8F1">
      <w:pPr>
        <w:spacing w:after="30"/>
        <w:rPr>
          <w:rFonts w:ascii="微软雅黑" w:hAnsi="微软雅黑" w:eastAsia="微软雅黑"/>
          <w:b w:val="0"/>
          <w:sz w:val="21"/>
        </w:rPr>
      </w:pPr>
      <w:r>
        <w:rPr>
          <w:rFonts w:ascii="微软雅黑" w:hAnsi="微软雅黑" w:eastAsia="微软雅黑"/>
          <w:b w:val="0"/>
          <w:sz w:val="20"/>
        </w:rPr>
        <w:t>2.三年智慧交通与车联网平台研发经验，主导南京工程车智慧监管平台、高淳区城乡公交一体化等项目核心模块开发，覆盖车载终端协议</w:t>
      </w:r>
      <w:r>
        <w:rPr>
          <w:rFonts w:hint="eastAsia"/>
          <w:b w:val="0"/>
          <w:sz w:val="20"/>
          <w:lang w:val="en-US" w:eastAsia="zh-CN"/>
        </w:rPr>
        <w:t>(</w:t>
      </w:r>
      <w:r>
        <w:rPr>
          <w:rFonts w:ascii="微软雅黑" w:hAnsi="微软雅黑" w:eastAsia="微软雅黑"/>
          <w:b w:val="0"/>
          <w:sz w:val="20"/>
        </w:rPr>
        <w:t xml:space="preserve"> JT/T808</w:t>
      </w:r>
      <w:r>
        <w:rPr>
          <w:rFonts w:hint="eastAsia"/>
          <w:b w:val="0"/>
          <w:sz w:val="20"/>
          <w:lang w:val="en-US" w:eastAsia="zh-CN"/>
        </w:rPr>
        <w:t>)</w:t>
      </w:r>
      <w:r>
        <w:rPr>
          <w:rFonts w:ascii="微软雅黑" w:hAnsi="微软雅黑" w:eastAsia="微软雅黑"/>
          <w:b w:val="0"/>
          <w:sz w:val="20"/>
        </w:rPr>
        <w:t>接入、实时告警规则引擎、空间索引查询优化与多级缓存调优。</w:t>
      </w:r>
    </w:p>
    <w:p w14:paraId="08F63120">
      <w:pPr>
        <w:spacing w:after="30"/>
        <w:rPr>
          <w:rFonts w:ascii="微软雅黑" w:hAnsi="微软雅黑" w:eastAsia="微软雅黑"/>
          <w:b w:val="0"/>
          <w:sz w:val="21"/>
        </w:rPr>
      </w:pPr>
      <w:r>
        <w:rPr>
          <w:rFonts w:hint="eastAsia" w:ascii="微软雅黑" w:hAnsi="微软雅黑" w:eastAsia="微软雅黑"/>
          <w:b w:val="0"/>
          <w:sz w:val="20"/>
        </w:rPr>
        <w:t>3.具备 RAG 检索增强系统的完整设计与落地能力：基于 LangChain4j 构建离线索引与在线问答双链路，覆盖父子分块、查询扩展、kNN + BM25 混合检索、RRF 融合与 Rerank 重排、固定 RAG 与 Agentic RAG 双模式路由及引用溯源。</w:t>
      </w:r>
    </w:p>
    <w:p w14:paraId="4947DE5C">
      <w:pPr>
        <w:spacing w:after="30"/>
        <w:rPr>
          <w:rFonts w:ascii="微软雅黑" w:hAnsi="微软雅黑" w:eastAsia="微软雅黑"/>
          <w:b w:val="0"/>
          <w:sz w:val="21"/>
        </w:rPr>
      </w:pPr>
      <w:r>
        <w:rPr>
          <w:rFonts w:hint="eastAsia"/>
          <w:b w:val="0"/>
          <w:sz w:val="20"/>
          <w:lang w:val="en-US" w:eastAsia="zh-CN"/>
        </w:rPr>
        <w:t>4.具备智慧城市无人巡逻车管控平台全栈实战经验，覆盖 MQTT/WebSocket 实时数据链路、地图轨迹渲染、AI 事件异步处理与 OTA 设备升级；熟悉 Vue3 + TypeScript 与 Spring Cloud 微服务架构。</w:t>
      </w:r>
    </w:p>
    <w:p w14:paraId="339C9F5A">
      <w:pPr>
        <w:spacing w:after="30"/>
      </w:pPr>
      <w:r>
        <w:rPr>
          <w:rFonts w:ascii="微软雅黑" w:hAnsi="微软雅黑" w:eastAsia="微软雅黑"/>
          <w:b w:val="0"/>
          <w:sz w:val="20"/>
        </w:rPr>
        <w:t>5.深耕司法信息化系统，独立负责法院 VTM 远程柜台运营后台与人民法院送达平台建设，基于 Redis ZSet + MQTT 实现坐席智能分配，用 Elasticsearch 优化千万级数据关联查询。</w:t>
      </w:r>
    </w:p>
    <w:p w14:paraId="0DC58A8E">
      <w:pPr>
        <w:pBdr>
          <w:bottom w:val="single" w:color="1F497D" w:sz="6" w:space="1"/>
        </w:pBdr>
        <w:spacing w:before="100" w:after="40"/>
      </w:pPr>
      <w:r>
        <w:rPr>
          <w:rFonts w:ascii="微软雅黑" w:hAnsi="微软雅黑" w:eastAsia="微软雅黑"/>
          <w:b/>
          <w:color w:val="1F497D"/>
          <w:sz w:val="24"/>
        </w:rPr>
        <w:t>工作经历</w:t>
      </w:r>
    </w:p>
    <w:p w14:paraId="79E80E97">
      <w:pPr>
        <w:spacing w:before="60" w:after="20"/>
      </w:pPr>
      <w:r>
        <w:rPr>
          <w:rFonts w:ascii="微软雅黑" w:hAnsi="微软雅黑" w:eastAsia="微软雅黑"/>
          <w:b/>
          <w:sz w:val="21"/>
        </w:rPr>
        <w:t>南京先智数字科技有限公司 | Java软件工程师</w:t>
      </w:r>
    </w:p>
    <w:p w14:paraId="37DE5BB4">
      <w:pPr>
        <w:spacing w:after="30"/>
      </w:pPr>
      <w:r>
        <w:rPr>
          <w:rFonts w:ascii="微软雅黑" w:hAnsi="微软雅黑" w:eastAsia="微软雅黑"/>
          <w:b w:val="0"/>
          <w:color w:val="595959"/>
          <w:sz w:val="19"/>
        </w:rPr>
        <w:t>2022.12 - 至今</w:t>
      </w:r>
    </w:p>
    <w:p w14:paraId="260E018A">
      <w:pPr>
        <w:spacing w:before="40" w:after="10"/>
        <w:ind w:left="85"/>
        <w:rPr>
          <w:rFonts w:hint="eastAsia" w:eastAsia="微软雅黑"/>
          <w:lang w:eastAsia="zh-CN"/>
        </w:rPr>
      </w:pPr>
      <w:r>
        <w:rPr>
          <w:rFonts w:ascii="微软雅黑" w:hAnsi="微软雅黑" w:eastAsia="微软雅黑"/>
          <w:b/>
          <w:sz w:val="20"/>
        </w:rPr>
        <w:t>智慧城市交通治理无人巡逻系统</w:t>
      </w:r>
      <w:r>
        <w:rPr>
          <w:rFonts w:ascii="微软雅黑" w:hAnsi="微软雅黑" w:eastAsia="微软雅黑"/>
          <w:b w:val="0"/>
          <w:color w:val="595959"/>
          <w:sz w:val="18"/>
        </w:rPr>
        <w:t xml:space="preserve">   2025.07 - </w:t>
      </w:r>
      <w:r>
        <w:rPr>
          <w:rFonts w:hint="eastAsia"/>
          <w:b w:val="0"/>
          <w:color w:val="595959"/>
          <w:sz w:val="18"/>
          <w:lang w:val="en-US" w:eastAsia="zh-CN"/>
        </w:rPr>
        <w:t>至今</w:t>
      </w:r>
    </w:p>
    <w:p w14:paraId="37F4F776">
      <w:pPr>
        <w:spacing w:after="20"/>
        <w:ind w:left="170"/>
      </w:pPr>
      <w:r>
        <w:rPr>
          <w:rFonts w:ascii="微软雅黑" w:hAnsi="微软雅黑" w:eastAsia="微软雅黑"/>
          <w:b w:val="0"/>
          <w:sz w:val="20"/>
        </w:rPr>
        <w:t>• 负责核心业务开发与迭代，</w:t>
      </w:r>
      <w:r>
        <w:rPr>
          <w:rFonts w:hint="eastAsia" w:ascii="微软雅黑" w:hAnsi="微软雅黑" w:eastAsia="微软雅黑"/>
          <w:b w:val="0"/>
          <w:sz w:val="20"/>
        </w:rPr>
        <w:t>设计并实现巡逻车实时监控模块：通过 MQTT 订阅车端数据 + WebSocket 分通道（GPS/告警/事件）推送前端，结合高德地图实现多车实时轨迹、路径回放与停靠点展示，支撑 XX 辆车并发在线监控</w:t>
      </w:r>
      <w:r>
        <w:rPr>
          <w:rFonts w:ascii="微软雅黑" w:hAnsi="微软雅黑" w:eastAsia="微软雅黑"/>
          <w:b w:val="0"/>
          <w:sz w:val="20"/>
        </w:rPr>
        <w:t>。</w:t>
      </w:r>
    </w:p>
    <w:p w14:paraId="116517D8">
      <w:pPr>
        <w:spacing w:after="20"/>
        <w:ind w:left="170"/>
      </w:pPr>
      <w:r>
        <w:rPr>
          <w:rFonts w:ascii="微软雅黑" w:hAnsi="微软雅黑" w:eastAsia="微软雅黑"/>
          <w:b w:val="0"/>
          <w:sz w:val="20"/>
        </w:rPr>
        <w:t xml:space="preserve">• </w:t>
      </w:r>
      <w:r>
        <w:rPr>
          <w:rFonts w:hint="eastAsia" w:ascii="微软雅黑" w:hAnsi="微软雅黑" w:eastAsia="微软雅黑"/>
          <w:b w:val="0"/>
          <w:sz w:val="20"/>
        </w:rPr>
        <w:t>构建 AI 事件证据闭环：事件识别落库后异步拉取事件前后视频片段并归档至附件表，自动清理临时文件</w:t>
      </w:r>
      <w:r>
        <w:rPr>
          <w:rFonts w:ascii="微软雅黑" w:hAnsi="微软雅黑" w:eastAsia="微软雅黑"/>
          <w:b w:val="0"/>
          <w:sz w:val="20"/>
        </w:rPr>
        <w:t>。</w:t>
      </w:r>
    </w:p>
    <w:p w14:paraId="281D7148">
      <w:pPr>
        <w:spacing w:after="20"/>
        <w:ind w:left="170"/>
      </w:pPr>
      <w:r>
        <w:rPr>
          <w:rFonts w:ascii="微软雅黑" w:hAnsi="微软雅黑" w:eastAsia="微软雅黑"/>
          <w:b w:val="0"/>
          <w:sz w:val="20"/>
        </w:rPr>
        <w:t xml:space="preserve">• </w:t>
      </w:r>
      <w:r>
        <w:rPr>
          <w:rFonts w:hint="eastAsia" w:ascii="微软雅黑" w:hAnsi="微软雅黑" w:eastAsia="微软雅黑"/>
          <w:b w:val="0"/>
          <w:sz w:val="20"/>
        </w:rPr>
        <w:t>搭建设备运维体系：OTA 升级包、TTS 语音包下发（MQTT）、授权码绑定，覆盖小程序开箱门、警灯保活等硬件交互场景</w:t>
      </w:r>
      <w:r>
        <w:rPr>
          <w:rFonts w:ascii="微软雅黑" w:hAnsi="微软雅黑" w:eastAsia="微软雅黑"/>
          <w:b w:val="0"/>
          <w:sz w:val="20"/>
        </w:rPr>
        <w:t>。</w:t>
      </w:r>
    </w:p>
    <w:p w14:paraId="69E0BFE5">
      <w:pPr>
        <w:spacing w:after="20"/>
        <w:ind w:left="170"/>
        <w:rPr>
          <w:rFonts w:ascii="微软雅黑" w:hAnsi="微软雅黑" w:eastAsia="微软雅黑"/>
          <w:b w:val="0"/>
          <w:sz w:val="20"/>
        </w:rPr>
      </w:pPr>
      <w:r>
        <w:rPr>
          <w:rFonts w:ascii="微软雅黑" w:hAnsi="微软雅黑" w:eastAsia="微软雅黑"/>
          <w:b w:val="0"/>
          <w:sz w:val="20"/>
        </w:rPr>
        <w:t>• 采用 Vibe Coding 开发“警小宁”Flutter 移动应用，支持车载/手机双模式；集成大模型流式问答、问路引导和高德地图导航，并实现巡逻任务管理及云台、探照灯、警灯、无人机机盖等车辆远程控制。</w:t>
      </w:r>
    </w:p>
    <w:p w14:paraId="28F11329">
      <w:pPr>
        <w:spacing w:before="40" w:after="10"/>
        <w:ind w:left="85"/>
        <w:rPr>
          <w:rFonts w:hint="eastAsia" w:eastAsia="微软雅黑"/>
          <w:lang w:val="en-US" w:eastAsia="zh-CN"/>
        </w:rPr>
      </w:pPr>
      <w:r>
        <w:rPr>
          <w:rFonts w:ascii="微软雅黑" w:hAnsi="微软雅黑" w:eastAsia="微软雅黑"/>
          <w:b/>
          <w:sz w:val="20"/>
        </w:rPr>
        <w:t>“</w:t>
      </w:r>
      <w:r>
        <w:rPr>
          <w:rFonts w:hint="eastAsia"/>
          <w:b/>
          <w:sz w:val="20"/>
          <w:lang w:val="en-US" w:eastAsia="zh-CN"/>
        </w:rPr>
        <w:t>城安学堂</w:t>
      </w:r>
      <w:r>
        <w:rPr>
          <w:rFonts w:ascii="微软雅黑" w:hAnsi="微软雅黑" w:eastAsia="微软雅黑"/>
          <w:b/>
          <w:sz w:val="20"/>
        </w:rPr>
        <w:t>”</w:t>
      </w:r>
      <w:r>
        <w:rPr>
          <w:rFonts w:hint="eastAsia"/>
          <w:b/>
          <w:sz w:val="20"/>
          <w:lang w:val="en-US" w:eastAsia="zh-CN"/>
        </w:rPr>
        <w:t>聊天机器人</w:t>
      </w:r>
      <w:r>
        <w:rPr>
          <w:rFonts w:ascii="微软雅黑" w:hAnsi="微软雅黑" w:eastAsia="微软雅黑"/>
          <w:b w:val="0"/>
          <w:color w:val="595959"/>
          <w:sz w:val="18"/>
        </w:rPr>
        <w:t xml:space="preserve">   202</w:t>
      </w:r>
      <w:r>
        <w:rPr>
          <w:rFonts w:hint="eastAsia"/>
          <w:b w:val="0"/>
          <w:color w:val="595959"/>
          <w:sz w:val="18"/>
          <w:lang w:val="en-US" w:eastAsia="zh-CN"/>
        </w:rPr>
        <w:t>5</w:t>
      </w:r>
      <w:r>
        <w:rPr>
          <w:rFonts w:ascii="微软雅黑" w:hAnsi="微软雅黑" w:eastAsia="微软雅黑"/>
          <w:b w:val="0"/>
          <w:color w:val="595959"/>
          <w:sz w:val="18"/>
        </w:rPr>
        <w:t>.</w:t>
      </w:r>
      <w:r>
        <w:rPr>
          <w:rFonts w:hint="eastAsia"/>
          <w:b w:val="0"/>
          <w:color w:val="595959"/>
          <w:sz w:val="18"/>
          <w:lang w:val="en-US" w:eastAsia="zh-CN"/>
        </w:rPr>
        <w:t>10</w:t>
      </w:r>
      <w:r>
        <w:rPr>
          <w:rFonts w:ascii="微软雅黑" w:hAnsi="微软雅黑" w:eastAsia="微软雅黑"/>
          <w:b w:val="0"/>
          <w:color w:val="595959"/>
          <w:sz w:val="18"/>
        </w:rPr>
        <w:t xml:space="preserve"> - 202</w:t>
      </w:r>
      <w:r>
        <w:rPr>
          <w:rFonts w:hint="eastAsia"/>
          <w:b w:val="0"/>
          <w:color w:val="595959"/>
          <w:sz w:val="18"/>
          <w:lang w:val="en-US" w:eastAsia="zh-CN"/>
        </w:rPr>
        <w:t>6</w:t>
      </w:r>
      <w:r>
        <w:rPr>
          <w:rFonts w:ascii="微软雅黑" w:hAnsi="微软雅黑" w:eastAsia="微软雅黑"/>
          <w:b w:val="0"/>
          <w:color w:val="595959"/>
          <w:sz w:val="18"/>
        </w:rPr>
        <w:t>.0</w:t>
      </w:r>
      <w:r>
        <w:rPr>
          <w:rFonts w:hint="eastAsia"/>
          <w:b w:val="0"/>
          <w:color w:val="595959"/>
          <w:sz w:val="18"/>
          <w:lang w:val="en-US" w:eastAsia="zh-CN"/>
        </w:rPr>
        <w:t>7</w:t>
      </w:r>
    </w:p>
    <w:p w14:paraId="26B8B72A">
      <w:pPr>
        <w:spacing w:before="40" w:after="10"/>
        <w:ind w:firstLine="200" w:firstLineChars="100"/>
        <w:rPr>
          <w:rFonts w:hint="eastAsia" w:ascii="微软雅黑" w:hAnsi="微软雅黑" w:eastAsia="微软雅黑"/>
          <w:b w:val="0"/>
          <w:sz w:val="21"/>
        </w:rPr>
      </w:pPr>
      <w:r>
        <w:rPr>
          <w:rFonts w:ascii="微软雅黑" w:hAnsi="微软雅黑" w:eastAsia="微软雅黑"/>
          <w:b w:val="0"/>
          <w:sz w:val="20"/>
        </w:rPr>
        <w:t>• 独立设计离线知识库索引：父子分块（约1000字父块/300字子块），子块向量化并携带 parentId，命中后回查父块原文，兼顾召回精度与上下文完整性。</w:t>
      </w:r>
    </w:p>
    <w:p w14:paraId="1FDB475A">
      <w:pPr>
        <w:spacing w:before="40" w:after="10"/>
        <w:ind w:left="170"/>
        <w:rPr>
          <w:rFonts w:hint="eastAsia" w:ascii="微软雅黑" w:hAnsi="微软雅黑" w:eastAsia="微软雅黑"/>
          <w:b w:val="0"/>
          <w:sz w:val="21"/>
        </w:rPr>
      </w:pPr>
      <w:r>
        <w:rPr>
          <w:rFonts w:hint="eastAsia" w:ascii="微软雅黑" w:hAnsi="微软雅黑" w:eastAsia="微软雅黑"/>
          <w:b w:val="0"/>
          <w:sz w:val="20"/>
        </w:rPr>
        <w:t>• 构建固定 RAG 在线检索链路：查询扩展后并行执行 Elasticsearch kNN 向量检索与 BM25 全文检索，对子块结果做应用层 RRF 融合（k=60）、父块回查与 gte-rerank 交叉编码器重排，规避 ES 服务端 RRF 的企业版依赖。</w:t>
      </w:r>
    </w:p>
    <w:p w14:paraId="5EFF559B">
      <w:pPr>
        <w:spacing w:before="40" w:after="10"/>
        <w:ind w:left="170"/>
        <w:rPr>
          <w:rFonts w:hint="eastAsia" w:ascii="微软雅黑" w:hAnsi="微软雅黑" w:eastAsia="微软雅黑"/>
          <w:b w:val="0"/>
          <w:sz w:val="21"/>
        </w:rPr>
      </w:pPr>
      <w:r>
        <w:rPr>
          <w:rFonts w:hint="eastAsia" w:ascii="微软雅黑" w:hAnsi="微软雅黑" w:eastAsia="微软雅黑"/>
          <w:b w:val="0"/>
          <w:sz w:val="20"/>
        </w:rPr>
        <w:t>• 实现双模式问答架构并统一检索能力：固定 RAG 与 Agentic RAG（检索封装为 @Tool，由 LLM 自主决定检索时机与次数）按问题复杂度分层路由，并经 MCP stdio 接入 filesystem server。</w:t>
      </w:r>
    </w:p>
    <w:p w14:paraId="10476747">
      <w:pPr>
        <w:spacing w:before="40" w:after="10"/>
        <w:ind w:left="170"/>
        <w:rPr>
          <w:rFonts w:hint="eastAsia" w:ascii="微软雅黑" w:hAnsi="微软雅黑" w:eastAsia="微软雅黑"/>
          <w:b w:val="0"/>
          <w:sz w:val="21"/>
        </w:rPr>
      </w:pPr>
      <w:r>
        <w:rPr>
          <w:rFonts w:hint="eastAsia" w:ascii="微软雅黑" w:hAnsi="微软雅黑" w:eastAsia="微软雅黑"/>
          <w:b w:val="0"/>
          <w:sz w:val="20"/>
        </w:rPr>
        <w:t>• 实现引用溯源与摄入校验：将片段来源与页码写入索引元数据，固定链路经聚合器装饰器采集、</w:t>
      </w:r>
      <w:bookmarkStart w:id="0" w:name="_GoBack"/>
      <w:bookmarkEnd w:id="0"/>
      <w:r>
        <w:rPr>
          <w:rFonts w:hint="eastAsia" w:ascii="微软雅黑" w:hAnsi="微软雅黑" w:eastAsia="微软雅黑"/>
          <w:b w:val="0"/>
          <w:sz w:val="20"/>
        </w:rPr>
        <w:t>统一在流式响应末尾输出结构化来源清单，满足答案可追溯要求。</w:t>
      </w:r>
    </w:p>
    <w:p w14:paraId="33F5CC46">
      <w:pPr>
        <w:spacing w:after="20"/>
        <w:ind w:left="170"/>
        <w:rPr>
          <w:rFonts w:ascii="微软雅黑" w:hAnsi="微软雅黑" w:eastAsia="微软雅黑"/>
          <w:b w:val="0"/>
          <w:sz w:val="20"/>
        </w:rPr>
      </w:pPr>
      <w:r>
        <w:rPr>
          <w:rFonts w:hint="eastAsia" w:ascii="微软雅黑" w:hAnsi="微软雅黑" w:eastAsia="微软雅黑"/>
          <w:b w:val="0"/>
          <w:sz w:val="20"/>
        </w:rPr>
        <w:t>• 评测与工程化保障：自建“问题—目标文档”评测集计算 Recall@3，支持 Rerank 开关对比调优分块大小与 RRF k 值；针对多工具编排下 LLM 重复调用无天然刹车的问题，配置最大工具往返轮数与单轮调用上限、并按会话维护带时间窗的重复查询缓存；实现 Rerank 失败降级 RRF、父块未命中降级子块。</w:t>
      </w:r>
    </w:p>
    <w:p w14:paraId="095F884B">
      <w:pPr>
        <w:spacing w:before="60" w:after="20"/>
        <w:rPr>
          <w:rFonts w:hint="eastAsia" w:eastAsia="微软雅黑"/>
          <w:lang w:eastAsia="zh-CN"/>
        </w:rPr>
      </w:pPr>
      <w:r>
        <w:rPr>
          <w:rFonts w:ascii="微软雅黑" w:hAnsi="微软雅黑" w:eastAsia="微软雅黑"/>
          <w:b/>
          <w:sz w:val="20"/>
        </w:rPr>
        <w:t xml:space="preserve">精筑智慧渣土监管子平台  </w:t>
      </w:r>
      <w:r>
        <w:rPr>
          <w:rFonts w:ascii="微软雅黑" w:hAnsi="微软雅黑" w:eastAsia="微软雅黑"/>
          <w:b w:val="0"/>
          <w:color w:val="5A5A5A"/>
          <w:sz w:val="19"/>
        </w:rPr>
        <w:t>2023.12 - 2025.0</w:t>
      </w:r>
      <w:r>
        <w:rPr>
          <w:rFonts w:hint="eastAsia"/>
          <w:b w:val="0"/>
          <w:color w:val="5A5A5A"/>
          <w:sz w:val="19"/>
          <w:lang w:val="en-US" w:eastAsia="zh-CN"/>
        </w:rPr>
        <w:t>9</w:t>
      </w:r>
    </w:p>
    <w:p w14:paraId="3E1578AE">
      <w:pPr>
        <w:spacing w:after="20"/>
        <w:ind w:left="170"/>
        <w:rPr>
          <w:rFonts w:hint="eastAsia" w:ascii="微软雅黑" w:hAnsi="微软雅黑" w:eastAsia="微软雅黑"/>
          <w:b w:val="0"/>
          <w:sz w:val="20"/>
        </w:rPr>
      </w:pPr>
      <w:r>
        <w:rPr>
          <w:rFonts w:hint="eastAsia" w:ascii="微软雅黑" w:hAnsi="微软雅黑" w:eastAsia="微软雅黑"/>
          <w:b w:val="0"/>
          <w:sz w:val="20"/>
        </w:rPr>
        <w:t>• 作为核心开发负责数据权限体系设计与实现，完成车辆及“三场”数据的权限配置与查询逻辑开发，并适配各业务页面实现细粒度权限控制。</w:t>
      </w:r>
    </w:p>
    <w:p w14:paraId="1015D014">
      <w:pPr>
        <w:spacing w:after="20"/>
        <w:ind w:left="170"/>
        <w:rPr>
          <w:rFonts w:hint="eastAsia" w:ascii="微软雅黑" w:hAnsi="微软雅黑" w:eastAsia="微软雅黑"/>
          <w:b w:val="0"/>
          <w:sz w:val="20"/>
        </w:rPr>
      </w:pPr>
      <w:r>
        <w:rPr>
          <w:rFonts w:hint="eastAsia" w:ascii="微软雅黑" w:hAnsi="微软雅黑" w:eastAsia="微软雅黑"/>
          <w:b w:val="0"/>
          <w:sz w:val="20"/>
        </w:rPr>
        <w:t xml:space="preserve">• </w:t>
      </w:r>
      <w:r>
        <w:rPr>
          <w:rFonts w:ascii="微软雅黑" w:hAnsi="微软雅黑" w:eastAsia="微软雅黑"/>
          <w:b w:val="0"/>
          <w:sz w:val="20"/>
        </w:rPr>
        <w:t>采用 STRtree 空间索引</w:t>
      </w:r>
      <w:r>
        <w:rPr>
          <w:rFonts w:hint="eastAsia"/>
          <w:b w:val="0"/>
          <w:sz w:val="20"/>
          <w:lang w:val="en-US" w:eastAsia="zh-CN"/>
        </w:rPr>
        <w:t>完成主城渣土车违规里程统计</w:t>
      </w:r>
      <w:r>
        <w:rPr>
          <w:rFonts w:ascii="微软雅黑" w:hAnsi="微软雅黑" w:eastAsia="微软雅黑"/>
          <w:b w:val="0"/>
          <w:sz w:val="20"/>
        </w:rPr>
        <w:t>，并用 Redis + Caffeine 多级缓存优化高频 GPS 数据的规则匹配；</w:t>
      </w:r>
    </w:p>
    <w:p w14:paraId="0688C23B">
      <w:pPr>
        <w:spacing w:after="20"/>
        <w:ind w:left="170"/>
        <w:rPr>
          <w:rFonts w:hint="eastAsia" w:ascii="微软雅黑" w:hAnsi="微软雅黑" w:eastAsia="微软雅黑"/>
          <w:b w:val="0"/>
          <w:sz w:val="21"/>
        </w:rPr>
      </w:pPr>
      <w:r>
        <w:rPr>
          <w:rFonts w:hint="eastAsia" w:ascii="微软雅黑" w:hAnsi="微软雅黑" w:eastAsia="微软雅黑"/>
          <w:b w:val="0"/>
          <w:sz w:val="20"/>
        </w:rPr>
        <w:t>• 负责GPS预警核心功能开发，围绕渣土车辆运行轨迹与实时定位数据完成里程异常告警与违规里程统计。</w:t>
      </w:r>
    </w:p>
    <w:p w14:paraId="21C74A1A">
      <w:pPr>
        <w:spacing w:after="20"/>
        <w:ind w:left="170"/>
        <w:rPr>
          <w:rFonts w:hint="eastAsia" w:ascii="微软雅黑" w:hAnsi="微软雅黑" w:eastAsia="微软雅黑"/>
          <w:b w:val="0"/>
          <w:sz w:val="21"/>
        </w:rPr>
      </w:pPr>
      <w:r>
        <w:rPr>
          <w:rFonts w:hint="eastAsia" w:ascii="微软雅黑" w:hAnsi="微软雅黑" w:eastAsia="微软雅黑"/>
          <w:b w:val="0"/>
          <w:sz w:val="20"/>
        </w:rPr>
        <w:t>• 重点设计并实现“绕城内”区域违规里程统计逻辑，支撑监管部门精细化执法；开发对接城管平台的数据接口，实现多系统数据共享。</w:t>
      </w:r>
    </w:p>
    <w:p w14:paraId="1453959E">
      <w:pPr>
        <w:spacing w:before="40" w:after="10"/>
        <w:ind w:left="85"/>
      </w:pPr>
      <w:r>
        <w:rPr>
          <w:rFonts w:ascii="微软雅黑" w:hAnsi="微软雅黑" w:eastAsia="微软雅黑"/>
          <w:b/>
          <w:sz w:val="20"/>
        </w:rPr>
        <w:t>公职人员履职服务管理系统</w:t>
      </w:r>
      <w:r>
        <w:rPr>
          <w:rFonts w:ascii="微软雅黑" w:hAnsi="微软雅黑" w:eastAsia="微软雅黑"/>
          <w:b w:val="0"/>
          <w:color w:val="595959"/>
          <w:sz w:val="18"/>
        </w:rPr>
        <w:t xml:space="preserve">   2023.05 - 2023.12</w:t>
      </w:r>
    </w:p>
    <w:p w14:paraId="059EE28E">
      <w:pPr>
        <w:spacing w:after="20"/>
        <w:ind w:left="170"/>
      </w:pPr>
      <w:r>
        <w:rPr>
          <w:rFonts w:ascii="微软雅黑" w:hAnsi="微软雅黑" w:eastAsia="微软雅黑"/>
          <w:b w:val="0"/>
          <w:sz w:val="20"/>
        </w:rPr>
        <w:t>• 负责提案评议、社情民意等核心后端功能开发，构建敏感词过滤机制与实时消息交互能力，支撑履职信息流转与沟通协同。</w:t>
      </w:r>
    </w:p>
    <w:p w14:paraId="25F72FC6">
      <w:pPr>
        <w:spacing w:before="40" w:after="10"/>
        <w:ind w:left="85"/>
      </w:pPr>
      <w:r>
        <w:rPr>
          <w:rFonts w:ascii="微软雅黑" w:hAnsi="微软雅黑" w:eastAsia="微软雅黑"/>
          <w:b/>
          <w:sz w:val="20"/>
        </w:rPr>
        <w:t>高淳区城乡公交一体化项目</w:t>
      </w:r>
      <w:r>
        <w:rPr>
          <w:rFonts w:ascii="微软雅黑" w:hAnsi="微软雅黑" w:eastAsia="微软雅黑"/>
          <w:b w:val="0"/>
          <w:color w:val="595959"/>
          <w:sz w:val="18"/>
        </w:rPr>
        <w:t xml:space="preserve">   2022.12 - 2023.05</w:t>
      </w:r>
    </w:p>
    <w:p w14:paraId="495E1DCB">
      <w:pPr>
        <w:spacing w:after="20"/>
        <w:ind w:left="170"/>
      </w:pPr>
      <w:r>
        <w:rPr>
          <w:rFonts w:ascii="微软雅黑" w:hAnsi="微软雅黑" w:eastAsia="微软雅黑"/>
          <w:b w:val="0"/>
          <w:sz w:val="20"/>
        </w:rPr>
        <w:t>• 自研基于 Netty 的 JT/T808 车载终端协议接入网关，构建“终端接入—Kafka 削峰—实时告警规则引擎（电子围栏/超速/越线偏离）—WebSocket 实时推送”完整监控链路，支撑全区公交车辆实时定位与调度监管。</w:t>
      </w:r>
    </w:p>
    <w:p w14:paraId="096803AE">
      <w:pPr>
        <w:spacing w:after="20"/>
        <w:ind w:left="170"/>
      </w:pPr>
      <w:r>
        <w:rPr>
          <w:rFonts w:ascii="微软雅黑" w:hAnsi="微软雅黑" w:eastAsia="微软雅黑"/>
          <w:b w:val="0"/>
          <w:sz w:val="20"/>
        </w:rPr>
        <w:t>• 负责 PC 端客流统计模块及公交出行 APP 后端接口开发。</w:t>
      </w:r>
    </w:p>
    <w:p w14:paraId="2A57F700">
      <w:pPr>
        <w:spacing w:after="30"/>
        <w:rPr>
          <w:rFonts w:hint="eastAsia" w:eastAsia="微软雅黑"/>
          <w:lang w:val="en-US" w:eastAsia="zh-CN"/>
        </w:rPr>
      </w:pPr>
      <w:r>
        <w:rPr>
          <w:rFonts w:ascii="微软雅黑" w:hAnsi="微软雅黑" w:eastAsia="微软雅黑"/>
          <w:b/>
          <w:sz w:val="21"/>
        </w:rPr>
        <w:t>新奥数能科技有限公司 | Java软件工程师</w:t>
      </w:r>
      <w:r>
        <w:rPr>
          <w:rFonts w:hint="eastAsia"/>
          <w:b/>
          <w:sz w:val="21"/>
          <w:lang w:val="en-US" w:eastAsia="zh-CN"/>
        </w:rPr>
        <w:t xml:space="preserve"> </w:t>
      </w:r>
      <w:r>
        <w:rPr>
          <w:rFonts w:ascii="微软雅黑" w:hAnsi="微软雅黑" w:eastAsia="微软雅黑"/>
          <w:b w:val="0"/>
          <w:color w:val="595959"/>
          <w:sz w:val="19"/>
        </w:rPr>
        <w:t>2021.08 - 2022.11</w:t>
      </w:r>
    </w:p>
    <w:p w14:paraId="4548E91A">
      <w:pPr>
        <w:spacing w:after="20"/>
        <w:ind w:left="170"/>
        <w:rPr>
          <w:rFonts w:ascii="微软雅黑" w:hAnsi="微软雅黑" w:eastAsia="微软雅黑"/>
          <w:b w:val="0"/>
          <w:sz w:val="21"/>
        </w:rPr>
      </w:pPr>
      <w:r>
        <w:rPr>
          <w:rFonts w:ascii="微软雅黑" w:hAnsi="微软雅黑" w:eastAsia="微软雅黑"/>
          <w:b w:val="0"/>
          <w:sz w:val="20"/>
        </w:rPr>
        <w:t>• 负责蒙牛集团智慧能源项目核心模块开发，涵盖智慧能源、预警中心与智能分析中心，并完成七大子系统告警数据及蒙牛 SAP 产量数据对接，实现告警站内信实时触达。</w:t>
      </w:r>
    </w:p>
    <w:p w14:paraId="0987B36B">
      <w:pPr>
        <w:spacing w:after="20"/>
        <w:ind w:left="170"/>
        <w:rPr>
          <w:rFonts w:ascii="微软雅黑" w:hAnsi="微软雅黑" w:eastAsia="微软雅黑"/>
          <w:b w:val="0"/>
          <w:sz w:val="21"/>
        </w:rPr>
      </w:pPr>
      <w:r>
        <w:rPr>
          <w:rFonts w:ascii="微软雅黑" w:hAnsi="微软雅黑" w:eastAsia="微软雅黑"/>
          <w:b w:val="0"/>
          <w:sz w:val="20"/>
        </w:rPr>
        <w:t>• 引入 RocketMQ 结合 Redisson 分布式锁处理告警信息，依托 ClickHouse 实现告警明细的高效查询。</w:t>
      </w:r>
    </w:p>
    <w:p w14:paraId="45143A4E">
      <w:pPr>
        <w:spacing w:after="20"/>
        <w:ind w:left="170"/>
        <w:rPr>
          <w:rFonts w:ascii="微软雅黑" w:hAnsi="微软雅黑" w:eastAsia="微软雅黑"/>
          <w:b w:val="0"/>
          <w:sz w:val="21"/>
        </w:rPr>
      </w:pPr>
      <w:r>
        <w:rPr>
          <w:rFonts w:ascii="微软雅黑" w:hAnsi="微软雅黑" w:eastAsia="微软雅黑"/>
          <w:b w:val="0"/>
          <w:sz w:val="20"/>
        </w:rPr>
        <w:t>• 使用 XXL-JOB + Redis 进行缓存预热，将设备树、业务树等高频数据刷新至 Redis，显著提升查询效率。</w:t>
      </w:r>
    </w:p>
    <w:p w14:paraId="7FE07895">
      <w:pPr>
        <w:spacing w:after="20"/>
        <w:ind w:left="170"/>
      </w:pPr>
      <w:r>
        <w:rPr>
          <w:rFonts w:ascii="微软雅黑" w:hAnsi="微软雅黑" w:eastAsia="微软雅黑"/>
          <w:b w:val="0"/>
          <w:sz w:val="20"/>
        </w:rPr>
        <w:t>• 优化设备信息元数据（CIM）查询，采用本地缓存 + Redis 二级缓存结构降低重复查询开销。</w:t>
      </w:r>
    </w:p>
    <w:p w14:paraId="569949E4">
      <w:pPr>
        <w:spacing w:before="60" w:after="20"/>
      </w:pPr>
      <w:r>
        <w:rPr>
          <w:rFonts w:ascii="微软雅黑" w:hAnsi="微软雅黑" w:eastAsia="微软雅黑"/>
          <w:b/>
          <w:sz w:val="21"/>
        </w:rPr>
        <w:t>江苏新视云科技股份有限公司 | Java软件工程师</w:t>
      </w:r>
    </w:p>
    <w:p w14:paraId="0A2F6728">
      <w:pPr>
        <w:spacing w:after="30"/>
      </w:pPr>
      <w:r>
        <w:rPr>
          <w:rFonts w:ascii="微软雅黑" w:hAnsi="微软雅黑" w:eastAsia="微软雅黑"/>
          <w:b w:val="0"/>
          <w:color w:val="595959"/>
          <w:sz w:val="19"/>
        </w:rPr>
        <w:t>2020.11 - 2021.08</w:t>
      </w:r>
    </w:p>
    <w:p w14:paraId="4B489DE2">
      <w:pPr>
        <w:spacing w:after="20"/>
        <w:ind w:left="170"/>
      </w:pPr>
      <w:r>
        <w:rPr>
          <w:rFonts w:ascii="微软雅黑" w:hAnsi="微软雅黑" w:eastAsia="微软雅黑"/>
          <w:b w:val="0"/>
          <w:sz w:val="20"/>
        </w:rPr>
        <w:t>• 负责法院 VTM 远程柜台服务中心运营后台开发，涵盖数据统计、设备配置、客服管理；设计 VTM 呼叫分配机制，采用 Redis Zset 管理客服与呼叫队列，结合分布式锁控制排队呼叫，并通过 MQTT 实现坐席消息推送。</w:t>
      </w:r>
    </w:p>
    <w:p w14:paraId="20B8D292">
      <w:pPr>
        <w:spacing w:after="20"/>
        <w:ind w:left="170"/>
      </w:pPr>
      <w:r>
        <w:rPr>
          <w:rFonts w:ascii="微软雅黑" w:hAnsi="微软雅黑" w:eastAsia="微软雅黑"/>
          <w:b w:val="0"/>
          <w:sz w:val="20"/>
        </w:rPr>
        <w:t>• 开发人民法院送达平台送达联盟运营后台与呼叫中心，完成电子送达、修复工单、送达报告书等核心功能。</w:t>
      </w:r>
    </w:p>
    <w:p w14:paraId="2F3C1DEF">
      <w:pPr>
        <w:spacing w:after="20"/>
        <w:ind w:left="170"/>
      </w:pPr>
      <w:r>
        <w:rPr>
          <w:rFonts w:ascii="微软雅黑" w:hAnsi="微软雅黑" w:eastAsia="微软雅黑"/>
          <w:b w:val="0"/>
          <w:sz w:val="20"/>
        </w:rPr>
        <w:t>• 利用ElasticSearch将千万级送达人信息表与拨打记录表的关联查询转为宽表处理，大幅提升工单查询速度。</w:t>
      </w:r>
    </w:p>
    <w:p w14:paraId="41A38A2A">
      <w:pPr>
        <w:spacing w:before="60" w:after="20"/>
      </w:pPr>
      <w:r>
        <w:rPr>
          <w:rFonts w:ascii="微软雅黑" w:hAnsi="微软雅黑" w:eastAsia="微软雅黑"/>
          <w:b/>
          <w:sz w:val="21"/>
        </w:rPr>
        <w:t>上海南天电脑系统有限公司 | Java软件工程师</w:t>
      </w:r>
    </w:p>
    <w:p w14:paraId="2E3361B3">
      <w:pPr>
        <w:spacing w:after="30"/>
      </w:pPr>
      <w:r>
        <w:rPr>
          <w:rFonts w:ascii="微软雅黑" w:hAnsi="微软雅黑" w:eastAsia="微软雅黑"/>
          <w:b w:val="0"/>
          <w:color w:val="595959"/>
          <w:sz w:val="19"/>
        </w:rPr>
        <w:t>2018.10 - 2020.11</w:t>
      </w:r>
    </w:p>
    <w:p w14:paraId="593E386C">
      <w:pPr>
        <w:spacing w:after="20"/>
        <w:ind w:left="170"/>
      </w:pPr>
      <w:r>
        <w:rPr>
          <w:rFonts w:ascii="微软雅黑" w:hAnsi="微软雅黑" w:eastAsia="微软雅黑"/>
          <w:b w:val="0"/>
          <w:sz w:val="20"/>
        </w:rPr>
        <w:t>• 负责南京银行动态人脸识别系统开发，覆盖网点 VIP 识别、考勤、招聘、会议四大场景，基于旷视算法实现人脸抓拍识别，并开发识别后的行内 WebService 渠道协同推送接口。</w:t>
      </w:r>
    </w:p>
    <w:p w14:paraId="2B61E1BE">
      <w:pPr>
        <w:spacing w:after="20"/>
        <w:ind w:left="170"/>
      </w:pPr>
      <w:r>
        <w:rPr>
          <w:rFonts w:ascii="微软雅黑" w:hAnsi="微软雅黑" w:eastAsia="微软雅黑"/>
          <w:b w:val="0"/>
          <w:sz w:val="20"/>
        </w:rPr>
        <w:t>• 负责视频流转码开发，利用 FFmpeg 将 RTSP 流转为 HLS 以兼容主流浏览器播放，并用 Redis 控制并发流数量；另承担交易图片对接亚马逊 S3 云存储与生产系统升级运维。</w:t>
      </w:r>
    </w:p>
    <w:p w14:paraId="6D7EC70F">
      <w:pPr>
        <w:spacing w:after="20"/>
        <w:ind w:left="170"/>
      </w:pPr>
      <w:r>
        <w:rPr>
          <w:rFonts w:ascii="微软雅黑" w:hAnsi="微软雅黑" w:eastAsia="微软雅黑"/>
          <w:b w:val="0"/>
          <w:sz w:val="20"/>
        </w:rPr>
        <w:t>• 负责静态人脸识别系统开发，实现发卡机、柜面、移动智能柜台的 1:1 人脸校验（FaceCompare）并集成活体检测与身份证 OCR；开发批量 OCR 识别，支持身份证图片 ZIP 包解压识别，使用 CompletableFuture 异步多线程优化处理效率。</w:t>
      </w:r>
    </w:p>
    <w:p w14:paraId="28BF3DAC">
      <w:pPr>
        <w:spacing w:before="60" w:after="20"/>
      </w:pPr>
      <w:r>
        <w:rPr>
          <w:rFonts w:ascii="微软雅黑" w:hAnsi="微软雅黑" w:eastAsia="微软雅黑"/>
          <w:b/>
          <w:sz w:val="21"/>
        </w:rPr>
        <w:t>南京依维柯汽车有限公司 | Java软件工程师</w:t>
      </w:r>
    </w:p>
    <w:p w14:paraId="5A2EB0A1">
      <w:pPr>
        <w:spacing w:after="30"/>
        <w:rPr>
          <w:rFonts w:ascii="微软雅黑" w:hAnsi="微软雅黑" w:eastAsia="微软雅黑"/>
          <w:b w:val="0"/>
          <w:color w:val="595959"/>
          <w:sz w:val="19"/>
        </w:rPr>
      </w:pPr>
      <w:r>
        <w:rPr>
          <w:rFonts w:ascii="微软雅黑" w:hAnsi="微软雅黑" w:eastAsia="微软雅黑"/>
          <w:b w:val="0"/>
          <w:color w:val="595959"/>
          <w:sz w:val="19"/>
        </w:rPr>
        <w:t>2017.08 - 2018.08</w:t>
      </w:r>
    </w:p>
    <w:p w14:paraId="00A4A25E">
      <w:pPr>
        <w:spacing w:after="30"/>
        <w:ind w:firstLine="200" w:firstLineChars="100"/>
        <w:rPr>
          <w:rFonts w:hint="default" w:ascii="微软雅黑" w:hAnsi="微软雅黑" w:eastAsia="微软雅黑"/>
          <w:b w:val="0"/>
          <w:color w:val="595959"/>
          <w:sz w:val="19"/>
          <w:lang w:val="en-US" w:eastAsia="zh-CN"/>
        </w:rPr>
      </w:pPr>
      <w:r>
        <w:rPr>
          <w:rFonts w:ascii="微软雅黑" w:hAnsi="微软雅黑" w:eastAsia="微软雅黑"/>
          <w:b w:val="0"/>
          <w:sz w:val="20"/>
        </w:rPr>
        <w:t xml:space="preserve">• </w:t>
      </w:r>
      <w:r>
        <w:rPr>
          <w:rFonts w:hint="eastAsia"/>
          <w:b w:val="0"/>
          <w:sz w:val="20"/>
          <w:lang w:val="en-US" w:eastAsia="zh-CN"/>
        </w:rPr>
        <w:t>焊装车间生产实习</w:t>
      </w:r>
    </w:p>
    <w:p w14:paraId="51EAA056">
      <w:pPr>
        <w:spacing w:after="20"/>
        <w:ind w:left="170"/>
      </w:pPr>
      <w:r>
        <w:rPr>
          <w:rFonts w:ascii="微软雅黑" w:hAnsi="微软雅黑" w:eastAsia="微软雅黑"/>
          <w:b w:val="0"/>
          <w:sz w:val="20"/>
        </w:rPr>
        <w:t>• 参与公司物料管理系统开发，负责物料信息维护，并通过比对车间计划用料与实际用料差异生成统计报表支撑生产决策。</w:t>
      </w:r>
    </w:p>
    <w:p w14:paraId="5F5E13BB">
      <w:pPr>
        <w:pBdr>
          <w:bottom w:val="single" w:color="1F497D" w:sz="6" w:space="1"/>
        </w:pBdr>
        <w:spacing w:before="100" w:after="40"/>
      </w:pPr>
      <w:r>
        <w:rPr>
          <w:rFonts w:ascii="微软雅黑" w:hAnsi="微软雅黑" w:eastAsia="微软雅黑"/>
          <w:b/>
          <w:color w:val="1F497D"/>
          <w:sz w:val="24"/>
        </w:rPr>
        <w:t>教育经历</w:t>
      </w:r>
    </w:p>
    <w:p w14:paraId="0CC94567">
      <w:pPr>
        <w:spacing w:after="20"/>
      </w:pPr>
      <w:r>
        <w:rPr>
          <w:rFonts w:ascii="微软雅黑" w:hAnsi="微软雅黑" w:eastAsia="微软雅黑"/>
          <w:b/>
          <w:sz w:val="20"/>
        </w:rPr>
        <w:t>南京工业大学</w:t>
      </w:r>
      <w:r>
        <w:rPr>
          <w:rFonts w:ascii="微软雅黑" w:hAnsi="微软雅黑" w:eastAsia="微软雅黑"/>
          <w:b w:val="0"/>
          <w:color w:val="595959"/>
          <w:sz w:val="19"/>
        </w:rPr>
        <w:t xml:space="preserve">   本科   自动化   2017毕业</w:t>
      </w:r>
    </w:p>
    <w:p w14:paraId="63ECB913">
      <w:pPr>
        <w:pBdr>
          <w:bottom w:val="single" w:color="1F497D" w:sz="6" w:space="1"/>
        </w:pBdr>
        <w:spacing w:before="100" w:after="40"/>
      </w:pPr>
      <w:r>
        <w:rPr>
          <w:rFonts w:ascii="微软雅黑" w:hAnsi="微软雅黑" w:eastAsia="微软雅黑"/>
          <w:b/>
          <w:color w:val="1F497D"/>
          <w:sz w:val="24"/>
        </w:rPr>
        <w:t>专业技能</w:t>
      </w:r>
    </w:p>
    <w:p w14:paraId="54F88F34">
      <w:pPr>
        <w:spacing w:after="20"/>
        <w:ind w:left="170"/>
      </w:pPr>
      <w:r>
        <w:rPr>
          <w:rFonts w:ascii="微软雅黑" w:hAnsi="微软雅黑" w:eastAsia="微软雅黑"/>
          <w:b w:val="0"/>
          <w:sz w:val="20"/>
        </w:rPr>
        <w:t>• 熟练掌握 Java 面向对象设计思想，具备良好的编程规范与逻辑思维能力，熟练使用 IDEA、Eclipse 等开发工具。</w:t>
      </w:r>
    </w:p>
    <w:p w14:paraId="1E05540A">
      <w:pPr>
        <w:spacing w:after="20"/>
        <w:ind w:left="170"/>
      </w:pPr>
      <w:r>
        <w:rPr>
          <w:rFonts w:ascii="微软雅黑" w:hAnsi="微软雅黑" w:eastAsia="微软雅黑"/>
          <w:b w:val="0"/>
          <w:sz w:val="20"/>
        </w:rPr>
        <w:t>• 熟练使用 SSM、SpringBoot 等主流框架，熟悉 SpringCloud 分布式微服务体系及其组件，了解 Dubbo RPC 框架。</w:t>
      </w:r>
    </w:p>
    <w:p w14:paraId="64458D9A">
      <w:pPr>
        <w:spacing w:after="20"/>
        <w:ind w:left="170"/>
      </w:pPr>
      <w:r>
        <w:rPr>
          <w:rFonts w:ascii="微软雅黑" w:hAnsi="微软雅黑" w:eastAsia="微软雅黑"/>
          <w:b w:val="0"/>
          <w:sz w:val="20"/>
        </w:rPr>
        <w:t>• 熟练使用</w:t>
      </w:r>
      <w:r>
        <w:rPr>
          <w:rFonts w:hint="eastAsia"/>
          <w:b w:val="0"/>
          <w:sz w:val="20"/>
          <w:lang w:val="en-US" w:eastAsia="zh-CN"/>
        </w:rPr>
        <w:t>PostgreSQL</w:t>
      </w:r>
      <w:r>
        <w:rPr>
          <w:rFonts w:ascii="微软雅黑" w:hAnsi="微软雅黑" w:eastAsia="微软雅黑"/>
          <w:b w:val="0"/>
          <w:sz w:val="20"/>
        </w:rPr>
        <w:t>、MySQL 等关系型数据库及 MongoDB、Redis 等非关系型数据库，具备缓存架构设计经验；熟悉 ElasticSearch、RocketMQ、EMQX 等中间件。</w:t>
      </w:r>
    </w:p>
    <w:p w14:paraId="5E558795">
      <w:pPr>
        <w:spacing w:after="20"/>
        <w:ind w:left="170"/>
      </w:pPr>
      <w:r>
        <w:rPr>
          <w:rFonts w:ascii="微软雅黑" w:hAnsi="微软雅黑" w:eastAsia="微软雅黑"/>
          <w:b w:val="0"/>
          <w:sz w:val="20"/>
        </w:rPr>
        <w:t>• 熟悉物联网设备数据接入与解析、WebSocket 实时通信及 DataX 数据采集组件二次开发；熟练使用 Linux 常用命令</w:t>
      </w:r>
      <w:r>
        <w:rPr>
          <w:rFonts w:hint="eastAsia"/>
          <w:b w:val="0"/>
          <w:sz w:val="20"/>
          <w:lang w:eastAsia="zh-CN"/>
        </w:rPr>
        <w:t>，</w:t>
      </w:r>
      <w:r>
        <w:rPr>
          <w:rFonts w:hint="eastAsia"/>
          <w:b w:val="0"/>
          <w:sz w:val="20"/>
          <w:lang w:val="en-US" w:eastAsia="zh-CN"/>
        </w:rPr>
        <w:t>掌握</w:t>
      </w:r>
      <w:r>
        <w:rPr>
          <w:rFonts w:ascii="微软雅黑" w:hAnsi="微软雅黑" w:eastAsia="微软雅黑"/>
          <w:b w:val="0"/>
          <w:sz w:val="20"/>
        </w:rPr>
        <w:t xml:space="preserve"> Docker 容器化部署，熟练使用 Git 进行版本管理。</w:t>
      </w:r>
    </w:p>
    <w:sectPr>
      <w:pgSz w:w="12240" w:h="15840"/>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0C6A"/>
    <w:rsid w:val="0015074B"/>
    <w:rsid w:val="00151DAF"/>
    <w:rsid w:val="0029639D"/>
    <w:rsid w:val="00326F90"/>
    <w:rsid w:val="00784A7E"/>
    <w:rsid w:val="00AA1D8D"/>
    <w:rsid w:val="00AA3CEC"/>
    <w:rsid w:val="00B47730"/>
    <w:rsid w:val="00CB0664"/>
    <w:rsid w:val="00FC206D"/>
    <w:rsid w:val="00FC693F"/>
    <w:rsid w:val="01D46B46"/>
    <w:rsid w:val="02D74204"/>
    <w:rsid w:val="040943EC"/>
    <w:rsid w:val="049D275A"/>
    <w:rsid w:val="056326BB"/>
    <w:rsid w:val="05F94DCD"/>
    <w:rsid w:val="068E19BA"/>
    <w:rsid w:val="079C34E0"/>
    <w:rsid w:val="08E25FED"/>
    <w:rsid w:val="09E518F1"/>
    <w:rsid w:val="0A7B2255"/>
    <w:rsid w:val="0A8235E3"/>
    <w:rsid w:val="0B474278"/>
    <w:rsid w:val="0C0646A4"/>
    <w:rsid w:val="0C11282F"/>
    <w:rsid w:val="0C6311F3"/>
    <w:rsid w:val="0D991370"/>
    <w:rsid w:val="0E056A05"/>
    <w:rsid w:val="0EAD2BF9"/>
    <w:rsid w:val="10A67900"/>
    <w:rsid w:val="10EC17B7"/>
    <w:rsid w:val="10FC6D8B"/>
    <w:rsid w:val="11F72BD0"/>
    <w:rsid w:val="136B2B4E"/>
    <w:rsid w:val="147321EF"/>
    <w:rsid w:val="148C251F"/>
    <w:rsid w:val="14B44CE1"/>
    <w:rsid w:val="15505952"/>
    <w:rsid w:val="15D942D4"/>
    <w:rsid w:val="16A070E1"/>
    <w:rsid w:val="16B72FA4"/>
    <w:rsid w:val="177E15D6"/>
    <w:rsid w:val="183A54FD"/>
    <w:rsid w:val="18D55226"/>
    <w:rsid w:val="1981715C"/>
    <w:rsid w:val="19A13379"/>
    <w:rsid w:val="1A085187"/>
    <w:rsid w:val="1A3D7527"/>
    <w:rsid w:val="1B155C3A"/>
    <w:rsid w:val="1C210D60"/>
    <w:rsid w:val="1C6F7740"/>
    <w:rsid w:val="1CB17D58"/>
    <w:rsid w:val="1DF656C6"/>
    <w:rsid w:val="1EBB4EBE"/>
    <w:rsid w:val="1EDC730E"/>
    <w:rsid w:val="1F6317DE"/>
    <w:rsid w:val="1FAB6CE1"/>
    <w:rsid w:val="1FBA5176"/>
    <w:rsid w:val="20FA7F20"/>
    <w:rsid w:val="216830DB"/>
    <w:rsid w:val="229B303C"/>
    <w:rsid w:val="234F5BD5"/>
    <w:rsid w:val="23963804"/>
    <w:rsid w:val="23C63A16"/>
    <w:rsid w:val="24015121"/>
    <w:rsid w:val="259D70CC"/>
    <w:rsid w:val="25E00B77"/>
    <w:rsid w:val="26176E7E"/>
    <w:rsid w:val="261D1FBA"/>
    <w:rsid w:val="270D0281"/>
    <w:rsid w:val="276F6846"/>
    <w:rsid w:val="29015BC3"/>
    <w:rsid w:val="296A5517"/>
    <w:rsid w:val="29DF4157"/>
    <w:rsid w:val="2A0E2346"/>
    <w:rsid w:val="2B3C2EE3"/>
    <w:rsid w:val="2BAC1E16"/>
    <w:rsid w:val="2C016606"/>
    <w:rsid w:val="2C7566AC"/>
    <w:rsid w:val="2CFB5520"/>
    <w:rsid w:val="2D053ED4"/>
    <w:rsid w:val="2D5A4AB8"/>
    <w:rsid w:val="30287FF0"/>
    <w:rsid w:val="30F4152D"/>
    <w:rsid w:val="317B6063"/>
    <w:rsid w:val="336B25B7"/>
    <w:rsid w:val="34873A4E"/>
    <w:rsid w:val="35773495"/>
    <w:rsid w:val="36370E76"/>
    <w:rsid w:val="37135440"/>
    <w:rsid w:val="37E6184D"/>
    <w:rsid w:val="3A914FF9"/>
    <w:rsid w:val="3B1672AC"/>
    <w:rsid w:val="3C0417FB"/>
    <w:rsid w:val="3CD17933"/>
    <w:rsid w:val="3CF67395"/>
    <w:rsid w:val="3CFA3FA9"/>
    <w:rsid w:val="3DA23079"/>
    <w:rsid w:val="3DA70690"/>
    <w:rsid w:val="3DFD7BD2"/>
    <w:rsid w:val="3EA90437"/>
    <w:rsid w:val="3F6E5909"/>
    <w:rsid w:val="3F857F41"/>
    <w:rsid w:val="3F9F0770"/>
    <w:rsid w:val="400E2C48"/>
    <w:rsid w:val="4057597D"/>
    <w:rsid w:val="41146E12"/>
    <w:rsid w:val="413466DE"/>
    <w:rsid w:val="41744D2D"/>
    <w:rsid w:val="420460B1"/>
    <w:rsid w:val="421D53C4"/>
    <w:rsid w:val="431762B8"/>
    <w:rsid w:val="43560B8E"/>
    <w:rsid w:val="45014B29"/>
    <w:rsid w:val="4508410A"/>
    <w:rsid w:val="45EC7588"/>
    <w:rsid w:val="46853538"/>
    <w:rsid w:val="479F062A"/>
    <w:rsid w:val="49F904C5"/>
    <w:rsid w:val="4A5B1180"/>
    <w:rsid w:val="4FBA788C"/>
    <w:rsid w:val="505D6991"/>
    <w:rsid w:val="50CD1D3A"/>
    <w:rsid w:val="53C658BC"/>
    <w:rsid w:val="54C87412"/>
    <w:rsid w:val="54FC48C4"/>
    <w:rsid w:val="550D12C8"/>
    <w:rsid w:val="557E3F74"/>
    <w:rsid w:val="581B1F4E"/>
    <w:rsid w:val="58523BC2"/>
    <w:rsid w:val="594518F8"/>
    <w:rsid w:val="59981AA8"/>
    <w:rsid w:val="59E52814"/>
    <w:rsid w:val="5A503810"/>
    <w:rsid w:val="5A582FE6"/>
    <w:rsid w:val="5AED7BD2"/>
    <w:rsid w:val="5B7200D7"/>
    <w:rsid w:val="5B8322E4"/>
    <w:rsid w:val="5BCF7084"/>
    <w:rsid w:val="5BF30E42"/>
    <w:rsid w:val="5CBA7364"/>
    <w:rsid w:val="5D9A56C3"/>
    <w:rsid w:val="5FD17AC2"/>
    <w:rsid w:val="60C3244C"/>
    <w:rsid w:val="60D55390"/>
    <w:rsid w:val="612E5217"/>
    <w:rsid w:val="61B970E2"/>
    <w:rsid w:val="632B573B"/>
    <w:rsid w:val="634F3F9E"/>
    <w:rsid w:val="63BA261B"/>
    <w:rsid w:val="63D336DD"/>
    <w:rsid w:val="64A52815"/>
    <w:rsid w:val="64FC7A16"/>
    <w:rsid w:val="653853D1"/>
    <w:rsid w:val="65847385"/>
    <w:rsid w:val="65BC08CD"/>
    <w:rsid w:val="662B5A52"/>
    <w:rsid w:val="663C1A0D"/>
    <w:rsid w:val="66652D12"/>
    <w:rsid w:val="66CC2D91"/>
    <w:rsid w:val="67E85F7D"/>
    <w:rsid w:val="68CB0E27"/>
    <w:rsid w:val="68DE6DAC"/>
    <w:rsid w:val="68EC14C9"/>
    <w:rsid w:val="6A0F1D94"/>
    <w:rsid w:val="6AB9362D"/>
    <w:rsid w:val="6BB85BF8"/>
    <w:rsid w:val="6C411B2C"/>
    <w:rsid w:val="6C9F140D"/>
    <w:rsid w:val="6D2D3C64"/>
    <w:rsid w:val="6E753D0F"/>
    <w:rsid w:val="6F5C6C7D"/>
    <w:rsid w:val="70052E70"/>
    <w:rsid w:val="70B700AB"/>
    <w:rsid w:val="70EE5FFA"/>
    <w:rsid w:val="710E4D1E"/>
    <w:rsid w:val="71542301"/>
    <w:rsid w:val="725E2D0C"/>
    <w:rsid w:val="72600832"/>
    <w:rsid w:val="72F62F44"/>
    <w:rsid w:val="7315161C"/>
    <w:rsid w:val="74B26A91"/>
    <w:rsid w:val="74E514C2"/>
    <w:rsid w:val="75A4312B"/>
    <w:rsid w:val="75E31EA6"/>
    <w:rsid w:val="75F126A7"/>
    <w:rsid w:val="76366161"/>
    <w:rsid w:val="773163E4"/>
    <w:rsid w:val="77800383"/>
    <w:rsid w:val="77E872FF"/>
    <w:rsid w:val="791F1C8A"/>
    <w:rsid w:val="7A0020CC"/>
    <w:rsid w:val="7ABB0CFB"/>
    <w:rsid w:val="7AE73542"/>
    <w:rsid w:val="7B9F349F"/>
    <w:rsid w:val="7C3F595C"/>
    <w:rsid w:val="7CA0289E"/>
    <w:rsid w:val="7DFC369A"/>
    <w:rsid w:val="7F9D4E73"/>
    <w:rsid w:val="7FAF4B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52"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2919</Words>
  <Characters>3738</Characters>
  <Lines>0</Lines>
  <Paragraphs>0</Paragraphs>
  <TotalTime>3</TotalTime>
  <ScaleCrop>false</ScaleCrop>
  <LinksUpToDate>false</LinksUpToDate>
  <CharactersWithSpaces>4046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优化版：城安学堂聊天机器人项目描述已按实际实现更新。</dc:description>
  <cp:lastModifiedBy>天马行空</cp:lastModifiedBy>
  <dcterms:modified xsi:type="dcterms:W3CDTF">2026-09-18T09:53:27Z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eyJoZGlkIjoiM2UxODkxNTBiY2UxZmVmNmE3MWQyYThkMDAzYjlkNzAiLCJ1c2VySWQiOiI0NDI2NDcyODEifQ==</vt:lpwstr>
  </property>
  <property fmtid="{D5CDD505-2E9C-101B-9397-08002B2CF9AE}" pid="3" name="KSOProductBuildVer">
    <vt:lpwstr>2052-12.1.0.28043</vt:lpwstr>
  </property>
  <property fmtid="{D5CDD505-2E9C-101B-9397-08002B2CF9AE}" pid="4" name="ICV">
    <vt:lpwstr>1A62E099541940FFB9CFF4614B376DD8_12</vt:lpwstr>
  </property>
</Properties>
</file>