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4716F4" w:rsidRDefault="00A13478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Орищенко Я</w:t>
                                </w:r>
                                <w:r w:rsidR="002F0BCC">
                                  <w:rPr>
                                    <w:i/>
                                    <w:lang w:val="ru-RU"/>
                                  </w:rPr>
                                  <w:t>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4873F7" w:rsidRPr="004716F4" w:rsidRDefault="00A13478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Орищенко Я</w:t>
                          </w:r>
                          <w:r w:rsidR="002F0BCC">
                            <w:rPr>
                              <w:i/>
                              <w:lang w:val="ru-RU"/>
                            </w:rPr>
                            <w:t>.О.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A13478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</w:t>
                                </w:r>
                                <w:r w:rsidR="004873F7"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4873F7" w:rsidRDefault="00A13478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</w:t>
                          </w:r>
                          <w:r w:rsidR="004873F7"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C85ED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Pr="00E93DBB" w:rsidRDefault="008D489E" w:rsidP="00A21034">
            <w:pPr>
              <w:pStyle w:val="a8"/>
              <w:rPr>
                <w:color w:val="FF0000"/>
              </w:rPr>
            </w:pPr>
            <w:r w:rsidRPr="00E93DBB">
              <w:rPr>
                <w:b/>
                <w:color w:val="FF0000"/>
              </w:rPr>
              <w:t>Задача про кліку</w:t>
            </w:r>
            <w:r w:rsidR="00094392" w:rsidRPr="00E93DBB">
              <w:rPr>
                <w:b/>
                <w:color w:val="FF0000"/>
              </w:rPr>
              <w:t xml:space="preserve"> </w:t>
            </w:r>
            <w:r w:rsidR="00094392" w:rsidRPr="00E93DBB">
              <w:rPr>
                <w:color w:val="FF0000"/>
              </w:rPr>
              <w:t>(</w:t>
            </w:r>
            <w:r w:rsidR="00094392" w:rsidRPr="00E93DBB">
              <w:rPr>
                <w:color w:val="FF0000"/>
                <w:lang w:val="ru-RU"/>
              </w:rPr>
              <w:t>30</w:t>
            </w:r>
            <w:r w:rsidR="00094392" w:rsidRPr="00E93DBB">
              <w:rPr>
                <w:color w:val="FF0000"/>
              </w:rPr>
              <w:t xml:space="preserve">0 вершин, степінь вершини не більше 30, але не менше </w:t>
            </w:r>
            <w:r w:rsidR="00094392" w:rsidRPr="00E93DBB">
              <w:rPr>
                <w:color w:val="FF0000"/>
                <w:lang w:val="en-US"/>
              </w:rPr>
              <w:t>2</w:t>
            </w:r>
            <w:r w:rsidR="00094392" w:rsidRPr="00E93DBB">
              <w:rPr>
                <w:color w:val="FF0000"/>
              </w:rPr>
              <w:t>)</w:t>
            </w:r>
            <w:r w:rsidRPr="00E93DBB">
              <w:rPr>
                <w:b/>
                <w:color w:val="FF0000"/>
              </w:rPr>
              <w:t xml:space="preserve">. </w:t>
            </w:r>
            <w:r w:rsidRPr="00E93DBB">
              <w:rPr>
                <w:color w:val="FF0000"/>
              </w:rPr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</w:t>
            </w:r>
            <w:r w:rsidRPr="00E93DBB">
              <w:rPr>
                <w:color w:val="FF0000"/>
              </w:rPr>
              <w:t xml:space="preserve">в </w:t>
            </w:r>
            <w:r w:rsidRPr="00E93DBB">
              <w:rPr>
                <w:b/>
                <w:color w:val="FF0000"/>
              </w:rPr>
              <w:t>обчислювальному варіанті</w:t>
            </w:r>
            <w:r w:rsidRPr="00E93DBB">
              <w:rPr>
                <w:color w:val="FF0000"/>
              </w:rPr>
              <w:t xml:space="preserve"> потрібно знайти в заданому графі G кліку максимального розміру </w:t>
            </w:r>
            <w:r w:rsidRPr="008D489E">
              <w:t>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E93DBB" w:rsidRDefault="004873F7" w:rsidP="004873F7">
            <w:pPr>
              <w:pStyle w:val="a8"/>
              <w:rPr>
                <w:color w:val="FF0000"/>
              </w:rPr>
            </w:pPr>
            <w:r w:rsidRPr="00E93DBB">
              <w:rPr>
                <w:color w:val="FF0000"/>
              </w:rP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E93DBB" w:rsidRDefault="004873F7" w:rsidP="004873F7">
            <w:pPr>
              <w:pStyle w:val="a8"/>
              <w:rPr>
                <w:b/>
                <w:color w:val="FF0000"/>
              </w:rPr>
            </w:pPr>
            <w:r w:rsidRPr="00E93DBB">
              <w:rPr>
                <w:b/>
                <w:color w:val="FF0000"/>
              </w:rPr>
              <w:t>Бджолиний алгоритм:</w:t>
            </w:r>
          </w:p>
          <w:p w:rsidR="004873F7" w:rsidRPr="00E93DBB" w:rsidRDefault="004873F7" w:rsidP="004873F7">
            <w:pPr>
              <w:pStyle w:val="a8"/>
              <w:numPr>
                <w:ilvl w:val="0"/>
                <w:numId w:val="11"/>
              </w:numPr>
              <w:rPr>
                <w:color w:val="FF0000"/>
              </w:rPr>
            </w:pPr>
            <w:r w:rsidRPr="00E93DBB">
              <w:rPr>
                <w:color w:val="FF0000"/>
              </w:rPr>
              <w:t>кількість ділянок;</w:t>
            </w:r>
          </w:p>
          <w:p w:rsidR="004873F7" w:rsidRPr="00E93DBB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  <w:color w:val="FF0000"/>
              </w:rPr>
            </w:pPr>
            <w:r w:rsidRPr="00E93DBB">
              <w:rPr>
                <w:color w:val="FF0000"/>
              </w:rP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E93DBB" w:rsidRDefault="0016295F" w:rsidP="0062392C">
            <w:pPr>
              <w:ind w:firstLine="0"/>
              <w:rPr>
                <w:color w:val="FF0000"/>
              </w:rPr>
            </w:pPr>
            <w:r w:rsidRPr="00E93DBB">
              <w:rPr>
                <w:color w:val="FF0000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E93DBB" w:rsidRDefault="0016295F" w:rsidP="00786C89">
            <w:pPr>
              <w:pStyle w:val="a8"/>
              <w:rPr>
                <w:color w:val="FF0000"/>
              </w:rPr>
            </w:pPr>
            <w:r w:rsidRPr="00E93DBB">
              <w:rPr>
                <w:color w:val="FF0000"/>
              </w:rPr>
              <w:t>Задача про кліку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2F0BCC" w:rsidRPr="002F0BCC" w:rsidRDefault="002F0BCC" w:rsidP="002F0BCC">
      <w:r>
        <w:t>Створити порожній список найкращих клік</w:t>
      </w:r>
    </w:p>
    <w:p w:rsidR="002F0BCC" w:rsidRDefault="002F0BCC" w:rsidP="002F0BCC">
      <w:r>
        <w:t>Для заданої кількості ітерацій:</w:t>
      </w:r>
    </w:p>
    <w:p w:rsidR="002F0BCC" w:rsidRDefault="002F0BCC" w:rsidP="002F0BCC">
      <w:pPr>
        <w:ind w:left="707"/>
      </w:pPr>
      <w:r>
        <w:t>Поки не оглянуто</w:t>
      </w:r>
      <w:r w:rsidRPr="002F0BCC">
        <w:t xml:space="preserve"> </w:t>
      </w:r>
      <w:r>
        <w:t>всі вершини</w:t>
      </w:r>
      <w:r>
        <w:t>:</w:t>
      </w:r>
    </w:p>
    <w:p w:rsidR="002F0BCC" w:rsidRDefault="002F0BCC" w:rsidP="002F0BCC">
      <w:pPr>
        <w:ind w:left="1415"/>
      </w:pPr>
      <w:r>
        <w:t>Відправити розвідників на ділянки (вершини графу)</w:t>
      </w:r>
    </w:p>
    <w:p w:rsidR="002F0BCC" w:rsidRDefault="002F0BCC" w:rsidP="002F0BCC">
      <w:pPr>
        <w:ind w:left="1415"/>
      </w:pPr>
      <w:r>
        <w:t>Обчислити нектар</w:t>
      </w:r>
    </w:p>
    <w:p w:rsidR="002F0BCC" w:rsidRDefault="002F0BCC" w:rsidP="002F0BCC">
      <w:pPr>
        <w:ind w:left="1415"/>
      </w:pPr>
      <w:r>
        <w:t>Для кожного розвідника:</w:t>
      </w:r>
    </w:p>
    <w:p w:rsidR="002F0BCC" w:rsidRDefault="002F0BCC" w:rsidP="002F0BCC">
      <w:pPr>
        <w:ind w:left="2123"/>
      </w:pPr>
      <w:r>
        <w:t>Поділитись результатами пошуку із спостерігачами</w:t>
      </w:r>
    </w:p>
    <w:p w:rsidR="002F0BCC" w:rsidRDefault="002F0BCC" w:rsidP="002F0BCC">
      <w:pPr>
        <w:ind w:left="2123"/>
      </w:pPr>
      <w:r>
        <w:t>Обрати ділянку</w:t>
      </w:r>
    </w:p>
    <w:p w:rsidR="002F0BCC" w:rsidRDefault="002F0BCC" w:rsidP="002F0BCC">
      <w:pPr>
        <w:ind w:left="2123"/>
      </w:pPr>
      <w:r>
        <w:t>Надіслати на ділянку спосерігачів</w:t>
      </w:r>
    </w:p>
    <w:p w:rsidR="002F0BCC" w:rsidRDefault="002F0BCC" w:rsidP="002F0BCC">
      <w:pPr>
        <w:ind w:left="2123"/>
      </w:pPr>
      <w:r>
        <w:t>Для кожної сусідньої вершини ділянки:</w:t>
      </w:r>
    </w:p>
    <w:p w:rsidR="002F0BCC" w:rsidRDefault="002F0BCC" w:rsidP="002F0BCC">
      <w:pPr>
        <w:ind w:left="2123"/>
      </w:pPr>
      <w:r>
        <w:tab/>
        <w:t>Перевірити, чи входить сусід в кліку</w:t>
      </w:r>
    </w:p>
    <w:p w:rsidR="002F0BCC" w:rsidRDefault="002F0BCC" w:rsidP="002F0BCC">
      <w:pPr>
        <w:ind w:left="2123"/>
      </w:pPr>
      <w:r>
        <w:t>Повернути обчислену кліку</w:t>
      </w:r>
    </w:p>
    <w:p w:rsidR="002F0BCC" w:rsidRDefault="002F0BCC" w:rsidP="002F0BCC">
      <w:pPr>
        <w:ind w:left="707"/>
      </w:pPr>
      <w:r>
        <w:t>Додати найбільшу кліку в список</w:t>
      </w:r>
    </w:p>
    <w:p w:rsidR="002F0BCC" w:rsidRDefault="002F0BCC" w:rsidP="002F0BCC">
      <w:r>
        <w:t>Повернути список найбільших клік</w:t>
      </w:r>
    </w:p>
    <w:p w:rsidR="00CC7117" w:rsidRPr="00653739" w:rsidRDefault="00CC7117" w:rsidP="002F0BCC"/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CC7117" w:rsidRPr="00CC7117" w:rsidRDefault="00CC7117" w:rsidP="00CC7117">
      <w:pPr>
        <w:rPr>
          <w:b/>
          <w:lang w:val="en-US"/>
        </w:rPr>
      </w:pPr>
      <w:r w:rsidRPr="00CC7117">
        <w:rPr>
          <w:b/>
          <w:lang w:val="en-US"/>
        </w:rPr>
        <w:t>main.py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>import random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>import time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>from bee_algorithm import BeeColony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>def create_graph(size, min_max):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min, max = min_max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graph = {key: set() for key in range(size)}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for key in graph: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    r = random.randint(min, max) - len(graph[key])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    for i in range(r):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elem = random.randint(0, size - 1)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        if elem != key: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            graph[key].add(elem)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    for k in graph[key]: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        graph[k].add(key)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return graph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>def main():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graph = create_graph(300, (2, 30))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scouts = 5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onlookers = 40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iterations = 2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bc = BeeColony(graph, scouts, onlookers, iterations)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start = time.time()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cliques = bc.abc_algorithm()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end = time.time()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print(f"best results of {iterations} iterations:")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for clique in cliques: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    print(clique)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print("time:", end - start)</w:t>
      </w: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P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>if __name__ == "__main__":</w:t>
      </w:r>
    </w:p>
    <w:p w:rsid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  <w:r w:rsidRPr="00CC7117">
        <w:rPr>
          <w:rFonts w:ascii="Courier New" w:hAnsi="Courier New" w:cs="Courier New"/>
          <w:sz w:val="20"/>
          <w:szCs w:val="20"/>
          <w:lang w:eastAsia="uk-UA"/>
        </w:rPr>
        <w:t xml:space="preserve">    main()</w:t>
      </w:r>
    </w:p>
    <w:p w:rsidR="00CC7117" w:rsidRDefault="00CC7117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42735C" w:rsidRDefault="0042735C" w:rsidP="00CC7117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CC7117" w:rsidRDefault="00CC7117" w:rsidP="00CC7117">
      <w:pPr>
        <w:ind w:firstLine="0"/>
        <w:rPr>
          <w:b/>
          <w:szCs w:val="28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</w:r>
      <w:r w:rsidRPr="00CC7117">
        <w:rPr>
          <w:b/>
          <w:szCs w:val="28"/>
          <w:lang w:val="en-US" w:eastAsia="uk-UA"/>
        </w:rPr>
        <w:t>bee_algorithm.py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>import random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>class BeeColony: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__init__(self, graph: dict, scouts_amount: int, onlookers_amount: int, iterations: int):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self.graph = graph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self.not_visited = set(self.graph.keys())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self.not_checked = set(self.graph.keys())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self.scouts_amount = scouts_amount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self.scouts = [None for _ in range(self.scouts_amount)]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        self.onlookers_amount = onlookers_amount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self.iterations = iterations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self.cliques = []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abc_algorithm(self) -&gt; list: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max_cliques = []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for i in range(self.iterations):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while self.not_checked: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self.scouts = [None for _ in range(self.scouts_amount)]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self._send_scouts()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for scout in self.scouts: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vertex = self._choose_by_nectar(self._fitness())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self._send_onlookers(vertex)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max_cliques.append(sorted(self.cliques, key=lambda clique: len(clique), reverse=True)[0])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self._refresh()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max_cliques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_send_scouts(self):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for i, scout in enumerate(self.scouts):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if self.not_visited: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vertex = random.choice(list(self.not_visited))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self.scouts[i] = vertex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else: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break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_send_onlookers(self, vertex: int):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clique = self._find_clique(vertex)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if clique not in self.cliques and len(clique) &gt; 2: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self.cliques.append(clique)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_fitness(self) -&gt; list: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nectar_list = []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for scout in self.scouts: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neighbors_amount = len(self.graph[scout])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nectar_list += [scout for _ in range(neighbors_amount)]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nectar_list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_choose_by_nectar(self, nectar_list: list) -&gt; int: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vertex = random.choice(nectar_list)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i = self.scouts.index(vertex)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self.scouts.pop(i)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vertex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_find_clique(self, vertex: int) -&gt; list: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available_bees = self.onlookers_amount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if vertex in self.not_checked: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self.not_checked.remove(vertex)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self.not_visited.remove(vertex)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clique = [vertex]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for neighbor in self.graph[vertex]: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if available_bees &lt;= 0: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break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available_bees -= 1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if neighbor in self.not_checked: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self.not_checked.remove(neighbor)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in_clique = True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for clique_vertex in clique: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if neighbor not in self.graph[clique_vertex]: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in_clique = False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break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if in_clique: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clique.append(neighbor)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clique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def _refresh(self):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self.not_visited = set(self.graph.keys())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self.not_checked = set(self.graph.keys())</w:t>
      </w: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self.scouts = [None for _ in range(self.scouts_amount)]</w:t>
      </w: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CC7117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self.cliques = []</w:t>
      </w: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CC7117" w:rsidRPr="00CC7117" w:rsidRDefault="00CC7117" w:rsidP="00CC7117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2716A8" w:rsidRPr="009F60D4" w:rsidRDefault="0062392C" w:rsidP="002716A8">
      <w:pPr>
        <w:pStyle w:val="3"/>
      </w:pPr>
      <w:bookmarkStart w:id="21" w:name="_Toc52291754"/>
      <w:r w:rsidRPr="009F60D4">
        <w:lastRenderedPageBreak/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CC7117" w:rsidP="002716A8">
      <w:pPr>
        <w:ind w:firstLine="0"/>
        <w:jc w:val="center"/>
        <w:rPr>
          <w:lang w:val="ru-RU"/>
        </w:rPr>
      </w:pPr>
      <w:r w:rsidRPr="00CC7117">
        <w:rPr>
          <w:lang w:val="ru-RU"/>
        </w:rPr>
        <w:drawing>
          <wp:inline distT="0" distB="0" distL="0" distR="0" wp14:anchorId="00DDF5E1" wp14:editId="2AD02F27">
            <wp:extent cx="4143953" cy="1076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</w:pPr>
      <w:r>
        <w:rPr>
          <w:lang w:val="ru-RU"/>
        </w:rPr>
        <w:t xml:space="preserve">Рисунок 3.1 – </w:t>
      </w:r>
      <w:r w:rsidR="00CC7117">
        <w:t>результат роботи програми</w:t>
      </w:r>
      <w:r w:rsidR="00571969">
        <w:t xml:space="preserve"> для 2 ітерацій</w:t>
      </w:r>
    </w:p>
    <w:p w:rsidR="00571969" w:rsidRPr="00571969" w:rsidRDefault="00571969" w:rsidP="00571969"/>
    <w:p w:rsidR="002716A8" w:rsidRDefault="00571969" w:rsidP="002716A8">
      <w:pPr>
        <w:ind w:firstLine="0"/>
        <w:jc w:val="center"/>
        <w:rPr>
          <w:lang w:val="ru-RU"/>
        </w:rPr>
      </w:pPr>
      <w:r w:rsidRPr="00571969">
        <w:rPr>
          <w:lang w:val="ru-RU"/>
        </w:rPr>
        <w:drawing>
          <wp:inline distT="0" distB="0" distL="0" distR="0" wp14:anchorId="1C6F621B" wp14:editId="3F27AF19">
            <wp:extent cx="4143953" cy="278168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571969">
        <w:t>результат роботи програми</w:t>
      </w:r>
      <w:r w:rsidR="00571969">
        <w:t xml:space="preserve"> для 10 ітерацій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2716A8" w:rsidRDefault="00571969" w:rsidP="002716A8">
      <w:pPr>
        <w:rPr>
          <w:lang w:val="ru-RU"/>
        </w:rPr>
      </w:pPr>
      <w:r>
        <w:rPr>
          <w:lang w:val="ru-RU"/>
        </w:rPr>
        <w:t xml:space="preserve">Протестуємо, при якій кількості розвідників та фуражирів алгоритм працюватиме найбільш ефективно. </w:t>
      </w:r>
    </w:p>
    <w:p w:rsidR="00571969" w:rsidRDefault="00761DD9" w:rsidP="002716A8">
      <w:pPr>
        <w:rPr>
          <w:lang w:val="ru-RU"/>
        </w:rPr>
      </w:pPr>
      <w:r>
        <w:rPr>
          <w:lang w:val="ru-RU"/>
        </w:rPr>
        <w:t>Для одного і того самого графу, поступово збільшуватимемо кількість спостерігачів, від 1 до 100</w:t>
      </w:r>
      <w:r w:rsidR="00164A36">
        <w:rPr>
          <w:lang w:val="ru-RU"/>
        </w:rPr>
        <w:t xml:space="preserve"> із кроком 5</w:t>
      </w:r>
      <w:r>
        <w:rPr>
          <w:lang w:val="ru-RU"/>
        </w:rPr>
        <w:t>, і перевіримо, при якій кількості алгоритм працюватиме найшвидше</w:t>
      </w:r>
      <w:r w:rsidR="00133407">
        <w:rPr>
          <w:lang w:val="ru-RU"/>
        </w:rPr>
        <w:t xml:space="preserve"> при 10 ітераціях</w:t>
      </w:r>
      <w:r>
        <w:rPr>
          <w:lang w:val="ru-RU"/>
        </w:rPr>
        <w:t>, та видаватиме найкращий результат.</w:t>
      </w:r>
    </w:p>
    <w:p w:rsidR="00761DD9" w:rsidRDefault="00761DD9" w:rsidP="002716A8">
      <w:pPr>
        <w:rPr>
          <w:lang w:val="en-US"/>
        </w:rPr>
      </w:pPr>
    </w:p>
    <w:p w:rsidR="00164A36" w:rsidRDefault="00164A36" w:rsidP="002716A8">
      <w:r>
        <w:rPr>
          <w:noProof/>
          <w:lang w:val="ru-RU"/>
        </w:rPr>
        <w:drawing>
          <wp:inline distT="0" distB="0" distL="0" distR="0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D228F" w:rsidRDefault="00164A36" w:rsidP="00133407">
      <w:r>
        <w:rPr>
          <w:noProof/>
          <w:lang w:val="ru-RU"/>
        </w:rPr>
        <w:drawing>
          <wp:inline distT="0" distB="0" distL="0" distR="0" wp14:anchorId="4BF85D43" wp14:editId="121EBB92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228F" w:rsidRDefault="00AD228F" w:rsidP="00AD228F">
      <w:r>
        <w:lastRenderedPageBreak/>
        <w:t>Як можна побачити, в проміжку від 1 до 40 час кількість розв’язків стрімко збільшується, а час виконання стрімко зменшується. Після 40, результати залишаються приблизно рівними, відрізняючись в межах деякої похибки. Зафіксуємо оптимальну кількість спостерігачів – 40.</w:t>
      </w:r>
    </w:p>
    <w:p w:rsidR="00AD228F" w:rsidRDefault="0042735C" w:rsidP="00AD228F">
      <w:r>
        <w:t>Далі протестуємо залежність</w:t>
      </w:r>
      <w:r w:rsidR="00AD228F">
        <w:t xml:space="preserve"> час</w:t>
      </w:r>
      <w:r>
        <w:t>у</w:t>
      </w:r>
      <w:r w:rsidR="00AD228F">
        <w:t xml:space="preserve"> виконання </w:t>
      </w:r>
      <w:r w:rsidR="00133407">
        <w:t xml:space="preserve">10 ітерацій </w:t>
      </w:r>
      <w:r w:rsidR="00AD228F">
        <w:t>алгоритму</w:t>
      </w:r>
      <w:r>
        <w:t xml:space="preserve"> від кількості розвідників</w:t>
      </w:r>
      <w:r w:rsidR="00AD228F">
        <w:t xml:space="preserve">, поступово збільшуючи кількість розвідників від 1 до 50. </w:t>
      </w:r>
    </w:p>
    <w:p w:rsidR="00AD228F" w:rsidRDefault="00AD228F" w:rsidP="00AD228F">
      <w:r>
        <w:rPr>
          <w:noProof/>
          <w:lang w:val="ru-RU"/>
        </w:rPr>
        <w:drawing>
          <wp:inline distT="0" distB="0" distL="0" distR="0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4561" w:rsidRDefault="00584561" w:rsidP="00AD228F"/>
    <w:p w:rsidR="00584561" w:rsidRPr="00584561" w:rsidRDefault="00584561" w:rsidP="00AD228F">
      <w:r>
        <w:t xml:space="preserve">Можна побачити лінійну залежність кількості </w:t>
      </w:r>
      <w:r w:rsidR="0042735C">
        <w:t xml:space="preserve">часу від кількості розвідників. Оберемо опитмальну кількість розвідників 5, таким чином алгоритм не буде жадібним, і виконуватиметься за оптимальний час. </w:t>
      </w:r>
    </w:p>
    <w:p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:rsidR="0042735C" w:rsidRPr="00173814" w:rsidRDefault="009F60D4" w:rsidP="0042735C">
      <w:pPr>
        <w:rPr>
          <w:lang w:val="en-US"/>
        </w:rPr>
      </w:pPr>
      <w:r w:rsidRPr="009F60D4">
        <w:t>В рамках даної лабораторної роботи</w:t>
      </w:r>
      <w:r w:rsidR="0042735C">
        <w:t xml:space="preserve"> було </w:t>
      </w:r>
      <w:r w:rsidR="0042735C" w:rsidRPr="005129F2">
        <w:t>вивч</w:t>
      </w:r>
      <w:r w:rsidR="0042735C">
        <w:t>ено</w:t>
      </w:r>
      <w:r w:rsidR="0042735C" w:rsidRPr="005129F2">
        <w:t xml:space="preserve"> основні підходи розробки метаеврестичних алгоритмів для типових прикладних задач.</w:t>
      </w:r>
      <w:r w:rsidR="0042735C">
        <w:t xml:space="preserve"> Було розроблено рішення обчислювальної задачі про Кліку, що базується на </w:t>
      </w:r>
      <w:r w:rsidR="0042735C">
        <w:rPr>
          <w:lang w:val="en-US"/>
        </w:rPr>
        <w:t xml:space="preserve">ABC </w:t>
      </w:r>
      <w:r w:rsidR="0042735C">
        <w:t>варіації алгоритму бджолиної колонії. Було досліджено та підібрано оптимальні параметри алгоритму, такі як кількість розвідників та кількість спостерігачів</w:t>
      </w:r>
      <w:r w:rsidR="00173814">
        <w:t xml:space="preserve"> для заданого графу</w:t>
      </w:r>
      <w:bookmarkStart w:id="25" w:name="_GoBack"/>
      <w:bookmarkEnd w:id="25"/>
      <w:r w:rsidR="0042735C">
        <w:t xml:space="preserve">. </w:t>
      </w:r>
    </w:p>
    <w:p w:rsidR="002716A8" w:rsidRPr="009F60D4" w:rsidRDefault="002716A8" w:rsidP="002716A8"/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DA" w:rsidRDefault="00C85EDA" w:rsidP="00C27A05">
      <w:pPr>
        <w:spacing w:line="240" w:lineRule="auto"/>
      </w:pPr>
      <w:r>
        <w:separator/>
      </w:r>
    </w:p>
  </w:endnote>
  <w:endnote w:type="continuationSeparator" w:id="0">
    <w:p w:rsidR="00C85EDA" w:rsidRDefault="00C85EDA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73814">
      <w:rPr>
        <w:rStyle w:val="a5"/>
        <w:noProof/>
      </w:rPr>
      <w:t>18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DA" w:rsidRDefault="00C85EDA" w:rsidP="00C27A05">
      <w:pPr>
        <w:spacing w:line="240" w:lineRule="auto"/>
      </w:pPr>
      <w:r>
        <w:separator/>
      </w:r>
    </w:p>
  </w:footnote>
  <w:footnote w:type="continuationSeparator" w:id="0">
    <w:p w:rsidR="00C85EDA" w:rsidRDefault="00C85EDA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5EE7"/>
    <w:multiLevelType w:val="hybridMultilevel"/>
    <w:tmpl w:val="981AA658"/>
    <w:lvl w:ilvl="0" w:tplc="2ED27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64AAC"/>
    <w:multiLevelType w:val="hybridMultilevel"/>
    <w:tmpl w:val="0396048E"/>
    <w:lvl w:ilvl="0" w:tplc="506A60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D3FCB"/>
    <w:multiLevelType w:val="multilevel"/>
    <w:tmpl w:val="2D1E1C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11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0F7D"/>
    <w:rsid w:val="00094392"/>
    <w:rsid w:val="00133407"/>
    <w:rsid w:val="0015704F"/>
    <w:rsid w:val="0016295F"/>
    <w:rsid w:val="00164A36"/>
    <w:rsid w:val="00173814"/>
    <w:rsid w:val="001870EC"/>
    <w:rsid w:val="002716A8"/>
    <w:rsid w:val="00282899"/>
    <w:rsid w:val="00286A66"/>
    <w:rsid w:val="002F0BCC"/>
    <w:rsid w:val="003763FE"/>
    <w:rsid w:val="0038015A"/>
    <w:rsid w:val="003D7460"/>
    <w:rsid w:val="0042735C"/>
    <w:rsid w:val="004873F7"/>
    <w:rsid w:val="004D09CA"/>
    <w:rsid w:val="004D6670"/>
    <w:rsid w:val="0050301E"/>
    <w:rsid w:val="005129F2"/>
    <w:rsid w:val="00515DD6"/>
    <w:rsid w:val="0053502D"/>
    <w:rsid w:val="00571969"/>
    <w:rsid w:val="00574947"/>
    <w:rsid w:val="00584561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61DD9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13478"/>
    <w:rsid w:val="00A21034"/>
    <w:rsid w:val="00A922B0"/>
    <w:rsid w:val="00A92DDB"/>
    <w:rsid w:val="00A9753C"/>
    <w:rsid w:val="00AA409D"/>
    <w:rsid w:val="00AC0887"/>
    <w:rsid w:val="00AD228F"/>
    <w:rsid w:val="00B50A26"/>
    <w:rsid w:val="00B64D65"/>
    <w:rsid w:val="00BC706C"/>
    <w:rsid w:val="00C177FC"/>
    <w:rsid w:val="00C2613D"/>
    <w:rsid w:val="00C27A05"/>
    <w:rsid w:val="00C6198F"/>
    <w:rsid w:val="00C85EDA"/>
    <w:rsid w:val="00CA2D14"/>
    <w:rsid w:val="00CB0D73"/>
    <w:rsid w:val="00CC7117"/>
    <w:rsid w:val="00D16D86"/>
    <w:rsid w:val="00D34114"/>
    <w:rsid w:val="00DA4D2F"/>
    <w:rsid w:val="00DB68CE"/>
    <w:rsid w:val="00E5051D"/>
    <w:rsid w:val="00E91279"/>
    <w:rsid w:val="00E93DBB"/>
    <w:rsid w:val="00EB638C"/>
    <w:rsid w:val="00EF1854"/>
    <w:rsid w:val="00F77F3F"/>
    <w:rsid w:val="00F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9077"/>
  <w15:docId w15:val="{E6D32A2A-A2DA-467A-8ECA-7A88DFAD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35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Кількість розв'язків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29</c:v>
                </c:pt>
                <c:pt idx="1">
                  <c:v>61</c:v>
                </c:pt>
                <c:pt idx="2">
                  <c:v>85</c:v>
                </c:pt>
                <c:pt idx="3">
                  <c:v>96</c:v>
                </c:pt>
                <c:pt idx="4">
                  <c:v>114</c:v>
                </c:pt>
                <c:pt idx="5">
                  <c:v>118</c:v>
                </c:pt>
                <c:pt idx="6">
                  <c:v>108</c:v>
                </c:pt>
                <c:pt idx="7">
                  <c:v>110</c:v>
                </c:pt>
                <c:pt idx="8">
                  <c:v>96</c:v>
                </c:pt>
                <c:pt idx="9">
                  <c:v>105</c:v>
                </c:pt>
                <c:pt idx="10">
                  <c:v>110</c:v>
                </c:pt>
                <c:pt idx="11">
                  <c:v>99</c:v>
                </c:pt>
                <c:pt idx="12">
                  <c:v>95</c:v>
                </c:pt>
                <c:pt idx="13">
                  <c:v>102</c:v>
                </c:pt>
                <c:pt idx="14">
                  <c:v>106</c:v>
                </c:pt>
                <c:pt idx="15">
                  <c:v>120</c:v>
                </c:pt>
                <c:pt idx="16">
                  <c:v>93</c:v>
                </c:pt>
                <c:pt idx="17">
                  <c:v>102</c:v>
                </c:pt>
                <c:pt idx="18">
                  <c:v>106</c:v>
                </c:pt>
                <c:pt idx="19">
                  <c:v>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34-4FE3-9F6A-6D87FA8CA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564847"/>
        <c:axId val="201565263"/>
      </c:scatterChart>
      <c:valAx>
        <c:axId val="201564847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спостерігачів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565263"/>
        <c:crosses val="autoZero"/>
        <c:crossBetween val="midCat"/>
      </c:valAx>
      <c:valAx>
        <c:axId val="20156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розв'язків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564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 виконання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0.16</c:v>
                </c:pt>
                <c:pt idx="1">
                  <c:v>0.11</c:v>
                </c:pt>
                <c:pt idx="2">
                  <c:v>0.13</c:v>
                </c:pt>
                <c:pt idx="3">
                  <c:v>5.8000000000000003E-2</c:v>
                </c:pt>
                <c:pt idx="4">
                  <c:v>3.2000000000000001E-2</c:v>
                </c:pt>
                <c:pt idx="5">
                  <c:v>2.5000000000000001E-2</c:v>
                </c:pt>
                <c:pt idx="6">
                  <c:v>2.3E-2</c:v>
                </c:pt>
                <c:pt idx="7">
                  <c:v>0.02</c:v>
                </c:pt>
                <c:pt idx="8">
                  <c:v>1.7999999999999999E-2</c:v>
                </c:pt>
                <c:pt idx="9">
                  <c:v>1.7999999999999999E-2</c:v>
                </c:pt>
                <c:pt idx="10">
                  <c:v>1.7999999999999999E-2</c:v>
                </c:pt>
                <c:pt idx="11">
                  <c:v>2.1000000000000001E-2</c:v>
                </c:pt>
                <c:pt idx="12">
                  <c:v>2.1999999999999999E-2</c:v>
                </c:pt>
                <c:pt idx="13">
                  <c:v>1.7999999999999999E-2</c:v>
                </c:pt>
                <c:pt idx="14">
                  <c:v>2.1999999999999999E-2</c:v>
                </c:pt>
                <c:pt idx="15">
                  <c:v>2.3E-2</c:v>
                </c:pt>
                <c:pt idx="16">
                  <c:v>0.02</c:v>
                </c:pt>
                <c:pt idx="17">
                  <c:v>2.1000000000000001E-2</c:v>
                </c:pt>
                <c:pt idx="18">
                  <c:v>2.1999999999999999E-2</c:v>
                </c:pt>
                <c:pt idx="19">
                  <c:v>2.1000000000000001E-2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F4-44D5-8AA4-211FC918A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564847"/>
        <c:axId val="201565263"/>
      </c:scatterChart>
      <c:valAx>
        <c:axId val="201564847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спостерігачів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565263"/>
        <c:crosses val="autoZero"/>
        <c:crossBetween val="midCat"/>
      </c:valAx>
      <c:valAx>
        <c:axId val="201565263"/>
        <c:scaling>
          <c:orientation val="minMax"/>
          <c:max val="0.1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</a:t>
                </a:r>
                <a:r>
                  <a:rPr lang="uk-UA" baseline="0"/>
                  <a:t> виконання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564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 виконання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Лист1!$B$2:$B$51</c:f>
              <c:numCache>
                <c:formatCode>General</c:formatCode>
                <c:ptCount val="50"/>
                <c:pt idx="0">
                  <c:v>1.6E-2</c:v>
                </c:pt>
                <c:pt idx="1">
                  <c:v>2.1999999999999999E-2</c:v>
                </c:pt>
                <c:pt idx="2">
                  <c:v>1.9E-2</c:v>
                </c:pt>
                <c:pt idx="3">
                  <c:v>1.7999999999999999E-2</c:v>
                </c:pt>
                <c:pt idx="4">
                  <c:v>1.7000000000000001E-2</c:v>
                </c:pt>
                <c:pt idx="5">
                  <c:v>2.1999999999999999E-2</c:v>
                </c:pt>
                <c:pt idx="6">
                  <c:v>2.5999999999999999E-2</c:v>
                </c:pt>
                <c:pt idx="7">
                  <c:v>3.1E-2</c:v>
                </c:pt>
                <c:pt idx="8">
                  <c:v>2.7E-2</c:v>
                </c:pt>
                <c:pt idx="9">
                  <c:v>3.3000000000000002E-2</c:v>
                </c:pt>
                <c:pt idx="10">
                  <c:v>2.5999999999999999E-2</c:v>
                </c:pt>
                <c:pt idx="11">
                  <c:v>2.9000000000000001E-2</c:v>
                </c:pt>
                <c:pt idx="12">
                  <c:v>3.3000000000000002E-2</c:v>
                </c:pt>
                <c:pt idx="13">
                  <c:v>3.1E-2</c:v>
                </c:pt>
                <c:pt idx="14">
                  <c:v>2.7E-2</c:v>
                </c:pt>
                <c:pt idx="15">
                  <c:v>0.03</c:v>
                </c:pt>
                <c:pt idx="16">
                  <c:v>3.3000000000000002E-2</c:v>
                </c:pt>
                <c:pt idx="17">
                  <c:v>0.04</c:v>
                </c:pt>
                <c:pt idx="18">
                  <c:v>3.9E-2</c:v>
                </c:pt>
                <c:pt idx="19">
                  <c:v>3.5000000000000003E-2</c:v>
                </c:pt>
                <c:pt idx="20">
                  <c:v>4.2000000000000003E-2</c:v>
                </c:pt>
                <c:pt idx="21">
                  <c:v>4.2000000000000003E-2</c:v>
                </c:pt>
                <c:pt idx="22">
                  <c:v>4.1000000000000002E-2</c:v>
                </c:pt>
                <c:pt idx="23">
                  <c:v>5.1999999999999998E-2</c:v>
                </c:pt>
                <c:pt idx="24">
                  <c:v>4.7E-2</c:v>
                </c:pt>
                <c:pt idx="25">
                  <c:v>5.8999999999999997E-2</c:v>
                </c:pt>
                <c:pt idx="26">
                  <c:v>6.3E-2</c:v>
                </c:pt>
                <c:pt idx="27">
                  <c:v>4.2000000000000003E-2</c:v>
                </c:pt>
                <c:pt idx="28">
                  <c:v>5.6000000000000001E-2</c:v>
                </c:pt>
                <c:pt idx="29">
                  <c:v>4.8000000000000001E-2</c:v>
                </c:pt>
                <c:pt idx="30">
                  <c:v>4.7E-2</c:v>
                </c:pt>
                <c:pt idx="31">
                  <c:v>4.9000000000000002E-2</c:v>
                </c:pt>
                <c:pt idx="32">
                  <c:v>0.05</c:v>
                </c:pt>
                <c:pt idx="33">
                  <c:v>4.9000000000000002E-2</c:v>
                </c:pt>
                <c:pt idx="34">
                  <c:v>0.05</c:v>
                </c:pt>
                <c:pt idx="35">
                  <c:v>4.9000000000000002E-2</c:v>
                </c:pt>
                <c:pt idx="36">
                  <c:v>5.0999999999999997E-2</c:v>
                </c:pt>
                <c:pt idx="37">
                  <c:v>5.8999999999999997E-2</c:v>
                </c:pt>
                <c:pt idx="38">
                  <c:v>0.06</c:v>
                </c:pt>
                <c:pt idx="39">
                  <c:v>7.0999999999999994E-2</c:v>
                </c:pt>
                <c:pt idx="40">
                  <c:v>6.0999999999999999E-2</c:v>
                </c:pt>
                <c:pt idx="41">
                  <c:v>7.0000000000000007E-2</c:v>
                </c:pt>
                <c:pt idx="42">
                  <c:v>6.6000000000000003E-2</c:v>
                </c:pt>
                <c:pt idx="43">
                  <c:v>7.0999999999999994E-2</c:v>
                </c:pt>
                <c:pt idx="44">
                  <c:v>6.0999999999999999E-2</c:v>
                </c:pt>
                <c:pt idx="45">
                  <c:v>6.4000000000000001E-2</c:v>
                </c:pt>
                <c:pt idx="46">
                  <c:v>6.9000000000000006E-2</c:v>
                </c:pt>
                <c:pt idx="47">
                  <c:v>7.0000000000000007E-2</c:v>
                </c:pt>
                <c:pt idx="48">
                  <c:v>7.0999999999999994E-2</c:v>
                </c:pt>
                <c:pt idx="49">
                  <c:v>7.0999999999999994E-2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7D-4409-A51E-72D75AD0B0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905343"/>
        <c:axId val="302896607"/>
      </c:scatterChart>
      <c:valAx>
        <c:axId val="302905343"/>
        <c:scaling>
          <c:orientation val="minMax"/>
          <c:max val="5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 розвідників</a:t>
                </a:r>
                <a:r>
                  <a:rPr lang="uk-UA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896607"/>
        <c:crosses val="autoZero"/>
        <c:crossBetween val="midCat"/>
      </c:valAx>
      <c:valAx>
        <c:axId val="30289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905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Ярослав</cp:lastModifiedBy>
  <cp:revision>10</cp:revision>
  <dcterms:created xsi:type="dcterms:W3CDTF">2022-11-09T02:36:00Z</dcterms:created>
  <dcterms:modified xsi:type="dcterms:W3CDTF">2023-01-13T16:40:00Z</dcterms:modified>
</cp:coreProperties>
</file>