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Georgia" w:hAnsi="Georgia" w:eastAsia="Calibri" w:cs="Times New Roman"/>
          <w:b/>
          <w:sz w:val="28"/>
          <w:lang w:val="ru-RU"/>
        </w:rPr>
      </w:pPr>
      <w:r>
        <w:rPr>
          <w:rFonts w:eastAsia="Calibri" w:cs="Times New Roman" w:ascii="Georgia" w:hAnsi="Georgia"/>
          <w:b/>
          <w:sz w:val="32"/>
          <w:lang w:val="ru-RU"/>
        </w:rPr>
        <w:t xml:space="preserve">Коммерческое предложение </w:t>
      </w:r>
    </w:p>
    <w:tbl>
      <w:tblPr>
        <w:tblStyle w:val="ac"/>
        <w:tblpPr w:bottomFromText="0" w:horzAnchor="page" w:leftFromText="180" w:rightFromText="180" w:tblpX="374" w:tblpY="4041" w:topFromText="0" w:vertAnchor="page"/>
        <w:tblW w:w="1081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04"/>
        <w:gridCol w:w="3604"/>
        <w:gridCol w:w="3604"/>
      </w:tblGrid>
      <w:tr>
        <w:trPr>
          <w:trHeight w:val="699" w:hRule="atLeast"/>
        </w:trPr>
        <w:tc>
          <w:tcPr>
            <w:tcW w:w="3604" w:type="dxa"/>
            <w:tcBorders/>
            <w:vAlign w:val="center"/>
          </w:tcPr>
          <w:p>
            <w:pPr>
              <w:pStyle w:val="Obsahtabulky"/>
              <w:widowControl w:val="false"/>
              <w:suppressAutoHyphens w:val="true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{%tc for header in headers %}</w:t>
            </w:r>
          </w:p>
        </w:tc>
        <w:tc>
          <w:tcPr>
            <w:tcW w:w="3604" w:type="dxa"/>
            <w:tcBorders/>
            <w:vAlign w:val="center"/>
          </w:tcPr>
          <w:p>
            <w:pPr>
              <w:pStyle w:val="Obsahtabulky"/>
              <w:widowControl w:val="false"/>
              <w:suppressAutoHyphens w:val="true"/>
              <w:spacing w:before="0" w:after="160"/>
              <w:rPr>
                <w:b/>
                <w:bCs/>
              </w:rPr>
            </w:pPr>
            <w:r>
              <w:rPr>
                <w:b/>
                <w:bCs/>
                <w:i w:val="false"/>
                <w:iCs w:val="false"/>
              </w:rPr>
              <w:t>{{ header }}</w:t>
            </w:r>
          </w:p>
        </w:tc>
        <w:tc>
          <w:tcPr>
            <w:tcW w:w="3604" w:type="dxa"/>
            <w:tcBorders/>
            <w:vAlign w:val="center"/>
          </w:tcPr>
          <w:p>
            <w:pPr>
              <w:pStyle w:val="Obsahtabulky"/>
              <w:widowControl w:val="false"/>
              <w:suppressAutoHyphens w:val="true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{%tc endfor %}</w:t>
            </w:r>
          </w:p>
        </w:tc>
      </w:tr>
      <w:tr>
        <w:trPr>
          <w:trHeight w:val="1133" w:hRule="atLeast"/>
        </w:trPr>
        <w:tc>
          <w:tcPr>
            <w:tcW w:w="10812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b w:val="false"/>
                <w:bCs w:val="false"/>
              </w:rPr>
            </w:pPr>
            <w:r>
              <w:rPr>
                <w:rFonts w:cs="Calibri" w:cstheme="minorHAnsi"/>
                <w:b w:val="false"/>
                <w:bCs w:val="false"/>
                <w:color w:val="000000"/>
                <w:sz w:val="24"/>
                <w:szCs w:val="24"/>
                <w:lang w:val="en-US"/>
              </w:rPr>
              <w:t>{%tr for article in articles %}</w:t>
            </w:r>
          </w:p>
        </w:tc>
      </w:tr>
      <w:tr>
        <w:trPr>
          <w:trHeight w:val="1133" w:hRule="atLeast"/>
        </w:trPr>
        <w:tc>
          <w:tcPr>
            <w:tcW w:w="3604" w:type="dxa"/>
            <w:tcBorders>
              <w:top w:val="nil"/>
              <w:right w:val="nil"/>
            </w:tcBorders>
            <w:vAlign w:val="center"/>
          </w:tcPr>
          <w:p>
            <w:pPr>
              <w:pStyle w:val="Obsahtabulky"/>
              <w:widowControl w:val="false"/>
              <w:suppressAutoHyphens w:val="true"/>
              <w:spacing w:before="0" w:after="160"/>
              <w:rPr/>
            </w:pPr>
            <w:r>
              <w:rPr/>
              <w:t xml:space="preserve"> </w:t>
            </w:r>
            <w:r>
              <w:rPr/>
              <w:t>{%tc for field in article %}</w:t>
            </w:r>
          </w:p>
        </w:tc>
        <w:tc>
          <w:tcPr>
            <w:tcW w:w="3604" w:type="dxa"/>
            <w:tcBorders>
              <w:top w:val="nil"/>
              <w:right w:val="nil"/>
            </w:tcBorders>
            <w:vAlign w:val="center"/>
          </w:tcPr>
          <w:p>
            <w:pPr>
              <w:pStyle w:val="Obsahtabulky"/>
              <w:widowControl w:val="false"/>
              <w:suppressAutoHyphens w:val="true"/>
              <w:spacing w:before="0" w:after="160"/>
              <w:rPr/>
            </w:pPr>
            <w:r>
              <w:rPr/>
              <w:t>{{ field }}</w:t>
            </w:r>
          </w:p>
        </w:tc>
        <w:tc>
          <w:tcPr>
            <w:tcW w:w="3604" w:type="dxa"/>
            <w:tcBorders>
              <w:top w:val="nil"/>
            </w:tcBorders>
            <w:vAlign w:val="center"/>
          </w:tcPr>
          <w:p>
            <w:pPr>
              <w:pStyle w:val="Obsahtabulky"/>
              <w:widowControl w:val="false"/>
              <w:suppressAutoHyphens w:val="true"/>
              <w:spacing w:before="0" w:after="160"/>
              <w:rPr/>
            </w:pPr>
            <w:r>
              <w:rPr/>
              <w:t>{%tc endfor %}</w:t>
            </w:r>
          </w:p>
        </w:tc>
      </w:tr>
      <w:tr>
        <w:trPr>
          <w:trHeight w:val="1133" w:hRule="atLeast"/>
        </w:trPr>
        <w:tc>
          <w:tcPr>
            <w:tcW w:w="10812" w:type="dxa"/>
            <w:gridSpan w:val="3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lang w:val="en-US"/>
              </w:rPr>
              <w:t>{%tr endfor %}</w:t>
            </w:r>
          </w:p>
        </w:tc>
      </w:tr>
      <w:tr>
        <w:trPr>
          <w:trHeight w:val="544" w:hRule="atLeast"/>
        </w:trPr>
        <w:tc>
          <w:tcPr>
            <w:tcW w:w="720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color w:val="000000"/>
                <w:kern w:val="0"/>
                <w:sz w:val="24"/>
                <w:szCs w:val="24"/>
                <w:lang w:val="ru-RU" w:eastAsia="en-US" w:bidi="ar-SA"/>
              </w:rPr>
              <w:t>Итого с  НДС (20%)</w:t>
            </w:r>
          </w:p>
        </w:tc>
        <w:tc>
          <w:tcPr>
            <w:tcW w:w="3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color w:val="000000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eastAsia="en-US" w:bidi="ar-SA"/>
              </w:rPr>
              <w:t>$</w:t>
            </w: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lang w:eastAsia="en-US" w:bidi="ar-SA"/>
              </w:rPr>
              <w:t>{{ total }}</w:t>
            </w:r>
          </w:p>
        </w:tc>
      </w:tr>
    </w:tbl>
    <w:p>
      <w:pPr>
        <w:pStyle w:val="TextBody"/>
        <w:spacing w:lineRule="auto" w:line="264" w:before="13" w:after="0"/>
        <w:ind w:left="0" w:right="-1" w:hanging="0"/>
        <w:rPr>
          <w:rFonts w:ascii="Arial" w:hAnsi="Arial" w:cs="Arial"/>
          <w:w w:val="105"/>
          <w:sz w:val="28"/>
          <w:szCs w:val="28"/>
        </w:rPr>
      </w:pPr>
      <w:r>
        <w:rPr>
          <w:rFonts w:cs="Arial" w:ascii="Arial" w:hAnsi="Arial"/>
          <w:w w:val="105"/>
          <w:sz w:val="28"/>
          <w:szCs w:val="28"/>
        </w:rPr>
      </w:r>
    </w:p>
    <w:p>
      <w:pPr>
        <w:pStyle w:val="TextBody"/>
        <w:spacing w:lineRule="auto" w:line="264" w:before="13" w:after="0"/>
        <w:ind w:left="0" w:right="-1" w:hanging="0"/>
        <w:rPr>
          <w:rFonts w:ascii="Arial" w:hAnsi="Arial" w:cs="Arial"/>
          <w:w w:val="105"/>
          <w:sz w:val="28"/>
          <w:szCs w:val="28"/>
        </w:rPr>
      </w:pPr>
      <w:r>
        <w:rPr>
          <w:rFonts w:cs="Arial" w:ascii="Arial" w:hAnsi="Arial"/>
          <w:w w:val="105"/>
          <w:sz w:val="28"/>
          <w:szCs w:val="28"/>
        </w:rPr>
      </w:r>
    </w:p>
    <w:p>
      <w:pPr>
        <w:pStyle w:val="TextBody"/>
        <w:spacing w:lineRule="auto" w:line="264" w:before="13" w:after="0"/>
        <w:ind w:left="497" w:right="-1" w:hanging="0"/>
        <w:rPr>
          <w:rFonts w:ascii="Arial" w:hAnsi="Arial" w:cs="Arial"/>
          <w:w w:val="105"/>
          <w:sz w:val="28"/>
          <w:szCs w:val="28"/>
        </w:rPr>
      </w:pPr>
      <w:r>
        <w:rPr>
          <w:rFonts w:cs="Arial" w:ascii="Arial" w:hAnsi="Arial"/>
          <w:w w:val="105"/>
          <w:sz w:val="28"/>
          <w:szCs w:val="28"/>
        </w:rPr>
      </w:r>
    </w:p>
    <w:p>
      <w:pPr>
        <w:pStyle w:val="TextBody"/>
        <w:spacing w:lineRule="auto" w:line="480" w:before="13" w:after="0"/>
        <w:ind w:left="497" w:hanging="0"/>
        <w:rPr>
          <w:rFonts w:ascii="Georgia" w:hAnsi="Georgia" w:cs="Arial"/>
          <w:spacing w:val="-23"/>
          <w:w w:val="105"/>
          <w:sz w:val="24"/>
          <w:szCs w:val="24"/>
        </w:rPr>
      </w:pPr>
      <w:r>
        <w:rPr>
          <w:rFonts w:cs="Arial" w:ascii="Georgia" w:hAnsi="Georgia"/>
          <w:w w:val="105"/>
          <w:sz w:val="24"/>
          <w:szCs w:val="24"/>
        </w:rPr>
        <w:t>Цена</w:t>
      </w:r>
      <w:r>
        <w:rPr>
          <w:rFonts w:cs="Arial" w:ascii="Georgia" w:hAnsi="Georgia"/>
          <w:spacing w:val="-3"/>
          <w:w w:val="105"/>
          <w:sz w:val="24"/>
          <w:szCs w:val="24"/>
        </w:rPr>
        <w:t xml:space="preserve"> </w:t>
      </w:r>
      <w:r>
        <w:rPr>
          <w:rFonts w:cs="Arial" w:ascii="Georgia" w:hAnsi="Georgia"/>
          <w:w w:val="105"/>
          <w:sz w:val="24"/>
          <w:szCs w:val="24"/>
        </w:rPr>
        <w:t>включает</w:t>
      </w:r>
      <w:r>
        <w:rPr>
          <w:rFonts w:cs="Arial" w:ascii="Georgia" w:hAnsi="Georgia"/>
          <w:spacing w:val="-4"/>
          <w:w w:val="105"/>
          <w:sz w:val="24"/>
          <w:szCs w:val="24"/>
        </w:rPr>
        <w:t xml:space="preserve"> </w:t>
      </w:r>
      <w:r>
        <w:rPr>
          <w:rFonts w:cs="Arial" w:ascii="Georgia" w:hAnsi="Georgia"/>
          <w:w w:val="105"/>
          <w:sz w:val="24"/>
          <w:szCs w:val="24"/>
        </w:rPr>
        <w:t>в</w:t>
      </w:r>
      <w:r>
        <w:rPr>
          <w:rFonts w:cs="Arial" w:ascii="Georgia" w:hAnsi="Georgia"/>
          <w:spacing w:val="-3"/>
          <w:w w:val="105"/>
          <w:sz w:val="24"/>
          <w:szCs w:val="24"/>
        </w:rPr>
        <w:t xml:space="preserve"> </w:t>
      </w:r>
      <w:r>
        <w:rPr>
          <w:rFonts w:cs="Arial" w:ascii="Georgia" w:hAnsi="Georgia"/>
          <w:w w:val="105"/>
          <w:sz w:val="24"/>
          <w:szCs w:val="24"/>
        </w:rPr>
        <w:t>себя</w:t>
      </w:r>
      <w:r>
        <w:rPr>
          <w:rFonts w:cs="Arial" w:ascii="Georgia" w:hAnsi="Georgia"/>
          <w:spacing w:val="-4"/>
          <w:w w:val="105"/>
          <w:sz w:val="24"/>
          <w:szCs w:val="24"/>
        </w:rPr>
        <w:t xml:space="preserve"> </w:t>
      </w:r>
      <w:r>
        <w:rPr>
          <w:rFonts w:cs="Arial" w:ascii="Georgia" w:hAnsi="Georgia"/>
          <w:w w:val="105"/>
          <w:sz w:val="24"/>
          <w:szCs w:val="24"/>
        </w:rPr>
        <w:t>стоимость</w:t>
      </w:r>
      <w:r>
        <w:rPr>
          <w:rFonts w:cs="Arial" w:ascii="Georgia" w:hAnsi="Georgia"/>
          <w:spacing w:val="-3"/>
          <w:w w:val="105"/>
          <w:sz w:val="24"/>
          <w:szCs w:val="24"/>
        </w:rPr>
        <w:t xml:space="preserve"> </w:t>
      </w:r>
      <w:r>
        <w:rPr>
          <w:rFonts w:cs="Arial" w:ascii="Georgia" w:hAnsi="Georgia"/>
          <w:w w:val="105"/>
          <w:sz w:val="24"/>
          <w:szCs w:val="24"/>
        </w:rPr>
        <w:t>товара,</w:t>
      </w:r>
      <w:r>
        <w:rPr>
          <w:rFonts w:cs="Arial" w:ascii="Georgia" w:hAnsi="Georgia"/>
          <w:spacing w:val="-4"/>
          <w:w w:val="105"/>
          <w:sz w:val="24"/>
          <w:szCs w:val="24"/>
        </w:rPr>
        <w:t xml:space="preserve"> </w:t>
      </w:r>
      <w:r>
        <w:rPr>
          <w:rFonts w:cs="Arial" w:ascii="Georgia" w:hAnsi="Georgia"/>
          <w:w w:val="105"/>
          <w:sz w:val="24"/>
          <w:szCs w:val="24"/>
        </w:rPr>
        <w:t>упаковку,</w:t>
      </w:r>
      <w:r>
        <w:rPr>
          <w:rFonts w:cs="Arial" w:ascii="Georgia" w:hAnsi="Georgia"/>
          <w:spacing w:val="-3"/>
          <w:w w:val="105"/>
          <w:sz w:val="24"/>
          <w:szCs w:val="24"/>
        </w:rPr>
        <w:t xml:space="preserve"> </w:t>
      </w:r>
      <w:r>
        <w:rPr>
          <w:rFonts w:cs="Arial" w:ascii="Georgia" w:hAnsi="Georgia"/>
          <w:w w:val="105"/>
          <w:sz w:val="24"/>
          <w:szCs w:val="24"/>
        </w:rPr>
        <w:t>страховку,</w:t>
      </w:r>
      <w:r>
        <w:rPr>
          <w:rFonts w:cs="Arial" w:ascii="Georgia" w:hAnsi="Georgia"/>
          <w:spacing w:val="-4"/>
          <w:w w:val="105"/>
          <w:sz w:val="24"/>
          <w:szCs w:val="24"/>
        </w:rPr>
        <w:t xml:space="preserve"> </w:t>
      </w:r>
      <w:r>
        <w:rPr>
          <w:rFonts w:cs="Arial" w:ascii="Georgia" w:hAnsi="Georgia"/>
          <w:w w:val="105"/>
          <w:sz w:val="24"/>
          <w:szCs w:val="24"/>
        </w:rPr>
        <w:t>таможенную</w:t>
      </w:r>
      <w:r>
        <w:rPr>
          <w:rFonts w:cs="Arial" w:ascii="Georgia" w:hAnsi="Georgia"/>
          <w:spacing w:val="-3"/>
          <w:w w:val="105"/>
          <w:sz w:val="24"/>
          <w:szCs w:val="24"/>
        </w:rPr>
        <w:t xml:space="preserve"> </w:t>
      </w:r>
      <w:r>
        <w:rPr>
          <w:rFonts w:cs="Arial" w:ascii="Georgia" w:hAnsi="Georgia"/>
          <w:w w:val="105"/>
          <w:sz w:val="24"/>
          <w:szCs w:val="24"/>
        </w:rPr>
        <w:t>очистку.</w:t>
      </w:r>
      <w:r>
        <w:rPr>
          <w:rFonts w:cs="Arial" w:ascii="Georgia" w:hAnsi="Georgia"/>
          <w:spacing w:val="-23"/>
          <w:w w:val="105"/>
          <w:sz w:val="24"/>
          <w:szCs w:val="24"/>
        </w:rPr>
        <w:t xml:space="preserve"> </w:t>
      </w:r>
    </w:p>
    <w:p>
      <w:pPr>
        <w:pStyle w:val="TextBody"/>
        <w:spacing w:lineRule="auto" w:line="480" w:before="13" w:after="0"/>
        <w:ind w:left="497" w:hanging="0"/>
        <w:rPr>
          <w:rFonts w:ascii="Georgia" w:hAnsi="Georgia" w:cs="Arial"/>
          <w:w w:val="105"/>
          <w:sz w:val="24"/>
          <w:szCs w:val="24"/>
        </w:rPr>
      </w:pPr>
      <w:r>
        <w:rPr>
          <w:rFonts w:cs="Arial" w:ascii="Georgia" w:hAnsi="Georgia"/>
          <w:w w:val="105"/>
          <w:sz w:val="24"/>
          <w:szCs w:val="24"/>
        </w:rPr>
        <w:t>Условия</w:t>
      </w:r>
      <w:r>
        <w:rPr>
          <w:rFonts w:cs="Arial" w:ascii="Georgia" w:hAnsi="Georgia"/>
          <w:spacing w:val="-1"/>
          <w:w w:val="105"/>
          <w:sz w:val="24"/>
          <w:szCs w:val="24"/>
        </w:rPr>
        <w:t xml:space="preserve"> </w:t>
      </w:r>
      <w:r>
        <w:rPr>
          <w:rFonts w:cs="Arial" w:ascii="Georgia" w:hAnsi="Georgia"/>
          <w:w w:val="105"/>
          <w:sz w:val="24"/>
          <w:szCs w:val="24"/>
        </w:rPr>
        <w:t>поставки: Место</w:t>
      </w:r>
      <w:r>
        <w:rPr>
          <w:rFonts w:cs="Arial" w:ascii="Georgia" w:hAnsi="Georgia"/>
          <w:spacing w:val="-1"/>
          <w:w w:val="105"/>
          <w:sz w:val="24"/>
          <w:szCs w:val="24"/>
        </w:rPr>
        <w:t xml:space="preserve"> </w:t>
      </w:r>
      <w:r>
        <w:rPr>
          <w:rFonts w:cs="Arial" w:ascii="Georgia" w:hAnsi="Georgia"/>
          <w:w w:val="105"/>
          <w:sz w:val="24"/>
          <w:szCs w:val="24"/>
        </w:rPr>
        <w:t>поставки: DDP</w:t>
      </w:r>
      <w:r>
        <w:rPr>
          <w:rFonts w:cs="Arial" w:ascii="Georgia" w:hAnsi="Georgia"/>
          <w:spacing w:val="-1"/>
          <w:w w:val="105"/>
          <w:sz w:val="24"/>
          <w:szCs w:val="24"/>
        </w:rPr>
        <w:t xml:space="preserve"> </w:t>
      </w:r>
      <w:r>
        <w:rPr>
          <w:rFonts w:cs="Arial" w:ascii="Georgia" w:hAnsi="Georgia"/>
          <w:w w:val="105"/>
          <w:sz w:val="24"/>
          <w:szCs w:val="24"/>
        </w:rPr>
        <w:t>до склада покупателя.</w:t>
      </w:r>
    </w:p>
    <w:p>
      <w:pPr>
        <w:pStyle w:val="TextBody"/>
        <w:spacing w:lineRule="auto" w:line="480" w:before="13" w:after="0"/>
        <w:ind w:left="498" w:hanging="2"/>
        <w:rPr>
          <w:rFonts w:ascii="Georgia" w:hAnsi="Georgia" w:cs="Arial"/>
          <w:w w:val="105"/>
          <w:sz w:val="24"/>
          <w:szCs w:val="24"/>
        </w:rPr>
      </w:pPr>
      <w:r>
        <w:rPr>
          <w:rFonts w:cs="Arial" w:ascii="Georgia" w:hAnsi="Georgia"/>
          <w:w w:val="105"/>
          <w:sz w:val="24"/>
          <w:szCs w:val="24"/>
        </w:rPr>
        <w:t>Гарантии</w:t>
      </w:r>
      <w:r>
        <w:rPr>
          <w:rFonts w:cs="Arial" w:ascii="Georgia" w:hAnsi="Georgia"/>
          <w:spacing w:val="-4"/>
          <w:w w:val="105"/>
          <w:sz w:val="24"/>
          <w:szCs w:val="24"/>
        </w:rPr>
        <w:t xml:space="preserve"> </w:t>
      </w:r>
      <w:r>
        <w:rPr>
          <w:rFonts w:cs="Arial" w:ascii="Georgia" w:hAnsi="Georgia"/>
          <w:w w:val="105"/>
          <w:sz w:val="24"/>
          <w:szCs w:val="24"/>
        </w:rPr>
        <w:t>на</w:t>
      </w:r>
      <w:r>
        <w:rPr>
          <w:rFonts w:cs="Arial" w:ascii="Georgia" w:hAnsi="Georgia"/>
          <w:spacing w:val="-3"/>
          <w:w w:val="105"/>
          <w:sz w:val="24"/>
          <w:szCs w:val="24"/>
        </w:rPr>
        <w:t xml:space="preserve"> </w:t>
      </w:r>
      <w:r>
        <w:rPr>
          <w:rFonts w:cs="Arial" w:ascii="Georgia" w:hAnsi="Georgia"/>
          <w:w w:val="105"/>
          <w:sz w:val="24"/>
          <w:szCs w:val="24"/>
        </w:rPr>
        <w:t>оборудование:</w:t>
      </w:r>
      <w:r>
        <w:rPr>
          <w:rFonts w:cs="Arial" w:ascii="Georgia" w:hAnsi="Georgia"/>
          <w:spacing w:val="-3"/>
          <w:w w:val="105"/>
          <w:sz w:val="24"/>
          <w:szCs w:val="24"/>
        </w:rPr>
        <w:t xml:space="preserve"> </w:t>
      </w:r>
      <w:r>
        <w:rPr>
          <w:rFonts w:cs="Arial" w:ascii="Georgia" w:hAnsi="Georgia"/>
          <w:w w:val="105"/>
          <w:sz w:val="24"/>
          <w:szCs w:val="24"/>
        </w:rPr>
        <w:t>12</w:t>
      </w:r>
      <w:r>
        <w:rPr>
          <w:rFonts w:cs="Arial" w:ascii="Georgia" w:hAnsi="Georgia"/>
          <w:spacing w:val="-3"/>
          <w:w w:val="105"/>
          <w:sz w:val="24"/>
          <w:szCs w:val="24"/>
        </w:rPr>
        <w:t xml:space="preserve"> </w:t>
      </w:r>
      <w:r>
        <w:rPr>
          <w:rFonts w:cs="Arial" w:ascii="Georgia" w:hAnsi="Georgia"/>
          <w:w w:val="105"/>
          <w:sz w:val="24"/>
          <w:szCs w:val="24"/>
        </w:rPr>
        <w:t>месяцев</w:t>
      </w:r>
      <w:r>
        <w:rPr>
          <w:rFonts w:cs="Arial" w:ascii="Georgia" w:hAnsi="Georgia"/>
          <w:spacing w:val="-4"/>
          <w:w w:val="105"/>
          <w:sz w:val="24"/>
          <w:szCs w:val="24"/>
        </w:rPr>
        <w:t xml:space="preserve"> </w:t>
      </w:r>
      <w:r>
        <w:rPr>
          <w:rFonts w:cs="Arial" w:ascii="Georgia" w:hAnsi="Georgia"/>
          <w:w w:val="105"/>
          <w:sz w:val="24"/>
          <w:szCs w:val="24"/>
        </w:rPr>
        <w:t>с</w:t>
      </w:r>
      <w:r>
        <w:rPr>
          <w:rFonts w:cs="Arial" w:ascii="Georgia" w:hAnsi="Georgia"/>
          <w:spacing w:val="-3"/>
          <w:w w:val="105"/>
          <w:sz w:val="24"/>
          <w:szCs w:val="24"/>
        </w:rPr>
        <w:t xml:space="preserve"> </w:t>
      </w:r>
      <w:r>
        <w:rPr>
          <w:rFonts w:cs="Arial" w:ascii="Georgia" w:hAnsi="Georgia"/>
          <w:w w:val="105"/>
          <w:sz w:val="24"/>
          <w:szCs w:val="24"/>
        </w:rPr>
        <w:t>момента</w:t>
      </w:r>
      <w:r>
        <w:rPr>
          <w:rFonts w:cs="Arial" w:ascii="Georgia" w:hAnsi="Georgia"/>
          <w:spacing w:val="-3"/>
          <w:w w:val="105"/>
          <w:sz w:val="24"/>
          <w:szCs w:val="24"/>
        </w:rPr>
        <w:t xml:space="preserve"> </w:t>
      </w:r>
      <w:r>
        <w:rPr>
          <w:rFonts w:cs="Arial" w:ascii="Georgia" w:hAnsi="Georgia"/>
          <w:w w:val="105"/>
          <w:sz w:val="24"/>
          <w:szCs w:val="24"/>
        </w:rPr>
        <w:t>передачи</w:t>
      </w:r>
      <w:r>
        <w:rPr>
          <w:rFonts w:cs="Arial" w:ascii="Georgia" w:hAnsi="Georgia"/>
          <w:spacing w:val="-3"/>
          <w:w w:val="105"/>
          <w:sz w:val="24"/>
          <w:szCs w:val="24"/>
        </w:rPr>
        <w:t xml:space="preserve"> </w:t>
      </w:r>
      <w:r>
        <w:rPr>
          <w:rFonts w:cs="Arial" w:ascii="Georgia" w:hAnsi="Georgia"/>
          <w:w w:val="105"/>
          <w:sz w:val="24"/>
          <w:szCs w:val="24"/>
        </w:rPr>
        <w:t>оборудования</w:t>
      </w:r>
      <w:r>
        <w:rPr>
          <w:rFonts w:cs="Arial" w:ascii="Georgia" w:hAnsi="Georgia"/>
          <w:spacing w:val="-4"/>
          <w:w w:val="105"/>
          <w:sz w:val="24"/>
          <w:szCs w:val="24"/>
        </w:rPr>
        <w:t xml:space="preserve"> </w:t>
      </w:r>
      <w:r>
        <w:rPr>
          <w:rFonts w:cs="Arial" w:ascii="Georgia" w:hAnsi="Georgia"/>
          <w:w w:val="105"/>
          <w:sz w:val="24"/>
          <w:szCs w:val="24"/>
        </w:rPr>
        <w:t>Заказчику,</w:t>
      </w:r>
      <w:r>
        <w:rPr>
          <w:rFonts w:cs="Arial" w:ascii="Georgia" w:hAnsi="Georgia"/>
          <w:spacing w:val="-3"/>
          <w:w w:val="105"/>
          <w:sz w:val="24"/>
          <w:szCs w:val="24"/>
        </w:rPr>
        <w:t xml:space="preserve"> </w:t>
      </w:r>
      <w:r>
        <w:rPr>
          <w:rFonts w:cs="Arial" w:ascii="Georgia" w:hAnsi="Georgia"/>
          <w:w w:val="105"/>
          <w:sz w:val="24"/>
          <w:szCs w:val="24"/>
        </w:rPr>
        <w:t>при</w:t>
      </w:r>
      <w:r>
        <w:rPr>
          <w:rFonts w:cs="Arial" w:ascii="Georgia" w:hAnsi="Georgia"/>
          <w:spacing w:val="-3"/>
          <w:w w:val="105"/>
          <w:sz w:val="24"/>
          <w:szCs w:val="24"/>
        </w:rPr>
        <w:t xml:space="preserve"> </w:t>
      </w:r>
      <w:r>
        <w:rPr>
          <w:rFonts w:cs="Arial" w:ascii="Georgia" w:hAnsi="Georgia"/>
          <w:w w:val="105"/>
          <w:sz w:val="24"/>
          <w:szCs w:val="24"/>
        </w:rPr>
        <w:t>условии</w:t>
      </w:r>
      <w:r>
        <w:rPr>
          <w:rFonts w:cs="Arial" w:ascii="Georgia" w:hAnsi="Georgia"/>
          <w:spacing w:val="-23"/>
          <w:w w:val="105"/>
          <w:sz w:val="24"/>
          <w:szCs w:val="24"/>
        </w:rPr>
        <w:t xml:space="preserve"> </w:t>
      </w:r>
      <w:r>
        <w:rPr>
          <w:rFonts w:cs="Arial" w:ascii="Georgia" w:hAnsi="Georgia"/>
          <w:w w:val="105"/>
          <w:sz w:val="24"/>
          <w:szCs w:val="24"/>
        </w:rPr>
        <w:t>соблюдения всех технических требований эксплуатации и хранения.</w:t>
      </w:r>
    </w:p>
    <w:p>
      <w:pPr>
        <w:pStyle w:val="Normal"/>
        <w:spacing w:lineRule="auto" w:line="276" w:before="0" w:after="0"/>
        <w:textAlignment w:val="baseline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76" w:before="0" w:after="0"/>
        <w:ind w:firstLine="397"/>
        <w:textAlignment w:val="baseline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2307590</wp:posOffset>
            </wp:positionH>
            <wp:positionV relativeFrom="paragraph">
              <wp:posOffset>3175</wp:posOffset>
            </wp:positionV>
            <wp:extent cx="1579245" cy="1595120"/>
            <wp:effectExtent l="0" t="0" r="0" b="0"/>
            <wp:wrapNone/>
            <wp:docPr id="1" name="Рисунок 1" descr="Описание: C:\Users\Арина\Downloads\Печать ЧС_прозрачна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C:\Users\Арина\Downloads\Печать ЧС_прозрачная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ind w:firstLine="397"/>
        <w:textAlignment w:val="baseline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4739640</wp:posOffset>
            </wp:positionH>
            <wp:positionV relativeFrom="paragraph">
              <wp:posOffset>88265</wp:posOffset>
            </wp:positionV>
            <wp:extent cx="622300" cy="890270"/>
            <wp:effectExtent l="0" t="0" r="0" b="0"/>
            <wp:wrapNone/>
            <wp:docPr id="2" name="Рисунок 8" descr="Описание: C:\Users\Арина\AppData\Local\Microsoft\Windows\INetCache\Content.Word\Подпись Рома мелкая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 descr="Описание: C:\Users\Арина\AppData\Local\Microsoft\Windows\INetCache\Content.Word\Подпись Рома мелкая 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ind w:firstLine="397"/>
        <w:textAlignment w:val="baseline"/>
        <w:rPr>
          <w:rFonts w:ascii="Georgia" w:hAnsi="Georgia" w:eastAsia="Times New Roman" w:cs="Times New Roman"/>
          <w:sz w:val="28"/>
          <w:szCs w:val="24"/>
          <w:lang w:val="ru-RU" w:eastAsia="ru-RU"/>
        </w:rPr>
      </w:pPr>
      <w:r>
        <w:rPr>
          <w:rFonts w:eastAsia="Times New Roman" w:cs="Times New Roman" w:ascii="Georgia" w:hAnsi="Georgia"/>
          <w:sz w:val="28"/>
          <w:szCs w:val="24"/>
          <w:lang w:val="ru-RU" w:eastAsia="ru-RU"/>
        </w:rPr>
        <w:t>С уважением,</w:t>
      </w:r>
    </w:p>
    <w:p>
      <w:pPr>
        <w:pStyle w:val="Normal"/>
        <w:spacing w:lineRule="auto" w:line="276" w:before="0" w:after="0"/>
        <w:textAlignment w:val="baseline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eastAsia="Times New Roman" w:cs="Times New Roman" w:ascii="Georgia" w:hAnsi="Georgia"/>
          <w:sz w:val="28"/>
          <w:szCs w:val="24"/>
          <w:lang w:val="ru-RU" w:eastAsia="ru-RU"/>
        </w:rPr>
        <w:t xml:space="preserve">      </w:t>
      </w:r>
      <w:bookmarkStart w:id="0" w:name="_GoBack"/>
      <w:bookmarkEnd w:id="0"/>
      <w:r>
        <w:rPr>
          <w:rFonts w:eastAsia="Times New Roman" w:cs="Times New Roman" w:ascii="Georgia" w:hAnsi="Georgia"/>
          <w:sz w:val="28"/>
          <w:szCs w:val="24"/>
          <w:lang w:val="ru-RU" w:eastAsia="ru-RU"/>
        </w:rPr>
        <w:t>Генеральный директор</w:t>
      </w: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  <w:t xml:space="preserve"> </w:t>
        <w:tab/>
        <w:tab/>
        <w:tab/>
        <w:tab/>
        <w:t xml:space="preserve">                                            </w:t>
      </w:r>
      <w:r>
        <w:rPr>
          <w:rFonts w:eastAsia="Times New Roman" w:cs="Times New Roman" w:ascii="Georgia" w:hAnsi="Georgia"/>
          <w:sz w:val="28"/>
          <w:szCs w:val="24"/>
          <w:lang w:val="ru-RU" w:eastAsia="ru-RU"/>
        </w:rPr>
        <w:t>Русаков Р.А.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</w:r>
    </w:p>
    <w:p>
      <w:pPr>
        <w:pStyle w:val="Normal"/>
        <w:tabs>
          <w:tab w:val="clear" w:pos="708"/>
          <w:tab w:val="left" w:pos="2280" w:leader="none"/>
        </w:tabs>
        <w:spacing w:before="0" w:after="160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  <w:tab/>
      </w:r>
    </w:p>
    <w:sectPr>
      <w:headerReference w:type="first" r:id="rId4"/>
      <w:footerReference w:type="default" r:id="rId5"/>
      <w:footerReference w:type="first" r:id="rId6"/>
      <w:type w:val="nextPage"/>
      <w:pgSz w:w="11906" w:h="16838"/>
      <w:pgMar w:left="720" w:right="720" w:gutter="0" w:header="708" w:top="720" w:footer="33" w:bottom="9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677" w:leader="none"/>
        <w:tab w:val="right" w:pos="9355" w:leader="none"/>
      </w:tabs>
      <w:spacing w:lineRule="auto" w:line="240" w:before="0" w:after="0"/>
      <w:rPr>
        <w:rFonts w:ascii="Georgia" w:hAnsi="Georgia"/>
        <w:sz w:val="24"/>
        <w:szCs w:val="24"/>
        <w:lang w:val="ru-RU"/>
      </w:rPr>
    </w:pPr>
    <w:r>
      <w:rPr>
        <w:rFonts w:ascii="Georgia" w:hAnsi="Georgia"/>
        <w:sz w:val="24"/>
        <w:szCs w:val="24"/>
        <w:lang w:val="ru-RU"/>
      </w:rPr>
      <w:t xml:space="preserve">Ваш персональный менеджер </w:t>
    </w:r>
  </w:p>
  <w:p>
    <w:pPr>
      <w:pStyle w:val="Normal"/>
      <w:tabs>
        <w:tab w:val="clear" w:pos="708"/>
        <w:tab w:val="center" w:pos="4677" w:leader="none"/>
        <w:tab w:val="right" w:pos="9355" w:leader="none"/>
      </w:tabs>
      <w:spacing w:lineRule="auto" w:line="240" w:before="0" w:after="0"/>
      <w:rPr>
        <w:rFonts w:ascii="Georgia" w:hAnsi="Georgia"/>
        <w:sz w:val="24"/>
        <w:szCs w:val="24"/>
        <w:lang w:val="ru-RU"/>
      </w:rPr>
    </w:pPr>
    <w:r>
      <w:rPr>
        <w:rFonts w:ascii="Georgia" w:hAnsi="Georgia"/>
        <w:sz w:val="24"/>
        <w:szCs w:val="24"/>
        <w:lang w:val="ru-RU"/>
      </w:rPr>
      <w:t>Дмитрий Сергеев +7(969)-967-11-13</w:t>
    </w:r>
  </w:p>
  <w:p>
    <w:pPr>
      <w:pStyle w:val="Normal"/>
      <w:tabs>
        <w:tab w:val="clear" w:pos="708"/>
        <w:tab w:val="center" w:pos="4677" w:leader="none"/>
        <w:tab w:val="right" w:pos="9355" w:leader="none"/>
      </w:tabs>
      <w:spacing w:lineRule="auto" w:line="240" w:before="0" w:after="0"/>
      <w:rPr>
        <w:rFonts w:ascii="Georgia" w:hAnsi="Georgia"/>
        <w:sz w:val="24"/>
        <w:szCs w:val="24"/>
      </w:rPr>
    </w:pPr>
    <w:hyperlink r:id="rId1">
      <w:r>
        <w:rPr>
          <w:rFonts w:ascii="Georgia" w:hAnsi="Georgia"/>
          <w:color w:val="0000FF" w:themeColor="hyperlink"/>
          <w:sz w:val="24"/>
          <w:szCs w:val="24"/>
          <w:u w:val="single"/>
        </w:rPr>
        <w:t>sergeev@chipsystems.ru</w:t>
      </w:r>
    </w:hyperlink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br/>
      <w:br/>
      <w:br/>
      <w:br/>
      <w:br/>
      <w:b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-1134" w:firstLine="708"/>
      <w:rPr>
        <w:rFonts w:ascii="Cambria" w:hAnsi="Cambria" w:cs="Arial"/>
        <w:b/>
        <w:sz w:val="18"/>
        <w:szCs w:val="18"/>
        <w:lang w:val="ru-RU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4980940</wp:posOffset>
          </wp:positionH>
          <wp:positionV relativeFrom="paragraph">
            <wp:posOffset>7620</wp:posOffset>
          </wp:positionV>
          <wp:extent cx="1843405" cy="822960"/>
          <wp:effectExtent l="0" t="0" r="0" b="0"/>
          <wp:wrapNone/>
          <wp:docPr id="3" name="Рисунок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43405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Cambria" w:hAnsi="Cambria"/>
        <w:b/>
        <w:sz w:val="18"/>
        <w:szCs w:val="18"/>
        <w:lang w:val="ru-RU"/>
      </w:rPr>
      <w:t>Общество с ограниченной ответственностью «ЧИП-СИСТЕМС»</w:t>
    </w:r>
  </w:p>
  <w:p>
    <w:pPr>
      <w:pStyle w:val="Header"/>
      <w:ind w:left="-1134" w:firstLine="708"/>
      <w:rPr>
        <w:rFonts w:ascii="Cambria" w:hAnsi="Cambria" w:cs="Arial"/>
        <w:b/>
        <w:sz w:val="18"/>
        <w:szCs w:val="18"/>
        <w:lang w:val="ru-RU"/>
      </w:rPr>
    </w:pPr>
    <w:r>
      <w:rPr>
        <w:rFonts w:cs="Arial" w:ascii="Cambria" w:hAnsi="Cambria"/>
        <w:b/>
        <w:sz w:val="18"/>
        <w:szCs w:val="18"/>
        <w:lang w:val="ru-RU"/>
      </w:rPr>
      <w:t>ИНН 7722485773 КПП 771001001</w:t>
    </w:r>
  </w:p>
  <w:p>
    <w:pPr>
      <w:pStyle w:val="Header"/>
      <w:ind w:left="-1134" w:firstLine="708"/>
      <w:rPr>
        <w:rFonts w:ascii="Cambria" w:hAnsi="Cambria" w:cs="Arial"/>
        <w:b/>
        <w:sz w:val="18"/>
        <w:szCs w:val="18"/>
        <w:lang w:val="ru-RU"/>
      </w:rPr>
    </w:pPr>
    <w:r>
      <w:rPr>
        <w:rFonts w:cs="Arial" w:ascii="Cambria" w:hAnsi="Cambria"/>
        <w:b/>
        <w:sz w:val="18"/>
        <w:szCs w:val="18"/>
        <w:lang w:val="ru-RU"/>
      </w:rPr>
      <w:t xml:space="preserve">Сайт: </w:t>
    </w:r>
    <w:r>
      <w:rPr>
        <w:rFonts w:ascii="Cambria" w:hAnsi="Cambria" w:asciiTheme="majorHAnsi" w:hAnsiTheme="majorHAnsi"/>
        <w:b/>
        <w:sz w:val="16"/>
        <w:szCs w:val="16"/>
      </w:rPr>
      <w:t>chipsystems.ru</w:t>
    </w:r>
  </w:p>
  <w:p>
    <w:pPr>
      <w:pStyle w:val="Header"/>
      <w:ind w:left="-1134" w:firstLine="708"/>
      <w:rPr>
        <w:rFonts w:ascii="Cambria" w:hAnsi="Cambria" w:cs="Arial"/>
        <w:b/>
        <w:sz w:val="18"/>
        <w:szCs w:val="18"/>
        <w:lang w:val="ru-RU"/>
      </w:rPr>
    </w:pPr>
    <w:r>
      <w:rPr>
        <w:rFonts w:cs="Arial" w:ascii="Cambria" w:hAnsi="Cambria"/>
        <w:b/>
        <w:sz w:val="18"/>
        <w:szCs w:val="18"/>
        <w:lang w:val="ru-RU"/>
      </w:rPr>
      <w:t xml:space="preserve">Тел.: </w:t>
    </w:r>
    <w:r>
      <w:rPr>
        <w:rFonts w:cs="Arial" w:ascii="Cambria" w:hAnsi="Cambria"/>
        <w:b/>
        <w:sz w:val="16"/>
        <w:szCs w:val="16"/>
        <w:lang w:val="ru-RU"/>
      </w:rPr>
      <w:t>+7 (499) 579-90-00</w:t>
    </w:r>
  </w:p>
  <w:p>
    <w:pPr>
      <w:pStyle w:val="Header"/>
      <w:ind w:left="-1134" w:firstLine="708"/>
      <w:rPr>
        <w:rFonts w:ascii="Cambria" w:hAnsi="Cambria" w:cs="Arial"/>
        <w:b/>
        <w:sz w:val="18"/>
        <w:szCs w:val="18"/>
        <w:lang w:val="en-US"/>
      </w:rPr>
    </w:pPr>
    <w:r>
      <w:rPr>
        <w:rFonts w:cs="Arial" w:ascii="Cambria" w:hAnsi="Cambria"/>
        <w:b/>
        <w:sz w:val="18"/>
        <w:szCs w:val="18"/>
        <w:lang w:val="en-US"/>
      </w:rPr>
      <w:t xml:space="preserve">E-mail: </w:t>
    </w:r>
    <w:r>
      <w:rPr>
        <w:rFonts w:cs="Arial" w:ascii="Cambria" w:hAnsi="Cambria" w:asciiTheme="majorHAnsi" w:hAnsiTheme="majorHAnsi"/>
        <w:b/>
        <w:color w:val="000000" w:themeColor="text1"/>
        <w:sz w:val="16"/>
        <w:szCs w:val="20"/>
        <w:shd w:fill="FFFFFF" w:val="clear"/>
        <w:lang w:val="en-US"/>
      </w:rPr>
      <w:t>sale@chipsystems.ru</w:t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032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635b25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635b25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635b25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e3009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372b3"/>
    <w:rPr>
      <w:b/>
      <w:bCs/>
    </w:rPr>
  </w:style>
  <w:style w:type="character" w:styleId="Style17" w:customStyle="1">
    <w:name w:val="Основной текст Знак"/>
    <w:basedOn w:val="DefaultParagraphFont"/>
    <w:uiPriority w:val="1"/>
    <w:qFormat/>
    <w:rsid w:val="00f938c6"/>
    <w:rPr>
      <w:rFonts w:ascii="Calibri" w:hAnsi="Calibri" w:eastAsia="Calibri" w:cs="Calibri"/>
      <w:sz w:val="11"/>
      <w:szCs w:val="11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7c3032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link w:val="Style17"/>
    <w:uiPriority w:val="1"/>
    <w:qFormat/>
    <w:rsid w:val="00f938c6"/>
    <w:pPr>
      <w:widowControl w:val="false"/>
      <w:spacing w:lineRule="auto" w:line="240" w:before="0" w:after="0"/>
      <w:ind w:left="498" w:hanging="0"/>
    </w:pPr>
    <w:rPr>
      <w:rFonts w:ascii="Calibri" w:hAnsi="Calibri" w:eastAsia="Calibri" w:cs="Calibri"/>
      <w:sz w:val="11"/>
      <w:szCs w:val="11"/>
      <w:lang w:val="ru-RU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635b2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635b2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635b2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ab0f5f"/>
    <w:pPr>
      <w:numPr>
        <w:ilvl w:val="0"/>
        <w:numId w:val="1"/>
      </w:numPr>
      <w:spacing w:before="0" w:after="160"/>
      <w:contextualSpacing/>
    </w:pPr>
    <w:rPr/>
  </w:style>
  <w:style w:type="paragraph" w:styleId="Obsahtabulky">
    <w:name w:val="Obsah tabulky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2"/>
    <w:uiPriority w:val="39"/>
    <w:rsid w:val="008d185e"/>
    <w:pPr>
      <w:spacing w:after="0" w:line="240" w:lineRule="auto"/>
    </w:pPr>
    <w:rPr>
      <w:lang w:val="uk-U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sergeev@chipsystems.ru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7B994-C2D4-4466-89C1-A9F8FC867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LibreOffice/7.5.8.2$Linux_X86_64 LibreOffice_project/50$Build-2</Application>
  <AppVersion>15.0000</AppVersion>
  <Pages>2</Pages>
  <Words>109</Words>
  <Characters>692</Characters>
  <CharactersWithSpaces>844</CharactersWithSpaces>
  <Paragraphs>26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2023-11-08T11:54:00Z</dcterms:created>
  <dc:creator>Alfa</dc:creator>
  <dc:description/>
  <dc:language>en-US</dc:language>
  <cp:lastModifiedBy/>
  <cp:lastPrinted>2023-05-12T11:18:00Z</cp:lastPrinted>
  <dcterms:modified xsi:type="dcterms:W3CDTF">2023-11-24T07:26:52Z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