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WORKFLOW BITRIX24 — BẢN HIỆU CHỈNH</w:t>
      </w:r>
    </w:p>
    <w:p>
      <w:r>
        <w:t>Quy trình xin nghỉ phép (3 cấp) và phê duyệt chi phí công tác (4 cấp)</w:t>
      </w:r>
    </w:p>
    <w:p>
      <w:r>
        <w:t>Bản rà soát dựa trên tài liệu gốc 14 trang. Các tên action, expression và quyền tính năng phải được xác nhận trực tiếp trên portal Bitrix24 trước khi xuất template.</w:t>
      </w:r>
    </w:p>
    <w:p>
      <w:pPr>
        <w:pStyle w:val="Heading1"/>
      </w:pPr>
      <w:r>
        <w:t>1. Nguyên tắc sửa lỗi và cấu hình chung</w:t>
      </w:r>
    </w:p>
    <w:p>
      <w:pPr>
        <w:pStyle w:val="ListBullet"/>
      </w:pPr>
      <w:r>
        <w:t>Giữ đúng thứ tự phê duyệt; mỗi bước chỉ chạy sau khi cấp trước đồng ý.</w:t>
      </w:r>
    </w:p>
    <w:p>
      <w:pPr>
        <w:pStyle w:val="ListBullet"/>
      </w:pPr>
      <w:r>
        <w:t>Mỗi nhánh từ chối phải ghi riêng: cấp từ chối, người duyệt, thời điểm và comment. Không sử dụng {=Activity:Comments} chung khi không có Activity ID cụ thể.</w:t>
      </w:r>
    </w:p>
    <w:p>
      <w:pPr>
        <w:pStyle w:val="ListBullet"/>
      </w:pPr>
      <w:r>
        <w:t>Chọn người dùng và trường dữ liệu bằng trình chọn Insert Value của portal; các chuỗi như {=Document:CREATED_BY.HIERARCHY_HEAD} chỉ là ví dụ cần kiểm chứng, không coi là cú pháp bảo đảm.</w:t>
      </w:r>
    </w:p>
    <w:p>
      <w:pPr>
        <w:pStyle w:val="ListBullet"/>
      </w:pPr>
      <w:r>
        <w:t>Dữ liệu phép còn lại và ngân sách khả dụng phải đến từ nguồn quản lý đáng tin cậy, không dùng giá trị mặc định trên từng đơn làm số dư thực.</w:t>
      </w:r>
    </w:p>
    <w:p>
      <w:pPr>
        <w:pStyle w:val="ListBullet"/>
      </w:pPr>
      <w:r>
        <w:t>Nếu không có API/bảng số dư trung tâm, triển khai MVP bằng kiểm tra thủ công tại HR/Tài chính, ghi kết quả kiểm tra; không tuyên bố đã tự động trừ số dư.</w:t>
      </w:r>
    </w:p>
    <w:p>
      <w:pPr>
        <w:pStyle w:val="ListBullet"/>
      </w:pPr>
      <w:r>
        <w:t>Cấu hình quyền: nhân viên chỉ sửa đơn của mình khi được phép; người duyệt xem đơn được giao; chỉ HR/Tài chính hoặc quản trị viên được chỉnh số dư.</w:t>
      </w:r>
    </w:p>
    <w:p>
      <w:pPr>
        <w:pStyle w:val="Heading1"/>
      </w:pPr>
      <w:r>
        <w:t>2. Quy trình 1 — Xin nghỉ phép, 3 cấp</w:t>
      </w:r>
    </w:p>
    <w:p>
      <w:pPr>
        <w:pStyle w:val="Heading2"/>
      </w:pPr>
      <w:r>
        <w:t>2.1. Danh sách trường dữ liệu</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gợi ý</w:t>
            </w:r>
          </w:p>
        </w:tc>
        <w:tc>
          <w:tcPr>
            <w:tcW w:type="dxa" w:w="2880"/>
          </w:tcPr>
          <w:p>
            <w:r>
              <w:t>Bắt buộc / ghi chú</w:t>
            </w:r>
          </w:p>
        </w:tc>
      </w:tr>
      <w:tr>
        <w:tc>
          <w:tcPr>
            <w:tcW w:type="dxa" w:w="2880"/>
          </w:tcPr>
          <w:p>
            <w:r>
              <w:t>Họ và tên</w:t>
            </w:r>
          </w:p>
        </w:tc>
        <w:tc>
          <w:tcPr>
            <w:tcW w:type="dxa" w:w="2880"/>
          </w:tcPr>
          <w:p>
            <w:r>
              <w:t>String / User</w:t>
            </w:r>
          </w:p>
        </w:tc>
        <w:tc>
          <w:tcPr>
            <w:tcW w:type="dxa" w:w="2880"/>
          </w:tcPr>
          <w:p>
            <w:r>
              <w:t>Có; ưu tiên lấy từ người tạo</w:t>
            </w:r>
          </w:p>
        </w:tc>
      </w:tr>
      <w:tr>
        <w:tc>
          <w:tcPr>
            <w:tcW w:type="dxa" w:w="2880"/>
          </w:tcPr>
          <w:p>
            <w:r>
              <w:t>Phòng ban</w:t>
            </w:r>
          </w:p>
        </w:tc>
        <w:tc>
          <w:tcPr>
            <w:tcW w:type="dxa" w:w="2880"/>
          </w:tcPr>
          <w:p>
            <w:r>
              <w:t>List</w:t>
            </w:r>
          </w:p>
        </w:tc>
        <w:tc>
          <w:tcPr>
            <w:tcW w:type="dxa" w:w="2880"/>
          </w:tcPr>
          <w:p>
            <w:r>
              <w:t>Có; cấu hình các phòng ban thực tế</w:t>
            </w:r>
          </w:p>
        </w:tc>
      </w:tr>
      <w:tr>
        <w:tc>
          <w:tcPr>
            <w:tcW w:type="dxa" w:w="2880"/>
          </w:tcPr>
          <w:p>
            <w:r>
              <w:t>Loại nghỉ phép</w:t>
            </w:r>
          </w:p>
        </w:tc>
        <w:tc>
          <w:tcPr>
            <w:tcW w:type="dxa" w:w="2880"/>
          </w:tcPr>
          <w:p>
            <w:r>
              <w:t>List</w:t>
            </w:r>
          </w:p>
        </w:tc>
        <w:tc>
          <w:tcPr>
            <w:tcW w:type="dxa" w:w="2880"/>
          </w:tcPr>
          <w:p>
            <w:r>
              <w:t>Có; phép năm, nghỉ ốm, không lương, khác</w:t>
            </w:r>
          </w:p>
        </w:tc>
      </w:tr>
      <w:tr>
        <w:tc>
          <w:tcPr>
            <w:tcW w:type="dxa" w:w="2880"/>
          </w:tcPr>
          <w:p>
            <w:r>
              <w:t>Ngày bắt đầu / kết thúc</w:t>
            </w:r>
          </w:p>
        </w:tc>
        <w:tc>
          <w:tcPr>
            <w:tcW w:type="dxa" w:w="2880"/>
          </w:tcPr>
          <w:p>
            <w:r>
              <w:t>Date</w:t>
            </w:r>
          </w:p>
        </w:tc>
        <w:tc>
          <w:tcPr>
            <w:tcW w:type="dxa" w:w="2880"/>
          </w:tcPr>
          <w:p>
            <w:r>
              <w:t>Có; bắt đầu không sau kết thúc</w:t>
            </w:r>
          </w:p>
        </w:tc>
      </w:tr>
      <w:tr>
        <w:tc>
          <w:tcPr>
            <w:tcW w:type="dxa" w:w="2880"/>
          </w:tcPr>
          <w:p>
            <w:r>
              <w:t>Số ngày xin nghỉ</w:t>
            </w:r>
          </w:p>
        </w:tc>
        <w:tc>
          <w:tcPr>
            <w:tcW w:type="dxa" w:w="2880"/>
          </w:tcPr>
          <w:p>
            <w:r>
              <w:t>Number</w:t>
            </w:r>
          </w:p>
        </w:tc>
        <w:tc>
          <w:tcPr>
            <w:tcW w:type="dxa" w:w="2880"/>
          </w:tcPr>
          <w:p>
            <w:r>
              <w:t>Có; tính theo quy tắc ngày làm việc, có thể cần nhập/xác nhận</w:t>
            </w:r>
          </w:p>
        </w:tc>
      </w:tr>
      <w:tr>
        <w:tc>
          <w:tcPr>
            <w:tcW w:type="dxa" w:w="2880"/>
          </w:tcPr>
          <w:p>
            <w:r>
              <w:t>Lý do nghỉ</w:t>
            </w:r>
          </w:p>
        </w:tc>
        <w:tc>
          <w:tcPr>
            <w:tcW w:type="dxa" w:w="2880"/>
          </w:tcPr>
          <w:p>
            <w:r>
              <w:t>Text Area</w:t>
            </w:r>
          </w:p>
        </w:tc>
        <w:tc>
          <w:tcPr>
            <w:tcW w:type="dxa" w:w="2880"/>
          </w:tcPr>
          <w:p>
            <w:r>
              <w:t>Có</w:t>
            </w:r>
          </w:p>
        </w:tc>
      </w:tr>
      <w:tr>
        <w:tc>
          <w:tcPr>
            <w:tcW w:type="dxa" w:w="2880"/>
          </w:tcPr>
          <w:p>
            <w:r>
              <w:t>Số ngày phép còn lại</w:t>
            </w:r>
          </w:p>
        </w:tc>
        <w:tc>
          <w:tcPr>
            <w:tcW w:type="dxa" w:w="2880"/>
          </w:tcPr>
          <w:p>
            <w:r>
              <w:t>Number</w:t>
            </w:r>
          </w:p>
        </w:tc>
        <w:tc>
          <w:tcPr>
            <w:tcW w:type="dxa" w:w="2880"/>
          </w:tcPr>
          <w:p>
            <w:r>
              <w:t>Chỉ đọc; đồng bộ từ nguồn HR, không mặc định 12</w:t>
            </w:r>
          </w:p>
        </w:tc>
      </w:tr>
      <w:tr>
        <w:tc>
          <w:tcPr>
            <w:tcW w:type="dxa" w:w="2880"/>
          </w:tcPr>
          <w:p>
            <w:r>
              <w:t>Trạng thái</w:t>
            </w:r>
          </w:p>
        </w:tc>
        <w:tc>
          <w:tcPr>
            <w:tcW w:type="dxa" w:w="2880"/>
          </w:tcPr>
          <w:p>
            <w:r>
              <w:t>List</w:t>
            </w:r>
          </w:p>
        </w:tc>
        <w:tc>
          <w:tcPr>
            <w:tcW w:type="dxa" w:w="2880"/>
          </w:tcPr>
          <w:p>
            <w:r>
              <w:t>Chờ cấp 1/2/3, Cần bổ sung, Đã phê duyệt, Từ chối</w:t>
            </w:r>
          </w:p>
        </w:tc>
      </w:tr>
      <w:tr>
        <w:tc>
          <w:tcPr>
            <w:tcW w:type="dxa" w:w="2880"/>
          </w:tcPr>
          <w:p>
            <w:r>
              <w:t>Lý do từ chối</w:t>
            </w:r>
          </w:p>
        </w:tc>
        <w:tc>
          <w:tcPr>
            <w:tcW w:type="dxa" w:w="2880"/>
          </w:tcPr>
          <w:p>
            <w:r>
              <w:t>Text Area</w:t>
            </w:r>
          </w:p>
        </w:tc>
        <w:tc>
          <w:tcPr>
            <w:tcW w:type="dxa" w:w="2880"/>
          </w:tcPr>
          <w:p>
            <w:r>
              <w:t>Ẩn trên form khởi tạo; ghi theo nhánh</w:t>
            </w:r>
          </w:p>
        </w:tc>
      </w:tr>
      <w:tr>
        <w:tc>
          <w:tcPr>
            <w:tcW w:type="dxa" w:w="2880"/>
          </w:tcPr>
          <w:p>
            <w:r>
              <w:t>Cấp từ chối / Người duyệt</w:t>
            </w:r>
          </w:p>
        </w:tc>
        <w:tc>
          <w:tcPr>
            <w:tcW w:type="dxa" w:w="2880"/>
          </w:tcPr>
          <w:p>
            <w:r>
              <w:t>List / User</w:t>
            </w:r>
          </w:p>
        </w:tc>
        <w:tc>
          <w:tcPr>
            <w:tcW w:type="dxa" w:w="2880"/>
          </w:tcPr>
          <w:p>
            <w:r>
              <w:t>Khuyến nghị thêm để audit</w:t>
            </w:r>
          </w:p>
        </w:tc>
      </w:tr>
      <w:tr>
        <w:tc>
          <w:tcPr>
            <w:tcW w:type="dxa" w:w="2880"/>
          </w:tcPr>
          <w:p>
            <w:r>
              <w:t>Ghi chú chỉnh sửa</w:t>
            </w:r>
          </w:p>
        </w:tc>
        <w:tc>
          <w:tcPr>
            <w:tcW w:type="dxa" w:w="2880"/>
          </w:tcPr>
          <w:p>
            <w:r>
              <w:t>Text Area</w:t>
            </w:r>
          </w:p>
        </w:tc>
        <w:tc>
          <w:tcPr>
            <w:tcW w:type="dxa" w:w="2880"/>
          </w:tcPr>
          <w:p>
            <w:r>
              <w:t>Khuyến nghị thêm</w:t>
            </w:r>
          </w:p>
        </w:tc>
      </w:tr>
    </w:tbl>
    <w:p>
      <w:pPr>
        <w:pStyle w:val="Heading2"/>
      </w:pPr>
      <w:r>
        <w:t>2.2. Luồng triển khai</w:t>
      </w:r>
    </w:p>
    <w:p>
      <w:pPr>
        <w:pStyle w:val="ListNumber"/>
      </w:pPr>
      <w:r>
        <w:t>Start → kiểm tra dữ liệu (ngày hợp lệ, loại nghỉ, số ngày &gt; 0) → ghi log tạo đơn.</w:t>
      </w:r>
    </w:p>
    <w:p>
      <w:pPr>
        <w:pStyle w:val="ListNumber"/>
      </w:pPr>
      <w:r>
        <w:t>Modify list item: Trạng thái = Chờ Quản lý trực tiếp duyệt.</w:t>
      </w:r>
    </w:p>
    <w:p>
      <w:pPr>
        <w:pStyle w:val="ListNumber"/>
      </w:pPr>
      <w:r>
        <w:t>Approve Document cấp 1: Quản lý trực tiếp. Reject → nhánh từ chối cấp 1; Approve → tiếp tục.</w:t>
      </w:r>
    </w:p>
    <w:p>
      <w:pPr>
        <w:pStyle w:val="ListNumber"/>
      </w:pPr>
      <w:r>
        <w:t>Đối với nghỉ phép năm: đối chiếu số ngày và quỹ phép từ HR. Nếu không đủ: ghi lý do thiếu phép → nhánh từ chối nghiệp vụ hoặc yêu cầu sửa loại nghỉ; loại nghỉ khác áp dụng chính sách riêng.</w:t>
      </w:r>
    </w:p>
    <w:p>
      <w:pPr>
        <w:pStyle w:val="ListNumber"/>
      </w:pPr>
      <w:r>
        <w:t>Modify list item: Chờ Trưởng phòng HR duyệt → Approve Document cấp 2. HR kiểm tra hồ sơ, loại nghỉ và số dư. Reject → từ chối cấp 2.</w:t>
      </w:r>
    </w:p>
    <w:p>
      <w:pPr>
        <w:pStyle w:val="ListNumber"/>
      </w:pPr>
      <w:r>
        <w:t>Modify list item: Chờ Giám đốc phê duyệt → Approve Document cấp 3. Reject → từ chối cấp 3.</w:t>
      </w:r>
    </w:p>
    <w:p>
      <w:pPr>
        <w:pStyle w:val="ListNumber"/>
      </w:pPr>
      <w:r>
        <w:t>Approved cấp 3 → xác minh lại số dư nếu có khả năng thay đổi đồng thời → cập nhật số dư tại nguồn HR bằng thao tác có kiểm soát → Trạng thái Đã phê duyệt → chat/email → Log to History → End.</w:t>
      </w:r>
    </w:p>
    <w:p>
      <w:pPr>
        <w:pStyle w:val="ListNumber"/>
      </w:pPr>
      <w:r>
        <w:t>Mỗi Reject → lưu lý do của chính task duyệt và cấp từ chối trước → Trạng thái Từ chối → thông báo → log → End.</w:t>
      </w:r>
    </w:p>
    <w:p>
      <w:pPr>
        <w:pStyle w:val="Heading2"/>
      </w:pPr>
      <w:r>
        <w:t>2.3. Cấu hình từng khối duyệt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Cấp</w:t>
            </w:r>
          </w:p>
        </w:tc>
        <w:tc>
          <w:tcPr>
            <w:tcW w:type="dxa" w:w="2880"/>
          </w:tcPr>
          <w:p>
            <w:r>
              <w:t>Người duyệt</w:t>
            </w:r>
          </w:p>
        </w:tc>
        <w:tc>
          <w:tcPr>
            <w:tcW w:type="dxa" w:w="2880"/>
          </w:tcPr>
          <w:p>
            <w:r>
              <w:t>Điều kiện / nội dung</w:t>
            </w:r>
          </w:p>
        </w:tc>
      </w:tr>
      <w:tr>
        <w:tc>
          <w:tcPr>
            <w:tcW w:type="dxa" w:w="2880"/>
          </w:tcPr>
          <w:p>
            <w:r>
              <w:t>1</w:t>
            </w:r>
          </w:p>
        </w:tc>
        <w:tc>
          <w:tcPr>
            <w:tcW w:type="dxa" w:w="2880"/>
          </w:tcPr>
          <w:p>
            <w:r>
              <w:t>Quản lý trực tiếp của người tạo</w:t>
            </w:r>
          </w:p>
        </w:tc>
        <w:tc>
          <w:tcPr>
            <w:tcW w:type="dxa" w:w="2880"/>
          </w:tcPr>
          <w:p>
            <w:r>
              <w:t>Kiểm tra lịch nghỉ và khả năng bàn giao</w:t>
            </w:r>
          </w:p>
        </w:tc>
      </w:tr>
      <w:tr>
        <w:tc>
          <w:tcPr>
            <w:tcW w:type="dxa" w:w="2880"/>
          </w:tcPr>
          <w:p>
            <w:r>
              <w:t>2</w:t>
            </w:r>
          </w:p>
        </w:tc>
        <w:tc>
          <w:tcPr>
            <w:tcW w:type="dxa" w:w="2880"/>
          </w:tcPr>
          <w:p>
            <w:r>
              <w:t>Trưởng phòng HR (User ID cụ thể)</w:t>
            </w:r>
          </w:p>
        </w:tc>
        <w:tc>
          <w:tcPr>
            <w:tcW w:type="dxa" w:w="2880"/>
          </w:tcPr>
          <w:p>
            <w:r>
              <w:t>Xác nhận loại nghỉ, ngày công và số phép thực tế</w:t>
            </w:r>
          </w:p>
        </w:tc>
      </w:tr>
      <w:tr>
        <w:tc>
          <w:tcPr>
            <w:tcW w:type="dxa" w:w="2880"/>
          </w:tcPr>
          <w:p>
            <w:r>
              <w:t>3</w:t>
            </w:r>
          </w:p>
        </w:tc>
        <w:tc>
          <w:tcPr>
            <w:tcW w:type="dxa" w:w="2880"/>
          </w:tcPr>
          <w:p>
            <w:r>
              <w:t>Giám đốc (User ID cụ thể)</w:t>
            </w:r>
          </w:p>
        </w:tc>
        <w:tc>
          <w:tcPr>
            <w:tcW w:type="dxa" w:w="2880"/>
          </w:tcPr>
          <w:p>
            <w:r>
              <w:t>Quyết định cuối cùng sau hai cấp đã duyệt</w:t>
            </w:r>
          </w:p>
        </w:tc>
      </w:tr>
    </w:tbl>
    <w:p>
      <w:r>
        <w:t>Với từng Approve Document, cấu hình người nhận, tên task, mô tả đơn, thời hạn xử lý (nếu cần), yêu cầu nhập comment khi Reject nếu portal hỗ trợ. Lấy comment từ output của đúng activity thông qua Insert Value. Nếu action không hỗ trợ bắt buộc comment, dùng task/field nhập lý do bổ sung trước khi chuyển nhánh.</w:t>
      </w:r>
    </w:p>
    <w:p>
      <w:r>
        <w:t>Không trừ số ngày phép vào trường của riêng đơn rồi coi là cập nhật số dư nhân viên. Cần nguồn số dư dùng chung và kiểm soát tránh hai đơn cùng trừ số dư.</w:t>
      </w:r>
    </w:p>
    <w:p>
      <w:pPr>
        <w:pStyle w:val="Heading1"/>
      </w:pPr>
      <w:r>
        <w:t>3. Quy trình 2 — Chi phí công tác, 4 cấp</w:t>
      </w:r>
    </w:p>
    <w:p>
      <w:pPr>
        <w:pStyle w:val="Heading2"/>
      </w:pPr>
      <w:r>
        <w:t>3.1. Danh sách trường dữ liệu</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gợi ý</w:t>
            </w:r>
          </w:p>
        </w:tc>
        <w:tc>
          <w:tcPr>
            <w:tcW w:type="dxa" w:w="2880"/>
          </w:tcPr>
          <w:p>
            <w:r>
              <w:t>Ghi chú</w:t>
            </w:r>
          </w:p>
        </w:tc>
      </w:tr>
      <w:tr>
        <w:tc>
          <w:tcPr>
            <w:tcW w:type="dxa" w:w="2880"/>
          </w:tcPr>
          <w:p>
            <w:r>
              <w:t>Họ và tên / Phòng ban</w:t>
            </w:r>
          </w:p>
        </w:tc>
        <w:tc>
          <w:tcPr>
            <w:tcW w:type="dxa" w:w="2880"/>
          </w:tcPr>
          <w:p>
            <w:r>
              <w:t>User hoặc String / List</w:t>
            </w:r>
          </w:p>
        </w:tc>
        <w:tc>
          <w:tcPr>
            <w:tcW w:type="dxa" w:w="2880"/>
          </w:tcPr>
          <w:p>
            <w:r>
              <w:t>Bắt buộc</w:t>
            </w:r>
          </w:p>
        </w:tc>
      </w:tr>
      <w:tr>
        <w:tc>
          <w:tcPr>
            <w:tcW w:type="dxa" w:w="2880"/>
          </w:tcPr>
          <w:p>
            <w:r>
              <w:t>Mục đích công tác</w:t>
            </w:r>
          </w:p>
        </w:tc>
        <w:tc>
          <w:tcPr>
            <w:tcW w:type="dxa" w:w="2880"/>
          </w:tcPr>
          <w:p>
            <w:r>
              <w:t>Text Area</w:t>
            </w:r>
          </w:p>
        </w:tc>
        <w:tc>
          <w:tcPr>
            <w:tcW w:type="dxa" w:w="2880"/>
          </w:tcPr>
          <w:p>
            <w:r>
              <w:t>Bắt buộc; tách riêng địa điểm</w:t>
            </w:r>
          </w:p>
        </w:tc>
      </w:tr>
      <w:tr>
        <w:tc>
          <w:tcPr>
            <w:tcW w:type="dxa" w:w="2880"/>
          </w:tcPr>
          <w:p>
            <w:r>
              <w:t>Địa điểm công tác</w:t>
            </w:r>
          </w:p>
        </w:tc>
        <w:tc>
          <w:tcPr>
            <w:tcW w:type="dxa" w:w="2880"/>
          </w:tcPr>
          <w:p>
            <w:r>
              <w:t>String</w:t>
            </w:r>
          </w:p>
        </w:tc>
        <w:tc>
          <w:tcPr>
            <w:tcW w:type="dxa" w:w="2880"/>
          </w:tcPr>
          <w:p>
            <w:r>
              <w:t>Bắt buộc</w:t>
            </w:r>
          </w:p>
        </w:tc>
      </w:tr>
      <w:tr>
        <w:tc>
          <w:tcPr>
            <w:tcW w:type="dxa" w:w="2880"/>
          </w:tcPr>
          <w:p>
            <w:r>
              <w:t>Ngày bắt đầu / kết thúc</w:t>
            </w:r>
          </w:p>
        </w:tc>
        <w:tc>
          <w:tcPr>
            <w:tcW w:type="dxa" w:w="2880"/>
          </w:tcPr>
          <w:p>
            <w:r>
              <w:t>Date</w:t>
            </w:r>
          </w:p>
        </w:tc>
        <w:tc>
          <w:tcPr>
            <w:tcW w:type="dxa" w:w="2880"/>
          </w:tcPr>
          <w:p>
            <w:r>
              <w:t>Bắt buộc; kiểm tra thứ tự</w:t>
            </w:r>
          </w:p>
        </w:tc>
      </w:tr>
      <w:tr>
        <w:tc>
          <w:tcPr>
            <w:tcW w:type="dxa" w:w="2880"/>
          </w:tcPr>
          <w:p>
            <w:r>
              <w:t>Danh sách chi phí dự kiến</w:t>
            </w:r>
          </w:p>
        </w:tc>
        <w:tc>
          <w:tcPr>
            <w:tcW w:type="dxa" w:w="2880"/>
          </w:tcPr>
          <w:p>
            <w:r>
              <w:t>Text Area</w:t>
            </w:r>
          </w:p>
        </w:tc>
        <w:tc>
          <w:tcPr>
            <w:tcW w:type="dxa" w:w="2880"/>
          </w:tcPr>
          <w:p>
            <w:r>
              <w:t>Bắt buộc; liệt kê từng khoản</w:t>
            </w:r>
          </w:p>
        </w:tc>
      </w:tr>
      <w:tr>
        <w:tc>
          <w:tcPr>
            <w:tcW w:type="dxa" w:w="2880"/>
          </w:tcPr>
          <w:p>
            <w:r>
              <w:t>Tổng chi phí dự kiến</w:t>
            </w:r>
          </w:p>
        </w:tc>
        <w:tc>
          <w:tcPr>
            <w:tcW w:type="dxa" w:w="2880"/>
          </w:tcPr>
          <w:p>
            <w:r>
              <w:t>Number</w:t>
            </w:r>
          </w:p>
        </w:tc>
        <w:tc>
          <w:tcPr>
            <w:tcW w:type="dxa" w:w="2880"/>
          </w:tcPr>
          <w:p>
            <w:r>
              <w:t>Bắt buộc; &gt; 0; VNĐ</w:t>
            </w:r>
          </w:p>
        </w:tc>
      </w:tr>
      <w:tr>
        <w:tc>
          <w:tcPr>
            <w:tcW w:type="dxa" w:w="2880"/>
          </w:tcPr>
          <w:p>
            <w:r>
              <w:t>Tài liệu đính kèm</w:t>
            </w:r>
          </w:p>
        </w:tc>
        <w:tc>
          <w:tcPr>
            <w:tcW w:type="dxa" w:w="2880"/>
          </w:tcPr>
          <w:p>
            <w:r>
              <w:t>Disk File</w:t>
            </w:r>
          </w:p>
        </w:tc>
        <w:tc>
          <w:tcPr>
            <w:tcW w:type="dxa" w:w="2880"/>
          </w:tcPr>
          <w:p>
            <w:r>
              <w:t>Cho phép nhiều tệp nếu portal hỗ trợ</w:t>
            </w:r>
          </w:p>
        </w:tc>
      </w:tr>
      <w:tr>
        <w:tc>
          <w:tcPr>
            <w:tcW w:type="dxa" w:w="2880"/>
          </w:tcPr>
          <w:p>
            <w:r>
              <w:t>Ngân sách khả dụng</w:t>
            </w:r>
          </w:p>
        </w:tc>
        <w:tc>
          <w:tcPr>
            <w:tcW w:type="dxa" w:w="2880"/>
          </w:tcPr>
          <w:p>
            <w:r>
              <w:t>Number</w:t>
            </w:r>
          </w:p>
        </w:tc>
        <w:tc>
          <w:tcPr>
            <w:tcW w:type="dxa" w:w="2880"/>
          </w:tcPr>
          <w:p>
            <w:r>
              <w:t>Chỉ đọc; từ hệ thống ngân sách, không mặc định 50 triệu</w:t>
            </w:r>
          </w:p>
        </w:tc>
      </w:tr>
      <w:tr>
        <w:tc>
          <w:tcPr>
            <w:tcW w:type="dxa" w:w="2880"/>
          </w:tcPr>
          <w:p>
            <w:r>
              <w:t>Trạng thái</w:t>
            </w:r>
          </w:p>
        </w:tc>
        <w:tc>
          <w:tcPr>
            <w:tcW w:type="dxa" w:w="2880"/>
          </w:tcPr>
          <w:p>
            <w:r>
              <w:t>List</w:t>
            </w:r>
          </w:p>
        </w:tc>
        <w:tc>
          <w:tcPr>
            <w:tcW w:type="dxa" w:w="2880"/>
          </w:tcPr>
          <w:p>
            <w:r>
              <w:t>Chờ cấp 1/2/3/4, Cần bổ sung, Đã phê duyệt, Từ chối</w:t>
            </w:r>
          </w:p>
        </w:tc>
      </w:tr>
      <w:tr>
        <w:tc>
          <w:tcPr>
            <w:tcW w:type="dxa" w:w="2880"/>
          </w:tcPr>
          <w:p>
            <w:r>
              <w:t>Lý do từ chối</w:t>
            </w:r>
          </w:p>
        </w:tc>
        <w:tc>
          <w:tcPr>
            <w:tcW w:type="dxa" w:w="2880"/>
          </w:tcPr>
          <w:p>
            <w:r>
              <w:t>Text Area</w:t>
            </w:r>
          </w:p>
        </w:tc>
        <w:tc>
          <w:tcPr>
            <w:tcW w:type="dxa" w:w="2880"/>
          </w:tcPr>
          <w:p>
            <w:r>
              <w:t>Ghi tại nhánh Reject</w:t>
            </w:r>
          </w:p>
        </w:tc>
      </w:tr>
      <w:tr>
        <w:tc>
          <w:tcPr>
            <w:tcW w:type="dxa" w:w="2880"/>
          </w:tcPr>
          <w:p>
            <w:r>
              <w:t>Cấp từ chối / Người duyệt</w:t>
            </w:r>
          </w:p>
        </w:tc>
        <w:tc>
          <w:tcPr>
            <w:tcW w:type="dxa" w:w="2880"/>
          </w:tcPr>
          <w:p>
            <w:r>
              <w:t>List / User</w:t>
            </w:r>
          </w:p>
        </w:tc>
        <w:tc>
          <w:tcPr>
            <w:tcW w:type="dxa" w:w="2880"/>
          </w:tcPr>
          <w:p>
            <w:r>
              <w:t>Khuyến nghị để truy vết</w:t>
            </w:r>
          </w:p>
        </w:tc>
      </w:tr>
    </w:tbl>
    <w:p>
      <w:pPr>
        <w:pStyle w:val="Heading2"/>
      </w:pPr>
      <w:r>
        <w:t>3.2. Trình tự khối và điều kiện</w:t>
      </w:r>
    </w:p>
    <w:p>
      <w:pPr>
        <w:pStyle w:val="ListNumber"/>
      </w:pPr>
      <w:r>
        <w:t>Start → validate các trường, ngày và tổng chi phí; ghi Log to History.</w:t>
      </w:r>
    </w:p>
    <w:p>
      <w:pPr>
        <w:pStyle w:val="ListNumber"/>
      </w:pPr>
      <w:r>
        <w:t>Modify list item: Chờ Quản lý trực tiếp duyệt → Approve Document cấp 1 (tính cần thiết).</w:t>
      </w:r>
    </w:p>
    <w:p>
      <w:pPr>
        <w:pStyle w:val="ListNumber"/>
      </w:pPr>
      <w:r>
        <w:t>Nếu cấp 1 Approve: chuyển Chờ Trưởng phòng Tài chính duyệt → Approve Document cấp 2 (kiểm tra khoản chi và ngân sách).</w:t>
      </w:r>
    </w:p>
    <w:p>
      <w:pPr>
        <w:pStyle w:val="ListNumber"/>
      </w:pPr>
      <w:r>
        <w:t>Sau cấp 2 Approve: Condition Switch so sánh tổng chi phí với ngân sách khả dụng đã xác nhận. Nếu vượt: ghi lý do vượt ngân sách rồi kết thúc nhánh từ chối; nếu đủ: tiếp tục.</w:t>
      </w:r>
    </w:p>
    <w:p>
      <w:pPr>
        <w:pStyle w:val="ListNumber"/>
      </w:pPr>
      <w:r>
        <w:t>Modify list item: Chờ Phó Giám đốc phụ trách duyệt → Approve Document cấp 3 (tính hợp lý).</w:t>
      </w:r>
    </w:p>
    <w:p>
      <w:pPr>
        <w:pStyle w:val="ListNumber"/>
      </w:pPr>
      <w:r>
        <w:t>Modify list item: Chờ Giám đốc phê duyệt → Approve Document cấp 4 (quyết định cuối).</w:t>
      </w:r>
    </w:p>
    <w:p>
      <w:pPr>
        <w:pStyle w:val="ListNumber"/>
      </w:pPr>
      <w:r>
        <w:t>Sau cấp 4 Approve: nếu có quản lý ngân sách tập trung, kiểm tra lại và ghi nhận khoản cam kết/giữ ngân sách một cách nhất quán; cập nhật Đã phê duyệt → chat/email → log → End.</w:t>
      </w:r>
    </w:p>
    <w:p>
      <w:pPr>
        <w:pStyle w:val="ListNumber"/>
      </w:pPr>
      <w:r>
        <w:t>Bất kỳ cấp nào Reject: lưu comment đúng cấp và thông tin người duyệt → cập nhật Từ chối → chat/email → log → End.</w:t>
      </w:r>
    </w:p>
    <w:p>
      <w:pPr>
        <w:pStyle w:val="Heading2"/>
      </w:pPr>
      <w:r>
        <w:t>3.3. Bảng phê duyệt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Cấp</w:t>
            </w:r>
          </w:p>
        </w:tc>
        <w:tc>
          <w:tcPr>
            <w:tcW w:type="dxa" w:w="2880"/>
          </w:tcPr>
          <w:p>
            <w:r>
              <w:t>Vai trò</w:t>
            </w:r>
          </w:p>
        </w:tc>
        <w:tc>
          <w:tcPr>
            <w:tcW w:type="dxa" w:w="2880"/>
          </w:tcPr>
          <w:p>
            <w:r>
              <w:t>Trọng tâm</w:t>
            </w:r>
          </w:p>
        </w:tc>
      </w:tr>
      <w:tr>
        <w:tc>
          <w:tcPr>
            <w:tcW w:type="dxa" w:w="2880"/>
          </w:tcPr>
          <w:p>
            <w:r>
              <w:t>1</w:t>
            </w:r>
          </w:p>
        </w:tc>
        <w:tc>
          <w:tcPr>
            <w:tcW w:type="dxa" w:w="2880"/>
          </w:tcPr>
          <w:p>
            <w:r>
              <w:t>Quản lý trực tiếp</w:t>
            </w:r>
          </w:p>
        </w:tc>
        <w:tc>
          <w:tcPr>
            <w:tcW w:type="dxa" w:w="2880"/>
          </w:tcPr>
          <w:p>
            <w:r>
              <w:t>Nhu cầu và tính cần thiết</w:t>
            </w:r>
          </w:p>
        </w:tc>
      </w:tr>
      <w:tr>
        <w:tc>
          <w:tcPr>
            <w:tcW w:type="dxa" w:w="2880"/>
          </w:tcPr>
          <w:p>
            <w:r>
              <w:t>2</w:t>
            </w:r>
          </w:p>
        </w:tc>
        <w:tc>
          <w:tcPr>
            <w:tcW w:type="dxa" w:w="2880"/>
          </w:tcPr>
          <w:p>
            <w:r>
              <w:t>Trưởng phòng Tài chính</w:t>
            </w:r>
          </w:p>
        </w:tc>
        <w:tc>
          <w:tcPr>
            <w:tcW w:type="dxa" w:w="2880"/>
          </w:tcPr>
          <w:p>
            <w:r>
              <w:t>Tính hợp lệ, chứng từ và ngân sách</w:t>
            </w:r>
          </w:p>
        </w:tc>
      </w:tr>
      <w:tr>
        <w:tc>
          <w:tcPr>
            <w:tcW w:type="dxa" w:w="2880"/>
          </w:tcPr>
          <w:p>
            <w:r>
              <w:t>3</w:t>
            </w:r>
          </w:p>
        </w:tc>
        <w:tc>
          <w:tcPr>
            <w:tcW w:type="dxa" w:w="2880"/>
          </w:tcPr>
          <w:p>
            <w:r>
              <w:t>Phó Giám đốc phụ trách Tài chính</w:t>
            </w:r>
          </w:p>
        </w:tc>
        <w:tc>
          <w:tcPr>
            <w:tcW w:type="dxa" w:w="2880"/>
          </w:tcPr>
          <w:p>
            <w:r>
              <w:t>Tính hợp lý của các khoản chi</w:t>
            </w:r>
          </w:p>
        </w:tc>
      </w:tr>
      <w:tr>
        <w:tc>
          <w:tcPr>
            <w:tcW w:type="dxa" w:w="2880"/>
          </w:tcPr>
          <w:p>
            <w:r>
              <w:t>4</w:t>
            </w:r>
          </w:p>
        </w:tc>
        <w:tc>
          <w:tcPr>
            <w:tcW w:type="dxa" w:w="2880"/>
          </w:tcPr>
          <w:p>
            <w:r>
              <w:t>Giám đốc</w:t>
            </w:r>
          </w:p>
        </w:tc>
        <w:tc>
          <w:tcPr>
            <w:tcW w:type="dxa" w:w="2880"/>
          </w:tcPr>
          <w:p>
            <w:r>
              <w:t>Phê duyệt cuối cùng</w:t>
            </w:r>
          </w:p>
        </w:tc>
      </w:tr>
    </w:tbl>
    <w:p>
      <w:r>
        <w:t>Lưu ý: phê duyệt chi phí dự kiến không đồng nghĩa với thanh toán hoặc khấu trừ ngân sách thực tế. Nếu muốn trừ ngân sách, phải định nghĩa rõ cơ chế giữ ngân sách, hoàn trả khi hủy và đối soát chi phí thực tế.</w:t>
      </w:r>
    </w:p>
    <w:p>
      <w:pPr>
        <w:pStyle w:val="Heading1"/>
      </w:pPr>
      <w:r>
        <w:t>4. Mẫu xử lý từ chối an toàn</w:t>
      </w:r>
    </w:p>
    <w:p>
      <w:pPr>
        <w:pStyle w:val="ListNumber"/>
      </w:pPr>
      <w:r>
        <w:t>Trong nhánh NO của mỗi Approve Document: đọc comment của đúng task/Activity ID; nếu rỗng, yêu cầu bổ sung lý do.</w:t>
      </w:r>
    </w:p>
    <w:p>
      <w:pPr>
        <w:pStyle w:val="ListNumber"/>
      </w:pPr>
      <w:r>
        <w:t>Ghi trường Cấp từ chối = cấp hiện tại, Người duyệt = người thực hiện, Lý do từ chối = comment tương ứng.</w:t>
      </w:r>
    </w:p>
    <w:p>
      <w:pPr>
        <w:pStyle w:val="ListNumber"/>
      </w:pPr>
      <w:r>
        <w:t>Modify list item: Trạng thái = Từ chối; ghi Log to History chứa cấp, người, thời gian và lý do.</w:t>
      </w:r>
    </w:p>
    <w:p>
      <w:pPr>
        <w:pStyle w:val="ListNumber"/>
      </w:pPr>
      <w:r>
        <w:t>Gửi thông báo cho người tạo; chỉ chuyển End sau khi ghi trạng thái.</w:t>
      </w:r>
    </w:p>
    <w:p>
      <w:pPr>
        <w:pStyle w:val="ListNumber"/>
      </w:pPr>
      <w:r>
        <w:t>Nhánh từ chối nghiệp vụ (thiếu phép/vượt ngân sách) gán lý do cố định riêng, không ghi đè bằng comment của activity duyệt.</w:t>
      </w:r>
    </w:p>
    <w:p>
      <w:pPr>
        <w:pStyle w:val="Heading1"/>
      </w:pPr>
      <w:r>
        <w:t>5. Yêu cầu chỉnh sửa và gửi lại</w:t>
      </w:r>
    </w:p>
    <w:p>
      <w:r>
        <w:t>Để đáp ứng khả năng chỉnh sửa trước khi phê duyệt cuối: thêm trạng thái Cần bổ sung và nhánh yêu cầu sửa tại mỗi cấp nếu phù hợp. Người tạo cập nhật dữ liệu, hệ thống ghi phiên bản/thời điểm và quay lại cấp duyệt theo chính sách doanh nghiệp (mặc định khởi động lại từ cấp 1 nếu nội dung quan trọng thay đổi). Không cho chỉnh nội dung đã phê duyệt mà không có quy trình điều chỉnh riêng.</w:t>
      </w:r>
    </w:p>
    <w:p>
      <w:pPr>
        <w:pStyle w:val="Heading1"/>
      </w:pPr>
      <w:r>
        <w:t>6. Kiểm thử nghiệm thu</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Kịch bản</w:t>
            </w:r>
          </w:p>
        </w:tc>
        <w:tc>
          <w:tcPr>
            <w:tcW w:type="dxa" w:w="2880"/>
          </w:tcPr>
          <w:p>
            <w:r>
              <w:t>Kết quả mong đợi</w:t>
            </w:r>
          </w:p>
        </w:tc>
      </w:tr>
      <w:tr>
        <w:tc>
          <w:tcPr>
            <w:tcW w:type="dxa" w:w="2880"/>
          </w:tcPr>
          <w:p>
            <w:r>
              <w:t>NP-01</w:t>
            </w:r>
          </w:p>
        </w:tc>
        <w:tc>
          <w:tcPr>
            <w:tcW w:type="dxa" w:w="2880"/>
          </w:tcPr>
          <w:p>
            <w:r>
              <w:t>3 cấp đều Approve, phép năm đủ</w:t>
            </w:r>
          </w:p>
        </w:tc>
        <w:tc>
          <w:tcPr>
            <w:tcW w:type="dxa" w:w="2880"/>
          </w:tcPr>
          <w:p>
            <w:r>
              <w:t>Đã phê duyệt; log và thông báo đúng</w:t>
            </w:r>
          </w:p>
        </w:tc>
      </w:tr>
      <w:tr>
        <w:tc>
          <w:tcPr>
            <w:tcW w:type="dxa" w:w="2880"/>
          </w:tcPr>
          <w:p>
            <w:r>
              <w:t>NP-02</w:t>
            </w:r>
          </w:p>
        </w:tc>
        <w:tc>
          <w:tcPr>
            <w:tcW w:type="dxa" w:w="2880"/>
          </w:tcPr>
          <w:p>
            <w:r>
              <w:t>Reject tại cấp 1, 2 hoặc 3</w:t>
            </w:r>
          </w:p>
        </w:tc>
        <w:tc>
          <w:tcPr>
            <w:tcW w:type="dxa" w:w="2880"/>
          </w:tcPr>
          <w:p>
            <w:r>
              <w:t>Dừng ngay; đúng cấp và lý do</w:t>
            </w:r>
          </w:p>
        </w:tc>
      </w:tr>
      <w:tr>
        <w:tc>
          <w:tcPr>
            <w:tcW w:type="dxa" w:w="2880"/>
          </w:tcPr>
          <w:p>
            <w:r>
              <w:t>NP-03</w:t>
            </w:r>
          </w:p>
        </w:tc>
        <w:tc>
          <w:tcPr>
            <w:tcW w:type="dxa" w:w="2880"/>
          </w:tcPr>
          <w:p>
            <w:r>
              <w:t>Số ngày vượt phép còn lại</w:t>
            </w:r>
          </w:p>
        </w:tc>
        <w:tc>
          <w:tcPr>
            <w:tcW w:type="dxa" w:w="2880"/>
          </w:tcPr>
          <w:p>
            <w:r>
              <w:t>Không phê duyệt phép năm; lý do rõ</w:t>
            </w:r>
          </w:p>
        </w:tc>
      </w:tr>
      <w:tr>
        <w:tc>
          <w:tcPr>
            <w:tcW w:type="dxa" w:w="2880"/>
          </w:tcPr>
          <w:p>
            <w:r>
              <w:t>NP-04</w:t>
            </w:r>
          </w:p>
        </w:tc>
        <w:tc>
          <w:tcPr>
            <w:tcW w:type="dxa" w:w="2880"/>
          </w:tcPr>
          <w:p>
            <w:r>
              <w:t>Nghỉ ốm/không lương</w:t>
            </w:r>
          </w:p>
        </w:tc>
        <w:tc>
          <w:tcPr>
            <w:tcW w:type="dxa" w:w="2880"/>
          </w:tcPr>
          <w:p>
            <w:r>
              <w:t>Không tự trừ phép năm nếu chính sách không yêu cầu</w:t>
            </w:r>
          </w:p>
        </w:tc>
      </w:tr>
      <w:tr>
        <w:tc>
          <w:tcPr>
            <w:tcW w:type="dxa" w:w="2880"/>
          </w:tcPr>
          <w:p>
            <w:r>
              <w:t>NP-05</w:t>
            </w:r>
          </w:p>
        </w:tc>
        <w:tc>
          <w:tcPr>
            <w:tcW w:type="dxa" w:w="2880"/>
          </w:tcPr>
          <w:p>
            <w:r>
              <w:t>Ngày kết thúc trước bắt đầu</w:t>
            </w:r>
          </w:p>
        </w:tc>
        <w:tc>
          <w:tcPr>
            <w:tcW w:type="dxa" w:w="2880"/>
          </w:tcPr>
          <w:p>
            <w:r>
              <w:t>Không cho gửi duyệt</w:t>
            </w:r>
          </w:p>
        </w:tc>
      </w:tr>
      <w:tr>
        <w:tc>
          <w:tcPr>
            <w:tcW w:type="dxa" w:w="2880"/>
          </w:tcPr>
          <w:p>
            <w:r>
              <w:t>CT-01</w:t>
            </w:r>
          </w:p>
        </w:tc>
        <w:tc>
          <w:tcPr>
            <w:tcW w:type="dxa" w:w="2880"/>
          </w:tcPr>
          <w:p>
            <w:r>
              <w:t>4 cấp đều Approve, ngân sách đủ</w:t>
            </w:r>
          </w:p>
        </w:tc>
        <w:tc>
          <w:tcPr>
            <w:tcW w:type="dxa" w:w="2880"/>
          </w:tcPr>
          <w:p>
            <w:r>
              <w:t>Đã phê duyệt; thông báo đúng</w:t>
            </w:r>
          </w:p>
        </w:tc>
      </w:tr>
      <w:tr>
        <w:tc>
          <w:tcPr>
            <w:tcW w:type="dxa" w:w="2880"/>
          </w:tcPr>
          <w:p>
            <w:r>
              <w:t>CT-02</w:t>
            </w:r>
          </w:p>
        </w:tc>
        <w:tc>
          <w:tcPr>
            <w:tcW w:type="dxa" w:w="2880"/>
          </w:tcPr>
          <w:p>
            <w:r>
              <w:t>Reject tại bất kỳ cấp nào</w:t>
            </w:r>
          </w:p>
        </w:tc>
        <w:tc>
          <w:tcPr>
            <w:tcW w:type="dxa" w:w="2880"/>
          </w:tcPr>
          <w:p>
            <w:r>
              <w:t>Dừng; giữ đúng comment cấp đó</w:t>
            </w:r>
          </w:p>
        </w:tc>
      </w:tr>
      <w:tr>
        <w:tc>
          <w:tcPr>
            <w:tcW w:type="dxa" w:w="2880"/>
          </w:tcPr>
          <w:p>
            <w:r>
              <w:t>CT-03</w:t>
            </w:r>
          </w:p>
        </w:tc>
        <w:tc>
          <w:tcPr>
            <w:tcW w:type="dxa" w:w="2880"/>
          </w:tcPr>
          <w:p>
            <w:r>
              <w:t>Tổng chi phí vượt ngân sách</w:t>
            </w:r>
          </w:p>
        </w:tc>
        <w:tc>
          <w:tcPr>
            <w:tcW w:type="dxa" w:w="2880"/>
          </w:tcPr>
          <w:p>
            <w:r>
              <w:t>Không chuyển lên cấp 3</w:t>
            </w:r>
          </w:p>
        </w:tc>
      </w:tr>
      <w:tr>
        <w:tc>
          <w:tcPr>
            <w:tcW w:type="dxa" w:w="2880"/>
          </w:tcPr>
          <w:p>
            <w:r>
              <w:t>CT-04</w:t>
            </w:r>
          </w:p>
        </w:tc>
        <w:tc>
          <w:tcPr>
            <w:tcW w:type="dxa" w:w="2880"/>
          </w:tcPr>
          <w:p>
            <w:r>
              <w:t>Thiếu chi phí hoặc ngày không hợp lệ</w:t>
            </w:r>
          </w:p>
        </w:tc>
        <w:tc>
          <w:tcPr>
            <w:tcW w:type="dxa" w:w="2880"/>
          </w:tcPr>
          <w:p>
            <w:r>
              <w:t>Yêu cầu bổ sung</w:t>
            </w:r>
          </w:p>
        </w:tc>
      </w:tr>
      <w:tr>
        <w:tc>
          <w:tcPr>
            <w:tcW w:type="dxa" w:w="2880"/>
          </w:tcPr>
          <w:p>
            <w:r>
              <w:t>CH-01</w:t>
            </w:r>
          </w:p>
        </w:tc>
        <w:tc>
          <w:tcPr>
            <w:tcW w:type="dxa" w:w="2880"/>
          </w:tcPr>
          <w:p>
            <w:r>
              <w:t>Người tạo chỉnh sửa đơn trước duyệt cuối</w:t>
            </w:r>
          </w:p>
        </w:tc>
        <w:tc>
          <w:tcPr>
            <w:tcW w:type="dxa" w:w="2880"/>
          </w:tcPr>
          <w:p>
            <w:r>
              <w:t>Quay lại cấp theo quy định; có log</w:t>
            </w:r>
          </w:p>
        </w:tc>
      </w:tr>
      <w:tr>
        <w:tc>
          <w:tcPr>
            <w:tcW w:type="dxa" w:w="2880"/>
          </w:tcPr>
          <w:p>
            <w:r>
              <w:t>CH-02</w:t>
            </w:r>
          </w:p>
        </w:tc>
        <w:tc>
          <w:tcPr>
            <w:tcW w:type="dxa" w:w="2880"/>
          </w:tcPr>
          <w:p>
            <w:r>
              <w:t>Hai đơn cạnh tranh cùng số dư</w:t>
            </w:r>
          </w:p>
        </w:tc>
        <w:tc>
          <w:tcPr>
            <w:tcW w:type="dxa" w:w="2880"/>
          </w:tcPr>
          <w:p>
            <w:r>
              <w:t>Không vượt số dư nhờ kiểm tra/ghi nhận tập trung</w:t>
            </w:r>
          </w:p>
        </w:tc>
      </w:tr>
    </w:tbl>
    <w:p>
      <w:pPr>
        <w:pStyle w:val="Heading1"/>
      </w:pPr>
      <w:r>
        <w:t>7. Xuất file và lưu ý triển khai</w:t>
      </w:r>
    </w:p>
    <w:p>
      <w:pPr>
        <w:pStyle w:val="ListBullet"/>
      </w:pPr>
      <w:r>
        <w:t>Trong Bitrix24, tạo từng Automation List và trường theo bảng; sau đó cấu hình workflow bằng Visual Designer nếu gói dịch vụ hỗ trợ.</w:t>
      </w:r>
    </w:p>
    <w:p>
      <w:pPr>
        <w:pStyle w:val="ListBullet"/>
      </w:pPr>
      <w:r>
        <w:t>Dùng Insert Value chọn trường thật; kiểm tra chính xác ID, loại dữ liệu, tên action và output task trên portal đang dùng.</w:t>
      </w:r>
    </w:p>
    <w:p>
      <w:pPr>
        <w:pStyle w:val="ListBullet"/>
      </w:pPr>
      <w:r>
        <w:t>Chạy các test case với tài khoản nhân viên, quản lý, HR/Tài chính và Giám đốc; chụp bằng chứng trạng thái và log.</w:t>
      </w:r>
    </w:p>
    <w:p>
      <w:pPr>
        <w:pStyle w:val="ListBullet"/>
      </w:pPr>
      <w:r>
        <w:t>Xuất riêng hai workflow bằng tính năng Export của portal (định dạng phụ thuộc phiên bản/giao diện, thường là template workflow); tài liệu DOCX này không thay thế file template có thể import.</w:t>
      </w:r>
    </w:p>
    <w:p>
      <w:pPr>
        <w:pStyle w:val="ListBullet"/>
      </w:pPr>
      <w:r>
        <w:t>Không coi các ví dụ tên trường hoặc công thức trong tài liệu gốc là cấu hình chạy ngay nếu chưa thử nghiệm.</w:t>
      </w:r>
    </w:p>
    <w:p>
      <w:r>
        <w:t>Tài liệu được hiệu chỉnh theo logic nghiệp vụ và rủi ro triển khai; chưa xác thực trên portal Bitrix24 thực tế của người dùng.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BITRIX24  |  HƯỚNG DẪN TRIỂN KHAI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E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E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E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