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Усов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пользователя guest2</w:t>
      </w:r>
    </w:p>
    <w:p>
      <w:pPr>
        <w:numPr>
          <w:ilvl w:val="0"/>
          <w:numId w:val="1001"/>
        </w:numPr>
        <w:pStyle w:val="Compact"/>
      </w:pPr>
      <w:r>
        <w:t xml:space="preserve">Создать пароль для пользователя guest2</w:t>
      </w:r>
    </w:p>
    <w:p>
      <w:pPr>
        <w:numPr>
          <w:ilvl w:val="0"/>
          <w:numId w:val="1001"/>
        </w:numPr>
        <w:pStyle w:val="Compact"/>
      </w:pPr>
      <w:r>
        <w:t xml:space="preserve">Добавить guest2 в группу guest</w:t>
      </w:r>
    </w:p>
    <w:p>
      <w:pPr>
        <w:numPr>
          <w:ilvl w:val="0"/>
          <w:numId w:val="1001"/>
        </w:numPr>
        <w:pStyle w:val="Compact"/>
      </w:pPr>
      <w:r>
        <w:t xml:space="preserve">Опытным путём 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На основании заполненной таблицы определить те или иные минимально необходимые права для выполнения операций внутри директории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>
      <w:pPr>
        <w:pStyle w:val="BodyText"/>
      </w:pPr>
      <w:r>
        <w:t xml:space="preserve">И это очень важно, потому что локальный доступ к файлам для всех программ и всех пользователей позволил бы вирусам без проблем уничтожить систему. Но новым пользователям могут показаться очень сложными новые права на файлы в linux, которые очень сильно отличаются от того, что мы привыкли видеть в Windows. В этой статье мы попытаемся разобраться в том как работают права файлов в linux, а также как их изменять и устанавливать.</w:t>
      </w:r>
    </w:p>
    <w:p>
      <w:pPr>
        <w:pStyle w:val="BodyText"/>
      </w:pPr>
      <w:r>
        <w:t xml:space="preserve">Изначально каждый файл имел три параметра доступа. Вот они:</w:t>
      </w:r>
    </w:p>
    <w:p>
      <w:pPr>
        <w:pStyle w:val="BodyText"/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>
      <w:pPr>
        <w:pStyle w:val="BodyText"/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pStyle w:val="BodyText"/>
      </w:pPr>
      <w: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BodyText"/>
      </w:pPr>
      <w:r>
        <w:t xml:space="preserve"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BodyText"/>
      </w:pPr>
      <w: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  <w:r>
        <w:t xml:space="preserve"> </w:t>
      </w: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  <w:r>
        <w:t xml:space="preserve"> </w:t>
      </w:r>
      <w:r>
        <w:t xml:space="preserve">Остальные - все пользователи, кроме владельца и пользователей, входящих в группу файла.</w:t>
      </w:r>
      <w:r>
        <w:t xml:space="preserve"> </w:t>
      </w:r>
      <w:r>
        <w:t xml:space="preserve">Именно с помощью этих наборов полномочий устанавливаются права файлов в linux. Каждый пользователь может получить полный доступ только к файлам, владельцем которых он является или к тем, доступ к которым ему разрешен. Только пользователь Root может работать со всеми файлами независимо от их набора их полномочий.</w:t>
      </w:r>
    </w:p>
    <w:p>
      <w:pPr>
        <w:pStyle w:val="BodyText"/>
      </w:pPr>
      <w:r>
        <w:t xml:space="preserve">Но со временем такой системы стало не хватать и было добавлено еще несколько флагов, которые позволяют делать файлы не изменяемыми или же выполнять от имени суперпользователя</w:t>
      </w:r>
    </w:p>
    <w:p>
      <w:pPr>
        <w:pStyle w:val="BodyText"/>
      </w:pPr>
      <w:r>
        <w:t xml:space="preserve">Более подробно о правах см.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</w:t>
      </w:r>
      <w:r>
        <w:t xml:space="preserve"> </w:t>
      </w:r>
      <w:r>
        <w:t xml:space="preserve">Задал пароль для пользователя guest (использую учётную запись администратора) (рис. 2):</w:t>
      </w:r>
      <w:r>
        <w:t xml:space="preserve"> </w:t>
      </w:r>
      <w:r>
        <w:t xml:space="preserve">passwd guest (рис. 1):</w:t>
      </w:r>
      <w:r>
        <w:t xml:space="preserve"> </w:t>
      </w:r>
      <w:r>
        <w:t xml:space="preserve">useradd guest</w:t>
      </w:r>
    </w:p>
    <w:p>
      <w:pPr>
        <w:pStyle w:val="CaptionedFigure"/>
      </w:pPr>
      <w:bookmarkStart w:id="24" w:name="fig:001"/>
      <w:r>
        <w:drawing>
          <wp:inline>
            <wp:extent cx="5334000" cy="3565864"/>
            <wp:effectExtent b="0" l="0" r="0" t="0"/>
            <wp:docPr descr="Figure 1: создал учётную запись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создал учётную запись пользователя guest</w:t>
      </w:r>
    </w:p>
    <w:p>
      <w:pPr>
        <w:numPr>
          <w:ilvl w:val="0"/>
          <w:numId w:val="1003"/>
        </w:numPr>
        <w:pStyle w:val="Compact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6" w:name="fig:002"/>
      <w:r>
        <w:drawing>
          <wp:inline>
            <wp:extent cx="5334000" cy="623028"/>
            <wp:effectExtent b="0" l="0" r="0" t="0"/>
            <wp:docPr descr="Figure 2: Вошел в систему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Вошел в систему</w:t>
      </w:r>
    </w:p>
    <w:p>
      <w:pPr>
        <w:numPr>
          <w:ilvl w:val="0"/>
          <w:numId w:val="1004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 (рис. 2).</w:t>
      </w:r>
    </w:p>
    <w:p>
      <w:pPr>
        <w:numPr>
          <w:ilvl w:val="0"/>
          <w:numId w:val="1004"/>
        </w:numPr>
      </w:pP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</w:t>
      </w:r>
      <w:r>
        <w:t xml:space="preserve"> </w:t>
      </w:r>
      <w:r>
        <w:t xml:space="preserve">id -Gn и id -G. (рис. 3).</w:t>
      </w:r>
    </w:p>
    <w:p>
      <w:pPr>
        <w:pStyle w:val="CaptionedFigure"/>
      </w:pPr>
      <w:bookmarkStart w:id="28" w:name="fig:004"/>
      <w:r>
        <w:drawing>
          <wp:inline>
            <wp:extent cx="5334000" cy="598967"/>
            <wp:effectExtent b="0" l="0" r="0" t="0"/>
            <wp:docPr descr="Figure 3: Уточнил имя пользователя, его группу, а также группы, куда входит пользовате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Уточнил имя пользователя, его группу, а также группы, куда входит пользовател</w:t>
      </w:r>
    </w:p>
    <w:p>
      <w:pPr>
        <w:numPr>
          <w:ilvl w:val="0"/>
          <w:numId w:val="1005"/>
        </w:numPr>
        <w:pStyle w:val="Compact"/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t xml:space="preserve">cat /etc/group (рис. 4) и (рис. 5)</w:t>
      </w:r>
    </w:p>
    <w:p>
      <w:pPr>
        <w:pStyle w:val="CaptionedFigure"/>
      </w:pPr>
      <w:bookmarkStart w:id="30" w:name="fig:005"/>
      <w:r>
        <w:drawing>
          <wp:inline>
            <wp:extent cx="5334000" cy="821714"/>
            <wp:effectExtent b="0" l="0" r="0" t="0"/>
            <wp:docPr descr="Figure 4: cat /etc/group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cat /etc/group</w:t>
      </w:r>
    </w:p>
    <w:p>
      <w:pPr>
        <w:pStyle w:val="CaptionedFigure"/>
      </w:pPr>
      <w:bookmarkStart w:id="32" w:name="fig:006"/>
      <w:r>
        <w:drawing>
          <wp:inline>
            <wp:extent cx="5334000" cy="1796598"/>
            <wp:effectExtent b="0" l="0" r="0" t="0"/>
            <wp:docPr descr="Figure 5: Сравн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Сравнение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t xml:space="preserve">newgrp guest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34" w:name="fig:007"/>
      <w:r>
        <w:drawing>
          <wp:inline>
            <wp:extent cx="5334000" cy="809296"/>
            <wp:effectExtent b="0" l="0" r="0" t="0"/>
            <wp:docPr descr="Figure 6: newgrp guest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newgrp guest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 (рис. 7)</w:t>
      </w:r>
    </w:p>
    <w:p>
      <w:pPr>
        <w:pStyle w:val="CaptionedFigure"/>
      </w:pPr>
      <w:bookmarkStart w:id="36" w:name="fig:008"/>
      <w:r>
        <w:drawing>
          <wp:inline>
            <wp:extent cx="5334000" cy="1254210"/>
            <wp:effectExtent b="0" l="0" r="0" t="0"/>
            <wp:docPr descr="Figure 7: chmod g+rwx /home/gues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chmod g+rwx /home/guest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dirl (рис. 7)</w:t>
      </w:r>
      <w:r>
        <w:t xml:space="preserve"> </w:t>
      </w:r>
      <w:r>
        <w:t xml:space="preserve">и проверьте правильность снятия атрибутов.</w:t>
      </w:r>
      <w:r>
        <w:t xml:space="preserve"> </w:t>
      </w:r>
      <w:r>
        <w:t xml:space="preserve">Меняя атрибуты у директории dir1 и файла file1 от имени пользователя guest и делая проверку от пользователя guest2, заполнил 1</w:t>
      </w:r>
      <w:r>
        <w:t xml:space="preserve"> </w:t>
      </w:r>
      <w:r>
        <w:t xml:space="preserve">На основании заполненной таблицы определил те или иные минимально необходимые права для выполнения операций внутри директории 2</w:t>
      </w:r>
      <w:r>
        <w:t xml:space="preserve"> </w:t>
      </w:r>
      <w:r>
        <w:t xml:space="preserve">dir1</w:t>
      </w:r>
    </w:p>
    <w:bookmarkStart w:id="37" w:name="tbl:avoid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52"/>
        <w:gridCol w:w="712"/>
        <w:gridCol w:w="633"/>
        <w:gridCol w:w="633"/>
        <w:gridCol w:w="594"/>
        <w:gridCol w:w="554"/>
        <w:gridCol w:w="712"/>
        <w:gridCol w:w="1188"/>
        <w:gridCol w:w="871"/>
        <w:gridCol w:w="910"/>
        <w:gridCol w:w="118"/>
        <w:gridCol w:w="118"/>
        <w:gridCol w:w="1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 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d——–(000)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d—–x–(010)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d—-wx–(030)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d—rwx–(070)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d——–(000)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d—–x–(010)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d—-wx–(030)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d——–(000)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d—–x–(010)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d—-wx–(030)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d—rwx–(070)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d——–(000)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d—–x–(010)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d—-wx–(030)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d——–(000)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d—–x–(010)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d—-wx–(030)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d——–(000)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d—–x–(010)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d—-wx–(030)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d——–(000)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d—–x–(010)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d—-wx–(030)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d——–(000)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d—–x–(010)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d—-wx–(030)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Start w:id="38" w:name="tbl:min"/>
    <w:p>
      <w:pPr>
        <w:pStyle w:val="TableCaption"/>
      </w:pPr>
      <w:r>
        <w:t xml:space="preserve">Table 2: Минимально необходимые права для выполнения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о необходимые права для выполн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</w:tbl>
    <w:bookmarkEnd w:id="38"/>
    <w:bookmarkEnd w:id="39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работу, я получил практические навыкои работы в консоли с атрибутами файлов для групп пользователей.</w:t>
      </w:r>
      <w:r>
        <w:t xml:space="preserve"> </w:t>
      </w:r>
      <w:r>
        <w:t xml:space="preserve"># Список литературы{.unnumbered}</w:t>
      </w:r>
    </w:p>
    <w:bookmarkStart w:id="42" w:name="refs"/>
    <w:bookmarkStart w:id="41" w:name="ref-lossit: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Сайт, 2021. URL:</w:t>
      </w:r>
      <w:r>
        <w:t xml:space="preserve"> </w:t>
      </w:r>
      <w:hyperlink r:id="rId40">
        <w:r>
          <w:rPr>
            <w:rStyle w:val="Hyperlink"/>
          </w:rPr>
          <w:t xml:space="preserve">https://losst.ru/prava-dostupa-k-fajlam-v-linux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0" Target="https://losst.ru/prava-dostupa-k-fajlam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losst.ru/prava-dostupa-k-fajlam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№ 3</dc:title>
  <dc:creator>Усов Александр Александрович НБибд-02-18</dc:creator>
  <dc:language>ru-RU</dc:language>
  <cp:keywords/>
  <dcterms:created xsi:type="dcterms:W3CDTF">2021-10-11T16:01:31Z</dcterms:created>
  <dcterms:modified xsi:type="dcterms:W3CDTF">2021-10-11T16:01:31Z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Два пользователя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