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Буянбадрах</w:t>
      </w:r>
      <w:r>
        <w:t xml:space="preserve"> </w:t>
      </w:r>
      <w:r>
        <w:t xml:space="preserve">Тогтохжав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699295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697560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705254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668531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685003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679394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680177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715251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737161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535946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5225459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669568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726493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745029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701829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719323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695779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688882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710118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694935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706677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775179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704010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715445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733800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5120323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759847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673415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636308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687224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729327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673785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671309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688463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Буянбадрах Тогтохжав</dc:creator>
  <dc:language>ru-RU</dc:language>
  <cp:keywords/>
  <dcterms:created xsi:type="dcterms:W3CDTF">2023-03-03T10:52:03Z</dcterms:created>
  <dcterms:modified xsi:type="dcterms:W3CDTF">2023-03-03T10:52:03Z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