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98" w:rsidRDefault="003A40E9">
      <w:r w:rsidRPr="003A40E9">
        <w:t>https://blog.csdn.net/lxb15959168136/article/details/53113996/</w:t>
      </w:r>
    </w:p>
    <w:p w:rsidR="004B1D0A" w:rsidRDefault="004B1D0A"/>
    <w:p w:rsidR="003A40E9" w:rsidRPr="003A40E9" w:rsidRDefault="003A40E9" w:rsidP="003A40E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3A40E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nginx 负载均衡时，一台tomcat宕机时的问题 自动切换</w:t>
      </w:r>
      <w:bookmarkEnd w:id="0"/>
    </w:p>
    <w:p w:rsidR="003A40E9" w:rsidRPr="003A40E9" w:rsidRDefault="003A40E9" w:rsidP="003A40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3A40E9">
        <w:rPr>
          <w:rFonts w:ascii="微软雅黑" w:eastAsia="微软雅黑" w:hAnsi="微软雅黑" w:cs="宋体" w:hint="eastAsia"/>
          <w:color w:val="858585"/>
          <w:kern w:val="0"/>
          <w:szCs w:val="21"/>
        </w:rPr>
        <w:t>2016年11月10日 11:19:32 </w:t>
      </w:r>
      <w:hyperlink r:id="rId6" w:tgtFrame="_blank" w:history="1">
        <w:r w:rsidRPr="003A40E9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lxb15959168136</w:t>
        </w:r>
      </w:hyperlink>
      <w:r w:rsidRPr="003A40E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阅读数：22906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如果</w:t>
      </w:r>
      <w:hyperlink r:id="rId7" w:tgtFrame="_blank" w:history="1">
        <w:r w:rsidRPr="003A40E9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Nginx</w:t>
        </w:r>
      </w:hyperlink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没有仅仅只能代理一台</w:t>
      </w:r>
      <w:hyperlink r:id="rId8" w:tgtFrame="_blank" w:history="1">
        <w:r w:rsidRPr="003A40E9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服务器</w:t>
        </w:r>
      </w:hyperlink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的话，那它也不可能像今天这么火，Nginx可以配置代理多台服务器，当一台服务器宕机之后，仍能保持系统可用。具体配置过程如下：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1. 在http节点下，添加upstream节点。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upstream linuxidc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10.0.6.108:7080;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10.0.0.85:8980;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2.  将server节点下的location节点中的proxy_pass配置为：http:// + upstream名称，即“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http://linuxidc”.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location /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      root  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      index  index.html index.htm;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      proxy_pass http://linuxidc;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3.  现在负载均衡初步完成了。upstream按照轮询（默认）方式进行负载，每个请求按时间顺序逐一分配到不同的后端服务器，如果后端服务器down掉，能 自动剔除。虽然这种方式简便、成本低廉。但缺点是：可靠性低和负载分配不均衡。适用于图片服务器集群和纯静态页面服务器集群。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除此之外，upstream还有其它的分配策略，分别如下：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weight（权重）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指定轮询几率，weight和访问比率成正比，用于后端服务器性能不均的情况。如下所示，10.0.0.88的访问比率要比10.0.0.77的访问比率高一倍。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upstream linuxidc{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10.0.0.77 weight=5;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10.0.0.88 weight=10;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ip_hash（访问ip）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每个请求按访问ip的hash结果分配，这样每个访客固定访问一个后端服务器，可以解决session的问题。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lastRenderedPageBreak/>
        <w:t>upstream favresin{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ip_hash;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10.0.0.10:8080;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10.0.0.11:8080;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fair（第三方）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   按后端服务器的响应时间来分配请求，响应时间短的优先分配。与weight分配策略类似。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upstream favresin{     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10.0.0.10:8080;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10.0.0.11:8080;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fair;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url_hash（第三方）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按访问url的hash结果来分配请求，使每个url定向到同一个后端服务器，后端服务器为缓存时比较有效。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注意：在upstream中加入hash语句，server语句中不能写入weight等其他的参数，hash_method是使用的hash算法。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upstream resinserver{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10.0.0.10:7777;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10.0.0.11:8888;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hash $request_uri;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hash_method crc32;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upstream还可以为每个设备设置状态值，这些状态值的含义分别如下：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down 表示单前的server暂时不参与负载.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weight 默认为1.weight越大，负载的权重就越大。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max_fails ：允许请求失败的次数默认为1.当超过最大次数时，返回proxy_next_upstream 模块定义的错误.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fail_timeout : max_fails次失败后，暂停的时间。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hyperlink r:id="rId9" w:tgtFrame="_blank" w:history="1">
        <w:r w:rsidRPr="003A40E9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backup</w:t>
        </w:r>
      </w:hyperlink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： 其它所有的非backup机器down或者忙的时候，请求backup机器。所以这台机器压力会最轻。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upstream bakend{ #定义负载均衡设备的Ip及设备状态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ip_hash;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10.0.0.11:9090 down;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10.0.0.11:8080 weight=2;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      server 10.0.0.11:6060;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lastRenderedPageBreak/>
        <w:t>      server 10.0.0.11:7070 backup;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  <w:t>}</w:t>
      </w: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Nginx的配置与部署研究，Upstream负载均衡模块  </w:t>
      </w:r>
      <w:hyperlink r:id="rId10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http://www.linuxidc.com/Linux/2013-04/82526p2.htm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hyperlink r:id="rId11" w:tgtFrame="_blank" w:tooltip="CentOS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CentOS</w:t>
        </w:r>
      </w:hyperlink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6.2实战部署Nginx+MySQL+PHP </w:t>
      </w:r>
      <w:hyperlink r:id="rId12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http://www.linuxidc.com/Linux/2013-09/90020.htm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使用Nginx搭建WEB服务器 </w:t>
      </w:r>
      <w:hyperlink r:id="rId13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http://www.linuxidc.com/Linux/2013-09/89768.htm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搭建基于Linux6.3+Nginx1.2+PHP5+MySQL5.5的Web服务器全过程 </w:t>
      </w:r>
      <w:hyperlink r:id="rId14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http://www.linuxidc.com/Linux/2013-09/89692.htm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CentOS 6.3下Nginx性能调优 </w:t>
      </w:r>
      <w:hyperlink r:id="rId15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http://www.linuxidc.com/Linux/2013-09/89656.htm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CentOS 6.3下配置Nginx加载ngx_pagespeed模块 </w:t>
      </w:r>
      <w:hyperlink r:id="rId16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http://www.linuxidc.com/Linux/2013-09/89657.htm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CentOS 6.4安装配置Nginx+Pcre+php-fpm </w:t>
      </w:r>
      <w:hyperlink r:id="rId17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http://www.linuxidc.com/Linux/2013-08/88984.htm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Nginx安装配置使用详细笔记 </w:t>
      </w:r>
      <w:hyperlink r:id="rId18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http://www.linuxidc.com/Linux/2014-07/104499.htm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Nginx日志过滤 使用ngx_log_if不记录特定日志 </w:t>
      </w:r>
      <w:hyperlink r:id="rId19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http://www.linuxidc.com/Linux/2014-07/104686.htm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Nginx 的详细介绍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：</w:t>
      </w:r>
      <w:hyperlink r:id="rId20" w:tgtFrame="_blank" w:tooltip="Nginx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请点这里</w:t>
        </w:r>
      </w:hyperlink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Nginx 的下载地址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：</w:t>
      </w:r>
      <w:hyperlink r:id="rId21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请点这里</w:t>
        </w:r>
      </w:hyperlink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</w:p>
    <w:p w:rsidR="003A40E9" w:rsidRPr="003A40E9" w:rsidRDefault="003A40E9" w:rsidP="003A40E9">
      <w:pPr>
        <w:widowControl/>
        <w:shd w:val="clear" w:color="auto" w:fill="000000"/>
        <w:spacing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用了nginx负载均衡后，在两台tomcat正常运行的情况下，访问http://localhost 速度非常迅速，通过测试程序也可以看出是得到的负载均衡的效果，但是我们试验性的把其中一台tomcat（server localhost:8080）关闭后，再查看</w:t>
      </w:r>
      <w:hyperlink r:id="rId22" w:tgtFrame="_blank" w:history="1">
        <w:r w:rsidRPr="003A40E9">
          <w:rPr>
            <w:rFonts w:ascii="微软雅黑" w:eastAsia="微软雅黑" w:hAnsi="微软雅黑" w:cs="Arial" w:hint="eastAsia"/>
            <w:color w:val="8197B0"/>
            <w:kern w:val="0"/>
            <w:szCs w:val="21"/>
          </w:rPr>
          <w:t>http://localhost</w:t>
        </w:r>
      </w:hyperlink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，发现反应呈现了一半反映时间快，一半反映时间非常非常慢的情况，但是最后都能得到正确结果.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 </w:t>
      </w:r>
    </w:p>
    <w:p w:rsidR="003A40E9" w:rsidRPr="003A40E9" w:rsidRDefault="003A40E9" w:rsidP="003A40E9">
      <w:pPr>
        <w:widowControl/>
        <w:shd w:val="clear" w:color="auto" w:fill="000000"/>
        <w:spacing w:after="75" w:line="315" w:lineRule="atLeast"/>
        <w:jc w:val="left"/>
        <w:rPr>
          <w:rFonts w:ascii="微软雅黑" w:eastAsia="微软雅黑" w:hAnsi="微软雅黑" w:cs="Arial" w:hint="eastAsia"/>
          <w:color w:val="C0BDBB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t>解决办法：</w:t>
      </w:r>
    </w:p>
    <w:p w:rsidR="003A40E9" w:rsidRPr="003A40E9" w:rsidRDefault="003A40E9" w:rsidP="003A40E9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问题解决，主要是proxy_connect_timeout   这个参数， 这个参数是连接的超时时间。 我设置成1，表示是1秒后超时会连接到另外一台服务器。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#user  nobody;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worker_processes  1;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#error_log  logs/error.log;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#error_log  logs/error.log  notice;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#error_log  logs/error.log  info;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#pid        logs/nginx.pid;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events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lastRenderedPageBreak/>
        <w:t>    worker_connections  1024;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http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include       mime.types;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default_type  application/octet-stream;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upstream localhost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#ip_hash;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server 127.0.0.1:8081;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server 127.0.0.1:8080;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#log_format  main  '$remote_addr - $remote_user [$time_local] "$request" '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              '$status $body_bytes_sent "$http_referer" '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              '"$http_user_agent" "$http_x_forwarded_for"';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#access_log  logs/access.log  main;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sendfile        on;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#tcp_nopush     on;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#keepalive_timeout  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keepalive_timeout  65;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#gzip  on;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server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listen       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server_name  localhost;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listen 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lastRenderedPageBreak/>
        <w:t>    server_name localhost;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location /{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proxy_pass http://localhost;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proxy_set_header Host $host;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proxy_set_header X-Real-IP $remote_addr;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proxy_set_header X-Forwarded-For $proxy_add_x_forwarded_for;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b/>
          <w:bCs/>
          <w:color w:val="C0BDBB"/>
          <w:kern w:val="0"/>
          <w:szCs w:val="21"/>
          <w:shd w:val="clear" w:color="auto" w:fill="FF0000"/>
        </w:rPr>
        <w:t>    proxy_connect_timeout       1;</w:t>
      </w:r>
      <w:r w:rsidRPr="003A40E9">
        <w:rPr>
          <w:rFonts w:ascii="微软雅黑" w:eastAsia="微软雅黑" w:hAnsi="微软雅黑" w:cs="Arial" w:hint="eastAsia"/>
          <w:b/>
          <w:bCs/>
          <w:color w:val="C0BDBB"/>
          <w:kern w:val="0"/>
          <w:szCs w:val="21"/>
          <w:shd w:val="clear" w:color="auto" w:fill="FF0000"/>
        </w:rPr>
        <w:br/>
        <w:t>    proxy_read_timeout          1;</w:t>
      </w:r>
      <w:r w:rsidRPr="003A40E9">
        <w:rPr>
          <w:rFonts w:ascii="微软雅黑" w:eastAsia="微软雅黑" w:hAnsi="微软雅黑" w:cs="Arial" w:hint="eastAsia"/>
          <w:b/>
          <w:bCs/>
          <w:color w:val="C0BDBB"/>
          <w:kern w:val="0"/>
          <w:szCs w:val="21"/>
          <w:shd w:val="clear" w:color="auto" w:fill="FF0000"/>
        </w:rPr>
        <w:br/>
        <w:t>    proxy_send_timeout          1;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#charset koi8-r;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#access_log  logs/host.access.log  main;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#error_page  404              /404.html;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 redirect server error pages to the static page /50x.html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error_page   500 502 503 504  /50x.html;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location = /50x.html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    root   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 proxy the PHP scripts to Apache listening on 127.0.0.1:80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#location ~ \.php$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    proxy_pass   http://127.0.0.1;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 pass the PHP scripts to FastCGI server listening on 127.0.0.1:9000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#location ~ \.php$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    root           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lastRenderedPageBreak/>
        <w:t>        #    fastcgi_pass   127.0.0.1:9000;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    fastcgi_index  index.php;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    fastcgi_param  SCRIPT_FILENAME  /scripts$fastcgi_script_name;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    include        fastcgi_params;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 deny access to .htaccess files, if Apache's document root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 concurs with nginx's one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#location ~ /\.ht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    deny  all;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    #}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 another virtual host using mix of IP-, name-, and port-based configuration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#server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listen       8000;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listen       somename:8080;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server_name  somename  alias  another.alias;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location /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    root   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    index  index.html index.htm;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 HTTPS server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#server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listen       443;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lastRenderedPageBreak/>
        <w:t>    #    server_name  localhost;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                  on;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ssl_certificate      cert.pem;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ssl_certificate_key  cert.key;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ssl_session_timeout  5m;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ssl_protocols  SSLv2 SSLv3 TLSv1;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ssl_ciphers  ALL:!ADH:!EXPORT56:RC4+RSA:+HIGH:+MEDIUM:+LOW:+SSLv2:+EXP;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ssl_prefer_server_ciphers   on;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location / {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    root   html;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    index  index.html index.htm;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    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    #}</w:t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</w:rPr>
        <w:br/>
      </w:r>
      <w:r w:rsidRPr="003A40E9">
        <w:rPr>
          <w:rFonts w:ascii="微软雅黑" w:eastAsia="微软雅黑" w:hAnsi="微软雅黑" w:cs="Arial" w:hint="eastAsia"/>
          <w:color w:val="C0BDBB"/>
          <w:kern w:val="0"/>
          <w:szCs w:val="21"/>
          <w:shd w:val="clear" w:color="auto" w:fill="000000"/>
        </w:rPr>
        <w:t>}</w:t>
      </w:r>
    </w:p>
    <w:p w:rsidR="004B1D0A" w:rsidRPr="003A40E9" w:rsidRDefault="004B1D0A"/>
    <w:p w:rsidR="004B1D0A" w:rsidRDefault="004B1D0A"/>
    <w:sectPr w:rsidR="004B1D0A" w:rsidSect="004B1D0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65" w:rsidRDefault="00734B65" w:rsidP="004B1D0A">
      <w:r>
        <w:separator/>
      </w:r>
    </w:p>
  </w:endnote>
  <w:endnote w:type="continuationSeparator" w:id="0">
    <w:p w:rsidR="00734B65" w:rsidRDefault="00734B65" w:rsidP="004B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65" w:rsidRDefault="00734B65" w:rsidP="004B1D0A">
      <w:r>
        <w:separator/>
      </w:r>
    </w:p>
  </w:footnote>
  <w:footnote w:type="continuationSeparator" w:id="0">
    <w:p w:rsidR="00734B65" w:rsidRDefault="00734B65" w:rsidP="004B1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62"/>
    <w:rsid w:val="003A40E9"/>
    <w:rsid w:val="004B1D0A"/>
    <w:rsid w:val="00734B65"/>
    <w:rsid w:val="00B12B62"/>
    <w:rsid w:val="00B81598"/>
    <w:rsid w:val="00B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220C6-754F-4414-A001-DCCE7592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40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D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0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A40E9"/>
  </w:style>
  <w:style w:type="character" w:styleId="a5">
    <w:name w:val="Hyperlink"/>
    <w:basedOn w:val="a0"/>
    <w:uiPriority w:val="99"/>
    <w:semiHidden/>
    <w:unhideWhenUsed/>
    <w:rsid w:val="003A40E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A40E9"/>
    <w:rPr>
      <w:color w:val="800080"/>
      <w:u w:val="single"/>
    </w:rPr>
  </w:style>
  <w:style w:type="character" w:customStyle="1" w:styleId="read-count">
    <w:name w:val="read-count"/>
    <w:basedOn w:val="a0"/>
    <w:rsid w:val="003A40E9"/>
  </w:style>
  <w:style w:type="paragraph" w:styleId="a7">
    <w:name w:val="Normal (Web)"/>
    <w:basedOn w:val="a"/>
    <w:uiPriority w:val="99"/>
    <w:semiHidden/>
    <w:unhideWhenUsed/>
    <w:rsid w:val="003A4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A4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907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97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&amp;tn=24004469_oem_dg&amp;rsv_dl=gh_pl_sl_csd" TargetMode="External"/><Relationship Id="rId13" Type="http://schemas.openxmlformats.org/officeDocument/2006/relationships/hyperlink" Target="http://www.linuxidc.com/Linux/2013-09/89768.htm" TargetMode="External"/><Relationship Id="rId18" Type="http://schemas.openxmlformats.org/officeDocument/2006/relationships/hyperlink" Target="http://www.linuxidc.com/Linux/2014-07/104499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uxidc.com/down.aspx?id=342" TargetMode="External"/><Relationship Id="rId7" Type="http://schemas.openxmlformats.org/officeDocument/2006/relationships/hyperlink" Target="https://www.baidu.com/s?wd=Nginx&amp;tn=24004469_oem_dg&amp;rsv_dl=gh_pl_sl_csd" TargetMode="External"/><Relationship Id="rId12" Type="http://schemas.openxmlformats.org/officeDocument/2006/relationships/hyperlink" Target="http://www.linuxidc.com/Linux/2013-09/90020.htm" TargetMode="External"/><Relationship Id="rId17" Type="http://schemas.openxmlformats.org/officeDocument/2006/relationships/hyperlink" Target="http://www.linuxidc.com/Linux/2013-08/88984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uxidc.com/Linux/2013-09/89657.htm" TargetMode="External"/><Relationship Id="rId20" Type="http://schemas.openxmlformats.org/officeDocument/2006/relationships/hyperlink" Target="http://www.linuxidc.com/Linux/2012-03/56786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me.csdn.net/LXB15959168136" TargetMode="External"/><Relationship Id="rId11" Type="http://schemas.openxmlformats.org/officeDocument/2006/relationships/hyperlink" Target="http://www.linuxidc.com/topicnews.aspx?tid=14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linuxidc.com/Linux/2013-09/89656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uxidc.com/Linux/2013-04/82526p2.htm" TargetMode="External"/><Relationship Id="rId19" Type="http://schemas.openxmlformats.org/officeDocument/2006/relationships/hyperlink" Target="http://www.linuxidc.com/Linux/2014-07/10468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backup&amp;tn=24004469_oem_dg&amp;rsv_dl=gh_pl_sl_csd" TargetMode="External"/><Relationship Id="rId14" Type="http://schemas.openxmlformats.org/officeDocument/2006/relationships/hyperlink" Target="http://www.linuxidc.com/Linux/2013-09/89692.htm" TargetMode="External"/><Relationship Id="rId22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2019-02-25T08:02:00Z</dcterms:created>
  <dcterms:modified xsi:type="dcterms:W3CDTF">2019-02-25T08:03:00Z</dcterms:modified>
</cp:coreProperties>
</file>