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84" w:rsidRDefault="00CA5984" w:rsidP="00CA5984">
      <w:pPr>
        <w:pStyle w:val="a9"/>
        <w:rPr>
          <w:rFonts w:ascii="Helvetica" w:hAnsi="Helvetica" w:cs="Helvetica" w:hint="eastAsia"/>
          <w:color w:val="000000"/>
          <w:kern w:val="0"/>
          <w:sz w:val="18"/>
          <w:szCs w:val="18"/>
        </w:rPr>
      </w:pPr>
      <w:hyperlink r:id="rId7" w:history="1"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重温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java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之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classloader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体系结构（含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hotswap</w:t>
        </w:r>
        <w:r>
          <w:rPr>
            <w:rStyle w:val="a7"/>
            <w:rFonts w:ascii="Helvetica" w:hAnsi="Helvetica" w:cs="Helvetica"/>
            <w:b w:val="0"/>
            <w:bCs w:val="0"/>
            <w:color w:val="006699"/>
            <w:sz w:val="18"/>
            <w:szCs w:val="18"/>
            <w:shd w:val="clear" w:color="auto" w:fill="DEE3E7"/>
          </w:rPr>
          <w:t>）</w:t>
        </w:r>
      </w:hyperlink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br/>
        <w:t>jvm</w:t>
      </w:r>
      <w:r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architecture</w:t>
      </w:r>
      <w:r>
        <w:rPr>
          <w:rFonts w:ascii="Helvetica" w:eastAsia="宋体" w:hAnsi="Helvetica" w:cs="Helvetica"/>
          <w:color w:val="000000"/>
          <w:kern w:val="0"/>
          <w:sz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a,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Bootstrap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ClassLoader/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启动类加载器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主要负责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jdk_home/lib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目录下的核心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api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或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-Xbootclasspath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选项指定的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包装入工作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Extension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ClassLoader/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扩展类加载器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主要负责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jdk_home/lib/ext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目录下的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包或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-Djava.ext.dirs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指定目录下的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包装入工作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System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ClassLoader/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系统类加载器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主要负责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-classpath/-Djava.class.path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所指的目录下的类与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包装入工作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User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Custom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ClassLoader/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用户自定义类加载器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(java.lang.ClassLoader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的子类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在程序运行期间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java.lang.ClassLoader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的子类动态加载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文件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体现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动态实时类装入特性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类加载器的特性：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1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每个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都维护了一份自己的名称空间，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同一个名称空间里不能出现两个同名的类。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2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为了实现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安全沙箱模型顶层的类加载器安全机制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默认采用了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双亲委派的加载链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”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结构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如下图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90040" cy="2679700"/>
            <wp:effectExtent l="19050" t="0" r="0" b="0"/>
            <wp:docPr id="1" name="图片 1" descr="java class lo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class lo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Class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Diagram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：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267710" cy="4429125"/>
            <wp:effectExtent l="19050" t="0" r="8890" b="0"/>
            <wp:docPr id="2" name="图片 2" descr="classloader 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loader 类图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类图中，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BootstrapClassLoader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是一个单独的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其实在这里，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不应该叫他是一个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因为，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它已经完全不用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实现了。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它是在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jvm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启动时，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就被构造起来的，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负责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平台核心库。（具体上面已经有介绍）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启动类加载实现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其实我们不用关心这块，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但是有兴趣的，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可以研究一下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):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hyperlink r:id="rId10" w:history="1">
        <w:r w:rsidRPr="00754857">
          <w:rPr>
            <w:rFonts w:ascii="Helvetica" w:eastAsia="宋体" w:hAnsi="Helvetica" w:cs="Helvetica"/>
            <w:color w:val="4689AB"/>
            <w:kern w:val="0"/>
            <w:sz w:val="18"/>
            <w:szCs w:val="18"/>
            <w:u w:val="single"/>
          </w:rPr>
          <w:t>bootstrap</w:t>
        </w:r>
        <w:r>
          <w:rPr>
            <w:rFonts w:ascii="Helvetica" w:eastAsia="宋体" w:hAnsi="Helvetica" w:cs="Helvetica"/>
            <w:color w:val="4689AB"/>
            <w:kern w:val="0"/>
            <w:sz w:val="18"/>
            <w:szCs w:val="18"/>
            <w:u w:val="single"/>
          </w:rPr>
          <w:t xml:space="preserve"> </w:t>
        </w:r>
        <w:r w:rsidRPr="00754857">
          <w:rPr>
            <w:rFonts w:ascii="Helvetica" w:eastAsia="宋体" w:hAnsi="Helvetica" w:cs="Helvetica"/>
            <w:color w:val="4689AB"/>
            <w:kern w:val="0"/>
            <w:sz w:val="18"/>
            <w:szCs w:val="18"/>
            <w:u w:val="single"/>
          </w:rPr>
          <w:t>classLoader</w:t>
        </w:r>
        <w:r>
          <w:rPr>
            <w:rFonts w:ascii="Helvetica" w:eastAsia="宋体" w:hAnsi="Helvetica" w:cs="Helvetica"/>
            <w:color w:val="4689AB"/>
            <w:kern w:val="0"/>
            <w:sz w:val="18"/>
            <w:szCs w:val="18"/>
            <w:u w:val="single"/>
          </w:rPr>
          <w:t xml:space="preserve"> </w:t>
        </w:r>
        <w:r w:rsidRPr="00754857">
          <w:rPr>
            <w:rFonts w:ascii="Helvetica" w:eastAsia="宋体" w:hAnsi="Helvetica" w:cs="Helvetica"/>
            <w:color w:val="4689AB"/>
            <w:kern w:val="0"/>
            <w:sz w:val="18"/>
            <w:szCs w:val="18"/>
            <w:u w:val="single"/>
          </w:rPr>
          <w:t>类加载原理探索</w:t>
        </w:r>
      </w:hyperlink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自定义类加载器加载一个类的步骤</w:t>
      </w:r>
      <w:r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: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549900" cy="2751455"/>
            <wp:effectExtent l="19050" t="0" r="0" b="0"/>
            <wp:docPr id="3" name="图片 3" descr="自定义类加载器加载一个类的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定义类加载器加载一个类的步骤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类加载逻辑分析，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以下逻辑是除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BootstrapClassLoader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外的类加载器加载流程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Java</w:t>
      </w: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检查类是否已被装载过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findLoadedClass(name);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if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null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指定类未被装载过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try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if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(parent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!=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null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如果父类加载器不为空，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则委派给父类加载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parent.loadClass(name,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false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else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如果父类加载器为空，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则委派给启动类加载加载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findBootstrapClass0(name);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catch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(ClassNotFoundException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启动类加载器或父类加载器抛出异常后，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当前类加载器将其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捕获，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并通过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findClass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方法，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由自身加载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findClass(name);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用</w:t>
      </w: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Class.forName</w:t>
      </w: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加载类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Class.forName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使用的是被调用者的类加载器来加载类的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这种特性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证明了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类加载器中的名称空间是唯一的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不会相互干扰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即在一般情况下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保证同一个类中所关联的其他类都是由当前类的类加载器所加载的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Java</w:t>
      </w: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static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forName(String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className)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 xml:space="preserve">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ClassNotFoundException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forName0(className,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true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ClassLoader.getCallerClassLoader());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/**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Called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after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security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checks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have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been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made.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*/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private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static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native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forName0(String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boolean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initialize,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loader)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ClassNotFoundException;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上图中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ClassLoader.getCallerClassLoader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就是得到调用当前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forName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方法的类的类加载器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线程上下文类加载器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默认的线程上下文类加载器是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系统类加载器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(AppClassLoader).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Java</w:t>
      </w: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Now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create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the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class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loader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to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use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to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launch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the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application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try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AppClassLoader.getAppClassLoader(extcl);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catch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(IOException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InternalError(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FF"/>
          <w:kern w:val="0"/>
          <w:sz w:val="15"/>
        </w:rPr>
        <w:t>"Could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not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create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application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class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loader"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//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Also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set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the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context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class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loader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for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the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primordial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thread.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Thread.currentThread().setContextClassLoader(loader);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以上代码摘自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sun.misc.Launch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的无参构造函数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Launch()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。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使用线程上下文类加载器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可以在执行线程中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抛弃双亲委派加载链模式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使用线程上下文里的类加载器加载类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典型的例子有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通过线程上下文来加载第三方库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jndi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实现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而不依赖于双亲委派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大部分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app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(jboss,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tomcat..)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也是采用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contextClassLoader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来处理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web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服务。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还有一些采用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hotswap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特性的框架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也使用了线程上下文类加载器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比如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seasar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(full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stack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framework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in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japenese).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线程上下文从根本解决了一般应用不能违背双亲委派模式的问题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类加载体系显得更灵活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随着多核时代的来临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相信多线程开发将会越来越多地进入程序员的实际编码过程中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因此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在编写基础设施时，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通过使用线程上下文来加载类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应该是一个很好的选择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当然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好东西都有利弊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使用线程上下文加载类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也要注意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保证多根需要通信的线程间的类加载器应该是同一个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防止因为不同的类加载器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导致类型转换异常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(ClassCastException).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lastRenderedPageBreak/>
        <w:t>自定义的类加载器实现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defineClass(String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name,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byte[]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int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off,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int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len,ProtectionDomain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protectionDomain)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是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java.lang.Classloader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提供给开发人员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用来自定义加载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的接口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使用该接口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可以动态的加载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文件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例如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jdk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中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URLClassLoader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是配合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findClass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方法来使用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defineClass,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可以从网络或硬盘上加载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而使用类加载接口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并加上自己的实现逻辑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还可以定制出更多的高级特性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比如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,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一个简单的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hot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swap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类加载器实现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: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Java</w:t>
      </w: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import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java.io.File;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import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java.io.FileInputStream;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import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java.lang.reflect.Method;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import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java.net.URL;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import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java.net.URLClassLoader;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/**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可以重新载入同名类的类加载器实现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放弃了双亲委派的加载链模式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.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需要外部维护重载后的类的成员变量状态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.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@author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ken.wu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@mail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ken.wug@gmail.com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2007-9-28</w:t>
      </w:r>
      <w:r>
        <w:rPr>
          <w:rFonts w:ascii="Consolas" w:eastAsia="宋体" w:hAnsi="Consolas" w:cs="Consolas"/>
          <w:color w:val="008200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下午</w:t>
      </w:r>
      <w:r w:rsidRPr="00754857">
        <w:rPr>
          <w:rFonts w:ascii="Consolas" w:eastAsia="宋体" w:hAnsi="Consolas" w:cs="Consolas"/>
          <w:color w:val="008200"/>
          <w:kern w:val="0"/>
          <w:sz w:val="15"/>
        </w:rPr>
        <w:t>01:37:43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8200"/>
          <w:kern w:val="0"/>
          <w:sz w:val="15"/>
        </w:rPr>
        <w:t>*/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extends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URLClassLoader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HotSwapClassLoader(URL[]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urls)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(urls);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HotSwapClassLoader(URL[]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urls,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parent)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(urls,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parent);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load(String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name)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ClassNotFoundException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load(name,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false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load(String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boolean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resolve)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ClassNotFoundException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if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null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!=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.findLoadedClass(name))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reload(name,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resolve);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.findClass(name);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if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(resolve)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.resolveClass(clazz);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reload(String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boolean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resolve)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throws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ClassNotFoundException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.getURLs(),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super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.getParent()).load(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name,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resolve);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private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void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setB(B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this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.b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getB()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    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return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这个类的作用是可以重新载入同名的类，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但是，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为了实现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hotswap,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老的对象状态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需要通过其他方式拷贝到重载过的类生成的全新实例中来。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(A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类中的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实例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)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而新实例所依赖的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B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类如果与老对象不是同一个类加载器加载的，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将会抛出类型转换异常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(ClassCastException).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为了解决这种问题，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HotSwapClassLoader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自定义了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load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方法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即当前类是由自身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加载的，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而内部依赖的类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lastRenderedPageBreak/>
        <w:t>还是老对象的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加载的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.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wordWrap w:val="0"/>
        <w:spacing w:line="316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Java</w:t>
      </w:r>
      <w:r w:rsidRPr="00754857"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>代码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</w:rPr>
        <w:t xml:space="preserve"> </w:t>
      </w:r>
      <w:r>
        <w:rPr>
          <w:rFonts w:ascii="Consolas" w:eastAsia="宋体" w:hAnsi="Consolas" w:cs="Consolas"/>
          <w:b/>
          <w:bCs/>
          <w:color w:val="000000"/>
          <w:kern w:val="0"/>
          <w:sz w:val="15"/>
          <w:szCs w:val="15"/>
        </w:rPr>
        <w:t xml:space="preserve"> 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5"/>
          <w:szCs w:val="15"/>
        </w:rPr>
        <w:drawing>
          <wp:inline distT="0" distB="0" distL="0" distR="0">
            <wp:extent cx="142875" cy="135255"/>
            <wp:effectExtent l="19050" t="0" r="9525" b="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TestHotSwap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public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static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void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main(String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args[])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A();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B();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a.setB(b);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System.out.printf(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"A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classLoader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is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%s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n"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a.getClass().getClassLoader());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System.out.printf(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"B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classLoader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is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%s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n"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b.getClass().getClassLoader());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System.out.printf(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"A.b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classLoader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is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%s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n"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a.getB().getClass().getClassLoader());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c1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HotSwapClassLoader(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URL[]{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new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URL(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"file:\e:\test\"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a.getClass().getClassLoader());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Class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c1.load(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test.hotswap.A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Object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aInstance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clazz.newInstance();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method1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clazz.getMethod(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setB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B.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class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method1.invoke(aInstance,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method2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clazz.getMethod(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getB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null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Object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bInstance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=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method2.invoke(aInstance,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b/>
          <w:bCs/>
          <w:color w:val="7F0055"/>
          <w:kern w:val="0"/>
          <w:sz w:val="15"/>
        </w:rPr>
        <w:t>null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 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System.out.printf(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"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reloaded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A.b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classLoader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is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%s</w:t>
      </w:r>
      <w:r>
        <w:rPr>
          <w:rFonts w:ascii="Consolas" w:eastAsia="宋体" w:hAnsi="Consolas" w:cs="Consolas"/>
          <w:color w:val="0000FF"/>
          <w:kern w:val="0"/>
          <w:sz w:val="15"/>
        </w:rPr>
        <w:t xml:space="preserve"> </w:t>
      </w:r>
      <w:r w:rsidRPr="00754857">
        <w:rPr>
          <w:rFonts w:ascii="Consolas" w:eastAsia="宋体" w:hAnsi="Consolas" w:cs="Consolas"/>
          <w:color w:val="0000FF"/>
          <w:kern w:val="0"/>
          <w:sz w:val="15"/>
        </w:rPr>
        <w:t>n"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,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</w:t>
      </w: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bInstance.getClass().getClassLoader());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25" w:lineRule="atLeast"/>
        <w:ind w:left="589"/>
        <w:jc w:val="left"/>
        <w:rPr>
          <w:rFonts w:ascii="Consolas" w:eastAsia="宋体" w:hAnsi="Consolas" w:cs="Consolas"/>
          <w:color w:val="2B91AF"/>
          <w:kern w:val="0"/>
          <w:sz w:val="15"/>
          <w:szCs w:val="15"/>
        </w:rPr>
      </w:pPr>
      <w:r w:rsidRPr="00754857">
        <w:rPr>
          <w:rFonts w:ascii="Consolas" w:eastAsia="宋体" w:hAnsi="Consolas" w:cs="Consolas"/>
          <w:color w:val="000000"/>
          <w:kern w:val="0"/>
          <w:sz w:val="15"/>
          <w:szCs w:val="15"/>
        </w:rPr>
        <w:t>}</w:t>
      </w:r>
      <w:r>
        <w:rPr>
          <w:rFonts w:ascii="Consolas" w:eastAsia="宋体" w:hAnsi="Consolas" w:cs="Consolas"/>
          <w:color w:val="000000"/>
          <w:kern w:val="0"/>
          <w:sz w:val="15"/>
          <w:szCs w:val="15"/>
        </w:rPr>
        <w:t xml:space="preserve"> 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输出</w:t>
      </w:r>
    </w:p>
    <w:p w:rsidR="00754857" w:rsidRPr="00754857" w:rsidRDefault="00754857" w:rsidP="00754857">
      <w:pPr>
        <w:widowControl/>
        <w:shd w:val="clear" w:color="auto" w:fill="EFEFEF"/>
        <w:spacing w:line="316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A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sun.misc.Launcher$AppClassLoader@19821f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B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sun.misc.Launcher$AppClassLoader@19821f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A.b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sun.misc.Launcher$AppClassLoader@19821f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br/>
        <w:t>reloaded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A.b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classLoader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is</w:t>
      </w:r>
      <w:r>
        <w:rPr>
          <w:rFonts w:ascii="Helvetica" w:eastAsia="宋体" w:hAnsi="Helvetica" w:cs="Helvetica"/>
          <w:color w:val="000000"/>
          <w:kern w:val="0"/>
          <w:sz w:val="18"/>
          <w:szCs w:val="18"/>
        </w:rPr>
        <w:t xml:space="preserve"> </w:t>
      </w:r>
      <w:r w:rsidRPr="00754857">
        <w:rPr>
          <w:rFonts w:ascii="Helvetica" w:eastAsia="宋体" w:hAnsi="Helvetica" w:cs="Helvetica"/>
          <w:color w:val="000000"/>
          <w:kern w:val="0"/>
          <w:sz w:val="18"/>
          <w:szCs w:val="18"/>
        </w:rPr>
        <w:t>sun.misc.Launcher$AppClassLoader@19821f</w:t>
      </w:r>
    </w:p>
    <w:p w:rsidR="003D0729" w:rsidRPr="00754857" w:rsidRDefault="003D0729"/>
    <w:sectPr w:rsidR="003D0729" w:rsidRPr="00754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729" w:rsidRDefault="003D0729" w:rsidP="00754857">
      <w:r>
        <w:separator/>
      </w:r>
    </w:p>
  </w:endnote>
  <w:endnote w:type="continuationSeparator" w:id="1">
    <w:p w:rsidR="003D0729" w:rsidRDefault="003D0729" w:rsidP="00754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729" w:rsidRDefault="003D0729" w:rsidP="00754857">
      <w:r>
        <w:separator/>
      </w:r>
    </w:p>
  </w:footnote>
  <w:footnote w:type="continuationSeparator" w:id="1">
    <w:p w:rsidR="003D0729" w:rsidRDefault="003D0729" w:rsidP="007548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36482"/>
    <w:multiLevelType w:val="multilevel"/>
    <w:tmpl w:val="5064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F7BB7"/>
    <w:multiLevelType w:val="multilevel"/>
    <w:tmpl w:val="C0EC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B32CE"/>
    <w:multiLevelType w:val="multilevel"/>
    <w:tmpl w:val="B10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DA0391"/>
    <w:multiLevelType w:val="multilevel"/>
    <w:tmpl w:val="B126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743992"/>
    <w:multiLevelType w:val="multilevel"/>
    <w:tmpl w:val="949A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857"/>
    <w:rsid w:val="003D0729"/>
    <w:rsid w:val="00754857"/>
    <w:rsid w:val="00CA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8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85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54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54857"/>
    <w:rPr>
      <w:b/>
      <w:bCs/>
    </w:rPr>
  </w:style>
  <w:style w:type="character" w:customStyle="1" w:styleId="apple-converted-space">
    <w:name w:val="apple-converted-space"/>
    <w:basedOn w:val="a0"/>
    <w:rsid w:val="00754857"/>
  </w:style>
  <w:style w:type="character" w:styleId="a7">
    <w:name w:val="Hyperlink"/>
    <w:basedOn w:val="a0"/>
    <w:uiPriority w:val="99"/>
    <w:semiHidden/>
    <w:unhideWhenUsed/>
    <w:rsid w:val="00754857"/>
    <w:rPr>
      <w:color w:val="0000FF"/>
      <w:u w:val="single"/>
    </w:rPr>
  </w:style>
  <w:style w:type="character" w:customStyle="1" w:styleId="comment">
    <w:name w:val="comment"/>
    <w:basedOn w:val="a0"/>
    <w:rsid w:val="00754857"/>
  </w:style>
  <w:style w:type="character" w:customStyle="1" w:styleId="keyword">
    <w:name w:val="keyword"/>
    <w:basedOn w:val="a0"/>
    <w:rsid w:val="00754857"/>
  </w:style>
  <w:style w:type="character" w:customStyle="1" w:styleId="string">
    <w:name w:val="string"/>
    <w:basedOn w:val="a0"/>
    <w:rsid w:val="00754857"/>
  </w:style>
  <w:style w:type="paragraph" w:styleId="a8">
    <w:name w:val="Balloon Text"/>
    <w:basedOn w:val="a"/>
    <w:link w:val="Char1"/>
    <w:uiPriority w:val="99"/>
    <w:semiHidden/>
    <w:unhideWhenUsed/>
    <w:rsid w:val="007548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4857"/>
    <w:rPr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CA5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CA598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480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3241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0210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0620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261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iteye.com/topic/136427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/1368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935</Words>
  <Characters>5336</Characters>
  <Application>Microsoft Office Word</Application>
  <DocSecurity>0</DocSecurity>
  <Lines>44</Lines>
  <Paragraphs>12</Paragraphs>
  <ScaleCrop>false</ScaleCrop>
  <Company>微软中国</Company>
  <LinksUpToDate>false</LinksUpToDate>
  <CharactersWithSpaces>6259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5</cp:revision>
  <dcterms:created xsi:type="dcterms:W3CDTF">2015-03-22T06:26:00Z</dcterms:created>
  <dcterms:modified xsi:type="dcterms:W3CDTF">2015-03-22T06:27:00Z</dcterms:modified>
</cp:coreProperties>
</file>