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00000" w:rsidRDefault="00320BE5" w:rsidP="00320BE5">
      <w:pPr>
        <w:spacing w:line="276" w:lineRule="auto"/>
        <w:jc w:val="center"/>
        <w:textAlignment w:val="center"/>
        <w:rPr>
          <w:rFonts w:ascii="宋体" w:hAnsi="宋体" w:cs="宋体"/>
          <w:color w:val="000000"/>
          <w:sz w:val="28"/>
          <w:szCs w:val="28"/>
        </w:rPr>
      </w:pPr>
      <w:r>
        <w:rPr>
          <w:rFonts w:ascii="宋体" w:hAnsi="宋体" w:cs="宋体" w:hint="eastAsia"/>
          <w:b/>
          <w:bCs/>
          <w:color w:val="000000"/>
          <w:sz w:val="28"/>
          <w:szCs w:val="28"/>
        </w:rPr>
        <w:t>第四章</w:t>
      </w:r>
      <w:r>
        <w:rPr>
          <w:rFonts w:ascii="宋体" w:hAnsi="宋体" w:cs="宋体" w:hint="eastAsia"/>
          <w:b/>
          <w:bCs/>
          <w:color w:val="000000"/>
          <w:sz w:val="28"/>
          <w:szCs w:val="28"/>
        </w:rPr>
        <w:t xml:space="preserve"> </w:t>
      </w:r>
      <w:r>
        <w:rPr>
          <w:rFonts w:ascii="宋体" w:hAnsi="宋体" w:cs="宋体" w:hint="eastAsia"/>
          <w:b/>
          <w:bCs/>
          <w:color w:val="000000"/>
          <w:sz w:val="28"/>
          <w:szCs w:val="28"/>
        </w:rPr>
        <w:t>涉税会计核算</w:t>
      </w:r>
    </w:p>
    <w:p w:rsidR="00000000" w:rsidRDefault="00320BE5" w:rsidP="00320BE5">
      <w:pPr>
        <w:spacing w:line="276" w:lineRule="auto"/>
        <w:textAlignment w:val="center"/>
        <w:rPr>
          <w:rFonts w:ascii="宋体" w:hAnsi="宋体" w:hint="eastAsia"/>
          <w:color w:val="000000"/>
          <w:sz w:val="21"/>
          <w:szCs w:val="21"/>
        </w:rPr>
      </w:pPr>
      <w:r>
        <w:rPr>
          <w:rStyle w:val="barfont1"/>
          <w:rFonts w:hint="default"/>
        </w:rPr>
        <w:t>第</w:t>
      </w:r>
      <w:r>
        <w:rPr>
          <w:rStyle w:val="barfont1"/>
          <w:rFonts w:hint="default"/>
        </w:rPr>
        <w:t>01</w:t>
      </w:r>
      <w:r>
        <w:rPr>
          <w:rStyle w:val="barfont1"/>
          <w:rFonts w:hint="default"/>
        </w:rPr>
        <w:t>讲</w:t>
      </w:r>
      <w:r>
        <w:rPr>
          <w:rStyle w:val="barfont1"/>
          <w:rFonts w:hint="default"/>
        </w:rPr>
        <w:t xml:space="preserve"> </w:t>
      </w:r>
      <w:r>
        <w:rPr>
          <w:rStyle w:val="barfont1"/>
          <w:rFonts w:hint="default"/>
        </w:rPr>
        <w:t>会计与税法一般性差异及</w:t>
      </w:r>
      <w:r>
        <w:rPr>
          <w:rStyle w:val="barfont1"/>
          <w:rFonts w:hint="default"/>
        </w:rPr>
        <w:t>“</w:t>
      </w:r>
      <w:r>
        <w:rPr>
          <w:rStyle w:val="barfont1"/>
          <w:rFonts w:hint="default"/>
        </w:rPr>
        <w:t>应交税费</w:t>
      </w:r>
      <w:r>
        <w:rPr>
          <w:rStyle w:val="barfont1"/>
          <w:rFonts w:hint="default"/>
        </w:rPr>
        <w:t>——</w:t>
      </w:r>
      <w:r>
        <w:rPr>
          <w:rStyle w:val="barfont1"/>
          <w:rFonts w:hint="default"/>
        </w:rPr>
        <w:t>应交增值税</w:t>
      </w:r>
      <w:r>
        <w:rPr>
          <w:rStyle w:val="barfont1"/>
          <w:rFonts w:hint="default"/>
        </w:rPr>
        <w:t>”</w:t>
      </w:r>
      <w:r>
        <w:rPr>
          <w:rStyle w:val="barfont1"/>
          <w:rFonts w:hint="default"/>
        </w:rPr>
        <w:t>三级专栏核算要点</w:t>
      </w:r>
      <w:r>
        <w:rPr>
          <w:rFonts w:ascii="楷体" w:eastAsia="楷体" w:hAnsi="楷体" w:hint="eastAsia"/>
          <w:b/>
          <w:bCs/>
          <w:color w:val="00AAB2"/>
          <w:sz w:val="23"/>
          <w:szCs w:val="23"/>
        </w:rPr>
        <w:br/>
      </w:r>
      <w:r>
        <w:rPr>
          <w:rFonts w:ascii="宋体" w:hAnsi="宋体" w:hint="eastAsia"/>
          <w:color w:val="000000"/>
          <w:sz w:val="21"/>
          <w:szCs w:val="21"/>
        </w:rPr>
        <w:br/>
      </w:r>
    </w:p>
    <w:p w:rsidR="00000000" w:rsidRDefault="00320BE5" w:rsidP="00320BE5">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【考情分析】</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本章属于比较重要章节。</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预计题型：客观题</w:t>
      </w:r>
      <w:r>
        <w:rPr>
          <w:rStyle w:val="font14zd2"/>
          <w:rFonts w:ascii="宋体" w:hAnsi="宋体" w:cs="宋体" w:hint="eastAsia"/>
        </w:rPr>
        <w:t>＋</w:t>
      </w:r>
      <w:r>
        <w:rPr>
          <w:rFonts w:ascii="宋体" w:hAnsi="宋体" w:cs="宋体" w:hint="eastAsia"/>
          <w:color w:val="000000"/>
          <w:sz w:val="21"/>
          <w:szCs w:val="21"/>
        </w:rPr>
        <w:t>主观题（局部）。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预计分值：</w:t>
      </w:r>
      <w:r>
        <w:rPr>
          <w:rFonts w:ascii="宋体" w:hAnsi="宋体" w:cs="宋体" w:hint="eastAsia"/>
          <w:color w:val="000000"/>
          <w:sz w:val="21"/>
          <w:szCs w:val="21"/>
        </w:rPr>
        <w:t>5</w:t>
      </w:r>
      <w:r>
        <w:rPr>
          <w:rFonts w:ascii="宋体" w:hAnsi="宋体" w:cs="宋体" w:hint="eastAsia"/>
          <w:color w:val="000000"/>
          <w:sz w:val="21"/>
          <w:szCs w:val="21"/>
        </w:rPr>
        <w:t>分－</w:t>
      </w:r>
      <w:r>
        <w:rPr>
          <w:rFonts w:ascii="宋体" w:hAnsi="宋体" w:cs="宋体" w:hint="eastAsia"/>
          <w:color w:val="000000"/>
          <w:sz w:val="21"/>
          <w:szCs w:val="21"/>
        </w:rPr>
        <w:t>8</w:t>
      </w:r>
      <w:r>
        <w:rPr>
          <w:rFonts w:ascii="宋体" w:hAnsi="宋体" w:cs="宋体" w:hint="eastAsia"/>
          <w:color w:val="000000"/>
          <w:sz w:val="21"/>
          <w:szCs w:val="21"/>
        </w:rPr>
        <w:t>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【备注】</w:t>
      </w:r>
      <w:r>
        <w:rPr>
          <w:rFonts w:ascii="宋体" w:hAnsi="宋体" w:cs="宋体" w:hint="eastAsia"/>
          <w:color w:val="000000"/>
          <w:sz w:val="21"/>
          <w:szCs w:val="21"/>
        </w:rPr>
        <w:t>本章涉及的计税政策，请参阅第三章。</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个别会计核算涉及的征管规定（例如一般纳税人纳税辅导期管理规定）在</w:t>
      </w:r>
      <w:r>
        <w:rPr>
          <w:rFonts w:ascii="宋体" w:hAnsi="宋体" w:cs="宋体" w:hint="eastAsia"/>
          <w:color w:val="000000"/>
          <w:sz w:val="21"/>
          <w:szCs w:val="21"/>
        </w:rPr>
        <w:t>2026</w:t>
      </w:r>
      <w:r>
        <w:rPr>
          <w:rFonts w:ascii="宋体" w:hAnsi="宋体" w:cs="宋体" w:hint="eastAsia"/>
          <w:color w:val="000000"/>
          <w:sz w:val="21"/>
          <w:szCs w:val="21"/>
        </w:rPr>
        <w:t>年已经停止，因此，不再讲解。</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【知识点】会计与税法一般性差异</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一、目的不同</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会计核算的目的是满足投资者等财务报告使用者决策的需要，向委托人反映</w:t>
      </w:r>
      <w:r>
        <w:rPr>
          <w:rFonts w:ascii="宋体" w:hAnsi="宋体" w:cs="宋体" w:hint="eastAsia"/>
          <w:color w:val="000000"/>
          <w:sz w:val="21"/>
          <w:szCs w:val="21"/>
        </w:rPr>
        <w:t>企业管理层受托责任履行情况。</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税收制度的目的是有效组织财政收入，为各类企业创造公平的市场竞争环境，对经济和社会发展进行调节，规范税收征管行为等。</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二、基本前提不同</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（一）会计主体</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一般情况下，纳税主体是会计主体，但会计主体不一定是纳税主体。</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【举例】</w:t>
      </w:r>
      <w:r>
        <w:rPr>
          <w:rFonts w:ascii="宋体" w:hAnsi="宋体" w:cs="宋体" w:hint="eastAsia"/>
          <w:color w:val="000000"/>
          <w:sz w:val="21"/>
          <w:szCs w:val="21"/>
        </w:rPr>
        <w:t>分公司可以作为会计主体，但按企业所得税法规定，分公司不是纳税主体。</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【举例】</w:t>
      </w:r>
      <w:r>
        <w:rPr>
          <w:rFonts w:ascii="宋体" w:hAnsi="宋体" w:cs="宋体" w:hint="eastAsia"/>
          <w:color w:val="000000"/>
          <w:sz w:val="21"/>
          <w:szCs w:val="21"/>
        </w:rPr>
        <w:t>由母子公司组成的企业集团是一个会计主体，但不是纳税主体，纳税主体是具有法人资格的母公司和各子公司。</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（二）持续经营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税收制度中大多数税种</w:t>
      </w:r>
      <w:r>
        <w:rPr>
          <w:rFonts w:ascii="宋体" w:hAnsi="宋体" w:cs="宋体" w:hint="eastAsia"/>
          <w:color w:val="000000"/>
          <w:sz w:val="21"/>
          <w:szCs w:val="21"/>
        </w:rPr>
        <w:t>均</w:t>
      </w:r>
      <w:r>
        <w:rPr>
          <w:rStyle w:val="font14zd2"/>
          <w:rFonts w:ascii="宋体" w:hAnsi="宋体" w:cs="宋体" w:hint="eastAsia"/>
        </w:rPr>
        <w:t>未将</w:t>
      </w:r>
      <w:r>
        <w:rPr>
          <w:rFonts w:ascii="宋体" w:hAnsi="宋体" w:cs="宋体" w:hint="eastAsia"/>
          <w:color w:val="000000"/>
          <w:sz w:val="21"/>
          <w:szCs w:val="21"/>
        </w:rPr>
        <w:t>持续经营作为税制设置的基本前提，如增值税、个人所得税、土地增值税等。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个别税种，如企业所得税，虽未明确持续经营的假设，但也是以持续经营为前提（例如亏损可以结转五年内弥补等）。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（三）会计分期</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增值税、企业所得税等</w:t>
      </w:r>
      <w:r>
        <w:rPr>
          <w:rStyle w:val="font14zd2"/>
          <w:rFonts w:ascii="宋体" w:hAnsi="宋体" w:cs="宋体" w:hint="eastAsia"/>
        </w:rPr>
        <w:t>需要</w:t>
      </w:r>
      <w:r>
        <w:rPr>
          <w:rFonts w:ascii="宋体" w:hAnsi="宋体" w:cs="宋体" w:hint="eastAsia"/>
          <w:color w:val="000000"/>
          <w:sz w:val="21"/>
          <w:szCs w:val="21"/>
        </w:rPr>
        <w:t>将企业持续的经营活动划分纳税期间。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土地增值税、契税、印花税等</w:t>
      </w:r>
      <w:r>
        <w:rPr>
          <w:rStyle w:val="font14zd2"/>
          <w:rFonts w:ascii="宋体" w:hAnsi="宋体" w:cs="宋体" w:hint="eastAsia"/>
        </w:rPr>
        <w:t>财产行为税</w:t>
      </w:r>
      <w:r>
        <w:rPr>
          <w:rFonts w:ascii="宋体" w:hAnsi="宋体" w:cs="宋体" w:hint="eastAsia"/>
          <w:color w:val="000000"/>
          <w:sz w:val="21"/>
          <w:szCs w:val="21"/>
        </w:rPr>
        <w:t>是以纳税人发生某些特定行为作为征税对象，不是对持续的经营活动进行征税，</w:t>
      </w:r>
      <w:r>
        <w:rPr>
          <w:rStyle w:val="font14zd2"/>
          <w:rFonts w:ascii="宋体" w:hAnsi="宋体" w:cs="宋体" w:hint="eastAsia"/>
        </w:rPr>
        <w:t>不需要</w:t>
      </w:r>
      <w:r>
        <w:rPr>
          <w:rFonts w:ascii="宋体" w:hAnsi="宋体" w:cs="宋体" w:hint="eastAsia"/>
          <w:color w:val="000000"/>
          <w:sz w:val="21"/>
          <w:szCs w:val="21"/>
        </w:rPr>
        <w:t>划分纳税期间。</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三、遵循的原则不同</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（一）相关性原则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企业所得税中的相关性原则强调的支出是能否直接</w:t>
      </w:r>
      <w:r>
        <w:rPr>
          <w:rFonts w:ascii="宋体" w:hAnsi="宋体" w:cs="宋体" w:hint="eastAsia"/>
          <w:color w:val="000000"/>
          <w:sz w:val="21"/>
          <w:szCs w:val="21"/>
        </w:rPr>
        <w:t>给企业带来现实、实际的经济利益或可预期带来经济利益的流入，并需从支出发生的根源和性质方面进行分析。</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【举例】</w:t>
      </w:r>
      <w:r>
        <w:rPr>
          <w:rFonts w:ascii="宋体" w:hAnsi="宋体" w:cs="宋体" w:hint="eastAsia"/>
          <w:color w:val="000000"/>
          <w:sz w:val="21"/>
          <w:szCs w:val="21"/>
        </w:rPr>
        <w:t>企业高管因个人原因发生法律诉讼，虽然企业高管摆脱法律纠纷有利于更好地将精力用于企业的经营管理，结果可能确实对企业经营会有好处，但发生的诉讼费用从性质和根源上分析属于高管的个人支出，与企业的应税收入不直接相关，因而不允许在税前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lastRenderedPageBreak/>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（二）实质重于形式原则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在税收制度中被</w:t>
      </w:r>
      <w:r>
        <w:rPr>
          <w:rStyle w:val="font14zd2"/>
          <w:rFonts w:ascii="宋体" w:hAnsi="宋体" w:cs="宋体" w:hint="eastAsia"/>
        </w:rPr>
        <w:t>有条件地适用</w:t>
      </w:r>
      <w:r>
        <w:rPr>
          <w:rFonts w:ascii="宋体" w:hAnsi="宋体" w:cs="宋体" w:hint="eastAsia"/>
          <w:color w:val="000000"/>
          <w:sz w:val="21"/>
          <w:szCs w:val="21"/>
        </w:rPr>
        <w:t>，目前主要在</w:t>
      </w:r>
      <w:r>
        <w:rPr>
          <w:rStyle w:val="font14zd2"/>
          <w:rFonts w:ascii="宋体" w:hAnsi="宋体" w:cs="宋体" w:hint="eastAsia"/>
        </w:rPr>
        <w:t>特别纳税调整</w:t>
      </w:r>
      <w:r>
        <w:rPr>
          <w:rFonts w:ascii="宋体" w:hAnsi="宋体" w:cs="宋体" w:hint="eastAsia"/>
          <w:color w:val="000000"/>
          <w:sz w:val="21"/>
          <w:szCs w:val="21"/>
        </w:rPr>
        <w:t>和</w:t>
      </w:r>
      <w:r>
        <w:rPr>
          <w:rStyle w:val="font14zd2"/>
          <w:rFonts w:ascii="宋体" w:hAnsi="宋体" w:cs="宋体" w:hint="eastAsia"/>
        </w:rPr>
        <w:t>销售商品收入确认时</w:t>
      </w:r>
      <w:r>
        <w:rPr>
          <w:rFonts w:ascii="宋体" w:hAnsi="宋体" w:cs="宋体" w:hint="eastAsia"/>
          <w:color w:val="000000"/>
          <w:sz w:val="21"/>
          <w:szCs w:val="21"/>
        </w:rPr>
        <w:t>适用该原则。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由于税收的法定性，在征税中运用实质重于形</w:t>
      </w:r>
      <w:r>
        <w:rPr>
          <w:rFonts w:ascii="宋体" w:hAnsi="宋体" w:cs="宋体" w:hint="eastAsia"/>
          <w:color w:val="000000"/>
          <w:sz w:val="21"/>
          <w:szCs w:val="21"/>
        </w:rPr>
        <w:t>式原则一般要有明确的税法条款规定，以防止滥用。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（三）谨慎性原则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企业所得税遵循实际发生的原则，企业预估的未实际发生的支出原则上不得扣除。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【举例】</w:t>
      </w:r>
      <w:r>
        <w:rPr>
          <w:rFonts w:ascii="宋体" w:hAnsi="宋体" w:cs="宋体" w:hint="eastAsia"/>
          <w:color w:val="000000"/>
          <w:sz w:val="21"/>
          <w:szCs w:val="21"/>
        </w:rPr>
        <w:t>会计根据谨慎性原则提取的各项资产减值或跌价准备，因有关资产的损失未实际发生，因此，除另有规定外，税法原则上均不允许税前扣除。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四、会计基础的差异</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企业所得税对于应纳税所得额的计算遵循</w:t>
      </w:r>
      <w:r>
        <w:rPr>
          <w:rStyle w:val="font14zd2"/>
          <w:rFonts w:ascii="宋体" w:hAnsi="宋体" w:cs="宋体" w:hint="eastAsia"/>
        </w:rPr>
        <w:t>权责发生制</w:t>
      </w:r>
      <w:r>
        <w:rPr>
          <w:rFonts w:ascii="宋体" w:hAnsi="宋体" w:cs="宋体" w:hint="eastAsia"/>
          <w:color w:val="000000"/>
          <w:sz w:val="21"/>
          <w:szCs w:val="21"/>
        </w:rPr>
        <w:t>原则。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但是对</w:t>
      </w:r>
      <w:r>
        <w:rPr>
          <w:rStyle w:val="font14zd2"/>
          <w:rFonts w:ascii="宋体" w:hAnsi="宋体" w:cs="宋体" w:hint="eastAsia"/>
        </w:rPr>
        <w:t>利息收入、租金收入、特许权使用费</w:t>
      </w:r>
      <w:r>
        <w:rPr>
          <w:rFonts w:ascii="宋体" w:hAnsi="宋体" w:cs="宋体" w:hint="eastAsia"/>
          <w:color w:val="000000"/>
          <w:sz w:val="21"/>
          <w:szCs w:val="21"/>
        </w:rPr>
        <w:t>采用</w:t>
      </w:r>
      <w:r>
        <w:rPr>
          <w:rStyle w:val="font14zd2"/>
          <w:rFonts w:ascii="宋体" w:hAnsi="宋体" w:cs="宋体" w:hint="eastAsia"/>
        </w:rPr>
        <w:t>特殊的收付实现制</w:t>
      </w:r>
      <w:r>
        <w:rPr>
          <w:rFonts w:ascii="宋体" w:hAnsi="宋体" w:cs="宋体" w:hint="eastAsia"/>
          <w:color w:val="000000"/>
          <w:sz w:val="21"/>
          <w:szCs w:val="21"/>
        </w:rPr>
        <w:t>，以合同约定的债务人、承租人、特许权使用人应付利息、应付租金、应付特</w:t>
      </w:r>
      <w:r>
        <w:rPr>
          <w:rFonts w:ascii="宋体" w:hAnsi="宋体" w:cs="宋体" w:hint="eastAsia"/>
          <w:color w:val="000000"/>
          <w:sz w:val="21"/>
          <w:szCs w:val="21"/>
        </w:rPr>
        <w:t>许权使用费的日期作为收入确认时间。</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【知识点】涉税会计核算的任务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反映和监督企业对国家税收法规、制度的贯彻执行情况，认真履行纳税义务，正确处理企业与国家的关系。</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按照国家现行税法所规定的税种、计税依据、纳税环节、税目、税率等，正确计算企业在纳税期内的各种应缴税款，并进行相应的会计处理。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按照税务机关的规定，及时、足额地缴纳各种税金，并进行相应的会计处理。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Fonts w:ascii="宋体" w:hAnsi="宋体" w:cs="宋体" w:hint="eastAsia"/>
          <w:color w:val="000000"/>
          <w:sz w:val="21"/>
          <w:szCs w:val="21"/>
        </w:rPr>
        <w:t>正确编制、及时报送税务会计报表（纳税申报表）</w:t>
      </w:r>
      <w:r>
        <w:rPr>
          <w:rFonts w:ascii="宋体" w:hAnsi="宋体" w:cs="宋体" w:hint="eastAsia"/>
          <w:color w:val="000000"/>
          <w:sz w:val="21"/>
          <w:szCs w:val="21"/>
        </w:rPr>
        <w:t>,</w:t>
      </w:r>
      <w:r>
        <w:rPr>
          <w:rFonts w:ascii="宋体" w:hAnsi="宋体" w:cs="宋体" w:hint="eastAsia"/>
          <w:color w:val="000000"/>
          <w:sz w:val="21"/>
          <w:szCs w:val="21"/>
        </w:rPr>
        <w:t>认真执行税务机关的审查意见。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5.</w:t>
      </w:r>
      <w:r>
        <w:rPr>
          <w:rFonts w:ascii="宋体" w:hAnsi="宋体" w:cs="宋体" w:hint="eastAsia"/>
          <w:color w:val="000000"/>
          <w:sz w:val="21"/>
          <w:szCs w:val="21"/>
        </w:rPr>
        <w:t>及时进行企业税务分析</w:t>
      </w:r>
      <w:r>
        <w:rPr>
          <w:rFonts w:ascii="宋体" w:hAnsi="宋体" w:cs="宋体" w:hint="eastAsia"/>
          <w:color w:val="000000"/>
          <w:sz w:val="21"/>
          <w:szCs w:val="21"/>
        </w:rPr>
        <w:t>，不断提高涉税核算和税务管理水平，控制税务风险，降低纳税成本。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6.</w:t>
      </w:r>
      <w:r>
        <w:rPr>
          <w:rFonts w:ascii="宋体" w:hAnsi="宋体" w:cs="宋体" w:hint="eastAsia"/>
          <w:color w:val="000000"/>
          <w:sz w:val="21"/>
          <w:szCs w:val="21"/>
        </w:rPr>
        <w:t>充分利用现行税法和有关法规、制度赋予企业的权利，进行税务合规计划，尽可能降低企业的税收风险和税收负担。</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【知识点】“应交税费”科目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核算企业按照税法规定计算应缴纳的各种税费，包括增值税、消费税、所得税、资源税、土地增值税、城市维护建设税、房产税、城镇土地使用税、车船税、教育费附加、矿产资源补偿费等。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企业代扣代缴的个人所得税，也通过本科目核算。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企业不需要预计缴纳的税金，如</w:t>
      </w:r>
      <w:r>
        <w:rPr>
          <w:rStyle w:val="font14zd2"/>
          <w:rFonts w:ascii="宋体" w:hAnsi="宋体" w:cs="宋体" w:hint="eastAsia"/>
        </w:rPr>
        <w:t>印花税、耕地占用税、车辆</w:t>
      </w:r>
      <w:r>
        <w:rPr>
          <w:rStyle w:val="font14zd2"/>
          <w:rFonts w:ascii="宋体" w:hAnsi="宋体" w:cs="宋体" w:hint="eastAsia"/>
        </w:rPr>
        <w:t>购置税</w:t>
      </w:r>
      <w:r>
        <w:rPr>
          <w:rFonts w:ascii="宋体" w:hAnsi="宋体" w:cs="宋体" w:hint="eastAsia"/>
          <w:color w:val="000000"/>
          <w:sz w:val="21"/>
          <w:szCs w:val="21"/>
        </w:rPr>
        <w:t>等，不在本科目核算。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【多项选择题】</w:t>
      </w:r>
      <w:r>
        <w:rPr>
          <w:rStyle w:val="fontkaiti1"/>
          <w:rFonts w:cs="宋体" w:hint="default"/>
          <w:color w:val="000000"/>
        </w:rPr>
        <w:t>下列税金不在应交税费科目核算的有（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增值税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所得税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土地增值税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车辆购置税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耕地占用税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DE</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『答案解析』企业不需要预计缴纳的税金，如印花税、耕地占用税、车辆购置税等，不在应交税费科目核算。</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【知识点】“税金及附加”科目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核算企业经营活动发生的消费税、城市维护建设税、资源税、教育费附加及房产税、城镇土地使用税、车船税、印花税等相关税费。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企业收到的返还的</w:t>
      </w:r>
      <w:r>
        <w:rPr>
          <w:rFonts w:ascii="宋体" w:hAnsi="宋体" w:cs="宋体" w:hint="eastAsia"/>
          <w:color w:val="000000"/>
          <w:sz w:val="21"/>
          <w:szCs w:val="21"/>
        </w:rPr>
        <w:t>消费税等原记入本科目的各种税金，应按实际收到的金额，借记“银行存款”科</w:t>
      </w:r>
      <w:r>
        <w:rPr>
          <w:rFonts w:ascii="宋体" w:hAnsi="宋体" w:cs="宋体" w:hint="eastAsia"/>
          <w:color w:val="000000"/>
          <w:sz w:val="21"/>
          <w:szCs w:val="21"/>
        </w:rPr>
        <w:lastRenderedPageBreak/>
        <w:t>目，贷记“税金及附加”科目。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增值税期末留抵退税的纳税人，允许其从城市维护建设税、教育费附加和地方教育附加的计税（征）依据中</w:t>
      </w:r>
      <w:r>
        <w:rPr>
          <w:rStyle w:val="font14zd2"/>
          <w:rFonts w:ascii="宋体" w:hAnsi="宋体" w:cs="宋体" w:hint="eastAsia"/>
        </w:rPr>
        <w:t>扣除</w:t>
      </w:r>
      <w:r>
        <w:rPr>
          <w:rFonts w:ascii="宋体" w:hAnsi="宋体" w:cs="宋体" w:hint="eastAsia"/>
          <w:color w:val="000000"/>
          <w:sz w:val="21"/>
          <w:szCs w:val="21"/>
        </w:rPr>
        <w:t>退还的增值税税额。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【多项选择题】</w:t>
      </w:r>
      <w:r>
        <w:rPr>
          <w:rStyle w:val="fontkaiti1"/>
          <w:rFonts w:cs="宋体" w:hint="default"/>
          <w:color w:val="000000"/>
        </w:rPr>
        <w:t>纳税人发生以下纳税义务，应借记</w:t>
      </w:r>
      <w:r>
        <w:rPr>
          <w:rStyle w:val="fontkaiti1"/>
          <w:rFonts w:cs="宋体" w:hint="default"/>
          <w:color w:val="000000"/>
        </w:rPr>
        <w:t>“</w:t>
      </w:r>
      <w:r>
        <w:rPr>
          <w:rStyle w:val="fontkaiti1"/>
          <w:rFonts w:cs="宋体" w:hint="default"/>
          <w:color w:val="000000"/>
        </w:rPr>
        <w:t>税金及附加</w:t>
      </w:r>
      <w:r>
        <w:rPr>
          <w:rStyle w:val="fontkaiti1"/>
          <w:rFonts w:cs="宋体" w:hint="default"/>
          <w:color w:val="000000"/>
        </w:rPr>
        <w:t>”</w:t>
      </w:r>
      <w:r>
        <w:rPr>
          <w:rStyle w:val="fontkaiti1"/>
          <w:rFonts w:cs="宋体" w:hint="default"/>
          <w:color w:val="000000"/>
        </w:rPr>
        <w:t>科目的税种有（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消费税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所得税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印花税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城市维护建设税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城镇土地使用税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ACDE</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『答案解析』企业经营活动发生的消费税、城市维护建设税、资源</w:t>
      </w:r>
      <w:r>
        <w:rPr>
          <w:rStyle w:val="fontkaiti1"/>
          <w:rFonts w:cs="宋体" w:hint="default"/>
          <w:color w:val="000000"/>
        </w:rPr>
        <w:t>税、教育费附加及房产税、城镇土地使用税、车船税、印花税等相关税费，借记</w:t>
      </w:r>
      <w:r>
        <w:rPr>
          <w:rStyle w:val="fontkaiti1"/>
          <w:rFonts w:cs="宋体" w:hint="default"/>
          <w:color w:val="000000"/>
        </w:rPr>
        <w:t>“</w:t>
      </w:r>
      <w:r>
        <w:rPr>
          <w:rStyle w:val="fontkaiti1"/>
          <w:rFonts w:cs="宋体" w:hint="default"/>
          <w:color w:val="000000"/>
        </w:rPr>
        <w:t>税金及附加</w:t>
      </w:r>
      <w:r>
        <w:rPr>
          <w:rStyle w:val="fontkaiti1"/>
          <w:rFonts w:cs="宋体" w:hint="default"/>
          <w:color w:val="000000"/>
        </w:rPr>
        <w:t>”</w:t>
      </w:r>
      <w:r>
        <w:rPr>
          <w:rStyle w:val="fontkaiti1"/>
          <w:rFonts w:cs="宋体" w:hint="default"/>
          <w:color w:val="000000"/>
        </w:rPr>
        <w:t>科目。</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【知识点】“以前年度损益调整”科目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一、核算企业本年度发生的</w:t>
      </w:r>
      <w:r>
        <w:rPr>
          <w:rStyle w:val="font14zd2"/>
          <w:rFonts w:ascii="宋体" w:hAnsi="宋体" w:cs="宋体" w:hint="eastAsia"/>
        </w:rPr>
        <w:t>调整以前年度损益的事项</w:t>
      </w:r>
      <w:r>
        <w:rPr>
          <w:rFonts w:ascii="宋体" w:hAnsi="宋体" w:cs="宋体" w:hint="eastAsia"/>
          <w:color w:val="000000"/>
          <w:sz w:val="21"/>
          <w:szCs w:val="21"/>
        </w:rPr>
        <w:t>以及本年度发现的重要前期差错更正涉及调整以前年度损益的事项。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企业在资产负债表日至财务报告批准报出日之间发生的需要调整报告年度损益的事项，也在本科目核算。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二、标准分录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调整收入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借：应收账款、库存现金</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贷：以前年度损益调整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应交税费——简易计税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应交税费—</w:t>
      </w:r>
      <w:r>
        <w:rPr>
          <w:rFonts w:ascii="宋体" w:hAnsi="宋体" w:cs="宋体" w:hint="eastAsia"/>
          <w:color w:val="000000"/>
          <w:sz w:val="21"/>
          <w:szCs w:val="21"/>
        </w:rPr>
        <w:t>—增值税检查调整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应交税费——应交增值税（销项税额）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调整成本，费用，税金及附加</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借：以前年度损益调整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贷：应付职工薪酬、库存商品、应付账款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借：以前年度损益调整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贷：应交税费——应交城市维护建设税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应交税费——应交教育费附加</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应交税费——应交地方教育附加</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调整企业所得税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借：以前年度损益调整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贷：应交税费——应交企业所得税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Fonts w:ascii="宋体" w:hAnsi="宋体" w:cs="宋体" w:hint="eastAsia"/>
          <w:color w:val="000000"/>
          <w:sz w:val="21"/>
          <w:szCs w:val="21"/>
        </w:rPr>
        <w:t>将本科目余额转入“利润分配——未分配利润”</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借：以前年度损</w:t>
      </w:r>
      <w:r>
        <w:rPr>
          <w:rFonts w:ascii="宋体" w:hAnsi="宋体" w:cs="宋体" w:hint="eastAsia"/>
          <w:color w:val="000000"/>
          <w:sz w:val="21"/>
          <w:szCs w:val="21"/>
        </w:rPr>
        <w:t>益调整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贷：利润分配——未分配利润</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【知识点】“其他收益”科目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享受</w:t>
      </w:r>
      <w:r>
        <w:rPr>
          <w:rStyle w:val="font14zd2"/>
          <w:rFonts w:ascii="宋体" w:hAnsi="宋体" w:cs="宋体" w:hint="eastAsia"/>
        </w:rPr>
        <w:t>增值税加计抵减优惠政策</w:t>
      </w:r>
      <w:r>
        <w:rPr>
          <w:rFonts w:ascii="宋体" w:hAnsi="宋体" w:cs="宋体" w:hint="eastAsia"/>
          <w:color w:val="000000"/>
          <w:sz w:val="21"/>
          <w:szCs w:val="21"/>
        </w:rPr>
        <w:t>的纳税人，在实际缴纳增值税时，按应纳税额借记“应交税费——未交增值税”等科目，按实际纳税金额贷记“银行存款”科目，按加计抵减的金额贷记“其他收益”科目。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企业作为个人所得税的扣缴义务人，</w:t>
      </w:r>
      <w:r>
        <w:rPr>
          <w:rStyle w:val="font14zd2"/>
          <w:rFonts w:ascii="宋体" w:hAnsi="宋体" w:cs="宋体" w:hint="eastAsia"/>
        </w:rPr>
        <w:t>根据《个人所得税法》收到的扣缴税款手续费</w:t>
      </w:r>
      <w:r>
        <w:rPr>
          <w:rFonts w:ascii="宋体" w:hAnsi="宋体" w:cs="宋体" w:hint="eastAsia"/>
          <w:color w:val="000000"/>
          <w:sz w:val="21"/>
          <w:szCs w:val="21"/>
        </w:rPr>
        <w:t>，应作为其他与日常活动相关的项目在利润表的“其他收益”项目中填列。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其他收益一般需要作为应税所得计征企业所得税。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【单项选择题】</w:t>
      </w:r>
      <w:r>
        <w:rPr>
          <w:rStyle w:val="fontkaiti1"/>
          <w:rFonts w:cs="宋体" w:hint="default"/>
          <w:color w:val="000000"/>
        </w:rPr>
        <w:t>享受增值税加计</w:t>
      </w:r>
      <w:r>
        <w:rPr>
          <w:rStyle w:val="fontkaiti1"/>
          <w:rFonts w:cs="宋体" w:hint="default"/>
          <w:color w:val="000000"/>
        </w:rPr>
        <w:t>抵减优惠政策的纳税人，在实际缴纳增值税时，按应纳税额借记</w:t>
      </w:r>
      <w:r>
        <w:rPr>
          <w:rStyle w:val="fontkaiti1"/>
          <w:rFonts w:cs="宋体" w:hint="default"/>
          <w:color w:val="000000"/>
        </w:rPr>
        <w:t>“</w:t>
      </w:r>
      <w:r>
        <w:rPr>
          <w:rStyle w:val="fontkaiti1"/>
          <w:rFonts w:cs="宋体" w:hint="default"/>
          <w:color w:val="000000"/>
        </w:rPr>
        <w:t>应交税费</w:t>
      </w:r>
      <w:r>
        <w:rPr>
          <w:rStyle w:val="fontkaiti1"/>
          <w:rFonts w:cs="宋体" w:hint="default"/>
          <w:color w:val="000000"/>
        </w:rPr>
        <w:t>——</w:t>
      </w:r>
      <w:r>
        <w:rPr>
          <w:rStyle w:val="fontkaiti1"/>
          <w:rFonts w:cs="宋体" w:hint="default"/>
          <w:color w:val="000000"/>
        </w:rPr>
        <w:t>未交增值税</w:t>
      </w:r>
      <w:r>
        <w:rPr>
          <w:rStyle w:val="fontkaiti1"/>
          <w:rFonts w:cs="宋体" w:hint="default"/>
          <w:color w:val="000000"/>
        </w:rPr>
        <w:t>”</w:t>
      </w:r>
      <w:r>
        <w:rPr>
          <w:rStyle w:val="fontkaiti1"/>
          <w:rFonts w:cs="宋体" w:hint="default"/>
          <w:color w:val="000000"/>
        </w:rPr>
        <w:t>等科目，按实际纳税金额贷记</w:t>
      </w:r>
      <w:r>
        <w:rPr>
          <w:rStyle w:val="fontkaiti1"/>
          <w:rFonts w:cs="宋体" w:hint="default"/>
          <w:color w:val="000000"/>
        </w:rPr>
        <w:t>“</w:t>
      </w:r>
      <w:r>
        <w:rPr>
          <w:rStyle w:val="fontkaiti1"/>
          <w:rFonts w:cs="宋体" w:hint="default"/>
          <w:color w:val="000000"/>
        </w:rPr>
        <w:t>银行存款</w:t>
      </w:r>
      <w:r>
        <w:rPr>
          <w:rStyle w:val="fontkaiti1"/>
          <w:rFonts w:cs="宋体" w:hint="default"/>
          <w:color w:val="000000"/>
        </w:rPr>
        <w:t>”</w:t>
      </w:r>
      <w:r>
        <w:rPr>
          <w:rStyle w:val="fontkaiti1"/>
          <w:rFonts w:cs="宋体" w:hint="default"/>
          <w:color w:val="000000"/>
        </w:rPr>
        <w:t>科目，按加计抵减的金额贷记（　）科目。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其他收益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投资收益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主营业务收入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其他业务收入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『答案解析』享受增值税加计抵减优惠政策的纳税人，在实际缴纳增值税时，按应纳税额借记</w:t>
      </w:r>
      <w:r>
        <w:rPr>
          <w:rStyle w:val="fontkaiti1"/>
          <w:rFonts w:cs="宋体" w:hint="default"/>
          <w:color w:val="000000"/>
        </w:rPr>
        <w:t>“</w:t>
      </w:r>
      <w:r>
        <w:rPr>
          <w:rStyle w:val="fontkaiti1"/>
          <w:rFonts w:cs="宋体" w:hint="default"/>
          <w:color w:val="000000"/>
        </w:rPr>
        <w:t>应交税费</w:t>
      </w:r>
      <w:r>
        <w:rPr>
          <w:rStyle w:val="fontkaiti1"/>
          <w:rFonts w:cs="宋体" w:hint="default"/>
          <w:color w:val="000000"/>
        </w:rPr>
        <w:t>——</w:t>
      </w:r>
      <w:r>
        <w:rPr>
          <w:rStyle w:val="fontkaiti1"/>
          <w:rFonts w:cs="宋体" w:hint="default"/>
          <w:color w:val="000000"/>
        </w:rPr>
        <w:t>未交增值税</w:t>
      </w:r>
      <w:r>
        <w:rPr>
          <w:rStyle w:val="fontkaiti1"/>
          <w:rFonts w:cs="宋体" w:hint="default"/>
          <w:color w:val="000000"/>
        </w:rPr>
        <w:t>”</w:t>
      </w:r>
      <w:r>
        <w:rPr>
          <w:rStyle w:val="fontkaiti1"/>
          <w:rFonts w:cs="宋体" w:hint="default"/>
          <w:color w:val="000000"/>
        </w:rPr>
        <w:t>等科目，按实际纳税金额贷记</w:t>
      </w:r>
      <w:r>
        <w:rPr>
          <w:rStyle w:val="fontkaiti1"/>
          <w:rFonts w:cs="宋体" w:hint="default"/>
          <w:color w:val="000000"/>
        </w:rPr>
        <w:t>“</w:t>
      </w:r>
      <w:r>
        <w:rPr>
          <w:rStyle w:val="fontkaiti1"/>
          <w:rFonts w:cs="宋体" w:hint="default"/>
          <w:color w:val="000000"/>
        </w:rPr>
        <w:t>银行存款</w:t>
      </w:r>
      <w:r>
        <w:rPr>
          <w:rStyle w:val="fontkaiti1"/>
          <w:rFonts w:cs="宋体" w:hint="default"/>
          <w:color w:val="000000"/>
        </w:rPr>
        <w:t>”</w:t>
      </w:r>
      <w:r>
        <w:rPr>
          <w:rStyle w:val="fontkaiti1"/>
          <w:rFonts w:cs="宋体" w:hint="default"/>
          <w:color w:val="000000"/>
        </w:rPr>
        <w:t>科目，按加计抵减的金额贷记</w:t>
      </w:r>
      <w:r>
        <w:rPr>
          <w:rStyle w:val="fontkaiti1"/>
          <w:rFonts w:cs="宋体" w:hint="default"/>
          <w:color w:val="000000"/>
        </w:rPr>
        <w:t>“</w:t>
      </w:r>
      <w:r>
        <w:rPr>
          <w:rStyle w:val="fontkaiti1"/>
          <w:rFonts w:cs="宋体" w:hint="default"/>
          <w:color w:val="000000"/>
        </w:rPr>
        <w:t>其他收益</w:t>
      </w:r>
      <w:r>
        <w:rPr>
          <w:rStyle w:val="fontkaiti1"/>
          <w:rFonts w:cs="宋体" w:hint="default"/>
          <w:color w:val="000000"/>
        </w:rPr>
        <w:t>”</w:t>
      </w:r>
      <w:r>
        <w:rPr>
          <w:rStyle w:val="fontkaiti1"/>
          <w:rFonts w:cs="宋体" w:hint="default"/>
          <w:color w:val="000000"/>
        </w:rPr>
        <w:t>科目。</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【知识点】“应交税费——应交增值税”</w:t>
      </w:r>
      <w:r>
        <w:rPr>
          <w:rStyle w:val="a6"/>
          <w:rFonts w:ascii="宋体" w:hAnsi="宋体" w:cs="宋体" w:hint="eastAsia"/>
          <w:color w:val="000000"/>
          <w:sz w:val="21"/>
          <w:szCs w:val="21"/>
        </w:rPr>
        <w:t>三级专栏核算要点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【要求】</w:t>
      </w:r>
      <w:r>
        <w:rPr>
          <w:rFonts w:ascii="宋体" w:hAnsi="宋体" w:cs="宋体" w:hint="eastAsia"/>
          <w:color w:val="000000"/>
          <w:sz w:val="21"/>
          <w:szCs w:val="21"/>
        </w:rPr>
        <w:t>准确书写三级专栏，不能简化！</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【举例】</w:t>
      </w:r>
      <w:r>
        <w:rPr>
          <w:rFonts w:ascii="宋体" w:hAnsi="宋体" w:cs="宋体" w:hint="eastAsia"/>
          <w:color w:val="000000"/>
          <w:sz w:val="21"/>
          <w:szCs w:val="21"/>
        </w:rPr>
        <w:t>应交税费——应交增值税（进）</w:t>
      </w:r>
      <w:r>
        <w:rPr>
          <w:rStyle w:val="font14zd2"/>
          <w:rFonts w:ascii="宋体" w:hAnsi="宋体" w:cs="宋体" w:hint="eastAsia"/>
        </w:rPr>
        <w:t>【错误，不得分】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【举例】</w:t>
      </w:r>
      <w:r>
        <w:rPr>
          <w:rFonts w:ascii="宋体" w:hAnsi="宋体" w:cs="宋体" w:hint="eastAsia"/>
          <w:color w:val="000000"/>
          <w:sz w:val="21"/>
          <w:szCs w:val="21"/>
        </w:rPr>
        <w:t>应交税费——应交增值税（进项税额）</w:t>
      </w:r>
      <w:r>
        <w:rPr>
          <w:rStyle w:val="font14zd2"/>
          <w:rFonts w:ascii="宋体" w:hAnsi="宋体" w:cs="宋体" w:hint="eastAsia"/>
        </w:rPr>
        <w:t>【正确，得分】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1.</w:t>
      </w:r>
      <w:r>
        <w:rPr>
          <w:rStyle w:val="font14zd2"/>
          <w:rFonts w:ascii="宋体" w:hAnsi="宋体" w:cs="宋体" w:hint="eastAsia"/>
        </w:rPr>
        <w:t>“进项税额”专栏（借方专栏）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）购进，准予抵扣的进项税：借方蓝字。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）退回，应当冲销的进项税：借方红字。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）用期末留抵税额抵减欠税：借方红字。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【举例】</w:t>
      </w:r>
      <w:r>
        <w:rPr>
          <w:rFonts w:ascii="宋体" w:hAnsi="宋体" w:cs="宋体" w:hint="eastAsia"/>
          <w:color w:val="000000"/>
          <w:sz w:val="21"/>
          <w:szCs w:val="21"/>
        </w:rPr>
        <w:t>某增值税一般纳税人</w:t>
      </w:r>
      <w:r>
        <w:rPr>
          <w:rFonts w:ascii="宋体" w:hAnsi="宋体" w:cs="宋体" w:hint="eastAsia"/>
          <w:color w:val="000000"/>
          <w:sz w:val="21"/>
          <w:szCs w:val="21"/>
        </w:rPr>
        <w:t>2026</w:t>
      </w:r>
      <w:r>
        <w:rPr>
          <w:rFonts w:ascii="宋体" w:hAnsi="宋体" w:cs="宋体" w:hint="eastAsia"/>
          <w:color w:val="000000"/>
          <w:sz w:val="21"/>
          <w:szCs w:val="21"/>
        </w:rPr>
        <w:t>年</w:t>
      </w:r>
      <w:r>
        <w:rPr>
          <w:rFonts w:ascii="宋体" w:hAnsi="宋体" w:cs="宋体" w:hint="eastAsia"/>
          <w:color w:val="000000"/>
          <w:sz w:val="21"/>
          <w:szCs w:val="21"/>
        </w:rPr>
        <w:t>3</w:t>
      </w:r>
      <w:r>
        <w:rPr>
          <w:rFonts w:ascii="宋体" w:hAnsi="宋体" w:cs="宋体" w:hint="eastAsia"/>
          <w:color w:val="000000"/>
          <w:sz w:val="21"/>
          <w:szCs w:val="21"/>
        </w:rPr>
        <w:t>月购买原材料，取得增值税专用发票，注明不含税金额为</w:t>
      </w:r>
      <w:r>
        <w:rPr>
          <w:rFonts w:ascii="宋体" w:hAnsi="宋体" w:cs="宋体" w:hint="eastAsia"/>
          <w:color w:val="000000"/>
          <w:sz w:val="21"/>
          <w:szCs w:val="21"/>
        </w:rPr>
        <w:t>10000</w:t>
      </w:r>
      <w:r>
        <w:rPr>
          <w:rFonts w:ascii="宋体" w:hAnsi="宋体" w:cs="宋体" w:hint="eastAsia"/>
          <w:color w:val="000000"/>
          <w:sz w:val="21"/>
          <w:szCs w:val="21"/>
        </w:rPr>
        <w:t>元，进项税为</w:t>
      </w:r>
      <w:r>
        <w:rPr>
          <w:rFonts w:ascii="宋体" w:hAnsi="宋体" w:cs="宋体" w:hint="eastAsia"/>
          <w:color w:val="000000"/>
          <w:sz w:val="21"/>
          <w:szCs w:val="21"/>
        </w:rPr>
        <w:t>1300</w:t>
      </w:r>
      <w:r>
        <w:rPr>
          <w:rFonts w:ascii="宋体" w:hAnsi="宋体" w:cs="宋体" w:hint="eastAsia"/>
          <w:color w:val="000000"/>
          <w:sz w:val="21"/>
          <w:szCs w:val="21"/>
        </w:rPr>
        <w:t>元，已经支付价款，</w:t>
      </w:r>
      <w:r>
        <w:rPr>
          <w:rFonts w:ascii="宋体" w:hAnsi="宋体" w:cs="宋体" w:hint="eastAsia"/>
          <w:color w:val="000000"/>
          <w:sz w:val="21"/>
          <w:szCs w:val="21"/>
        </w:rPr>
        <w:t>发票用途确认为申报抵扣；</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2026</w:t>
      </w:r>
      <w:r>
        <w:rPr>
          <w:rFonts w:ascii="宋体" w:hAnsi="宋体" w:cs="宋体" w:hint="eastAsia"/>
          <w:color w:val="000000"/>
          <w:sz w:val="21"/>
          <w:szCs w:val="21"/>
        </w:rPr>
        <w:t>年</w:t>
      </w:r>
      <w:r>
        <w:rPr>
          <w:rFonts w:ascii="宋体" w:hAnsi="宋体" w:cs="宋体" w:hint="eastAsia"/>
          <w:color w:val="000000"/>
          <w:sz w:val="21"/>
          <w:szCs w:val="21"/>
        </w:rPr>
        <w:t>4</w:t>
      </w:r>
      <w:r>
        <w:rPr>
          <w:rFonts w:ascii="宋体" w:hAnsi="宋体" w:cs="宋体" w:hint="eastAsia"/>
          <w:color w:val="000000"/>
          <w:sz w:val="21"/>
          <w:szCs w:val="21"/>
        </w:rPr>
        <w:t>月发现其中</w:t>
      </w:r>
      <w:r>
        <w:rPr>
          <w:rFonts w:ascii="宋体" w:hAnsi="宋体" w:cs="宋体" w:hint="eastAsia"/>
          <w:color w:val="000000"/>
          <w:sz w:val="21"/>
          <w:szCs w:val="21"/>
        </w:rPr>
        <w:t>20</w:t>
      </w:r>
      <w:r>
        <w:rPr>
          <w:rFonts w:ascii="宋体" w:hAnsi="宋体" w:cs="宋体" w:hint="eastAsia"/>
          <w:color w:val="000000"/>
          <w:sz w:val="21"/>
          <w:szCs w:val="21"/>
        </w:rPr>
        <w:t>％的材料有问题，退回给销售方（完成红字发票流程，并通过银行收款）。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w:t>
      </w:r>
      <w:r>
        <w:rPr>
          <w:rStyle w:val="font14zd2"/>
          <w:rFonts w:ascii="宋体" w:hAnsi="宋体" w:cs="宋体" w:hint="eastAsia"/>
        </w:rPr>
        <w:t>1</w:t>
      </w:r>
      <w:r>
        <w:rPr>
          <w:rStyle w:val="font14zd2"/>
          <w:rFonts w:ascii="宋体" w:hAnsi="宋体" w:cs="宋体" w:hint="eastAsia"/>
        </w:rPr>
        <w:t>）</w:t>
      </w:r>
      <w:r>
        <w:rPr>
          <w:rStyle w:val="font14zd2"/>
          <w:rFonts w:ascii="宋体" w:hAnsi="宋体" w:cs="宋体" w:hint="eastAsia"/>
        </w:rPr>
        <w:t>2026</w:t>
      </w:r>
      <w:r>
        <w:rPr>
          <w:rStyle w:val="font14zd2"/>
          <w:rFonts w:ascii="宋体" w:hAnsi="宋体" w:cs="宋体" w:hint="eastAsia"/>
        </w:rPr>
        <w:t>年</w:t>
      </w:r>
      <w:r>
        <w:rPr>
          <w:rStyle w:val="font14zd2"/>
          <w:rFonts w:ascii="宋体" w:hAnsi="宋体" w:cs="宋体" w:hint="eastAsia"/>
        </w:rPr>
        <w:t>3</w:t>
      </w:r>
      <w:r>
        <w:rPr>
          <w:rStyle w:val="font14zd2"/>
          <w:rFonts w:ascii="宋体" w:hAnsi="宋体" w:cs="宋体" w:hint="eastAsia"/>
        </w:rPr>
        <w:t>月采购入库，确认抵扣</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借：原材</w:t>
      </w:r>
      <w:r>
        <w:rPr>
          <w:rFonts w:ascii="宋体" w:hAnsi="宋体" w:cs="宋体" w:hint="eastAsia"/>
          <w:color w:val="000000"/>
          <w:sz w:val="21"/>
          <w:szCs w:val="21"/>
        </w:rPr>
        <w:t>料</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10000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应交税费——应交增值税（进项税额）</w:t>
      </w:r>
      <w:r>
        <w:rPr>
          <w:rFonts w:ascii="宋体" w:hAnsi="宋体" w:cs="宋体" w:hint="eastAsia"/>
          <w:color w:val="000000"/>
          <w:sz w:val="21"/>
          <w:szCs w:val="21"/>
        </w:rPr>
        <w:t xml:space="preserve"> 1300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贷：银行存</w:t>
      </w:r>
      <w:r>
        <w:rPr>
          <w:rFonts w:ascii="宋体" w:hAnsi="宋体" w:cs="宋体" w:hint="eastAsia"/>
          <w:color w:val="000000"/>
          <w:sz w:val="21"/>
          <w:szCs w:val="21"/>
        </w:rPr>
        <w:t>款</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t xml:space="preserve">11300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w:t>
      </w:r>
      <w:r>
        <w:rPr>
          <w:rStyle w:val="font14zd2"/>
          <w:rFonts w:ascii="宋体" w:hAnsi="宋体" w:cs="宋体" w:hint="eastAsia"/>
        </w:rPr>
        <w:t>2</w:t>
      </w:r>
      <w:r>
        <w:rPr>
          <w:rStyle w:val="font14zd2"/>
          <w:rFonts w:ascii="宋体" w:hAnsi="宋体" w:cs="宋体" w:hint="eastAsia"/>
        </w:rPr>
        <w:t>）</w:t>
      </w:r>
      <w:r>
        <w:rPr>
          <w:rStyle w:val="font14zd2"/>
          <w:rFonts w:ascii="宋体" w:hAnsi="宋体" w:cs="宋体" w:hint="eastAsia"/>
        </w:rPr>
        <w:t>2026</w:t>
      </w:r>
      <w:r>
        <w:rPr>
          <w:rStyle w:val="font14zd2"/>
          <w:rFonts w:ascii="宋体" w:hAnsi="宋体" w:cs="宋体" w:hint="eastAsia"/>
        </w:rPr>
        <w:t>年</w:t>
      </w:r>
      <w:r>
        <w:rPr>
          <w:rStyle w:val="font14zd2"/>
          <w:rFonts w:ascii="宋体" w:hAnsi="宋体" w:cs="宋体" w:hint="eastAsia"/>
        </w:rPr>
        <w:t>4</w:t>
      </w:r>
      <w:r>
        <w:rPr>
          <w:rStyle w:val="font14zd2"/>
          <w:rFonts w:ascii="宋体" w:hAnsi="宋体" w:cs="宋体" w:hint="eastAsia"/>
        </w:rPr>
        <w:t>月发生退货，完成红字发票流程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借：银行存</w:t>
      </w:r>
      <w:r>
        <w:rPr>
          <w:rFonts w:ascii="宋体" w:hAnsi="宋体" w:cs="宋体" w:hint="eastAsia"/>
          <w:color w:val="000000"/>
          <w:sz w:val="21"/>
          <w:szCs w:val="21"/>
        </w:rPr>
        <w:t>款</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t xml:space="preserve"> 2260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应交税费——应交增值税（进项税额）－</w:t>
      </w:r>
      <w:r>
        <w:rPr>
          <w:rFonts w:ascii="宋体" w:hAnsi="宋体" w:cs="宋体" w:hint="eastAsia"/>
          <w:color w:val="000000"/>
          <w:sz w:val="21"/>
          <w:szCs w:val="21"/>
        </w:rPr>
        <w:t xml:space="preserve">260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贷：原材</w:t>
      </w:r>
      <w:r>
        <w:rPr>
          <w:rFonts w:ascii="宋体" w:hAnsi="宋体" w:cs="宋体" w:hint="eastAsia"/>
          <w:color w:val="000000"/>
          <w:sz w:val="21"/>
          <w:szCs w:val="21"/>
        </w:rPr>
        <w:t>料</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2000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或者</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借：银行存</w:t>
      </w:r>
      <w:r>
        <w:rPr>
          <w:rFonts w:ascii="宋体" w:hAnsi="宋体" w:cs="宋体" w:hint="eastAsia"/>
          <w:color w:val="000000"/>
          <w:sz w:val="21"/>
          <w:szCs w:val="21"/>
        </w:rPr>
        <w:t>款</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2260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贷：原材</w:t>
      </w:r>
      <w:r>
        <w:rPr>
          <w:rFonts w:ascii="宋体" w:hAnsi="宋体" w:cs="宋体" w:hint="eastAsia"/>
          <w:color w:val="000000"/>
          <w:sz w:val="21"/>
          <w:szCs w:val="21"/>
        </w:rPr>
        <w:t>料</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t xml:space="preserve">2000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应交税费——应交增值税（进项税额）</w:t>
      </w:r>
      <w:r>
        <w:rPr>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t xml:space="preserve">260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2.</w:t>
      </w:r>
      <w:r>
        <w:rPr>
          <w:rStyle w:val="font14zd2"/>
          <w:rFonts w:ascii="宋体" w:hAnsi="宋体" w:cs="宋体" w:hint="eastAsia"/>
        </w:rPr>
        <w:t>“销项税额抵减”专栏（借方专栏）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一般纳税人按照现行增值税规定因扣减销售额而减少的销项税额。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【举例】</w:t>
      </w:r>
      <w:r>
        <w:rPr>
          <w:rFonts w:ascii="宋体" w:hAnsi="宋体" w:cs="宋体" w:hint="eastAsia"/>
          <w:color w:val="000000"/>
          <w:sz w:val="21"/>
          <w:szCs w:val="21"/>
        </w:rPr>
        <w:t>某房地产开发企业为增值税一般纳税人，</w:t>
      </w:r>
      <w:r>
        <w:rPr>
          <w:rFonts w:ascii="宋体" w:hAnsi="宋体" w:cs="宋体" w:hint="eastAsia"/>
          <w:color w:val="000000"/>
          <w:sz w:val="21"/>
          <w:szCs w:val="21"/>
        </w:rPr>
        <w:t>2026</w:t>
      </w:r>
      <w:r>
        <w:rPr>
          <w:rFonts w:ascii="宋体" w:hAnsi="宋体" w:cs="宋体" w:hint="eastAsia"/>
          <w:color w:val="000000"/>
          <w:sz w:val="21"/>
          <w:szCs w:val="21"/>
        </w:rPr>
        <w:t>年</w:t>
      </w:r>
      <w:r>
        <w:rPr>
          <w:rFonts w:ascii="宋体" w:hAnsi="宋体" w:cs="宋体" w:hint="eastAsia"/>
          <w:color w:val="000000"/>
          <w:sz w:val="21"/>
          <w:szCs w:val="21"/>
        </w:rPr>
        <w:t>3</w:t>
      </w:r>
      <w:r>
        <w:rPr>
          <w:rFonts w:ascii="宋体" w:hAnsi="宋体" w:cs="宋体" w:hint="eastAsia"/>
          <w:color w:val="000000"/>
          <w:sz w:val="21"/>
          <w:szCs w:val="21"/>
        </w:rPr>
        <w:t>月销售其在</w:t>
      </w:r>
      <w:r>
        <w:rPr>
          <w:rFonts w:ascii="宋体" w:hAnsi="宋体" w:cs="宋体" w:hint="eastAsia"/>
          <w:color w:val="000000"/>
          <w:sz w:val="21"/>
          <w:szCs w:val="21"/>
        </w:rPr>
        <w:t>2025</w:t>
      </w:r>
      <w:r>
        <w:rPr>
          <w:rFonts w:ascii="宋体" w:hAnsi="宋体" w:cs="宋体" w:hint="eastAsia"/>
          <w:color w:val="000000"/>
          <w:sz w:val="21"/>
          <w:szCs w:val="21"/>
        </w:rPr>
        <w:t>年新开发的一个房地产项目，取得含税价款</w:t>
      </w:r>
      <w:r>
        <w:rPr>
          <w:rFonts w:ascii="宋体" w:hAnsi="宋体" w:cs="宋体" w:hint="eastAsia"/>
          <w:color w:val="000000"/>
          <w:sz w:val="21"/>
          <w:szCs w:val="21"/>
        </w:rPr>
        <w:t>5450</w:t>
      </w:r>
      <w:r>
        <w:rPr>
          <w:rFonts w:ascii="宋体" w:hAnsi="宋体" w:cs="宋体" w:hint="eastAsia"/>
          <w:color w:val="000000"/>
          <w:sz w:val="21"/>
          <w:szCs w:val="21"/>
        </w:rPr>
        <w:t>万元，全额开具增值税发票，相对</w:t>
      </w:r>
      <w:r>
        <w:rPr>
          <w:rFonts w:ascii="宋体" w:hAnsi="宋体" w:cs="宋体" w:hint="eastAsia"/>
          <w:color w:val="000000"/>
          <w:sz w:val="21"/>
          <w:szCs w:val="21"/>
        </w:rPr>
        <w:t>应的土地价款为</w:t>
      </w:r>
      <w:r>
        <w:rPr>
          <w:rFonts w:ascii="宋体" w:hAnsi="宋体" w:cs="宋体" w:hint="eastAsia"/>
          <w:color w:val="000000"/>
          <w:sz w:val="21"/>
          <w:szCs w:val="21"/>
        </w:rPr>
        <w:t>3270</w:t>
      </w:r>
      <w:r>
        <w:rPr>
          <w:rFonts w:ascii="宋体" w:hAnsi="宋体" w:cs="宋体" w:hint="eastAsia"/>
          <w:color w:val="000000"/>
          <w:sz w:val="21"/>
          <w:szCs w:val="21"/>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w:t>
      </w:r>
      <w:r>
        <w:rPr>
          <w:rStyle w:val="font14zd2"/>
          <w:rFonts w:ascii="宋体" w:hAnsi="宋体" w:cs="宋体" w:hint="eastAsia"/>
        </w:rPr>
        <w:t>1</w:t>
      </w:r>
      <w:r>
        <w:rPr>
          <w:rStyle w:val="font14zd2"/>
          <w:rFonts w:ascii="宋体" w:hAnsi="宋体" w:cs="宋体" w:hint="eastAsia"/>
        </w:rPr>
        <w:t>）</w:t>
      </w:r>
      <w:r>
        <w:rPr>
          <w:rStyle w:val="font14zd2"/>
          <w:rFonts w:ascii="宋体" w:hAnsi="宋体" w:cs="宋体" w:hint="eastAsia"/>
        </w:rPr>
        <w:t>2026</w:t>
      </w:r>
      <w:r>
        <w:rPr>
          <w:rStyle w:val="font14zd2"/>
          <w:rFonts w:ascii="宋体" w:hAnsi="宋体" w:cs="宋体" w:hint="eastAsia"/>
        </w:rPr>
        <w:t>年</w:t>
      </w:r>
      <w:r>
        <w:rPr>
          <w:rStyle w:val="font14zd2"/>
          <w:rFonts w:ascii="宋体" w:hAnsi="宋体" w:cs="宋体" w:hint="eastAsia"/>
        </w:rPr>
        <w:t>3</w:t>
      </w:r>
      <w:r>
        <w:rPr>
          <w:rStyle w:val="font14zd2"/>
          <w:rFonts w:ascii="宋体" w:hAnsi="宋体" w:cs="宋体" w:hint="eastAsia"/>
        </w:rPr>
        <w:t>月取得销售收入，全额开票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借：银行存</w:t>
      </w:r>
      <w:r>
        <w:rPr>
          <w:rFonts w:ascii="宋体" w:hAnsi="宋体" w:cs="宋体" w:hint="eastAsia"/>
          <w:color w:val="000000"/>
          <w:sz w:val="21"/>
          <w:szCs w:val="21"/>
        </w:rPr>
        <w:t>款</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t>5450</w:t>
      </w:r>
      <w:r>
        <w:rPr>
          <w:rFonts w:ascii="宋体" w:hAnsi="宋体" w:cs="宋体" w:hint="eastAsia"/>
          <w:color w:val="000000"/>
          <w:sz w:val="21"/>
          <w:szCs w:val="21"/>
        </w:rPr>
        <w:t>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贷：主营业务收</w:t>
      </w:r>
      <w:r>
        <w:rPr>
          <w:rFonts w:ascii="宋体" w:hAnsi="宋体" w:cs="宋体" w:hint="eastAsia"/>
          <w:color w:val="000000"/>
          <w:sz w:val="21"/>
          <w:szCs w:val="21"/>
        </w:rPr>
        <w:t>入</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t>5000</w:t>
      </w:r>
      <w:r>
        <w:rPr>
          <w:rFonts w:ascii="宋体" w:hAnsi="宋体" w:cs="宋体" w:hint="eastAsia"/>
          <w:color w:val="000000"/>
          <w:sz w:val="21"/>
          <w:szCs w:val="21"/>
        </w:rPr>
        <w:t>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应交税费——应交增值税（销项税额）</w:t>
      </w:r>
      <w:r>
        <w:rPr>
          <w:rFonts w:ascii="宋体" w:hAnsi="宋体" w:cs="宋体" w:hint="eastAsia"/>
          <w:color w:val="000000"/>
          <w:sz w:val="21"/>
          <w:szCs w:val="21"/>
        </w:rPr>
        <w:t xml:space="preserve"> 450</w:t>
      </w:r>
      <w:r>
        <w:rPr>
          <w:rFonts w:ascii="宋体" w:hAnsi="宋体" w:cs="宋体" w:hint="eastAsia"/>
          <w:color w:val="000000"/>
          <w:sz w:val="21"/>
          <w:szCs w:val="21"/>
        </w:rPr>
        <w:t>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w:t>
      </w:r>
      <w:r>
        <w:rPr>
          <w:rStyle w:val="font14zd2"/>
          <w:rFonts w:ascii="宋体" w:hAnsi="宋体" w:cs="宋体" w:hint="eastAsia"/>
        </w:rPr>
        <w:t>2</w:t>
      </w:r>
      <w:r>
        <w:rPr>
          <w:rStyle w:val="font14zd2"/>
          <w:rFonts w:ascii="宋体" w:hAnsi="宋体" w:cs="宋体" w:hint="eastAsia"/>
        </w:rPr>
        <w:t>）</w:t>
      </w:r>
      <w:r>
        <w:rPr>
          <w:rStyle w:val="font14zd2"/>
          <w:rFonts w:ascii="宋体" w:hAnsi="宋体" w:cs="宋体" w:hint="eastAsia"/>
        </w:rPr>
        <w:t>2026</w:t>
      </w:r>
      <w:r>
        <w:rPr>
          <w:rStyle w:val="font14zd2"/>
          <w:rFonts w:ascii="宋体" w:hAnsi="宋体" w:cs="宋体" w:hint="eastAsia"/>
        </w:rPr>
        <w:t>年</w:t>
      </w:r>
      <w:r>
        <w:rPr>
          <w:rStyle w:val="font14zd2"/>
          <w:rFonts w:ascii="宋体" w:hAnsi="宋体" w:cs="宋体" w:hint="eastAsia"/>
        </w:rPr>
        <w:t>3</w:t>
      </w:r>
      <w:r>
        <w:rPr>
          <w:rStyle w:val="font14zd2"/>
          <w:rFonts w:ascii="宋体" w:hAnsi="宋体" w:cs="宋体" w:hint="eastAsia"/>
        </w:rPr>
        <w:t>月相应土地价款可作“销项税额抵减”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借：应交税费——应交增值税（销项税额抵减）　</w:t>
      </w:r>
      <w:r>
        <w:rPr>
          <w:rFonts w:ascii="宋体" w:hAnsi="宋体" w:cs="宋体" w:hint="eastAsia"/>
          <w:color w:val="000000"/>
          <w:sz w:val="21"/>
          <w:szCs w:val="21"/>
        </w:rPr>
        <w:t>270</w:t>
      </w:r>
      <w:r>
        <w:rPr>
          <w:rFonts w:ascii="宋体" w:hAnsi="宋体" w:cs="宋体" w:hint="eastAsia"/>
          <w:color w:val="000000"/>
          <w:sz w:val="21"/>
          <w:szCs w:val="21"/>
        </w:rPr>
        <w:t>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贷：主营业务成</w:t>
      </w:r>
      <w:r>
        <w:rPr>
          <w:rFonts w:ascii="宋体" w:hAnsi="宋体" w:cs="宋体" w:hint="eastAsia"/>
          <w:color w:val="000000"/>
          <w:sz w:val="21"/>
          <w:szCs w:val="21"/>
        </w:rPr>
        <w:t>本</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270</w:t>
      </w:r>
      <w:r>
        <w:rPr>
          <w:rFonts w:ascii="宋体" w:hAnsi="宋体" w:cs="宋体" w:hint="eastAsia"/>
          <w:color w:val="000000"/>
          <w:sz w:val="21"/>
          <w:szCs w:val="21"/>
        </w:rPr>
        <w:t>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3.</w:t>
      </w:r>
      <w:r>
        <w:rPr>
          <w:rStyle w:val="font14zd2"/>
          <w:rFonts w:ascii="宋体" w:hAnsi="宋体" w:cs="宋体" w:hint="eastAsia"/>
        </w:rPr>
        <w:t>“已交税金”专栏（借方专栏）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）纳税人以十日或者十五</w:t>
      </w:r>
      <w:r>
        <w:rPr>
          <w:rFonts w:ascii="宋体" w:hAnsi="宋体" w:cs="宋体" w:hint="eastAsia"/>
          <w:color w:val="000000"/>
          <w:sz w:val="21"/>
          <w:szCs w:val="21"/>
        </w:rPr>
        <w:t>日为一个计税期间的，应当自期满之日起五日内预缴税款。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）本专栏与“应交税费——预交增值税”不冲突。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应交税费——预交增值税”主要适用于一般计税方法下，纳税人跨地级行政区（直辖市下辖县区）提供建筑服务等涉及的增值税预缴税款，相关计税政策可参阅“增值税纳税审核——【知识点】增值税预缴税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【举例】</w:t>
      </w:r>
      <w:r>
        <w:rPr>
          <w:rFonts w:ascii="宋体" w:hAnsi="宋体" w:cs="宋体" w:hint="eastAsia"/>
          <w:color w:val="000000"/>
          <w:sz w:val="21"/>
          <w:szCs w:val="21"/>
        </w:rPr>
        <w:t>某增值税一般纳税人，以十五日为一个计税期间，自期满之日起五日内预缴税款，</w:t>
      </w:r>
      <w:r>
        <w:rPr>
          <w:rFonts w:ascii="宋体" w:hAnsi="宋体" w:cs="宋体" w:hint="eastAsia"/>
          <w:color w:val="000000"/>
          <w:sz w:val="21"/>
          <w:szCs w:val="21"/>
        </w:rPr>
        <w:t>2026</w:t>
      </w:r>
      <w:r>
        <w:rPr>
          <w:rFonts w:ascii="宋体" w:hAnsi="宋体" w:cs="宋体" w:hint="eastAsia"/>
          <w:color w:val="000000"/>
          <w:sz w:val="21"/>
          <w:szCs w:val="21"/>
        </w:rPr>
        <w:t>年</w:t>
      </w:r>
      <w:r>
        <w:rPr>
          <w:rFonts w:ascii="宋体" w:hAnsi="宋体" w:cs="宋体" w:hint="eastAsia"/>
          <w:color w:val="000000"/>
          <w:sz w:val="21"/>
          <w:szCs w:val="21"/>
        </w:rPr>
        <w:t>3</w:t>
      </w:r>
      <w:r>
        <w:rPr>
          <w:rFonts w:ascii="宋体" w:hAnsi="宋体" w:cs="宋体" w:hint="eastAsia"/>
          <w:color w:val="000000"/>
          <w:sz w:val="21"/>
          <w:szCs w:val="21"/>
        </w:rPr>
        <w:t>月按规定预缴</w:t>
      </w:r>
      <w:r>
        <w:rPr>
          <w:rFonts w:ascii="宋体" w:hAnsi="宋体" w:cs="宋体" w:hint="eastAsia"/>
          <w:color w:val="000000"/>
          <w:sz w:val="21"/>
          <w:szCs w:val="21"/>
        </w:rPr>
        <w:t>1000</w:t>
      </w:r>
      <w:r>
        <w:rPr>
          <w:rFonts w:ascii="宋体" w:hAnsi="宋体" w:cs="宋体" w:hint="eastAsia"/>
          <w:color w:val="000000"/>
          <w:sz w:val="21"/>
          <w:szCs w:val="21"/>
        </w:rPr>
        <w:t>元增值税。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借：应交税费——应交增值税（已交税金）　</w:t>
      </w:r>
      <w:r>
        <w:rPr>
          <w:rFonts w:ascii="宋体" w:hAnsi="宋体" w:cs="宋体" w:hint="eastAsia"/>
          <w:color w:val="000000"/>
          <w:sz w:val="21"/>
          <w:szCs w:val="21"/>
        </w:rPr>
        <w:t xml:space="preserve">1000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贷：银行</w:t>
      </w:r>
      <w:r>
        <w:rPr>
          <w:rFonts w:ascii="宋体" w:hAnsi="宋体" w:cs="宋体" w:hint="eastAsia"/>
          <w:color w:val="000000"/>
          <w:sz w:val="21"/>
          <w:szCs w:val="21"/>
        </w:rPr>
        <w:t>存</w:t>
      </w:r>
      <w:r>
        <w:rPr>
          <w:rFonts w:ascii="宋体" w:hAnsi="宋体" w:cs="宋体" w:hint="eastAsia"/>
          <w:color w:val="000000"/>
          <w:sz w:val="21"/>
          <w:szCs w:val="21"/>
        </w:rPr>
        <w:t>款</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1000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4.</w:t>
      </w:r>
      <w:r>
        <w:rPr>
          <w:rStyle w:val="font14zd2"/>
          <w:rFonts w:ascii="宋体" w:hAnsi="宋体" w:cs="宋体" w:hint="eastAsia"/>
        </w:rPr>
        <w:t>“减免税款”专栏（借方专栏）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一般纳税人按现行增值税制度规定准予减免的增值税额。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【举例】</w:t>
      </w:r>
      <w:r>
        <w:rPr>
          <w:rFonts w:ascii="宋体" w:hAnsi="宋体" w:cs="宋体" w:hint="eastAsia"/>
          <w:color w:val="000000"/>
          <w:sz w:val="21"/>
          <w:szCs w:val="21"/>
        </w:rPr>
        <w:t>某一般纳税人销售的某种商品按现行增值税制度规定准予减免增值税，并可开具</w:t>
      </w:r>
      <w:r>
        <w:rPr>
          <w:rFonts w:ascii="宋体" w:hAnsi="宋体" w:cs="宋体" w:hint="eastAsia"/>
          <w:color w:val="000000"/>
          <w:sz w:val="21"/>
          <w:szCs w:val="21"/>
        </w:rPr>
        <w:t>13</w:t>
      </w:r>
      <w:r>
        <w:rPr>
          <w:rFonts w:ascii="宋体" w:hAnsi="宋体" w:cs="宋体" w:hint="eastAsia"/>
          <w:color w:val="000000"/>
          <w:sz w:val="21"/>
          <w:szCs w:val="21"/>
        </w:rPr>
        <w:t>％的增值税普通发票。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w:t>
      </w:r>
      <w:r>
        <w:rPr>
          <w:rStyle w:val="font14zd2"/>
          <w:rFonts w:ascii="宋体" w:hAnsi="宋体" w:cs="宋体" w:hint="eastAsia"/>
        </w:rPr>
        <w:t>1</w:t>
      </w:r>
      <w:r>
        <w:rPr>
          <w:rStyle w:val="font14zd2"/>
          <w:rFonts w:ascii="宋体" w:hAnsi="宋体" w:cs="宋体" w:hint="eastAsia"/>
        </w:rPr>
        <w:t>）销售货物，开具</w:t>
      </w:r>
      <w:r>
        <w:rPr>
          <w:rStyle w:val="font14zd2"/>
          <w:rFonts w:ascii="宋体" w:hAnsi="宋体" w:cs="宋体" w:hint="eastAsia"/>
        </w:rPr>
        <w:t>13</w:t>
      </w:r>
      <w:r>
        <w:rPr>
          <w:rStyle w:val="font14zd2"/>
          <w:rFonts w:ascii="宋体" w:hAnsi="宋体" w:cs="宋体" w:hint="eastAsia"/>
        </w:rPr>
        <w:t>％的增值税普通发票时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借：银行存款，应收账款等科目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贷：主营业务收入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应交税费——应交增值税（销项税额）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w:t>
      </w:r>
      <w:r>
        <w:rPr>
          <w:rStyle w:val="font14zd2"/>
          <w:rFonts w:ascii="宋体" w:hAnsi="宋体" w:cs="宋体" w:hint="eastAsia"/>
        </w:rPr>
        <w:t>2</w:t>
      </w:r>
      <w:r>
        <w:rPr>
          <w:rStyle w:val="font14zd2"/>
          <w:rFonts w:ascii="宋体" w:hAnsi="宋体" w:cs="宋体" w:hint="eastAsia"/>
        </w:rPr>
        <w:t>）按现行增值税制度规定准予减免的增值税额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借：应交税费——应交增值税（减免税款）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贷：其他收益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5.</w:t>
      </w:r>
      <w:r>
        <w:rPr>
          <w:rStyle w:val="font14zd2"/>
          <w:rFonts w:ascii="宋体" w:hAnsi="宋体" w:cs="宋体" w:hint="eastAsia"/>
        </w:rPr>
        <w:t>“出口抵减内销产品应纳税额”专栏（借方专栏）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反映出口产品包含的进项税“抵”了多少内销产品的销项税。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金额＝当期免抵退税额－当期（实际）应退税额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当期免抵退税额＝出口产品离岸价（</w:t>
      </w:r>
      <w:r>
        <w:rPr>
          <w:rFonts w:ascii="宋体" w:hAnsi="宋体" w:cs="宋体" w:hint="eastAsia"/>
          <w:color w:val="000000"/>
          <w:sz w:val="21"/>
          <w:szCs w:val="21"/>
        </w:rPr>
        <w:t>FOB</w:t>
      </w:r>
      <w:r>
        <w:rPr>
          <w:rFonts w:ascii="宋体" w:hAnsi="宋体" w:cs="宋体" w:hint="eastAsia"/>
          <w:color w:val="000000"/>
          <w:sz w:val="21"/>
          <w:szCs w:val="21"/>
        </w:rPr>
        <w:t>）×国家规定的该产品出口退税率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当期（实际）应退税额＝当期期末“应交税费——应交增值税”借方余额与“当期免抵退税额”相比，孰小原则。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【举例】</w:t>
      </w:r>
      <w:r>
        <w:rPr>
          <w:rFonts w:ascii="宋体" w:hAnsi="宋体" w:cs="宋体" w:hint="eastAsia"/>
          <w:color w:val="000000"/>
          <w:sz w:val="21"/>
          <w:szCs w:val="21"/>
        </w:rPr>
        <w:t>某企业</w:t>
      </w:r>
      <w:r>
        <w:rPr>
          <w:rFonts w:ascii="宋体" w:hAnsi="宋体" w:cs="宋体" w:hint="eastAsia"/>
          <w:color w:val="000000"/>
          <w:sz w:val="21"/>
          <w:szCs w:val="21"/>
        </w:rPr>
        <w:t>2026</w:t>
      </w:r>
      <w:r>
        <w:rPr>
          <w:rFonts w:ascii="宋体" w:hAnsi="宋体" w:cs="宋体" w:hint="eastAsia"/>
          <w:color w:val="000000"/>
          <w:sz w:val="21"/>
          <w:szCs w:val="21"/>
        </w:rPr>
        <w:t>年</w:t>
      </w:r>
      <w:r>
        <w:rPr>
          <w:rFonts w:ascii="宋体" w:hAnsi="宋体" w:cs="宋体" w:hint="eastAsia"/>
          <w:color w:val="000000"/>
          <w:sz w:val="21"/>
          <w:szCs w:val="21"/>
        </w:rPr>
        <w:t>3</w:t>
      </w:r>
      <w:r>
        <w:rPr>
          <w:rFonts w:ascii="宋体" w:hAnsi="宋体" w:cs="宋体" w:hint="eastAsia"/>
          <w:color w:val="000000"/>
          <w:sz w:val="21"/>
          <w:szCs w:val="21"/>
        </w:rPr>
        <w:t>月外销产品离岸价人民币</w:t>
      </w:r>
      <w:r>
        <w:rPr>
          <w:rFonts w:ascii="宋体" w:hAnsi="宋体" w:cs="宋体" w:hint="eastAsia"/>
          <w:color w:val="000000"/>
          <w:sz w:val="21"/>
          <w:szCs w:val="21"/>
        </w:rPr>
        <w:t>10000</w:t>
      </w:r>
      <w:r>
        <w:rPr>
          <w:rFonts w:ascii="宋体" w:hAnsi="宋体" w:cs="宋体" w:hint="eastAsia"/>
          <w:color w:val="000000"/>
          <w:sz w:val="21"/>
          <w:szCs w:val="21"/>
        </w:rPr>
        <w:t>元，出口退税率</w:t>
      </w:r>
      <w:r>
        <w:rPr>
          <w:rFonts w:ascii="宋体" w:hAnsi="宋体" w:cs="宋体" w:hint="eastAsia"/>
          <w:color w:val="000000"/>
          <w:sz w:val="21"/>
          <w:szCs w:val="21"/>
        </w:rPr>
        <w:t>9</w:t>
      </w:r>
      <w:r>
        <w:rPr>
          <w:rFonts w:ascii="宋体" w:hAnsi="宋体" w:cs="宋体" w:hint="eastAsia"/>
          <w:color w:val="000000"/>
          <w:sz w:val="21"/>
          <w:szCs w:val="21"/>
        </w:rPr>
        <w:t>％；当期免抵退税额＝</w:t>
      </w:r>
      <w:r>
        <w:rPr>
          <w:rFonts w:ascii="宋体" w:hAnsi="宋体" w:cs="宋体" w:hint="eastAsia"/>
          <w:color w:val="000000"/>
          <w:sz w:val="21"/>
          <w:szCs w:val="21"/>
        </w:rPr>
        <w:t>10000</w:t>
      </w:r>
      <w:r>
        <w:rPr>
          <w:rFonts w:ascii="宋体" w:hAnsi="宋体" w:cs="宋体" w:hint="eastAsia"/>
          <w:color w:val="000000"/>
          <w:sz w:val="21"/>
          <w:szCs w:val="21"/>
        </w:rPr>
        <w:t>×</w:t>
      </w:r>
      <w:r>
        <w:rPr>
          <w:rFonts w:ascii="宋体" w:hAnsi="宋体" w:cs="宋体" w:hint="eastAsia"/>
          <w:color w:val="000000"/>
          <w:sz w:val="21"/>
          <w:szCs w:val="21"/>
        </w:rPr>
        <w:t>9</w:t>
      </w:r>
      <w:r>
        <w:rPr>
          <w:rFonts w:ascii="宋体" w:hAnsi="宋体" w:cs="宋体" w:hint="eastAsia"/>
          <w:color w:val="000000"/>
          <w:sz w:val="21"/>
          <w:szCs w:val="21"/>
        </w:rPr>
        <w:t>％＝</w:t>
      </w:r>
      <w:r>
        <w:rPr>
          <w:rFonts w:ascii="宋体" w:hAnsi="宋体" w:cs="宋体" w:hint="eastAsia"/>
          <w:color w:val="000000"/>
          <w:sz w:val="21"/>
          <w:szCs w:val="21"/>
        </w:rPr>
        <w:t>900</w:t>
      </w:r>
      <w:r>
        <w:rPr>
          <w:rFonts w:ascii="宋体" w:hAnsi="宋体" w:cs="宋体" w:hint="eastAsia"/>
          <w:color w:val="000000"/>
          <w:sz w:val="21"/>
          <w:szCs w:val="21"/>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【情形</w:t>
      </w:r>
      <w:r>
        <w:rPr>
          <w:rStyle w:val="font14zd2"/>
          <w:rFonts w:ascii="宋体" w:hAnsi="宋体" w:cs="宋体" w:hint="eastAsia"/>
        </w:rPr>
        <w:t>1</w:t>
      </w:r>
      <w:r>
        <w:rPr>
          <w:rStyle w:val="font14zd2"/>
          <w:rFonts w:ascii="宋体" w:hAnsi="宋体" w:cs="宋体" w:hint="eastAsia"/>
        </w:rPr>
        <w:t>】期末“应交税费——应交增值税”借方余额</w:t>
      </w:r>
      <w:r>
        <w:rPr>
          <w:rStyle w:val="font14zd2"/>
          <w:rFonts w:ascii="宋体" w:hAnsi="宋体" w:cs="宋体" w:hint="eastAsia"/>
        </w:rPr>
        <w:t>1200</w:t>
      </w:r>
      <w:r>
        <w:rPr>
          <w:rStyle w:val="font14zd2"/>
          <w:rFonts w:ascii="宋体" w:hAnsi="宋体" w:cs="宋体" w:hint="eastAsia"/>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借方余额</w:t>
      </w:r>
      <w:r>
        <w:rPr>
          <w:rFonts w:ascii="宋体" w:hAnsi="宋体" w:cs="宋体" w:hint="eastAsia"/>
          <w:color w:val="000000"/>
          <w:sz w:val="21"/>
          <w:szCs w:val="21"/>
        </w:rPr>
        <w:t>1200</w:t>
      </w:r>
      <w:r>
        <w:rPr>
          <w:rFonts w:ascii="宋体" w:hAnsi="宋体" w:cs="宋体" w:hint="eastAsia"/>
          <w:color w:val="000000"/>
          <w:sz w:val="21"/>
          <w:szCs w:val="21"/>
        </w:rPr>
        <w:t>元，</w:t>
      </w:r>
      <w:r>
        <w:rPr>
          <w:rStyle w:val="font14zd2"/>
          <w:rFonts w:ascii="宋体" w:hAnsi="宋体" w:cs="宋体" w:hint="eastAsia"/>
        </w:rPr>
        <w:t>大于</w:t>
      </w:r>
      <w:r>
        <w:rPr>
          <w:rFonts w:ascii="宋体" w:hAnsi="宋体" w:cs="宋体" w:hint="eastAsia"/>
          <w:color w:val="000000"/>
          <w:sz w:val="21"/>
          <w:szCs w:val="21"/>
        </w:rPr>
        <w:t>“当期免抵退税额”（</w:t>
      </w:r>
      <w:r>
        <w:rPr>
          <w:rFonts w:ascii="宋体" w:hAnsi="宋体" w:cs="宋体" w:hint="eastAsia"/>
          <w:color w:val="000000"/>
          <w:sz w:val="21"/>
          <w:szCs w:val="21"/>
        </w:rPr>
        <w:t>900</w:t>
      </w:r>
      <w:r>
        <w:rPr>
          <w:rFonts w:ascii="宋体" w:hAnsi="宋体" w:cs="宋体" w:hint="eastAsia"/>
          <w:color w:val="000000"/>
          <w:sz w:val="21"/>
          <w:szCs w:val="21"/>
        </w:rPr>
        <w:t>元），按“孰小原则”，“当期（实际）应退税额”是</w:t>
      </w:r>
      <w:r>
        <w:rPr>
          <w:rFonts w:ascii="宋体" w:hAnsi="宋体" w:cs="宋体" w:hint="eastAsia"/>
          <w:color w:val="000000"/>
          <w:sz w:val="21"/>
          <w:szCs w:val="21"/>
        </w:rPr>
        <w:t>900</w:t>
      </w:r>
      <w:r>
        <w:rPr>
          <w:rFonts w:ascii="宋体" w:hAnsi="宋体" w:cs="宋体" w:hint="eastAsia"/>
          <w:color w:val="000000"/>
          <w:sz w:val="21"/>
          <w:szCs w:val="21"/>
        </w:rPr>
        <w:t>元；出口抵减内销产品应纳税额＝当期免抵退税额－当期（实际）应退税额＝</w:t>
      </w:r>
      <w:r>
        <w:rPr>
          <w:rFonts w:ascii="宋体" w:hAnsi="宋体" w:cs="宋体" w:hint="eastAsia"/>
          <w:color w:val="000000"/>
          <w:sz w:val="21"/>
          <w:szCs w:val="21"/>
        </w:rPr>
        <w:t>900</w:t>
      </w:r>
      <w:r>
        <w:rPr>
          <w:rFonts w:ascii="宋体" w:hAnsi="宋体" w:cs="宋体" w:hint="eastAsia"/>
          <w:color w:val="000000"/>
          <w:sz w:val="21"/>
          <w:szCs w:val="21"/>
        </w:rPr>
        <w:t>－</w:t>
      </w:r>
      <w:r>
        <w:rPr>
          <w:rFonts w:ascii="宋体" w:hAnsi="宋体" w:cs="宋体" w:hint="eastAsia"/>
          <w:color w:val="000000"/>
          <w:sz w:val="21"/>
          <w:szCs w:val="21"/>
        </w:rPr>
        <w:t>900</w:t>
      </w:r>
      <w:r>
        <w:rPr>
          <w:rFonts w:ascii="宋体" w:hAnsi="宋体" w:cs="宋体" w:hint="eastAsia"/>
          <w:color w:val="000000"/>
          <w:sz w:val="21"/>
          <w:szCs w:val="21"/>
        </w:rPr>
        <w:t>＝</w:t>
      </w:r>
      <w:r>
        <w:rPr>
          <w:rFonts w:ascii="宋体" w:hAnsi="宋体" w:cs="宋体" w:hint="eastAsia"/>
          <w:color w:val="000000"/>
          <w:sz w:val="21"/>
          <w:szCs w:val="21"/>
        </w:rPr>
        <w:t>0</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借：应收出口退税</w:t>
      </w:r>
      <w:r>
        <w:rPr>
          <w:rFonts w:ascii="宋体" w:hAnsi="宋体" w:cs="宋体" w:hint="eastAsia"/>
          <w:color w:val="000000"/>
          <w:sz w:val="21"/>
          <w:szCs w:val="21"/>
        </w:rPr>
        <w:t>款</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t xml:space="preserve">900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贷：应交税费——应交增值税（出口退税）　</w:t>
      </w:r>
      <w:r>
        <w:rPr>
          <w:rFonts w:ascii="宋体" w:hAnsi="宋体" w:cs="宋体" w:hint="eastAsia"/>
          <w:color w:val="000000"/>
          <w:sz w:val="21"/>
          <w:szCs w:val="21"/>
        </w:rPr>
        <w:t xml:space="preserve">900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处理完毕，“应交税费——应交增值税”</w:t>
      </w:r>
      <w:r>
        <w:rPr>
          <w:rStyle w:val="font14zd2"/>
          <w:rFonts w:ascii="宋体" w:hAnsi="宋体" w:cs="宋体" w:hint="eastAsia"/>
        </w:rPr>
        <w:t>借方余额减为</w:t>
      </w:r>
      <w:r>
        <w:rPr>
          <w:rStyle w:val="font14zd2"/>
          <w:rFonts w:ascii="宋体" w:hAnsi="宋体" w:cs="宋体" w:hint="eastAsia"/>
        </w:rPr>
        <w:t>300</w:t>
      </w:r>
      <w:r>
        <w:rPr>
          <w:rStyle w:val="font14zd2"/>
          <w:rFonts w:ascii="宋体" w:hAnsi="宋体" w:cs="宋体" w:hint="eastAsia"/>
        </w:rPr>
        <w:t>元</w:t>
      </w:r>
      <w:r>
        <w:rPr>
          <w:rFonts w:ascii="宋体" w:hAnsi="宋体" w:cs="宋体" w:hint="eastAsia"/>
          <w:color w:val="000000"/>
          <w:sz w:val="21"/>
          <w:szCs w:val="21"/>
        </w:rPr>
        <w:t>（</w:t>
      </w:r>
      <w:r>
        <w:rPr>
          <w:rFonts w:ascii="宋体" w:hAnsi="宋体" w:cs="宋体" w:hint="eastAsia"/>
          <w:color w:val="000000"/>
          <w:sz w:val="21"/>
          <w:szCs w:val="21"/>
        </w:rPr>
        <w:t>1200</w:t>
      </w:r>
      <w:r>
        <w:rPr>
          <w:rFonts w:ascii="宋体" w:hAnsi="宋体" w:cs="宋体" w:hint="eastAsia"/>
          <w:color w:val="000000"/>
          <w:sz w:val="21"/>
          <w:szCs w:val="21"/>
        </w:rPr>
        <w:t>－</w:t>
      </w:r>
      <w:r>
        <w:rPr>
          <w:rFonts w:ascii="宋体" w:hAnsi="宋体" w:cs="宋体" w:hint="eastAsia"/>
          <w:color w:val="000000"/>
          <w:sz w:val="21"/>
          <w:szCs w:val="21"/>
        </w:rPr>
        <w:t>900</w:t>
      </w:r>
      <w:r>
        <w:rPr>
          <w:rFonts w:ascii="宋体" w:hAnsi="宋体" w:cs="宋体" w:hint="eastAsia"/>
          <w:color w:val="000000"/>
          <w:sz w:val="21"/>
          <w:szCs w:val="21"/>
        </w:rPr>
        <w:t>），可以在下期继续抵扣或者按规定申请期末留抵退税。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【情形</w:t>
      </w:r>
      <w:r>
        <w:rPr>
          <w:rStyle w:val="font14zd2"/>
          <w:rFonts w:ascii="宋体" w:hAnsi="宋体" w:cs="宋体" w:hint="eastAsia"/>
        </w:rPr>
        <w:t>2</w:t>
      </w:r>
      <w:r>
        <w:rPr>
          <w:rStyle w:val="font14zd2"/>
          <w:rFonts w:ascii="宋体" w:hAnsi="宋体" w:cs="宋体" w:hint="eastAsia"/>
        </w:rPr>
        <w:t>】期末“应交税费——应交增值税”借方余额</w:t>
      </w:r>
      <w:r>
        <w:rPr>
          <w:rStyle w:val="font14zd2"/>
          <w:rFonts w:ascii="宋体" w:hAnsi="宋体" w:cs="宋体" w:hint="eastAsia"/>
        </w:rPr>
        <w:t>800</w:t>
      </w:r>
      <w:r>
        <w:rPr>
          <w:rStyle w:val="font14zd2"/>
          <w:rFonts w:ascii="宋体" w:hAnsi="宋体" w:cs="宋体" w:hint="eastAsia"/>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借方余额</w:t>
      </w:r>
      <w:r>
        <w:rPr>
          <w:rFonts w:ascii="宋体" w:hAnsi="宋体" w:cs="宋体" w:hint="eastAsia"/>
          <w:color w:val="000000"/>
          <w:sz w:val="21"/>
          <w:szCs w:val="21"/>
        </w:rPr>
        <w:t>800</w:t>
      </w:r>
      <w:r>
        <w:rPr>
          <w:rFonts w:ascii="宋体" w:hAnsi="宋体" w:cs="宋体" w:hint="eastAsia"/>
          <w:color w:val="000000"/>
          <w:sz w:val="21"/>
          <w:szCs w:val="21"/>
        </w:rPr>
        <w:t>元，</w:t>
      </w:r>
      <w:r>
        <w:rPr>
          <w:rStyle w:val="font14zd2"/>
          <w:rFonts w:ascii="宋体" w:hAnsi="宋体" w:cs="宋体" w:hint="eastAsia"/>
        </w:rPr>
        <w:t>小于</w:t>
      </w:r>
      <w:r>
        <w:rPr>
          <w:rFonts w:ascii="宋体" w:hAnsi="宋体" w:cs="宋体" w:hint="eastAsia"/>
          <w:color w:val="000000"/>
          <w:sz w:val="21"/>
          <w:szCs w:val="21"/>
        </w:rPr>
        <w:t>“当期免抵退税额”（</w:t>
      </w:r>
      <w:r>
        <w:rPr>
          <w:rFonts w:ascii="宋体" w:hAnsi="宋体" w:cs="宋体" w:hint="eastAsia"/>
          <w:color w:val="000000"/>
          <w:sz w:val="21"/>
          <w:szCs w:val="21"/>
        </w:rPr>
        <w:t>900</w:t>
      </w:r>
      <w:r>
        <w:rPr>
          <w:rFonts w:ascii="宋体" w:hAnsi="宋体" w:cs="宋体" w:hint="eastAsia"/>
          <w:color w:val="000000"/>
          <w:sz w:val="21"/>
          <w:szCs w:val="21"/>
        </w:rPr>
        <w:t>元），按“孰小原则”，“当期（实际）应退税额”是</w:t>
      </w:r>
      <w:r>
        <w:rPr>
          <w:rFonts w:ascii="宋体" w:hAnsi="宋体" w:cs="宋体" w:hint="eastAsia"/>
          <w:color w:val="000000"/>
          <w:sz w:val="21"/>
          <w:szCs w:val="21"/>
        </w:rPr>
        <w:t>800</w:t>
      </w:r>
      <w:r>
        <w:rPr>
          <w:rFonts w:ascii="宋体" w:hAnsi="宋体" w:cs="宋体" w:hint="eastAsia"/>
          <w:color w:val="000000"/>
          <w:sz w:val="21"/>
          <w:szCs w:val="21"/>
        </w:rPr>
        <w:t>元；出口抵减内销产品应纳税额＝</w:t>
      </w:r>
      <w:r>
        <w:rPr>
          <w:rFonts w:ascii="宋体" w:hAnsi="宋体" w:cs="宋体" w:hint="eastAsia"/>
          <w:color w:val="000000"/>
          <w:sz w:val="21"/>
          <w:szCs w:val="21"/>
        </w:rPr>
        <w:t>900</w:t>
      </w:r>
      <w:r>
        <w:rPr>
          <w:rFonts w:ascii="宋体" w:hAnsi="宋体" w:cs="宋体" w:hint="eastAsia"/>
          <w:color w:val="000000"/>
          <w:sz w:val="21"/>
          <w:szCs w:val="21"/>
        </w:rPr>
        <w:t>－</w:t>
      </w:r>
      <w:r>
        <w:rPr>
          <w:rFonts w:ascii="宋体" w:hAnsi="宋体" w:cs="宋体" w:hint="eastAsia"/>
          <w:color w:val="000000"/>
          <w:sz w:val="21"/>
          <w:szCs w:val="21"/>
        </w:rPr>
        <w:t>800</w:t>
      </w:r>
      <w:r>
        <w:rPr>
          <w:rFonts w:ascii="宋体" w:hAnsi="宋体" w:cs="宋体" w:hint="eastAsia"/>
          <w:color w:val="000000"/>
          <w:sz w:val="21"/>
          <w:szCs w:val="21"/>
        </w:rPr>
        <w:t>＝</w:t>
      </w:r>
      <w:r>
        <w:rPr>
          <w:rFonts w:ascii="宋体" w:hAnsi="宋体" w:cs="宋体" w:hint="eastAsia"/>
          <w:color w:val="000000"/>
          <w:sz w:val="21"/>
          <w:szCs w:val="21"/>
        </w:rPr>
        <w:t>100</w:t>
      </w:r>
      <w:r>
        <w:rPr>
          <w:rFonts w:ascii="宋体" w:hAnsi="宋体" w:cs="宋体" w:hint="eastAsia"/>
          <w:color w:val="000000"/>
          <w:sz w:val="21"/>
          <w:szCs w:val="21"/>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借：应收出口退税</w:t>
      </w:r>
      <w:r>
        <w:rPr>
          <w:rFonts w:ascii="宋体" w:hAnsi="宋体" w:cs="宋体" w:hint="eastAsia"/>
          <w:color w:val="000000"/>
          <w:sz w:val="21"/>
          <w:szCs w:val="21"/>
        </w:rPr>
        <w:t>款</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t xml:space="preserve">800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应交税费——应交增值税（出口抵减内销产品应纳税额）　</w:t>
      </w:r>
      <w:r>
        <w:rPr>
          <w:rFonts w:ascii="宋体" w:hAnsi="宋体" w:cs="宋体" w:hint="eastAsia"/>
          <w:color w:val="000000"/>
          <w:sz w:val="21"/>
          <w:szCs w:val="21"/>
        </w:rPr>
        <w:t xml:space="preserve">100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贷：应交税费——应交增值税（出口退税</w:t>
      </w:r>
      <w:r>
        <w:rPr>
          <w:rFonts w:ascii="宋体" w:hAnsi="宋体" w:cs="宋体" w:hint="eastAsia"/>
          <w:color w:val="000000"/>
          <w:sz w:val="21"/>
          <w:szCs w:val="21"/>
        </w:rPr>
        <w:t>）</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t xml:space="preserve">900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处理完毕，“应交税费——应交增值税”</w:t>
      </w:r>
      <w:r>
        <w:rPr>
          <w:rStyle w:val="font14zd2"/>
          <w:rFonts w:ascii="宋体" w:hAnsi="宋体" w:cs="宋体" w:hint="eastAsia"/>
        </w:rPr>
        <w:t>余额减为</w:t>
      </w:r>
      <w:r>
        <w:rPr>
          <w:rStyle w:val="font14zd2"/>
          <w:rFonts w:ascii="宋体" w:hAnsi="宋体" w:cs="宋体" w:hint="eastAsia"/>
        </w:rPr>
        <w:t>0</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【情形</w:t>
      </w:r>
      <w:r>
        <w:rPr>
          <w:rStyle w:val="font14zd2"/>
          <w:rFonts w:ascii="宋体" w:hAnsi="宋体" w:cs="宋体" w:hint="eastAsia"/>
        </w:rPr>
        <w:t>3</w:t>
      </w:r>
      <w:r>
        <w:rPr>
          <w:rStyle w:val="font14zd2"/>
          <w:rFonts w:ascii="宋体" w:hAnsi="宋体" w:cs="宋体" w:hint="eastAsia"/>
        </w:rPr>
        <w:t>】期末“应交税费——应交增值税”贷方余额</w:t>
      </w:r>
      <w:r>
        <w:rPr>
          <w:rStyle w:val="font14zd2"/>
          <w:rFonts w:ascii="宋体" w:hAnsi="宋体" w:cs="宋体" w:hint="eastAsia"/>
        </w:rPr>
        <w:t>1200</w:t>
      </w:r>
      <w:r>
        <w:rPr>
          <w:rStyle w:val="font14zd2"/>
          <w:rFonts w:ascii="宋体" w:hAnsi="宋体" w:cs="宋体" w:hint="eastAsia"/>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因为期末是贷方余额，说明企业本月需缴纳增值税。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“当期（实际）应退税额”等于零；“出口抵减内销产品应纳税额”＝</w:t>
      </w:r>
      <w:r>
        <w:rPr>
          <w:rFonts w:ascii="宋体" w:hAnsi="宋体" w:cs="宋体" w:hint="eastAsia"/>
          <w:color w:val="000000"/>
          <w:sz w:val="21"/>
          <w:szCs w:val="21"/>
        </w:rPr>
        <w:t>900</w:t>
      </w:r>
      <w:r>
        <w:rPr>
          <w:rFonts w:ascii="宋体" w:hAnsi="宋体" w:cs="宋体" w:hint="eastAsia"/>
          <w:color w:val="000000"/>
          <w:sz w:val="21"/>
          <w:szCs w:val="21"/>
        </w:rPr>
        <w:t>－</w:t>
      </w:r>
      <w:r>
        <w:rPr>
          <w:rFonts w:ascii="宋体" w:hAnsi="宋体" w:cs="宋体" w:hint="eastAsia"/>
          <w:color w:val="000000"/>
          <w:sz w:val="21"/>
          <w:szCs w:val="21"/>
        </w:rPr>
        <w:t>0</w:t>
      </w:r>
      <w:r>
        <w:rPr>
          <w:rFonts w:ascii="宋体" w:hAnsi="宋体" w:cs="宋体" w:hint="eastAsia"/>
          <w:color w:val="000000"/>
          <w:sz w:val="21"/>
          <w:szCs w:val="21"/>
        </w:rPr>
        <w:t>＝</w:t>
      </w:r>
      <w:r>
        <w:rPr>
          <w:rFonts w:ascii="宋体" w:hAnsi="宋体" w:cs="宋体" w:hint="eastAsia"/>
          <w:color w:val="000000"/>
          <w:sz w:val="21"/>
          <w:szCs w:val="21"/>
        </w:rPr>
        <w:t>900</w:t>
      </w:r>
      <w:r>
        <w:rPr>
          <w:rFonts w:ascii="宋体" w:hAnsi="宋体" w:cs="宋体" w:hint="eastAsia"/>
          <w:color w:val="000000"/>
          <w:sz w:val="21"/>
          <w:szCs w:val="21"/>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借：应交税费——应交增值税（出口抵减内销产品应纳税额）　</w:t>
      </w:r>
      <w:r>
        <w:rPr>
          <w:rFonts w:ascii="宋体" w:hAnsi="宋体" w:cs="宋体" w:hint="eastAsia"/>
          <w:color w:val="000000"/>
          <w:sz w:val="21"/>
          <w:szCs w:val="21"/>
        </w:rPr>
        <w:t xml:space="preserve">900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贷：应交税费——应交增值税（出口退税</w:t>
      </w:r>
      <w:r>
        <w:rPr>
          <w:rFonts w:ascii="宋体" w:hAnsi="宋体" w:cs="宋体" w:hint="eastAsia"/>
          <w:color w:val="000000"/>
          <w:sz w:val="21"/>
          <w:szCs w:val="21"/>
        </w:rPr>
        <w:t>）</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t xml:space="preserve">900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处理完毕，“应交税费——应交增值税”</w:t>
      </w:r>
      <w:r>
        <w:rPr>
          <w:rStyle w:val="font14zd2"/>
          <w:rFonts w:ascii="宋体" w:hAnsi="宋体" w:cs="宋体" w:hint="eastAsia"/>
        </w:rPr>
        <w:t>贷方余额保持不变</w:t>
      </w:r>
      <w:r>
        <w:rPr>
          <w:rFonts w:ascii="宋体" w:hAnsi="宋体" w:cs="宋体" w:hint="eastAsia"/>
          <w:color w:val="000000"/>
          <w:sz w:val="21"/>
          <w:szCs w:val="21"/>
        </w:rPr>
        <w:t>，需要在次月申报期依法缴纳增值税</w:t>
      </w:r>
      <w:r>
        <w:rPr>
          <w:rFonts w:ascii="宋体" w:hAnsi="宋体" w:cs="宋体" w:hint="eastAsia"/>
          <w:color w:val="000000"/>
          <w:sz w:val="21"/>
          <w:szCs w:val="21"/>
        </w:rPr>
        <w:t>1200</w:t>
      </w:r>
      <w:r>
        <w:rPr>
          <w:rFonts w:ascii="宋体" w:hAnsi="宋体" w:cs="宋体" w:hint="eastAsia"/>
          <w:color w:val="000000"/>
          <w:sz w:val="21"/>
          <w:szCs w:val="21"/>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【备注】</w:t>
      </w:r>
      <w:r>
        <w:rPr>
          <w:rFonts w:ascii="宋体" w:hAnsi="宋体" w:cs="宋体" w:hint="eastAsia"/>
          <w:color w:val="000000"/>
          <w:sz w:val="21"/>
          <w:szCs w:val="21"/>
        </w:rPr>
        <w:t>上述应免抵税额的计算确定有两种方法：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第一种是在</w:t>
      </w:r>
      <w:r>
        <w:rPr>
          <w:rStyle w:val="font14zd2"/>
          <w:rFonts w:ascii="宋体" w:hAnsi="宋体" w:cs="宋体" w:hint="eastAsia"/>
        </w:rPr>
        <w:t>取得税务机关《生产企业出口货物免、抵、退税审批通知单》后</w:t>
      </w:r>
      <w:r>
        <w:rPr>
          <w:rFonts w:ascii="宋体" w:hAnsi="宋体" w:cs="宋体" w:hint="eastAsia"/>
          <w:color w:val="000000"/>
          <w:sz w:val="21"/>
          <w:szCs w:val="21"/>
        </w:rPr>
        <w:t>进行免抵和退税的会计处理，即按批准数进行会计处理。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第二种是出口企业进行退税申报时，</w:t>
      </w:r>
      <w:r>
        <w:rPr>
          <w:rStyle w:val="font14zd2"/>
          <w:rFonts w:ascii="宋体" w:hAnsi="宋体" w:cs="宋体" w:hint="eastAsia"/>
        </w:rPr>
        <w:t>按退税申报数</w:t>
      </w:r>
      <w:r>
        <w:rPr>
          <w:rFonts w:ascii="宋体" w:hAnsi="宋体" w:cs="宋体" w:hint="eastAsia"/>
          <w:color w:val="000000"/>
          <w:sz w:val="21"/>
          <w:szCs w:val="21"/>
        </w:rPr>
        <w:t>进行会计处理。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6.</w:t>
      </w:r>
      <w:r>
        <w:rPr>
          <w:rStyle w:val="font14zd2"/>
          <w:rFonts w:ascii="宋体" w:hAnsi="宋体" w:cs="宋体" w:hint="eastAsia"/>
        </w:rPr>
        <w:t>“转出未交增值税”专栏（借方专栏）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【举例】</w:t>
      </w:r>
      <w:r>
        <w:rPr>
          <w:rFonts w:ascii="宋体" w:hAnsi="宋体" w:cs="宋体" w:hint="eastAsia"/>
          <w:color w:val="000000"/>
          <w:sz w:val="21"/>
          <w:szCs w:val="21"/>
        </w:rPr>
        <w:t>某企业是增值税一般纳税人，</w:t>
      </w:r>
      <w:r>
        <w:rPr>
          <w:rFonts w:ascii="宋体" w:hAnsi="宋体" w:cs="宋体" w:hint="eastAsia"/>
          <w:color w:val="000000"/>
          <w:sz w:val="21"/>
          <w:szCs w:val="21"/>
        </w:rPr>
        <w:t>2026</w:t>
      </w:r>
      <w:r>
        <w:rPr>
          <w:rFonts w:ascii="宋体" w:hAnsi="宋体" w:cs="宋体" w:hint="eastAsia"/>
          <w:color w:val="000000"/>
          <w:sz w:val="21"/>
          <w:szCs w:val="21"/>
        </w:rPr>
        <w:t>年</w:t>
      </w:r>
      <w:r>
        <w:rPr>
          <w:rFonts w:ascii="宋体" w:hAnsi="宋体" w:cs="宋体" w:hint="eastAsia"/>
          <w:color w:val="000000"/>
          <w:sz w:val="21"/>
          <w:szCs w:val="21"/>
        </w:rPr>
        <w:t>3</w:t>
      </w:r>
      <w:r>
        <w:rPr>
          <w:rFonts w:ascii="宋体" w:hAnsi="宋体" w:cs="宋体" w:hint="eastAsia"/>
          <w:color w:val="000000"/>
          <w:sz w:val="21"/>
          <w:szCs w:val="21"/>
        </w:rPr>
        <w:t>月“应交税费——应交增值税”账户贷方各栏合计为</w:t>
      </w:r>
      <w:r>
        <w:rPr>
          <w:rFonts w:ascii="宋体" w:hAnsi="宋体" w:cs="宋体" w:hint="eastAsia"/>
          <w:color w:val="000000"/>
          <w:sz w:val="21"/>
          <w:szCs w:val="21"/>
        </w:rPr>
        <w:t>100000</w:t>
      </w:r>
      <w:r>
        <w:rPr>
          <w:rFonts w:ascii="宋体" w:hAnsi="宋体" w:cs="宋体" w:hint="eastAsia"/>
          <w:color w:val="000000"/>
          <w:sz w:val="21"/>
          <w:szCs w:val="21"/>
        </w:rPr>
        <w:t>元，借方各栏的合计为</w:t>
      </w:r>
      <w:r>
        <w:rPr>
          <w:rFonts w:ascii="宋体" w:hAnsi="宋体" w:cs="宋体" w:hint="eastAsia"/>
          <w:color w:val="000000"/>
          <w:sz w:val="21"/>
          <w:szCs w:val="21"/>
        </w:rPr>
        <w:t>45000</w:t>
      </w:r>
      <w:r>
        <w:rPr>
          <w:rFonts w:ascii="宋体" w:hAnsi="宋体" w:cs="宋体" w:hint="eastAsia"/>
          <w:color w:val="000000"/>
          <w:sz w:val="21"/>
          <w:szCs w:val="21"/>
        </w:rPr>
        <w:t>元，该企业不享受增值税加计抵减政策。</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w:t>
      </w:r>
      <w:r>
        <w:rPr>
          <w:rStyle w:val="font14zd2"/>
          <w:rFonts w:ascii="宋体" w:hAnsi="宋体" w:cs="宋体" w:hint="eastAsia"/>
        </w:rPr>
        <w:t>1</w:t>
      </w:r>
      <w:r>
        <w:rPr>
          <w:rStyle w:val="font14zd2"/>
          <w:rFonts w:ascii="宋体" w:hAnsi="宋体" w:cs="宋体" w:hint="eastAsia"/>
        </w:rPr>
        <w:t>）</w:t>
      </w:r>
      <w:r>
        <w:rPr>
          <w:rStyle w:val="font14zd2"/>
          <w:rFonts w:ascii="宋体" w:hAnsi="宋体" w:cs="宋体" w:hint="eastAsia"/>
        </w:rPr>
        <w:t>2026</w:t>
      </w:r>
      <w:r>
        <w:rPr>
          <w:rStyle w:val="font14zd2"/>
          <w:rFonts w:ascii="宋体" w:hAnsi="宋体" w:cs="宋体" w:hint="eastAsia"/>
        </w:rPr>
        <w:t>年</w:t>
      </w:r>
      <w:r>
        <w:rPr>
          <w:rStyle w:val="font14zd2"/>
          <w:rFonts w:ascii="宋体" w:hAnsi="宋体" w:cs="宋体" w:hint="eastAsia"/>
        </w:rPr>
        <w:t>3</w:t>
      </w:r>
      <w:r>
        <w:rPr>
          <w:rStyle w:val="font14zd2"/>
          <w:rFonts w:ascii="宋体" w:hAnsi="宋体" w:cs="宋体" w:hint="eastAsia"/>
        </w:rPr>
        <w:t>月</w:t>
      </w:r>
      <w:r>
        <w:rPr>
          <w:rStyle w:val="font14zd2"/>
          <w:rFonts w:ascii="宋体" w:hAnsi="宋体" w:cs="宋体" w:hint="eastAsia"/>
        </w:rPr>
        <w:t>31</w:t>
      </w:r>
      <w:r>
        <w:rPr>
          <w:rStyle w:val="font14zd2"/>
          <w:rFonts w:ascii="宋体" w:hAnsi="宋体" w:cs="宋体" w:hint="eastAsia"/>
        </w:rPr>
        <w:t>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借：应交税费——应交增值税（转出未交增值税）　</w:t>
      </w:r>
      <w:r>
        <w:rPr>
          <w:rFonts w:ascii="宋体" w:hAnsi="宋体" w:cs="宋体" w:hint="eastAsia"/>
          <w:color w:val="000000"/>
          <w:sz w:val="21"/>
          <w:szCs w:val="21"/>
        </w:rPr>
        <w:t xml:space="preserve">55000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贷：应交税费——未交增值</w:t>
      </w:r>
      <w:r>
        <w:rPr>
          <w:rFonts w:ascii="宋体" w:hAnsi="宋体" w:cs="宋体" w:hint="eastAsia"/>
          <w:color w:val="000000"/>
          <w:sz w:val="21"/>
          <w:szCs w:val="21"/>
        </w:rPr>
        <w:t>税</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55000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w:t>
      </w:r>
      <w:r>
        <w:rPr>
          <w:rStyle w:val="font14zd2"/>
          <w:rFonts w:ascii="宋体" w:hAnsi="宋体" w:cs="宋体" w:hint="eastAsia"/>
        </w:rPr>
        <w:t>2</w:t>
      </w:r>
      <w:r>
        <w:rPr>
          <w:rStyle w:val="font14zd2"/>
          <w:rFonts w:ascii="宋体" w:hAnsi="宋体" w:cs="宋体" w:hint="eastAsia"/>
        </w:rPr>
        <w:t>）</w:t>
      </w:r>
      <w:r>
        <w:rPr>
          <w:rStyle w:val="font14zd2"/>
          <w:rFonts w:ascii="宋体" w:hAnsi="宋体" w:cs="宋体" w:hint="eastAsia"/>
        </w:rPr>
        <w:t>2026</w:t>
      </w:r>
      <w:r>
        <w:rPr>
          <w:rStyle w:val="font14zd2"/>
          <w:rFonts w:ascii="宋体" w:hAnsi="宋体" w:cs="宋体" w:hint="eastAsia"/>
        </w:rPr>
        <w:t>年</w:t>
      </w:r>
      <w:r>
        <w:rPr>
          <w:rStyle w:val="font14zd2"/>
          <w:rFonts w:ascii="宋体" w:hAnsi="宋体" w:cs="宋体" w:hint="eastAsia"/>
        </w:rPr>
        <w:t>4</w:t>
      </w:r>
      <w:r>
        <w:rPr>
          <w:rStyle w:val="font14zd2"/>
          <w:rFonts w:ascii="宋体" w:hAnsi="宋体" w:cs="宋体" w:hint="eastAsia"/>
        </w:rPr>
        <w:t>月申报期实际缴纳增值税时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借：应交税费——未交增值</w:t>
      </w:r>
      <w:r>
        <w:rPr>
          <w:rFonts w:ascii="宋体" w:hAnsi="宋体" w:cs="宋体" w:hint="eastAsia"/>
          <w:color w:val="000000"/>
          <w:sz w:val="21"/>
          <w:szCs w:val="21"/>
        </w:rPr>
        <w:t>税</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55000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贷：银行存</w:t>
      </w:r>
      <w:r>
        <w:rPr>
          <w:rFonts w:ascii="宋体" w:hAnsi="宋体" w:cs="宋体" w:hint="eastAsia"/>
          <w:color w:val="000000"/>
          <w:sz w:val="21"/>
          <w:szCs w:val="21"/>
        </w:rPr>
        <w:t>款</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t xml:space="preserve">55000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7.</w:t>
      </w:r>
      <w:r>
        <w:rPr>
          <w:rStyle w:val="font14zd2"/>
          <w:rFonts w:ascii="宋体" w:hAnsi="宋体" w:cs="宋体" w:hint="eastAsia"/>
        </w:rPr>
        <w:t>“销项税额”专栏（贷方专栏）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）确认应税收入，确定销项税：贷方蓝字。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）发生销售退回，冲减销项税：贷方红字。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【举例】</w:t>
      </w:r>
      <w:r>
        <w:rPr>
          <w:rFonts w:ascii="宋体" w:hAnsi="宋体" w:cs="宋体" w:hint="eastAsia"/>
          <w:color w:val="000000"/>
          <w:sz w:val="21"/>
          <w:szCs w:val="21"/>
        </w:rPr>
        <w:t>某增值税一般纳税人</w:t>
      </w:r>
      <w:r>
        <w:rPr>
          <w:rFonts w:ascii="宋体" w:hAnsi="宋体" w:cs="宋体" w:hint="eastAsia"/>
          <w:color w:val="000000"/>
          <w:sz w:val="21"/>
          <w:szCs w:val="21"/>
        </w:rPr>
        <w:t>2026</w:t>
      </w:r>
      <w:r>
        <w:rPr>
          <w:rFonts w:ascii="宋体" w:hAnsi="宋体" w:cs="宋体" w:hint="eastAsia"/>
          <w:color w:val="000000"/>
          <w:sz w:val="21"/>
          <w:szCs w:val="21"/>
        </w:rPr>
        <w:t>年</w:t>
      </w:r>
      <w:r>
        <w:rPr>
          <w:rFonts w:ascii="宋体" w:hAnsi="宋体" w:cs="宋体" w:hint="eastAsia"/>
          <w:color w:val="000000"/>
          <w:sz w:val="21"/>
          <w:szCs w:val="21"/>
        </w:rPr>
        <w:t>3</w:t>
      </w:r>
      <w:r>
        <w:rPr>
          <w:rFonts w:ascii="宋体" w:hAnsi="宋体" w:cs="宋体" w:hint="eastAsia"/>
          <w:color w:val="000000"/>
          <w:sz w:val="21"/>
          <w:szCs w:val="21"/>
        </w:rPr>
        <w:t>月销售商品，开具专用发票，注明不含税金额为</w:t>
      </w:r>
      <w:r>
        <w:rPr>
          <w:rFonts w:ascii="宋体" w:hAnsi="宋体" w:cs="宋体" w:hint="eastAsia"/>
          <w:color w:val="000000"/>
          <w:sz w:val="21"/>
          <w:szCs w:val="21"/>
        </w:rPr>
        <w:t>10000</w:t>
      </w:r>
      <w:r>
        <w:rPr>
          <w:rFonts w:ascii="宋体" w:hAnsi="宋体" w:cs="宋体" w:hint="eastAsia"/>
          <w:color w:val="000000"/>
          <w:sz w:val="21"/>
          <w:szCs w:val="21"/>
        </w:rPr>
        <w:t>元，销项税为</w:t>
      </w:r>
      <w:r>
        <w:rPr>
          <w:rFonts w:ascii="宋体" w:hAnsi="宋体" w:cs="宋体" w:hint="eastAsia"/>
          <w:color w:val="000000"/>
          <w:sz w:val="21"/>
          <w:szCs w:val="21"/>
        </w:rPr>
        <w:t>1300</w:t>
      </w:r>
      <w:r>
        <w:rPr>
          <w:rFonts w:ascii="宋体" w:hAnsi="宋体" w:cs="宋体" w:hint="eastAsia"/>
          <w:color w:val="000000"/>
          <w:sz w:val="21"/>
          <w:szCs w:val="21"/>
        </w:rPr>
        <w:t>元，收</w:t>
      </w:r>
      <w:r>
        <w:rPr>
          <w:rFonts w:ascii="宋体" w:hAnsi="宋体" w:cs="宋体" w:hint="eastAsia"/>
          <w:color w:val="000000"/>
          <w:sz w:val="21"/>
          <w:szCs w:val="21"/>
        </w:rPr>
        <w:t>取价款；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2026</w:t>
      </w:r>
      <w:r>
        <w:rPr>
          <w:rFonts w:ascii="宋体" w:hAnsi="宋体" w:cs="宋体" w:hint="eastAsia"/>
          <w:color w:val="000000"/>
          <w:sz w:val="21"/>
          <w:szCs w:val="21"/>
        </w:rPr>
        <w:t>年</w:t>
      </w:r>
      <w:r>
        <w:rPr>
          <w:rFonts w:ascii="宋体" w:hAnsi="宋体" w:cs="宋体" w:hint="eastAsia"/>
          <w:color w:val="000000"/>
          <w:sz w:val="21"/>
          <w:szCs w:val="21"/>
        </w:rPr>
        <w:t>4</w:t>
      </w:r>
      <w:r>
        <w:rPr>
          <w:rFonts w:ascii="宋体" w:hAnsi="宋体" w:cs="宋体" w:hint="eastAsia"/>
          <w:color w:val="000000"/>
          <w:sz w:val="21"/>
          <w:szCs w:val="21"/>
        </w:rPr>
        <w:t>月客户发现其中</w:t>
      </w:r>
      <w:r>
        <w:rPr>
          <w:rFonts w:ascii="宋体" w:hAnsi="宋体" w:cs="宋体" w:hint="eastAsia"/>
          <w:color w:val="000000"/>
          <w:sz w:val="21"/>
          <w:szCs w:val="21"/>
        </w:rPr>
        <w:t>20</w:t>
      </w:r>
      <w:r>
        <w:rPr>
          <w:rFonts w:ascii="宋体" w:hAnsi="宋体" w:cs="宋体" w:hint="eastAsia"/>
          <w:color w:val="000000"/>
          <w:sz w:val="21"/>
          <w:szCs w:val="21"/>
        </w:rPr>
        <w:t>％的商品有问题，退回给本企业（开具红字发票，通过银行付款）。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w:t>
      </w:r>
      <w:r>
        <w:rPr>
          <w:rStyle w:val="font14zd2"/>
          <w:rFonts w:ascii="宋体" w:hAnsi="宋体" w:cs="宋体" w:hint="eastAsia"/>
        </w:rPr>
        <w:t>1</w:t>
      </w:r>
      <w:r>
        <w:rPr>
          <w:rStyle w:val="font14zd2"/>
          <w:rFonts w:ascii="宋体" w:hAnsi="宋体" w:cs="宋体" w:hint="eastAsia"/>
        </w:rPr>
        <w:t>）</w:t>
      </w:r>
      <w:r>
        <w:rPr>
          <w:rStyle w:val="font14zd2"/>
          <w:rFonts w:ascii="宋体" w:hAnsi="宋体" w:cs="宋体" w:hint="eastAsia"/>
        </w:rPr>
        <w:t>2026</w:t>
      </w:r>
      <w:r>
        <w:rPr>
          <w:rStyle w:val="font14zd2"/>
          <w:rFonts w:ascii="宋体" w:hAnsi="宋体" w:cs="宋体" w:hint="eastAsia"/>
        </w:rPr>
        <w:t>年</w:t>
      </w:r>
      <w:r>
        <w:rPr>
          <w:rStyle w:val="font14zd2"/>
          <w:rFonts w:ascii="宋体" w:hAnsi="宋体" w:cs="宋体" w:hint="eastAsia"/>
        </w:rPr>
        <w:t>3</w:t>
      </w:r>
      <w:r>
        <w:rPr>
          <w:rStyle w:val="font14zd2"/>
          <w:rFonts w:ascii="宋体" w:hAnsi="宋体" w:cs="宋体" w:hint="eastAsia"/>
        </w:rPr>
        <w:t>月发生销售业务时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借：银行存</w:t>
      </w:r>
      <w:r>
        <w:rPr>
          <w:rFonts w:ascii="宋体" w:hAnsi="宋体" w:cs="宋体" w:hint="eastAsia"/>
          <w:color w:val="000000"/>
          <w:sz w:val="21"/>
          <w:szCs w:val="21"/>
        </w:rPr>
        <w:t>款</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t xml:space="preserve">11300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贷：主营业务收</w:t>
      </w:r>
      <w:r>
        <w:rPr>
          <w:rFonts w:ascii="宋体" w:hAnsi="宋体" w:cs="宋体" w:hint="eastAsia"/>
          <w:color w:val="000000"/>
          <w:sz w:val="21"/>
          <w:szCs w:val="21"/>
        </w:rPr>
        <w:t>入</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t xml:space="preserve">10000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应交税费——应交增值税（销项税额）</w:t>
      </w:r>
      <w:r>
        <w:rPr>
          <w:rFonts w:ascii="宋体" w:hAnsi="宋体" w:cs="宋体" w:hint="eastAsia"/>
          <w:color w:val="000000"/>
          <w:sz w:val="21"/>
          <w:szCs w:val="21"/>
        </w:rPr>
        <w:t>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1300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w:t>
      </w:r>
      <w:r>
        <w:rPr>
          <w:rStyle w:val="font14zd2"/>
          <w:rFonts w:ascii="宋体" w:hAnsi="宋体" w:cs="宋体" w:hint="eastAsia"/>
        </w:rPr>
        <w:t>2</w:t>
      </w:r>
      <w:r>
        <w:rPr>
          <w:rStyle w:val="font14zd2"/>
          <w:rFonts w:ascii="宋体" w:hAnsi="宋体" w:cs="宋体" w:hint="eastAsia"/>
        </w:rPr>
        <w:t>）</w:t>
      </w:r>
      <w:r>
        <w:rPr>
          <w:rStyle w:val="font14zd2"/>
          <w:rFonts w:ascii="宋体" w:hAnsi="宋体" w:cs="宋体" w:hint="eastAsia"/>
        </w:rPr>
        <w:t>2026</w:t>
      </w:r>
      <w:r>
        <w:rPr>
          <w:rStyle w:val="font14zd2"/>
          <w:rFonts w:ascii="宋体" w:hAnsi="宋体" w:cs="宋体" w:hint="eastAsia"/>
        </w:rPr>
        <w:t>年</w:t>
      </w:r>
      <w:r>
        <w:rPr>
          <w:rStyle w:val="font14zd2"/>
          <w:rFonts w:ascii="宋体" w:hAnsi="宋体" w:cs="宋体" w:hint="eastAsia"/>
        </w:rPr>
        <w:t>4</w:t>
      </w:r>
      <w:r>
        <w:rPr>
          <w:rStyle w:val="font14zd2"/>
          <w:rFonts w:ascii="宋体" w:hAnsi="宋体" w:cs="宋体" w:hint="eastAsia"/>
        </w:rPr>
        <w:t>月发生退货时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借：主营业务收</w:t>
      </w:r>
      <w:r>
        <w:rPr>
          <w:rFonts w:ascii="宋体" w:hAnsi="宋体" w:cs="宋体" w:hint="eastAsia"/>
          <w:color w:val="000000"/>
          <w:sz w:val="21"/>
          <w:szCs w:val="21"/>
        </w:rPr>
        <w:t>入</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t xml:space="preserve">2000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贷：银行存</w:t>
      </w:r>
      <w:r>
        <w:rPr>
          <w:rFonts w:ascii="宋体" w:hAnsi="宋体" w:cs="宋体" w:hint="eastAsia"/>
          <w:color w:val="000000"/>
          <w:sz w:val="21"/>
          <w:szCs w:val="21"/>
        </w:rPr>
        <w:t>款</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t xml:space="preserve">2260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应</w:t>
      </w:r>
      <w:r>
        <w:rPr>
          <w:rFonts w:ascii="宋体" w:hAnsi="宋体" w:cs="宋体" w:hint="eastAsia"/>
          <w:color w:val="000000"/>
          <w:sz w:val="21"/>
          <w:szCs w:val="21"/>
        </w:rPr>
        <w:t xml:space="preserve">交税费——应交增值税（销项税额）　</w:t>
      </w:r>
      <w:r>
        <w:rPr>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 xml:space="preserve">260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或者</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借：主营业务收</w:t>
      </w:r>
      <w:r>
        <w:rPr>
          <w:rFonts w:ascii="宋体" w:hAnsi="宋体" w:cs="宋体" w:hint="eastAsia"/>
          <w:color w:val="000000"/>
          <w:sz w:val="21"/>
          <w:szCs w:val="21"/>
        </w:rPr>
        <w:t>入</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t xml:space="preserve">2000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应交税费——应交增值税（销项税额</w:t>
      </w:r>
      <w:r>
        <w:rPr>
          <w:rFonts w:ascii="宋体" w:hAnsi="宋体" w:cs="宋体" w:hint="eastAsia"/>
          <w:color w:val="000000"/>
          <w:sz w:val="21"/>
          <w:szCs w:val="21"/>
        </w:rPr>
        <w:t>）</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260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贷：银行存</w:t>
      </w:r>
      <w:r>
        <w:rPr>
          <w:rFonts w:ascii="宋体" w:hAnsi="宋体" w:cs="宋体" w:hint="eastAsia"/>
          <w:color w:val="000000"/>
          <w:sz w:val="21"/>
          <w:szCs w:val="21"/>
        </w:rPr>
        <w:t>款</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t xml:space="preserve">2260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8.</w:t>
      </w:r>
      <w:r>
        <w:rPr>
          <w:rStyle w:val="font14zd2"/>
          <w:rFonts w:ascii="宋体" w:hAnsi="宋体" w:cs="宋体" w:hint="eastAsia"/>
        </w:rPr>
        <w:t>“出口退税”专栏（贷方专栏）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）抵内销的进项税＋实际退的进项税。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）金额等于出口货物离岸价乘以出口退税率。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9.</w:t>
      </w:r>
      <w:r>
        <w:rPr>
          <w:rStyle w:val="font14zd2"/>
          <w:rFonts w:ascii="宋体" w:hAnsi="宋体" w:cs="宋体" w:hint="eastAsia"/>
        </w:rPr>
        <w:t>“进项税额转出”专栏（贷方专栏）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）不应从销项税额中抵扣、按规定转出的进项税额。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）增值税期末留抵税额退税相</w:t>
      </w:r>
      <w:r>
        <w:rPr>
          <w:rFonts w:ascii="宋体" w:hAnsi="宋体" w:cs="宋体" w:hint="eastAsia"/>
          <w:color w:val="000000"/>
          <w:sz w:val="21"/>
          <w:szCs w:val="21"/>
        </w:rPr>
        <w:t>关业务。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）出口退税按征退税率差计算的“当期不得免征和抵扣税额”。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【举例】</w:t>
      </w:r>
      <w:r>
        <w:rPr>
          <w:rFonts w:ascii="宋体" w:hAnsi="宋体" w:cs="宋体" w:hint="eastAsia"/>
          <w:color w:val="000000"/>
          <w:sz w:val="21"/>
          <w:szCs w:val="21"/>
        </w:rPr>
        <w:t>某增值税一般纳税人</w:t>
      </w:r>
      <w:r>
        <w:rPr>
          <w:rFonts w:ascii="宋体" w:hAnsi="宋体" w:cs="宋体" w:hint="eastAsia"/>
          <w:color w:val="000000"/>
          <w:sz w:val="21"/>
          <w:szCs w:val="21"/>
        </w:rPr>
        <w:t>2026</w:t>
      </w:r>
      <w:r>
        <w:rPr>
          <w:rFonts w:ascii="宋体" w:hAnsi="宋体" w:cs="宋体" w:hint="eastAsia"/>
          <w:color w:val="000000"/>
          <w:sz w:val="21"/>
          <w:szCs w:val="21"/>
        </w:rPr>
        <w:t>年</w:t>
      </w:r>
      <w:r>
        <w:rPr>
          <w:rFonts w:ascii="宋体" w:hAnsi="宋体" w:cs="宋体" w:hint="eastAsia"/>
          <w:color w:val="000000"/>
          <w:sz w:val="21"/>
          <w:szCs w:val="21"/>
        </w:rPr>
        <w:t>3</w:t>
      </w:r>
      <w:r>
        <w:rPr>
          <w:rFonts w:ascii="宋体" w:hAnsi="宋体" w:cs="宋体" w:hint="eastAsia"/>
          <w:color w:val="000000"/>
          <w:sz w:val="21"/>
          <w:szCs w:val="21"/>
        </w:rPr>
        <w:t>月外购的一批原材料已经在当月按</w:t>
      </w:r>
      <w:r>
        <w:rPr>
          <w:rFonts w:ascii="宋体" w:hAnsi="宋体" w:cs="宋体" w:hint="eastAsia"/>
          <w:color w:val="000000"/>
          <w:sz w:val="21"/>
          <w:szCs w:val="21"/>
        </w:rPr>
        <w:t>13</w:t>
      </w:r>
      <w:r>
        <w:rPr>
          <w:rFonts w:ascii="宋体" w:hAnsi="宋体" w:cs="宋体" w:hint="eastAsia"/>
          <w:color w:val="000000"/>
          <w:sz w:val="21"/>
          <w:szCs w:val="21"/>
        </w:rPr>
        <w:t>％税率正常抵扣，</w:t>
      </w:r>
      <w:r>
        <w:rPr>
          <w:rFonts w:ascii="宋体" w:hAnsi="宋体" w:cs="宋体" w:hint="eastAsia"/>
          <w:color w:val="000000"/>
          <w:sz w:val="21"/>
          <w:szCs w:val="21"/>
        </w:rPr>
        <w:t>2026</w:t>
      </w:r>
      <w:r>
        <w:rPr>
          <w:rFonts w:ascii="宋体" w:hAnsi="宋体" w:cs="宋体" w:hint="eastAsia"/>
          <w:color w:val="000000"/>
          <w:sz w:val="21"/>
          <w:szCs w:val="21"/>
        </w:rPr>
        <w:t>年</w:t>
      </w:r>
      <w:r>
        <w:rPr>
          <w:rFonts w:ascii="宋体" w:hAnsi="宋体" w:cs="宋体" w:hint="eastAsia"/>
          <w:color w:val="000000"/>
          <w:sz w:val="21"/>
          <w:szCs w:val="21"/>
        </w:rPr>
        <w:t>4</w:t>
      </w:r>
      <w:r>
        <w:rPr>
          <w:rFonts w:ascii="宋体" w:hAnsi="宋体" w:cs="宋体" w:hint="eastAsia"/>
          <w:color w:val="000000"/>
          <w:sz w:val="21"/>
          <w:szCs w:val="21"/>
        </w:rPr>
        <w:t>月因管理不善发生非正常损失，账面价值</w:t>
      </w:r>
      <w:r>
        <w:rPr>
          <w:rFonts w:ascii="宋体" w:hAnsi="宋体" w:cs="宋体" w:hint="eastAsia"/>
          <w:color w:val="000000"/>
          <w:sz w:val="21"/>
          <w:szCs w:val="21"/>
        </w:rPr>
        <w:t>10000</w:t>
      </w:r>
      <w:r>
        <w:rPr>
          <w:rFonts w:ascii="宋体" w:hAnsi="宋体" w:cs="宋体" w:hint="eastAsia"/>
          <w:color w:val="000000"/>
          <w:sz w:val="21"/>
          <w:szCs w:val="21"/>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借：营业外支</w:t>
      </w:r>
      <w:r>
        <w:rPr>
          <w:rFonts w:ascii="宋体" w:hAnsi="宋体" w:cs="宋体" w:hint="eastAsia"/>
          <w:color w:val="000000"/>
          <w:sz w:val="21"/>
          <w:szCs w:val="21"/>
        </w:rPr>
        <w:t>出</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11300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贷：原材</w:t>
      </w:r>
      <w:r>
        <w:rPr>
          <w:rFonts w:ascii="宋体" w:hAnsi="宋体" w:cs="宋体" w:hint="eastAsia"/>
          <w:color w:val="000000"/>
          <w:sz w:val="21"/>
          <w:szCs w:val="21"/>
        </w:rPr>
        <w:t>料</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10000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应交税费——应交增值税（进项税额转出）</w:t>
      </w:r>
      <w:r>
        <w:rPr>
          <w:rFonts w:ascii="宋体" w:hAnsi="宋体" w:cs="宋体" w:hint="eastAsia"/>
          <w:color w:val="000000"/>
          <w:sz w:val="21"/>
          <w:szCs w:val="21"/>
        </w:rPr>
        <w:t xml:space="preserve"> 1300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10.</w:t>
      </w:r>
      <w:r>
        <w:rPr>
          <w:rStyle w:val="font14zd2"/>
          <w:rFonts w:ascii="宋体" w:hAnsi="宋体" w:cs="宋体" w:hint="eastAsia"/>
        </w:rPr>
        <w:t>“转出多交增值税”专栏（贷方专栏）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“已交税金”本月有发生额</w:t>
      </w:r>
      <w:r>
        <w:rPr>
          <w:rStyle w:val="font14zd2"/>
          <w:rFonts w:ascii="宋体" w:hAnsi="宋体" w:cs="宋体" w:hint="eastAsia"/>
        </w:rPr>
        <w:t>且</w:t>
      </w:r>
      <w:r>
        <w:rPr>
          <w:rFonts w:ascii="宋体" w:hAnsi="宋体" w:cs="宋体" w:hint="eastAsia"/>
          <w:color w:val="000000"/>
          <w:sz w:val="21"/>
          <w:szCs w:val="21"/>
        </w:rPr>
        <w:t>“应交增</w:t>
      </w:r>
      <w:r>
        <w:rPr>
          <w:rFonts w:ascii="宋体" w:hAnsi="宋体" w:cs="宋体" w:hint="eastAsia"/>
          <w:color w:val="000000"/>
          <w:sz w:val="21"/>
          <w:szCs w:val="21"/>
        </w:rPr>
        <w:t>值税”期末有“借方余额”情况下，适用本专栏。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【举例】</w:t>
      </w:r>
      <w:r>
        <w:rPr>
          <w:rFonts w:ascii="宋体" w:hAnsi="宋体" w:cs="宋体" w:hint="eastAsia"/>
          <w:color w:val="000000"/>
          <w:sz w:val="21"/>
          <w:szCs w:val="21"/>
        </w:rPr>
        <w:t>某增值税一般纳税人以十五日为一个计税期间，自期满之日起五日内预缴税款，</w:t>
      </w:r>
      <w:r>
        <w:rPr>
          <w:rFonts w:ascii="宋体" w:hAnsi="宋体" w:cs="宋体" w:hint="eastAsia"/>
          <w:color w:val="000000"/>
          <w:sz w:val="21"/>
          <w:szCs w:val="21"/>
        </w:rPr>
        <w:t>2026</w:t>
      </w:r>
      <w:r>
        <w:rPr>
          <w:rFonts w:ascii="宋体" w:hAnsi="宋体" w:cs="宋体" w:hint="eastAsia"/>
          <w:color w:val="000000"/>
          <w:sz w:val="21"/>
          <w:szCs w:val="21"/>
        </w:rPr>
        <w:t>年</w:t>
      </w:r>
      <w:r>
        <w:rPr>
          <w:rFonts w:ascii="宋体" w:hAnsi="宋体" w:cs="宋体" w:hint="eastAsia"/>
          <w:color w:val="000000"/>
          <w:sz w:val="21"/>
          <w:szCs w:val="21"/>
        </w:rPr>
        <w:t>3</w:t>
      </w:r>
      <w:r>
        <w:rPr>
          <w:rFonts w:ascii="宋体" w:hAnsi="宋体" w:cs="宋体" w:hint="eastAsia"/>
          <w:color w:val="000000"/>
          <w:sz w:val="21"/>
          <w:szCs w:val="21"/>
        </w:rPr>
        <w:t>月按规定预缴</w:t>
      </w:r>
      <w:r>
        <w:rPr>
          <w:rFonts w:ascii="宋体" w:hAnsi="宋体" w:cs="宋体" w:hint="eastAsia"/>
          <w:color w:val="000000"/>
          <w:sz w:val="21"/>
          <w:szCs w:val="21"/>
        </w:rPr>
        <w:t>1000</w:t>
      </w:r>
      <w:r>
        <w:rPr>
          <w:rFonts w:ascii="宋体" w:hAnsi="宋体" w:cs="宋体" w:hint="eastAsia"/>
          <w:color w:val="000000"/>
          <w:sz w:val="21"/>
          <w:szCs w:val="21"/>
        </w:rPr>
        <w:t>元增值税，“应交税费——应交增值税”期末为借方余额。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【情形</w:t>
      </w:r>
      <w:r>
        <w:rPr>
          <w:rStyle w:val="font14zd2"/>
          <w:rFonts w:ascii="宋体" w:hAnsi="宋体" w:cs="宋体" w:hint="eastAsia"/>
        </w:rPr>
        <w:t>1</w:t>
      </w:r>
      <w:r>
        <w:rPr>
          <w:rStyle w:val="font14zd2"/>
          <w:rFonts w:ascii="宋体" w:hAnsi="宋体" w:cs="宋体" w:hint="eastAsia"/>
        </w:rPr>
        <w:t>】“应交税费——应交增值税”期末借方余额</w:t>
      </w:r>
      <w:r>
        <w:rPr>
          <w:rStyle w:val="font14zd2"/>
          <w:rFonts w:ascii="宋体" w:hAnsi="宋体" w:cs="宋体" w:hint="eastAsia"/>
        </w:rPr>
        <w:t>1500</w:t>
      </w:r>
      <w:r>
        <w:rPr>
          <w:rStyle w:val="font14zd2"/>
          <w:rFonts w:ascii="宋体" w:hAnsi="宋体" w:cs="宋体" w:hint="eastAsia"/>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主管税务机关实际退</w:t>
      </w:r>
      <w:r>
        <w:rPr>
          <w:rFonts w:ascii="宋体" w:hAnsi="宋体" w:cs="宋体" w:hint="eastAsia"/>
          <w:color w:val="000000"/>
          <w:sz w:val="21"/>
          <w:szCs w:val="21"/>
        </w:rPr>
        <w:t>1000</w:t>
      </w:r>
      <w:r>
        <w:rPr>
          <w:rFonts w:ascii="宋体" w:hAnsi="宋体" w:cs="宋体" w:hint="eastAsia"/>
          <w:color w:val="000000"/>
          <w:sz w:val="21"/>
          <w:szCs w:val="21"/>
        </w:rPr>
        <w:t>元，剩余</w:t>
      </w:r>
      <w:r>
        <w:rPr>
          <w:rFonts w:ascii="宋体" w:hAnsi="宋体" w:cs="宋体" w:hint="eastAsia"/>
          <w:color w:val="000000"/>
          <w:sz w:val="21"/>
          <w:szCs w:val="21"/>
        </w:rPr>
        <w:t>500</w:t>
      </w:r>
      <w:r>
        <w:rPr>
          <w:rFonts w:ascii="宋体" w:hAnsi="宋体" w:cs="宋体" w:hint="eastAsia"/>
          <w:color w:val="000000"/>
          <w:sz w:val="21"/>
          <w:szCs w:val="21"/>
        </w:rPr>
        <w:t>元是当期进项税大于销项税而产生的，可在下期继续抵扣或者按规定申请期末留抵退税。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借：应交税费——未交增值</w:t>
      </w:r>
      <w:r>
        <w:rPr>
          <w:rFonts w:ascii="宋体" w:hAnsi="宋体" w:cs="宋体" w:hint="eastAsia"/>
          <w:color w:val="000000"/>
          <w:sz w:val="21"/>
          <w:szCs w:val="21"/>
        </w:rPr>
        <w:t>税</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1000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贷：应交税费——应交增值税（转</w:t>
      </w:r>
      <w:r>
        <w:rPr>
          <w:rFonts w:ascii="宋体" w:hAnsi="宋体" w:cs="宋体" w:hint="eastAsia"/>
          <w:color w:val="000000"/>
          <w:sz w:val="21"/>
          <w:szCs w:val="21"/>
        </w:rPr>
        <w:t xml:space="preserve">出多交增值税）　</w:t>
      </w:r>
      <w:r>
        <w:rPr>
          <w:rFonts w:ascii="宋体" w:hAnsi="宋体" w:cs="宋体" w:hint="eastAsia"/>
          <w:color w:val="000000"/>
          <w:sz w:val="21"/>
          <w:szCs w:val="21"/>
        </w:rPr>
        <w:t xml:space="preserve">1000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实际收到退税时：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借：银行存</w:t>
      </w:r>
      <w:r>
        <w:rPr>
          <w:rFonts w:ascii="宋体" w:hAnsi="宋体" w:cs="宋体" w:hint="eastAsia"/>
          <w:color w:val="000000"/>
          <w:sz w:val="21"/>
          <w:szCs w:val="21"/>
        </w:rPr>
        <w:t>款</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t xml:space="preserve">1000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贷：应交税费——未交增值</w:t>
      </w:r>
      <w:r>
        <w:rPr>
          <w:rFonts w:ascii="宋体" w:hAnsi="宋体" w:cs="宋体" w:hint="eastAsia"/>
          <w:color w:val="000000"/>
          <w:sz w:val="21"/>
          <w:szCs w:val="21"/>
        </w:rPr>
        <w:t>税</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1000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【情形</w:t>
      </w:r>
      <w:r>
        <w:rPr>
          <w:rStyle w:val="font14zd2"/>
          <w:rFonts w:ascii="宋体" w:hAnsi="宋体" w:cs="宋体" w:hint="eastAsia"/>
        </w:rPr>
        <w:t>2</w:t>
      </w:r>
      <w:r>
        <w:rPr>
          <w:rStyle w:val="font14zd2"/>
          <w:rFonts w:ascii="宋体" w:hAnsi="宋体" w:cs="宋体" w:hint="eastAsia"/>
        </w:rPr>
        <w:t>】“应交税费——应交增值税”期末借方余额</w:t>
      </w:r>
      <w:r>
        <w:rPr>
          <w:rStyle w:val="font14zd2"/>
          <w:rFonts w:ascii="宋体" w:hAnsi="宋体" w:cs="宋体" w:hint="eastAsia"/>
        </w:rPr>
        <w:t>800</w:t>
      </w:r>
      <w:r>
        <w:rPr>
          <w:rStyle w:val="font14zd2"/>
          <w:rFonts w:ascii="宋体" w:hAnsi="宋体" w:cs="宋体" w:hint="eastAsia"/>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主管税务机关实际退</w:t>
      </w:r>
      <w:r>
        <w:rPr>
          <w:rFonts w:ascii="宋体" w:hAnsi="宋体" w:cs="宋体" w:hint="eastAsia"/>
          <w:color w:val="000000"/>
          <w:sz w:val="21"/>
          <w:szCs w:val="21"/>
        </w:rPr>
        <w:t>800</w:t>
      </w:r>
      <w:r>
        <w:rPr>
          <w:rFonts w:ascii="宋体" w:hAnsi="宋体" w:cs="宋体" w:hint="eastAsia"/>
          <w:color w:val="000000"/>
          <w:sz w:val="21"/>
          <w:szCs w:val="21"/>
        </w:rPr>
        <w:t>元，退完增值税后，“应交增值税”期末余额变为零。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借：应交税费——未交增值</w:t>
      </w:r>
      <w:r>
        <w:rPr>
          <w:rFonts w:ascii="宋体" w:hAnsi="宋体" w:cs="宋体" w:hint="eastAsia"/>
          <w:color w:val="000000"/>
          <w:sz w:val="21"/>
          <w:szCs w:val="21"/>
        </w:rPr>
        <w:t>税</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800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贷：应交税费——应交增值税（转出多交增值税）　</w:t>
      </w:r>
      <w:r>
        <w:rPr>
          <w:rFonts w:ascii="宋体" w:hAnsi="宋体" w:cs="宋体" w:hint="eastAsia"/>
          <w:color w:val="000000"/>
          <w:sz w:val="21"/>
          <w:szCs w:val="21"/>
        </w:rPr>
        <w:t xml:space="preserve">800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实际收到退税时：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借：银行存</w:t>
      </w:r>
      <w:r>
        <w:rPr>
          <w:rFonts w:ascii="宋体" w:hAnsi="宋体" w:cs="宋体" w:hint="eastAsia"/>
          <w:color w:val="000000"/>
          <w:sz w:val="21"/>
          <w:szCs w:val="21"/>
        </w:rPr>
        <w:t>款</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t xml:space="preserve">800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贷：应交税费——未交增值</w:t>
      </w:r>
      <w:r>
        <w:rPr>
          <w:rFonts w:ascii="宋体" w:hAnsi="宋体" w:cs="宋体" w:hint="eastAsia"/>
          <w:color w:val="000000"/>
          <w:sz w:val="21"/>
          <w:szCs w:val="21"/>
        </w:rPr>
        <w:t>税</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800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w:t>
      </w:r>
      <w:r>
        <w:rPr>
          <w:rStyle w:val="fontkaiti1"/>
          <w:rFonts w:ascii="黑体" w:eastAsia="黑体" w:hAnsi="黑体" w:cs="宋体" w:hint="default"/>
          <w:color w:val="000000"/>
        </w:rPr>
        <w:t>2025</w:t>
      </w:r>
      <w:r>
        <w:rPr>
          <w:rStyle w:val="fontkaiti1"/>
          <w:rFonts w:ascii="黑体" w:eastAsia="黑体" w:hAnsi="黑体" w:cs="宋体" w:hint="default"/>
          <w:color w:val="000000"/>
        </w:rPr>
        <w:t>年多项选择题】</w:t>
      </w:r>
      <w:r>
        <w:rPr>
          <w:rStyle w:val="fontkaiti1"/>
          <w:rFonts w:cs="宋体" w:hint="default"/>
          <w:color w:val="000000"/>
        </w:rPr>
        <w:t>“</w:t>
      </w:r>
      <w:r>
        <w:rPr>
          <w:rStyle w:val="fontkaiti1"/>
          <w:rFonts w:cs="宋体" w:hint="default"/>
          <w:color w:val="000000"/>
        </w:rPr>
        <w:t>应交税费</w:t>
      </w:r>
      <w:r>
        <w:rPr>
          <w:rStyle w:val="fontkaiti1"/>
          <w:rFonts w:cs="宋体" w:hint="default"/>
          <w:color w:val="000000"/>
        </w:rPr>
        <w:t>——</w:t>
      </w:r>
      <w:r>
        <w:rPr>
          <w:rStyle w:val="fontkaiti1"/>
          <w:rFonts w:cs="宋体" w:hint="default"/>
          <w:color w:val="000000"/>
        </w:rPr>
        <w:t>应交增值税</w:t>
      </w:r>
      <w:r>
        <w:rPr>
          <w:rStyle w:val="fontkaiti1"/>
          <w:rFonts w:cs="宋体" w:hint="default"/>
          <w:color w:val="000000"/>
        </w:rPr>
        <w:t>”</w:t>
      </w:r>
      <w:r>
        <w:rPr>
          <w:rStyle w:val="fontkaiti1"/>
          <w:rFonts w:cs="宋体" w:hint="default"/>
          <w:color w:val="000000"/>
        </w:rPr>
        <w:t>科目明细贷方的专栏包括（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进项税额转出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转出未交增值税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未交增值税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出口退税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出口抵减内销产品应纳税额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AD</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『答案解析』应交税费</w:t>
      </w:r>
      <w:r>
        <w:rPr>
          <w:rStyle w:val="fontkaiti1"/>
          <w:rFonts w:cs="宋体" w:hint="default"/>
          <w:color w:val="000000"/>
        </w:rPr>
        <w:t>——</w:t>
      </w:r>
      <w:r>
        <w:rPr>
          <w:rStyle w:val="fontkaiti1"/>
          <w:rFonts w:cs="宋体" w:hint="default"/>
          <w:color w:val="000000"/>
        </w:rPr>
        <w:t>应交增值税的贷方明细科目：销项税额、出口退税、进项税额转出、转出多交增值税。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借方明细科目：进项税额，销项税额抵减，已交税金，减免税款，出口抵减内销产</w:t>
      </w:r>
      <w:r>
        <w:rPr>
          <w:rStyle w:val="fontkaiti1"/>
          <w:rFonts w:cs="宋体" w:hint="default"/>
          <w:color w:val="000000"/>
        </w:rPr>
        <w:t>品应纳税额，转出未交增值税。</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02</w:t>
      </w:r>
      <w:r>
        <w:rPr>
          <w:rStyle w:val="barfont1"/>
          <w:rFonts w:cs="宋体" w:hint="default"/>
        </w:rPr>
        <w:t>讲</w:t>
      </w:r>
      <w:r>
        <w:rPr>
          <w:rStyle w:val="barfont1"/>
          <w:rFonts w:cs="宋体" w:hint="default"/>
        </w:rPr>
        <w:t xml:space="preserve"> </w:t>
      </w:r>
      <w:r>
        <w:rPr>
          <w:rStyle w:val="barfont1"/>
          <w:rFonts w:cs="宋体" w:hint="default"/>
        </w:rPr>
        <w:t>应交税费</w:t>
      </w:r>
      <w:r>
        <w:rPr>
          <w:rStyle w:val="barfont1"/>
          <w:rFonts w:cs="宋体" w:hint="default"/>
        </w:rPr>
        <w:t>——</w:t>
      </w:r>
      <w:r>
        <w:rPr>
          <w:rStyle w:val="barfont1"/>
          <w:rFonts w:cs="宋体" w:hint="default"/>
        </w:rPr>
        <w:t>未交增值税、预交增值税、简易计税等科目</w:t>
      </w:r>
      <w:r>
        <w:rPr>
          <w:rFonts w:ascii="楷体" w:eastAsia="楷体" w:hAnsi="楷体" w:cs="宋体" w:hint="eastAsia"/>
          <w:b/>
          <w:bCs/>
          <w:color w:val="00AAB2"/>
          <w:sz w:val="23"/>
          <w:szCs w:val="23"/>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【知识点】应交税费——未交增值税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1.</w:t>
      </w:r>
      <w:r>
        <w:rPr>
          <w:rStyle w:val="font14zd2"/>
          <w:rFonts w:ascii="宋体" w:hAnsi="宋体" w:cs="宋体" w:hint="eastAsia"/>
        </w:rPr>
        <w:t>一般计税方法下，本月产生应缴未缴的增值税。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）月底的分录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借：应交税费——应交增值税（转出未交增值税）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贷：应交税费——未交增值税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）次月实际缴税的分录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借：应交税费——未交增值税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贷：银行存款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2.</w:t>
      </w:r>
      <w:r>
        <w:rPr>
          <w:rStyle w:val="font14zd2"/>
          <w:rFonts w:ascii="宋体" w:hAnsi="宋体" w:cs="宋体" w:hint="eastAsia"/>
        </w:rPr>
        <w:t>一般计税方法下，“应交税费——预交增值税”科目期末转入。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）一般计税方法下，按规定预缴增值税款时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借：应交税费——预交增值税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贷：银行存款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）月末，将“预交增值税”明细科目余额转入“未交增值税”明细科目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借：应交税费——未交增值税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贷：应交税费——预交增值税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3.</w:t>
      </w:r>
      <w:r>
        <w:rPr>
          <w:rStyle w:val="font14zd2"/>
          <w:rFonts w:ascii="宋体" w:hAnsi="宋体" w:cs="宋体" w:hint="eastAsia"/>
        </w:rPr>
        <w:t>本月“已交税金”专栏有发生额，同时应交增值税科目有借方余额，可向主管税务机关申请退回多交的增值税。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借：应交税费——未交增值税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贷：应交税费——应交增值税（转出多交增值税）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借：银行存款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贷：应交税费——未交增值税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4.</w:t>
      </w:r>
      <w:r>
        <w:rPr>
          <w:rStyle w:val="font14zd2"/>
          <w:rFonts w:ascii="宋体" w:hAnsi="宋体" w:cs="宋体" w:hint="eastAsia"/>
        </w:rPr>
        <w:t>留抵税额抵减增值税欠税。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借：应</w:t>
      </w:r>
      <w:r>
        <w:rPr>
          <w:rFonts w:ascii="宋体" w:hAnsi="宋体" w:cs="宋体" w:hint="eastAsia"/>
          <w:color w:val="000000"/>
          <w:sz w:val="21"/>
          <w:szCs w:val="21"/>
        </w:rPr>
        <w:t xml:space="preserve">交税费——应交增值税（进项税额）　</w:t>
      </w:r>
      <w:r>
        <w:rPr>
          <w:rStyle w:val="font14zd2"/>
          <w:rFonts w:ascii="宋体" w:hAnsi="宋体" w:cs="宋体" w:hint="eastAsia"/>
        </w:rPr>
        <w:t>（红字）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贷：应交税费——未交增值</w:t>
      </w:r>
      <w:r>
        <w:rPr>
          <w:rFonts w:ascii="宋体" w:hAnsi="宋体" w:cs="宋体" w:hint="eastAsia"/>
          <w:color w:val="000000"/>
          <w:sz w:val="21"/>
          <w:szCs w:val="21"/>
        </w:rPr>
        <w:t>税</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Style w:val="font14zd2"/>
          <w:rFonts w:ascii="宋体" w:hAnsi="宋体" w:cs="宋体" w:hint="eastAsia"/>
        </w:rPr>
        <w:t>（红字）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【举例】</w:t>
      </w:r>
      <w:r>
        <w:rPr>
          <w:rFonts w:ascii="宋体" w:hAnsi="宋体" w:cs="宋体" w:hint="eastAsia"/>
          <w:color w:val="000000"/>
          <w:sz w:val="21"/>
          <w:szCs w:val="21"/>
        </w:rPr>
        <w:t>某增值税一般纳税人企业</w:t>
      </w:r>
      <w:r>
        <w:rPr>
          <w:rFonts w:ascii="宋体" w:hAnsi="宋体" w:cs="宋体" w:hint="eastAsia"/>
          <w:color w:val="000000"/>
          <w:sz w:val="21"/>
          <w:szCs w:val="21"/>
        </w:rPr>
        <w:t>2026</w:t>
      </w:r>
      <w:r>
        <w:rPr>
          <w:rFonts w:ascii="宋体" w:hAnsi="宋体" w:cs="宋体" w:hint="eastAsia"/>
          <w:color w:val="000000"/>
          <w:sz w:val="21"/>
          <w:szCs w:val="21"/>
        </w:rPr>
        <w:t>年</w:t>
      </w:r>
      <w:r>
        <w:rPr>
          <w:rFonts w:ascii="宋体" w:hAnsi="宋体" w:cs="宋体" w:hint="eastAsia"/>
          <w:color w:val="000000"/>
          <w:sz w:val="21"/>
          <w:szCs w:val="21"/>
        </w:rPr>
        <w:t>3</w:t>
      </w:r>
      <w:r>
        <w:rPr>
          <w:rFonts w:ascii="宋体" w:hAnsi="宋体" w:cs="宋体" w:hint="eastAsia"/>
          <w:color w:val="000000"/>
          <w:sz w:val="21"/>
          <w:szCs w:val="21"/>
        </w:rPr>
        <w:t>月欠缴增值税</w:t>
      </w:r>
      <w:r>
        <w:rPr>
          <w:rFonts w:ascii="宋体" w:hAnsi="宋体" w:cs="宋体" w:hint="eastAsia"/>
          <w:color w:val="000000"/>
          <w:sz w:val="21"/>
          <w:szCs w:val="21"/>
        </w:rPr>
        <w:t>10</w:t>
      </w:r>
      <w:r>
        <w:rPr>
          <w:rFonts w:ascii="宋体" w:hAnsi="宋体" w:cs="宋体" w:hint="eastAsia"/>
          <w:color w:val="000000"/>
          <w:sz w:val="21"/>
          <w:szCs w:val="21"/>
        </w:rPr>
        <w:t>万，</w:t>
      </w:r>
      <w:r>
        <w:rPr>
          <w:rFonts w:ascii="宋体" w:hAnsi="宋体" w:cs="宋体" w:hint="eastAsia"/>
          <w:color w:val="000000"/>
          <w:sz w:val="21"/>
          <w:szCs w:val="21"/>
        </w:rPr>
        <w:t>2026</w:t>
      </w:r>
      <w:r>
        <w:rPr>
          <w:rFonts w:ascii="宋体" w:hAnsi="宋体" w:cs="宋体" w:hint="eastAsia"/>
          <w:color w:val="000000"/>
          <w:sz w:val="21"/>
          <w:szCs w:val="21"/>
        </w:rPr>
        <w:t>年</w:t>
      </w:r>
      <w:r>
        <w:rPr>
          <w:rFonts w:ascii="宋体" w:hAnsi="宋体" w:cs="宋体" w:hint="eastAsia"/>
          <w:color w:val="000000"/>
          <w:sz w:val="21"/>
          <w:szCs w:val="21"/>
        </w:rPr>
        <w:t>4</w:t>
      </w:r>
      <w:r>
        <w:rPr>
          <w:rFonts w:ascii="宋体" w:hAnsi="宋体" w:cs="宋体" w:hint="eastAsia"/>
          <w:color w:val="000000"/>
          <w:sz w:val="21"/>
          <w:szCs w:val="21"/>
        </w:rPr>
        <w:t>月因当期进项税较大，期末产生了留抵税额。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【情形</w:t>
      </w:r>
      <w:r>
        <w:rPr>
          <w:rStyle w:val="font14zd2"/>
          <w:rFonts w:ascii="宋体" w:hAnsi="宋体" w:cs="宋体" w:hint="eastAsia"/>
        </w:rPr>
        <w:t>1</w:t>
      </w:r>
      <w:r>
        <w:rPr>
          <w:rStyle w:val="font14zd2"/>
          <w:rFonts w:ascii="宋体" w:hAnsi="宋体" w:cs="宋体" w:hint="eastAsia"/>
        </w:rPr>
        <w:t>】期末留抵税额</w:t>
      </w:r>
      <w:r>
        <w:rPr>
          <w:rStyle w:val="font14zd2"/>
          <w:rFonts w:ascii="宋体" w:hAnsi="宋体" w:cs="宋体" w:hint="eastAsia"/>
        </w:rPr>
        <w:t>7</w:t>
      </w:r>
      <w:r>
        <w:rPr>
          <w:rStyle w:val="font14zd2"/>
          <w:rFonts w:ascii="宋体" w:hAnsi="宋体" w:cs="宋体" w:hint="eastAsia"/>
        </w:rPr>
        <w:t>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借：应交税费——应交增值税（进项税额）　－</w:t>
      </w:r>
      <w:r>
        <w:rPr>
          <w:rFonts w:ascii="宋体" w:hAnsi="宋体" w:cs="宋体" w:hint="eastAsia"/>
          <w:color w:val="000000"/>
          <w:sz w:val="21"/>
          <w:szCs w:val="21"/>
        </w:rPr>
        <w:t xml:space="preserve">70000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贷：应交税费——未交增值</w:t>
      </w:r>
      <w:r>
        <w:rPr>
          <w:rFonts w:ascii="宋体" w:hAnsi="宋体" w:cs="宋体" w:hint="eastAsia"/>
          <w:color w:val="000000"/>
          <w:sz w:val="21"/>
          <w:szCs w:val="21"/>
        </w:rPr>
        <w:t>税</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t xml:space="preserve">70000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处理完毕，期末留抵税额减为零，欠缴增值税税额从</w:t>
      </w:r>
      <w:r>
        <w:rPr>
          <w:rFonts w:ascii="宋体" w:hAnsi="宋体" w:cs="宋体" w:hint="eastAsia"/>
          <w:color w:val="000000"/>
          <w:sz w:val="21"/>
          <w:szCs w:val="21"/>
        </w:rPr>
        <w:t>10</w:t>
      </w:r>
      <w:r>
        <w:rPr>
          <w:rFonts w:ascii="宋体" w:hAnsi="宋体" w:cs="宋体" w:hint="eastAsia"/>
          <w:color w:val="000000"/>
          <w:sz w:val="21"/>
          <w:szCs w:val="21"/>
        </w:rPr>
        <w:t>万降至</w:t>
      </w:r>
      <w:r>
        <w:rPr>
          <w:rFonts w:ascii="宋体" w:hAnsi="宋体" w:cs="宋体" w:hint="eastAsia"/>
          <w:color w:val="000000"/>
          <w:sz w:val="21"/>
          <w:szCs w:val="21"/>
        </w:rPr>
        <w:t>3</w:t>
      </w:r>
      <w:r>
        <w:rPr>
          <w:rFonts w:ascii="宋体" w:hAnsi="宋体" w:cs="宋体" w:hint="eastAsia"/>
          <w:color w:val="000000"/>
          <w:sz w:val="21"/>
          <w:szCs w:val="21"/>
        </w:rPr>
        <w:t>万（</w:t>
      </w:r>
      <w:r>
        <w:rPr>
          <w:rFonts w:ascii="宋体" w:hAnsi="宋体" w:cs="宋体" w:hint="eastAsia"/>
          <w:color w:val="000000"/>
          <w:sz w:val="21"/>
          <w:szCs w:val="21"/>
        </w:rPr>
        <w:t>10</w:t>
      </w:r>
      <w:r>
        <w:rPr>
          <w:rFonts w:ascii="宋体" w:hAnsi="宋体" w:cs="宋体" w:hint="eastAsia"/>
          <w:color w:val="000000"/>
          <w:sz w:val="21"/>
          <w:szCs w:val="21"/>
        </w:rPr>
        <w:t>万－</w:t>
      </w:r>
      <w:r>
        <w:rPr>
          <w:rFonts w:ascii="宋体" w:hAnsi="宋体" w:cs="宋体" w:hint="eastAsia"/>
          <w:color w:val="000000"/>
          <w:sz w:val="21"/>
          <w:szCs w:val="21"/>
        </w:rPr>
        <w:t>7</w:t>
      </w:r>
      <w:r>
        <w:rPr>
          <w:rFonts w:ascii="宋体" w:hAnsi="宋体" w:cs="宋体" w:hint="eastAsia"/>
          <w:color w:val="000000"/>
          <w:sz w:val="21"/>
          <w:szCs w:val="21"/>
        </w:rPr>
        <w:t>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【情形</w:t>
      </w:r>
      <w:r>
        <w:rPr>
          <w:rStyle w:val="font14zd2"/>
          <w:rFonts w:ascii="宋体" w:hAnsi="宋体" w:cs="宋体" w:hint="eastAsia"/>
        </w:rPr>
        <w:t>2</w:t>
      </w:r>
      <w:r>
        <w:rPr>
          <w:rStyle w:val="font14zd2"/>
          <w:rFonts w:ascii="宋体" w:hAnsi="宋体" w:cs="宋体" w:hint="eastAsia"/>
        </w:rPr>
        <w:t>】期末留抵税额</w:t>
      </w:r>
      <w:r>
        <w:rPr>
          <w:rStyle w:val="font14zd2"/>
          <w:rFonts w:ascii="宋体" w:hAnsi="宋体" w:cs="宋体" w:hint="eastAsia"/>
        </w:rPr>
        <w:t>15</w:t>
      </w:r>
      <w:r>
        <w:rPr>
          <w:rStyle w:val="font14zd2"/>
          <w:rFonts w:ascii="宋体" w:hAnsi="宋体" w:cs="宋体" w:hint="eastAsia"/>
        </w:rPr>
        <w:t>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借：应交税费——应交增值税（进项税额）　－</w:t>
      </w:r>
      <w:r>
        <w:rPr>
          <w:rFonts w:ascii="宋体" w:hAnsi="宋体" w:cs="宋体" w:hint="eastAsia"/>
          <w:color w:val="000000"/>
          <w:sz w:val="21"/>
          <w:szCs w:val="21"/>
        </w:rPr>
        <w:t xml:space="preserve">100000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贷：应交税费——未交增值</w:t>
      </w:r>
      <w:r>
        <w:rPr>
          <w:rFonts w:ascii="宋体" w:hAnsi="宋体" w:cs="宋体" w:hint="eastAsia"/>
          <w:color w:val="000000"/>
          <w:sz w:val="21"/>
          <w:szCs w:val="21"/>
        </w:rPr>
        <w:t>税</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t xml:space="preserve">100000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处理完毕，纳税人不再欠缴增值税，期末留抵税减为</w:t>
      </w:r>
      <w:r>
        <w:rPr>
          <w:rFonts w:ascii="宋体" w:hAnsi="宋体" w:cs="宋体" w:hint="eastAsia"/>
          <w:color w:val="000000"/>
          <w:sz w:val="21"/>
          <w:szCs w:val="21"/>
        </w:rPr>
        <w:t>5</w:t>
      </w:r>
      <w:r>
        <w:rPr>
          <w:rFonts w:ascii="宋体" w:hAnsi="宋体" w:cs="宋体" w:hint="eastAsia"/>
          <w:color w:val="000000"/>
          <w:sz w:val="21"/>
          <w:szCs w:val="21"/>
        </w:rPr>
        <w:t>万（</w:t>
      </w:r>
      <w:r>
        <w:rPr>
          <w:rFonts w:ascii="宋体" w:hAnsi="宋体" w:cs="宋体" w:hint="eastAsia"/>
          <w:color w:val="000000"/>
          <w:sz w:val="21"/>
          <w:szCs w:val="21"/>
        </w:rPr>
        <w:t>15</w:t>
      </w:r>
      <w:r>
        <w:rPr>
          <w:rFonts w:ascii="宋体" w:hAnsi="宋体" w:cs="宋体" w:hint="eastAsia"/>
          <w:color w:val="000000"/>
          <w:sz w:val="21"/>
          <w:szCs w:val="21"/>
        </w:rPr>
        <w:t>万－</w:t>
      </w:r>
      <w:r>
        <w:rPr>
          <w:rFonts w:ascii="宋体" w:hAnsi="宋体" w:cs="宋体" w:hint="eastAsia"/>
          <w:color w:val="000000"/>
          <w:sz w:val="21"/>
          <w:szCs w:val="21"/>
        </w:rPr>
        <w:t>10</w:t>
      </w:r>
      <w:r>
        <w:rPr>
          <w:rFonts w:ascii="宋体" w:hAnsi="宋体" w:cs="宋体" w:hint="eastAsia"/>
          <w:color w:val="000000"/>
          <w:sz w:val="21"/>
          <w:szCs w:val="21"/>
        </w:rPr>
        <w:t>万），可在下期继续抵扣或者按规定申请期末留抵退税。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【知识点】应交税费——预交增值税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核算一般纳税人</w:t>
      </w:r>
      <w:r>
        <w:rPr>
          <w:rStyle w:val="font14zd2"/>
          <w:rFonts w:ascii="宋体" w:hAnsi="宋体" w:cs="宋体" w:hint="eastAsia"/>
        </w:rPr>
        <w:t>在一般计税方法下</w:t>
      </w:r>
      <w:r>
        <w:rPr>
          <w:rFonts w:ascii="宋体" w:hAnsi="宋体" w:cs="宋体" w:hint="eastAsia"/>
          <w:color w:val="000000"/>
          <w:sz w:val="21"/>
          <w:szCs w:val="21"/>
        </w:rPr>
        <w:t>转让不动产、提供不动产经营租赁服务、提供建筑服务、采用预收款方式销售自行开发的房地产项目等，以及其他按现行增值税制度规定应预缴的增值税额。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相关计税政策可参阅“增值税纳税审核——【</w:t>
      </w:r>
      <w:r>
        <w:rPr>
          <w:rFonts w:ascii="宋体" w:hAnsi="宋体" w:cs="宋体" w:hint="eastAsia"/>
          <w:color w:val="000000"/>
          <w:sz w:val="21"/>
          <w:szCs w:val="21"/>
        </w:rPr>
        <w:t>知识点】增值税预缴税款”。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【备注】</w:t>
      </w:r>
      <w:r>
        <w:rPr>
          <w:rFonts w:ascii="宋体" w:hAnsi="宋体" w:cs="宋体" w:hint="eastAsia"/>
          <w:color w:val="000000"/>
          <w:sz w:val="21"/>
          <w:szCs w:val="21"/>
        </w:rPr>
        <w:t>一般纳税人</w:t>
      </w:r>
      <w:r>
        <w:rPr>
          <w:rStyle w:val="font14zd2"/>
          <w:rFonts w:ascii="宋体" w:hAnsi="宋体" w:cs="宋体" w:hint="eastAsia"/>
        </w:rPr>
        <w:t>在简易计税方法下</w:t>
      </w:r>
      <w:r>
        <w:rPr>
          <w:rFonts w:ascii="宋体" w:hAnsi="宋体" w:cs="宋体" w:hint="eastAsia"/>
          <w:color w:val="000000"/>
          <w:sz w:val="21"/>
          <w:szCs w:val="21"/>
        </w:rPr>
        <w:t>涉及的上述业务预缴增值税款，统一通过</w:t>
      </w:r>
      <w:r>
        <w:rPr>
          <w:rStyle w:val="font14zd2"/>
          <w:rFonts w:ascii="宋体" w:hAnsi="宋体" w:cs="宋体" w:hint="eastAsia"/>
        </w:rPr>
        <w:t>“应交税费——简易计税”</w:t>
      </w:r>
      <w:r>
        <w:rPr>
          <w:rFonts w:ascii="宋体" w:hAnsi="宋体" w:cs="宋体" w:hint="eastAsia"/>
          <w:color w:val="000000"/>
          <w:sz w:val="21"/>
          <w:szCs w:val="21"/>
        </w:rPr>
        <w:t>科目核算。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1.</w:t>
      </w:r>
      <w:r>
        <w:rPr>
          <w:rStyle w:val="font14zd2"/>
          <w:rFonts w:ascii="宋体" w:hAnsi="宋体" w:cs="宋体" w:hint="eastAsia"/>
        </w:rPr>
        <w:t>实际预交增值税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借：应交税费——预交增值税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贷：银行存款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2.</w:t>
      </w:r>
      <w:r>
        <w:rPr>
          <w:rStyle w:val="font14zd2"/>
          <w:rFonts w:ascii="宋体" w:hAnsi="宋体" w:cs="宋体" w:hint="eastAsia"/>
        </w:rPr>
        <w:t>月末，按税法规定结转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借：应交税费——未交增值税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贷：应交税费——预交增值税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【知识点】应交税费——待认证进项税额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【情形</w:t>
      </w:r>
      <w:r>
        <w:rPr>
          <w:rStyle w:val="font14zd2"/>
          <w:rFonts w:ascii="宋体" w:hAnsi="宋体" w:cs="宋体" w:hint="eastAsia"/>
        </w:rPr>
        <w:t>1</w:t>
      </w:r>
      <w:r>
        <w:rPr>
          <w:rStyle w:val="font14zd2"/>
          <w:rFonts w:ascii="宋体" w:hAnsi="宋体" w:cs="宋体" w:hint="eastAsia"/>
        </w:rPr>
        <w:t>】已取得增值税扣税凭证但尚未做用途确认。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1.</w:t>
      </w:r>
      <w:r>
        <w:rPr>
          <w:rStyle w:val="font14zd2"/>
          <w:rFonts w:ascii="宋体" w:hAnsi="宋体" w:cs="宋体" w:hint="eastAsia"/>
        </w:rPr>
        <w:t>取得增值税扣税凭证、但尚未做用途确认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借：原材料，成本，费用，固定资</w:t>
      </w:r>
      <w:r>
        <w:rPr>
          <w:rFonts w:ascii="宋体" w:hAnsi="宋体" w:cs="宋体" w:hint="eastAsia"/>
          <w:color w:val="000000"/>
          <w:sz w:val="21"/>
          <w:szCs w:val="21"/>
        </w:rPr>
        <w:t>产等科目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应交税费——待认证进项税额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贷：银行存款、应付账款等相关科目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2.</w:t>
      </w:r>
      <w:r>
        <w:rPr>
          <w:rStyle w:val="font14zd2"/>
          <w:rFonts w:ascii="宋体" w:hAnsi="宋体" w:cs="宋体" w:hint="eastAsia"/>
        </w:rPr>
        <w:t>正式做用途确认后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借：应交税费——应交增值税（进项税额）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贷：应交税费——待认证进项税额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【情形</w:t>
      </w:r>
      <w:r>
        <w:rPr>
          <w:rStyle w:val="font14zd2"/>
          <w:rFonts w:ascii="宋体" w:hAnsi="宋体" w:cs="宋体" w:hint="eastAsia"/>
        </w:rPr>
        <w:t>2</w:t>
      </w:r>
      <w:r>
        <w:rPr>
          <w:rStyle w:val="font14zd2"/>
          <w:rFonts w:ascii="宋体" w:hAnsi="宋体" w:cs="宋体" w:hint="eastAsia"/>
        </w:rPr>
        <w:t>】已申请稽核但尚未取得稽核相符结果的海关缴款书。</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【相关政策】</w:t>
      </w:r>
      <w:r>
        <w:rPr>
          <w:rFonts w:ascii="宋体" w:hAnsi="宋体" w:cs="宋体" w:hint="eastAsia"/>
          <w:color w:val="000000"/>
          <w:sz w:val="21"/>
          <w:szCs w:val="21"/>
        </w:rPr>
        <w:t>增值税一般纳税人查询到的海关缴款书信息与实际情况不一致或者未查询到对应信息的，或者取得注明两个缴款单位信息的海关缴款书，应当上传海关缴款书信息。</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1.</w:t>
      </w:r>
      <w:r>
        <w:rPr>
          <w:rStyle w:val="font14zd2"/>
          <w:rFonts w:ascii="宋体" w:hAnsi="宋体" w:cs="宋体" w:hint="eastAsia"/>
        </w:rPr>
        <w:t>纳税人取得海关缴款书，按规定申请稽核比对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借：原材料，成本，</w:t>
      </w:r>
      <w:r>
        <w:rPr>
          <w:rFonts w:ascii="宋体" w:hAnsi="宋体" w:cs="宋体" w:hint="eastAsia"/>
          <w:color w:val="000000"/>
          <w:sz w:val="21"/>
          <w:szCs w:val="21"/>
        </w:rPr>
        <w:t>费用，固定资产等科目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应交税费——待认证进项税额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贷：银行存款、应付账款等相关科目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2.</w:t>
      </w:r>
      <w:r>
        <w:rPr>
          <w:rStyle w:val="font14zd2"/>
          <w:rFonts w:ascii="宋体" w:hAnsi="宋体" w:cs="宋体" w:hint="eastAsia"/>
        </w:rPr>
        <w:t>经系统稽核比对相符，勾选抵扣</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借：应交税费——应交增值税（进项税额）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贷：应交税费——待认证进项税额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3.</w:t>
      </w:r>
      <w:r>
        <w:rPr>
          <w:rStyle w:val="font14zd2"/>
          <w:rFonts w:ascii="宋体" w:hAnsi="宋体" w:cs="宋体" w:hint="eastAsia"/>
        </w:rPr>
        <w:t>经系统稽核比对不相符，不得抵扣</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借：应交税费——待认证进项税额　</w:t>
      </w:r>
      <w:r>
        <w:rPr>
          <w:rFonts w:ascii="宋体" w:hAnsi="宋体" w:cs="宋体" w:hint="eastAsia"/>
          <w:color w:val="000000"/>
          <w:sz w:val="21"/>
          <w:szCs w:val="21"/>
        </w:rPr>
        <w:t xml:space="preserve"> </w:t>
      </w:r>
      <w:r>
        <w:rPr>
          <w:rStyle w:val="font14zd2"/>
          <w:rFonts w:ascii="宋体" w:hAnsi="宋体" w:cs="宋体" w:hint="eastAsia"/>
        </w:rPr>
        <w:t>（红字）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贷：应付账款等相关科</w:t>
      </w:r>
      <w:r>
        <w:rPr>
          <w:rFonts w:ascii="宋体" w:hAnsi="宋体" w:cs="宋体" w:hint="eastAsia"/>
          <w:color w:val="000000"/>
          <w:sz w:val="21"/>
          <w:szCs w:val="21"/>
        </w:rPr>
        <w:t>目</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Style w:val="font14zd2"/>
          <w:rFonts w:ascii="宋体" w:hAnsi="宋体" w:cs="宋体" w:hint="eastAsia"/>
        </w:rPr>
        <w:t>（红字）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【知识点】应交税费——待转销项税额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核算一般纳税人会计上已确认相关收入（或利得）但尚未发生增值税纳税义务而需于以后期间确认</w:t>
      </w:r>
      <w:r>
        <w:rPr>
          <w:rFonts w:ascii="宋体" w:hAnsi="宋体" w:cs="宋体" w:hint="eastAsia"/>
          <w:color w:val="000000"/>
          <w:sz w:val="21"/>
          <w:szCs w:val="21"/>
        </w:rPr>
        <w:t>为销项税额。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1.</w:t>
      </w:r>
      <w:r>
        <w:rPr>
          <w:rStyle w:val="font14zd2"/>
          <w:rFonts w:ascii="宋体" w:hAnsi="宋体" w:cs="宋体" w:hint="eastAsia"/>
        </w:rPr>
        <w:t>会计确认收入，但尚未发生增值税纳税义务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借：应收账款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贷：主营业务收入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应交税费——待转销项税额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2.</w:t>
      </w:r>
      <w:r>
        <w:rPr>
          <w:rStyle w:val="font14zd2"/>
          <w:rFonts w:ascii="宋体" w:hAnsi="宋体" w:cs="宋体" w:hint="eastAsia"/>
        </w:rPr>
        <w:t>以后期间发生增值税纳税义务，确认销项税额时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借：应交税费——待转销项税额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贷：应交税费——应交增值税（销项税额）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【知识点】应交税费——增值税留抵税额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1.</w:t>
      </w:r>
      <w:r>
        <w:rPr>
          <w:rStyle w:val="font14zd2"/>
          <w:rFonts w:ascii="宋体" w:hAnsi="宋体" w:cs="宋体" w:hint="eastAsia"/>
        </w:rPr>
        <w:t>纳税人申请留抵退税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w:t>
      </w:r>
      <w:r>
        <w:rPr>
          <w:rStyle w:val="font14zd2"/>
          <w:rFonts w:ascii="宋体" w:hAnsi="宋体" w:cs="宋体" w:hint="eastAsia"/>
        </w:rPr>
        <w:t>1</w:t>
      </w:r>
      <w:r>
        <w:rPr>
          <w:rStyle w:val="font14zd2"/>
          <w:rFonts w:ascii="宋体" w:hAnsi="宋体" w:cs="宋体" w:hint="eastAsia"/>
        </w:rPr>
        <w:t>）税务机关审核准予留抵退税时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借：应交税费——增值税留抵税额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贷：应交税费——应交增值税（进项税额转出）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w:t>
      </w:r>
      <w:r>
        <w:rPr>
          <w:rStyle w:val="font14zd2"/>
          <w:rFonts w:ascii="宋体" w:hAnsi="宋体" w:cs="宋体" w:hint="eastAsia"/>
        </w:rPr>
        <w:t>2</w:t>
      </w:r>
      <w:r>
        <w:rPr>
          <w:rStyle w:val="font14zd2"/>
          <w:rFonts w:ascii="宋体" w:hAnsi="宋体" w:cs="宋体" w:hint="eastAsia"/>
        </w:rPr>
        <w:t>）纳</w:t>
      </w:r>
      <w:r>
        <w:rPr>
          <w:rStyle w:val="font14zd2"/>
          <w:rFonts w:ascii="宋体" w:hAnsi="宋体" w:cs="宋体" w:hint="eastAsia"/>
        </w:rPr>
        <w:t>税人实际收到留抵税额时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借：银行存款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贷：应交税费——增值税留抵税额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2.</w:t>
      </w:r>
      <w:r>
        <w:rPr>
          <w:rStyle w:val="font14zd2"/>
          <w:rFonts w:ascii="宋体" w:hAnsi="宋体" w:cs="宋体" w:hint="eastAsia"/>
        </w:rPr>
        <w:t>将已退还的留抵退税款项缴回并继续按规定抵扣进项税额时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w:t>
      </w:r>
      <w:r>
        <w:rPr>
          <w:rStyle w:val="font14zd2"/>
          <w:rFonts w:ascii="宋体" w:hAnsi="宋体" w:cs="宋体" w:hint="eastAsia"/>
        </w:rPr>
        <w:t>1</w:t>
      </w:r>
      <w:r>
        <w:rPr>
          <w:rStyle w:val="font14zd2"/>
          <w:rFonts w:ascii="宋体" w:hAnsi="宋体" w:cs="宋体" w:hint="eastAsia"/>
        </w:rPr>
        <w:t>）实际退还留抵税时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借：应交税费——增值税留抵税额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贷：银行存款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w:t>
      </w:r>
      <w:r>
        <w:rPr>
          <w:rStyle w:val="font14zd2"/>
          <w:rFonts w:ascii="宋体" w:hAnsi="宋体" w:cs="宋体" w:hint="eastAsia"/>
        </w:rPr>
        <w:t>2</w:t>
      </w:r>
      <w:r>
        <w:rPr>
          <w:rStyle w:val="font14zd2"/>
          <w:rFonts w:ascii="宋体" w:hAnsi="宋体" w:cs="宋体" w:hint="eastAsia"/>
        </w:rPr>
        <w:t>）继续按规定抵扣进项税额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借：应交税费——应交增值税（进项税额）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贷：应交税费——增值税留抵税额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【知识点】应交税费——简易计税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1.</w:t>
      </w:r>
      <w:r>
        <w:rPr>
          <w:rStyle w:val="font14zd2"/>
          <w:rFonts w:ascii="宋体" w:hAnsi="宋体" w:cs="宋体" w:hint="eastAsia"/>
        </w:rPr>
        <w:t>预缴、缴纳增值税税款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借：应交税费——简易计税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贷：银行存款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2.</w:t>
      </w:r>
      <w:r>
        <w:rPr>
          <w:rStyle w:val="font14zd2"/>
          <w:rFonts w:ascii="宋体" w:hAnsi="宋体" w:cs="宋体" w:hint="eastAsia"/>
        </w:rPr>
        <w:t>计提增值税</w:t>
      </w:r>
      <w:r>
        <w:rPr>
          <w:rStyle w:val="font14zd2"/>
          <w:rFonts w:ascii="宋体" w:hAnsi="宋体" w:cs="宋体" w:hint="eastAsia"/>
        </w:rPr>
        <w:t>税款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借：现金、银行存款、应收账款等科目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贷：主营业务收入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应交税费——简易计税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【知识点】应交税费——转让金融商品应交增值税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1.</w:t>
      </w:r>
      <w:r>
        <w:rPr>
          <w:rStyle w:val="font14zd2"/>
          <w:rFonts w:ascii="宋体" w:hAnsi="宋体" w:cs="宋体" w:hint="eastAsia"/>
        </w:rPr>
        <w:t>期末如产生转让收益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借：投资收益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贷：应交税费——转让金融商品应交增值税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2.</w:t>
      </w:r>
      <w:r>
        <w:rPr>
          <w:rStyle w:val="font14zd2"/>
          <w:rFonts w:ascii="宋体" w:hAnsi="宋体" w:cs="宋体" w:hint="eastAsia"/>
        </w:rPr>
        <w:t>期末如产生转让损失，按可结转下月抵扣税额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借：应交税费——转让金融商品应交增值税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贷：投资收益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3.</w:t>
      </w:r>
      <w:r>
        <w:rPr>
          <w:rStyle w:val="font14zd2"/>
          <w:rFonts w:ascii="宋体" w:hAnsi="宋体" w:cs="宋体" w:hint="eastAsia"/>
        </w:rPr>
        <w:t>当年年末，本科目如有借方余额，需要清为零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借：投资收益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贷：应交税费——转让金融商品应交增值税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【知识点】应交税费——代扣代交增值税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【举例】</w:t>
      </w:r>
      <w:r>
        <w:rPr>
          <w:rFonts w:ascii="宋体" w:hAnsi="宋体" w:cs="宋体" w:hint="eastAsia"/>
          <w:color w:val="000000"/>
          <w:sz w:val="21"/>
          <w:szCs w:val="21"/>
        </w:rPr>
        <w:t>境内</w:t>
      </w:r>
      <w:r>
        <w:rPr>
          <w:rFonts w:ascii="宋体" w:hAnsi="宋体" w:cs="宋体" w:hint="eastAsia"/>
          <w:color w:val="000000"/>
          <w:sz w:val="21"/>
          <w:szCs w:val="21"/>
        </w:rPr>
        <w:t>A</w:t>
      </w:r>
      <w:r>
        <w:rPr>
          <w:rFonts w:ascii="宋体" w:hAnsi="宋体" w:cs="宋体" w:hint="eastAsia"/>
          <w:color w:val="000000"/>
          <w:sz w:val="21"/>
          <w:szCs w:val="21"/>
        </w:rPr>
        <w:t>公司</w:t>
      </w:r>
      <w:r>
        <w:rPr>
          <w:rFonts w:ascii="宋体" w:hAnsi="宋体" w:cs="宋体" w:hint="eastAsia"/>
          <w:color w:val="000000"/>
          <w:sz w:val="21"/>
          <w:szCs w:val="21"/>
        </w:rPr>
        <w:t>2026</w:t>
      </w:r>
      <w:r>
        <w:rPr>
          <w:rFonts w:ascii="宋体" w:hAnsi="宋体" w:cs="宋体" w:hint="eastAsia"/>
          <w:color w:val="000000"/>
          <w:sz w:val="21"/>
          <w:szCs w:val="21"/>
        </w:rPr>
        <w:t>年</w:t>
      </w:r>
      <w:r>
        <w:rPr>
          <w:rFonts w:ascii="宋体" w:hAnsi="宋体" w:cs="宋体" w:hint="eastAsia"/>
          <w:color w:val="000000"/>
          <w:sz w:val="21"/>
          <w:szCs w:val="21"/>
        </w:rPr>
        <w:t>3</w:t>
      </w:r>
      <w:r>
        <w:rPr>
          <w:rFonts w:ascii="宋体" w:hAnsi="宋体" w:cs="宋体" w:hint="eastAsia"/>
          <w:color w:val="000000"/>
          <w:sz w:val="21"/>
          <w:szCs w:val="21"/>
        </w:rPr>
        <w:t>月聘请境外机构来华提供咨询服务，约定费用</w:t>
      </w:r>
      <w:r>
        <w:rPr>
          <w:rFonts w:ascii="宋体" w:hAnsi="宋体" w:cs="宋体" w:hint="eastAsia"/>
          <w:color w:val="000000"/>
          <w:sz w:val="21"/>
          <w:szCs w:val="21"/>
        </w:rPr>
        <w:t>106</w:t>
      </w:r>
      <w:r>
        <w:rPr>
          <w:rFonts w:ascii="宋体" w:hAnsi="宋体" w:cs="宋体" w:hint="eastAsia"/>
          <w:color w:val="000000"/>
          <w:sz w:val="21"/>
          <w:szCs w:val="21"/>
        </w:rPr>
        <w:t>万元，增值税按中国税法规定代扣代缴。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A</w:t>
      </w:r>
      <w:r>
        <w:rPr>
          <w:rFonts w:ascii="宋体" w:hAnsi="宋体" w:cs="宋体" w:hint="eastAsia"/>
          <w:color w:val="000000"/>
          <w:sz w:val="21"/>
          <w:szCs w:val="21"/>
        </w:rPr>
        <w:t>公司应代扣代缴增值税额＝</w:t>
      </w:r>
      <w:r>
        <w:rPr>
          <w:rFonts w:ascii="宋体" w:hAnsi="宋体" w:cs="宋体" w:hint="eastAsia"/>
          <w:color w:val="000000"/>
          <w:sz w:val="21"/>
          <w:szCs w:val="21"/>
        </w:rPr>
        <w:t>106</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w:t>
      </w:r>
      <w:r>
        <w:rPr>
          <w:rFonts w:ascii="宋体" w:hAnsi="宋体" w:cs="宋体" w:hint="eastAsia"/>
          <w:color w:val="000000"/>
          <w:sz w:val="21"/>
          <w:szCs w:val="21"/>
        </w:rPr>
        <w:t>6</w:t>
      </w:r>
      <w:r>
        <w:rPr>
          <w:rFonts w:ascii="宋体" w:hAnsi="宋体" w:cs="宋体" w:hint="eastAsia"/>
          <w:color w:val="000000"/>
          <w:sz w:val="21"/>
          <w:szCs w:val="21"/>
        </w:rPr>
        <w:t>％）×</w:t>
      </w:r>
      <w:r>
        <w:rPr>
          <w:rFonts w:ascii="宋体" w:hAnsi="宋体" w:cs="宋体" w:hint="eastAsia"/>
          <w:color w:val="000000"/>
          <w:sz w:val="21"/>
          <w:szCs w:val="21"/>
        </w:rPr>
        <w:t>6</w:t>
      </w:r>
      <w:r>
        <w:rPr>
          <w:rFonts w:ascii="宋体" w:hAnsi="宋体" w:cs="宋体" w:hint="eastAsia"/>
          <w:color w:val="000000"/>
          <w:sz w:val="21"/>
          <w:szCs w:val="21"/>
        </w:rPr>
        <w:t>％＝</w:t>
      </w:r>
      <w:r>
        <w:rPr>
          <w:rFonts w:ascii="宋体" w:hAnsi="宋体" w:cs="宋体" w:hint="eastAsia"/>
          <w:color w:val="000000"/>
          <w:sz w:val="21"/>
          <w:szCs w:val="21"/>
        </w:rPr>
        <w:t>6</w:t>
      </w:r>
      <w:r>
        <w:rPr>
          <w:rFonts w:ascii="宋体" w:hAnsi="宋体" w:cs="宋体" w:hint="eastAsia"/>
          <w:color w:val="000000"/>
          <w:sz w:val="21"/>
          <w:szCs w:val="21"/>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会计分录为：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借：管理费</w:t>
      </w:r>
      <w:r>
        <w:rPr>
          <w:rFonts w:ascii="宋体" w:hAnsi="宋体" w:cs="宋体" w:hint="eastAsia"/>
          <w:color w:val="000000"/>
          <w:sz w:val="21"/>
          <w:szCs w:val="21"/>
        </w:rPr>
        <w:t>用</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t xml:space="preserve">1060000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贷：应付账</w:t>
      </w:r>
      <w:r>
        <w:rPr>
          <w:rFonts w:ascii="宋体" w:hAnsi="宋体" w:cs="宋体" w:hint="eastAsia"/>
          <w:color w:val="000000"/>
          <w:sz w:val="21"/>
          <w:szCs w:val="21"/>
        </w:rPr>
        <w:t>款</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t xml:space="preserve">1000000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应交税费——代扣代交增值</w:t>
      </w:r>
      <w:r>
        <w:rPr>
          <w:rFonts w:ascii="宋体" w:hAnsi="宋体" w:cs="宋体" w:hint="eastAsia"/>
          <w:color w:val="000000"/>
          <w:sz w:val="21"/>
          <w:szCs w:val="21"/>
        </w:rPr>
        <w:t>税</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t xml:space="preserve">60000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同时，上述代扣代缴的增值税可以按规定作为进项税抵扣。</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w:t>
      </w:r>
      <w:r>
        <w:rPr>
          <w:rFonts w:ascii="宋体" w:hAnsi="宋体" w:cs="宋体" w:hint="eastAsia"/>
          <w:color w:val="000000"/>
          <w:sz w:val="21"/>
          <w:szCs w:val="21"/>
        </w:rPr>
        <w:t xml:space="preserve">应交税费——应交增值税（进项税额）　</w:t>
      </w:r>
      <w:r>
        <w:rPr>
          <w:rFonts w:ascii="宋体" w:hAnsi="宋体" w:cs="宋体" w:hint="eastAsia"/>
          <w:color w:val="000000"/>
          <w:sz w:val="21"/>
          <w:szCs w:val="21"/>
        </w:rPr>
        <w:t xml:space="preserve">60000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贷：管理费</w:t>
      </w:r>
      <w:r>
        <w:rPr>
          <w:rFonts w:ascii="宋体" w:hAnsi="宋体" w:cs="宋体" w:hint="eastAsia"/>
          <w:color w:val="000000"/>
          <w:sz w:val="21"/>
          <w:szCs w:val="21"/>
        </w:rPr>
        <w:t>用</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60000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【知识点】加计抵减政策下的会计核算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【举例】</w:t>
      </w:r>
      <w:r>
        <w:rPr>
          <w:rFonts w:ascii="宋体" w:hAnsi="宋体" w:cs="宋体" w:hint="eastAsia"/>
          <w:color w:val="000000"/>
          <w:sz w:val="21"/>
          <w:szCs w:val="21"/>
        </w:rPr>
        <w:t>某增值税一般纳税人属于工业母机制造企业，符合增值税加计抵减</w:t>
      </w:r>
      <w:r>
        <w:rPr>
          <w:rFonts w:ascii="宋体" w:hAnsi="宋体" w:cs="宋体" w:hint="eastAsia"/>
          <w:color w:val="000000"/>
          <w:sz w:val="21"/>
          <w:szCs w:val="21"/>
        </w:rPr>
        <w:t>15</w:t>
      </w:r>
      <w:r>
        <w:rPr>
          <w:rFonts w:ascii="宋体" w:hAnsi="宋体" w:cs="宋体" w:hint="eastAsia"/>
          <w:color w:val="000000"/>
          <w:sz w:val="21"/>
          <w:szCs w:val="21"/>
        </w:rPr>
        <w:t>％的政策。</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2026</w:t>
      </w:r>
      <w:r>
        <w:rPr>
          <w:rFonts w:ascii="宋体" w:hAnsi="宋体" w:cs="宋体" w:hint="eastAsia"/>
          <w:color w:val="000000"/>
          <w:sz w:val="21"/>
          <w:szCs w:val="21"/>
        </w:rPr>
        <w:t>年</w:t>
      </w:r>
      <w:r>
        <w:rPr>
          <w:rFonts w:ascii="宋体" w:hAnsi="宋体" w:cs="宋体" w:hint="eastAsia"/>
          <w:color w:val="000000"/>
          <w:sz w:val="21"/>
          <w:szCs w:val="21"/>
        </w:rPr>
        <w:t>3</w:t>
      </w:r>
      <w:r>
        <w:rPr>
          <w:rFonts w:ascii="宋体" w:hAnsi="宋体" w:cs="宋体" w:hint="eastAsia"/>
          <w:color w:val="000000"/>
          <w:sz w:val="21"/>
          <w:szCs w:val="21"/>
        </w:rPr>
        <w:t>月可抵扣进项税额为</w:t>
      </w:r>
      <w:r>
        <w:rPr>
          <w:rFonts w:ascii="宋体" w:hAnsi="宋体" w:cs="宋体" w:hint="eastAsia"/>
          <w:color w:val="000000"/>
          <w:sz w:val="21"/>
          <w:szCs w:val="21"/>
        </w:rPr>
        <w:t>100</w:t>
      </w:r>
      <w:r>
        <w:rPr>
          <w:rFonts w:ascii="宋体" w:hAnsi="宋体" w:cs="宋体" w:hint="eastAsia"/>
          <w:color w:val="000000"/>
          <w:sz w:val="21"/>
          <w:szCs w:val="21"/>
        </w:rPr>
        <w:t>万元，按正常计税方法计算的适用加计抵减前的应纳增值税为</w:t>
      </w:r>
      <w:r>
        <w:rPr>
          <w:rFonts w:ascii="宋体" w:hAnsi="宋体" w:cs="宋体" w:hint="eastAsia"/>
          <w:color w:val="000000"/>
          <w:sz w:val="21"/>
          <w:szCs w:val="21"/>
        </w:rPr>
        <w:t>25</w:t>
      </w:r>
      <w:r>
        <w:rPr>
          <w:rFonts w:ascii="宋体" w:hAnsi="宋体" w:cs="宋体" w:hint="eastAsia"/>
          <w:color w:val="000000"/>
          <w:sz w:val="21"/>
          <w:szCs w:val="21"/>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【分析】</w:t>
      </w:r>
      <w:r>
        <w:rPr>
          <w:rFonts w:ascii="宋体" w:hAnsi="宋体" w:cs="宋体" w:hint="eastAsia"/>
          <w:color w:val="000000"/>
          <w:sz w:val="21"/>
          <w:szCs w:val="21"/>
        </w:rPr>
        <w:t>纳税人当期可抵扣进项税额为</w:t>
      </w:r>
      <w:r>
        <w:rPr>
          <w:rFonts w:ascii="宋体" w:hAnsi="宋体" w:cs="宋体" w:hint="eastAsia"/>
          <w:color w:val="000000"/>
          <w:sz w:val="21"/>
          <w:szCs w:val="21"/>
        </w:rPr>
        <w:t>100</w:t>
      </w:r>
      <w:r>
        <w:rPr>
          <w:rFonts w:ascii="宋体" w:hAnsi="宋体" w:cs="宋体" w:hint="eastAsia"/>
          <w:color w:val="000000"/>
          <w:sz w:val="21"/>
          <w:szCs w:val="21"/>
        </w:rPr>
        <w:t>万元，按增值税加计抵减政策可加计</w:t>
      </w:r>
      <w:r>
        <w:rPr>
          <w:rFonts w:ascii="宋体" w:hAnsi="宋体" w:cs="宋体" w:hint="eastAsia"/>
          <w:color w:val="000000"/>
          <w:sz w:val="21"/>
          <w:szCs w:val="21"/>
        </w:rPr>
        <w:t>15</w:t>
      </w:r>
      <w:r>
        <w:rPr>
          <w:rFonts w:ascii="宋体" w:hAnsi="宋体" w:cs="宋体" w:hint="eastAsia"/>
          <w:color w:val="000000"/>
          <w:sz w:val="21"/>
          <w:szCs w:val="21"/>
        </w:rPr>
        <w:t>％，实际缴纳增值税</w:t>
      </w:r>
      <w:r>
        <w:rPr>
          <w:rFonts w:ascii="宋体" w:hAnsi="宋体" w:cs="宋体" w:hint="eastAsia"/>
          <w:color w:val="000000"/>
          <w:sz w:val="21"/>
          <w:szCs w:val="21"/>
        </w:rPr>
        <w:t>10</w:t>
      </w:r>
      <w:r>
        <w:rPr>
          <w:rFonts w:ascii="宋体" w:hAnsi="宋体" w:cs="宋体" w:hint="eastAsia"/>
          <w:color w:val="000000"/>
          <w:sz w:val="21"/>
          <w:szCs w:val="21"/>
        </w:rPr>
        <w:t>万元（</w:t>
      </w:r>
      <w:r>
        <w:rPr>
          <w:rFonts w:ascii="宋体" w:hAnsi="宋体" w:cs="宋体" w:hint="eastAsia"/>
          <w:color w:val="000000"/>
          <w:sz w:val="21"/>
          <w:szCs w:val="21"/>
        </w:rPr>
        <w:t>25</w:t>
      </w:r>
      <w:r>
        <w:rPr>
          <w:rFonts w:ascii="宋体" w:hAnsi="宋体" w:cs="宋体" w:hint="eastAsia"/>
          <w:color w:val="000000"/>
          <w:sz w:val="21"/>
          <w:szCs w:val="21"/>
        </w:rPr>
        <w:t>万－</w:t>
      </w:r>
      <w:r>
        <w:rPr>
          <w:rFonts w:ascii="宋体" w:hAnsi="宋体" w:cs="宋体" w:hint="eastAsia"/>
          <w:color w:val="000000"/>
          <w:sz w:val="21"/>
          <w:szCs w:val="21"/>
        </w:rPr>
        <w:t>15</w:t>
      </w:r>
      <w:r>
        <w:rPr>
          <w:rFonts w:ascii="宋体" w:hAnsi="宋体" w:cs="宋体" w:hint="eastAsia"/>
          <w:color w:val="000000"/>
          <w:sz w:val="21"/>
          <w:szCs w:val="21"/>
        </w:rPr>
        <w:t>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w:t>
      </w:r>
      <w:r>
        <w:rPr>
          <w:rStyle w:val="font14zd2"/>
          <w:rFonts w:ascii="宋体" w:hAnsi="宋体" w:cs="宋体" w:hint="eastAsia"/>
        </w:rPr>
        <w:t>1</w:t>
      </w:r>
      <w:r>
        <w:rPr>
          <w:rStyle w:val="font14zd2"/>
          <w:rFonts w:ascii="宋体" w:hAnsi="宋体" w:cs="宋体" w:hint="eastAsia"/>
        </w:rPr>
        <w:t>）</w:t>
      </w:r>
      <w:r>
        <w:rPr>
          <w:rStyle w:val="font14zd2"/>
          <w:rFonts w:ascii="宋体" w:hAnsi="宋体" w:cs="宋体" w:hint="eastAsia"/>
        </w:rPr>
        <w:t>2026</w:t>
      </w:r>
      <w:r>
        <w:rPr>
          <w:rStyle w:val="font14zd2"/>
          <w:rFonts w:ascii="宋体" w:hAnsi="宋体" w:cs="宋体" w:hint="eastAsia"/>
        </w:rPr>
        <w:t>年</w:t>
      </w:r>
      <w:r>
        <w:rPr>
          <w:rStyle w:val="font14zd2"/>
          <w:rFonts w:ascii="宋体" w:hAnsi="宋体" w:cs="宋体" w:hint="eastAsia"/>
        </w:rPr>
        <w:t>3</w:t>
      </w:r>
      <w:r>
        <w:rPr>
          <w:rStyle w:val="font14zd2"/>
          <w:rFonts w:ascii="宋体" w:hAnsi="宋体" w:cs="宋体" w:hint="eastAsia"/>
        </w:rPr>
        <w:t>月</w:t>
      </w:r>
      <w:r>
        <w:rPr>
          <w:rStyle w:val="font14zd2"/>
          <w:rFonts w:ascii="宋体" w:hAnsi="宋体" w:cs="宋体" w:hint="eastAsia"/>
        </w:rPr>
        <w:t>31</w:t>
      </w:r>
      <w:r>
        <w:rPr>
          <w:rStyle w:val="font14zd2"/>
          <w:rFonts w:ascii="宋体" w:hAnsi="宋体" w:cs="宋体" w:hint="eastAsia"/>
        </w:rPr>
        <w:t>日的</w:t>
      </w:r>
      <w:r>
        <w:rPr>
          <w:rStyle w:val="font14zd2"/>
          <w:rFonts w:ascii="宋体" w:hAnsi="宋体" w:cs="宋体" w:hint="eastAsia"/>
        </w:rPr>
        <w:t>会计分录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借：应交税费——应交增值税（转出未交增值税）　</w:t>
      </w:r>
      <w:r>
        <w:rPr>
          <w:rFonts w:ascii="宋体" w:hAnsi="宋体" w:cs="宋体" w:hint="eastAsia"/>
          <w:color w:val="000000"/>
          <w:sz w:val="21"/>
          <w:szCs w:val="21"/>
        </w:rPr>
        <w:t xml:space="preserve">250000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贷：应交税费——未交增值</w:t>
      </w:r>
      <w:r>
        <w:rPr>
          <w:rFonts w:ascii="宋体" w:hAnsi="宋体" w:cs="宋体" w:hint="eastAsia"/>
          <w:color w:val="000000"/>
          <w:sz w:val="21"/>
          <w:szCs w:val="21"/>
        </w:rPr>
        <w:t>税</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250000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w:t>
      </w:r>
      <w:r>
        <w:rPr>
          <w:rStyle w:val="font14zd2"/>
          <w:rFonts w:ascii="宋体" w:hAnsi="宋体" w:cs="宋体" w:hint="eastAsia"/>
        </w:rPr>
        <w:t>2</w:t>
      </w:r>
      <w:r>
        <w:rPr>
          <w:rStyle w:val="font14zd2"/>
          <w:rFonts w:ascii="宋体" w:hAnsi="宋体" w:cs="宋体" w:hint="eastAsia"/>
        </w:rPr>
        <w:t>）</w:t>
      </w:r>
      <w:r>
        <w:rPr>
          <w:rStyle w:val="font14zd2"/>
          <w:rFonts w:ascii="宋体" w:hAnsi="宋体" w:cs="宋体" w:hint="eastAsia"/>
        </w:rPr>
        <w:t>2026</w:t>
      </w:r>
      <w:r>
        <w:rPr>
          <w:rStyle w:val="font14zd2"/>
          <w:rFonts w:ascii="宋体" w:hAnsi="宋体" w:cs="宋体" w:hint="eastAsia"/>
        </w:rPr>
        <w:t>年</w:t>
      </w:r>
      <w:r>
        <w:rPr>
          <w:rStyle w:val="font14zd2"/>
          <w:rFonts w:ascii="宋体" w:hAnsi="宋体" w:cs="宋体" w:hint="eastAsia"/>
        </w:rPr>
        <w:t>4</w:t>
      </w:r>
      <w:r>
        <w:rPr>
          <w:rStyle w:val="font14zd2"/>
          <w:rFonts w:ascii="宋体" w:hAnsi="宋体" w:cs="宋体" w:hint="eastAsia"/>
        </w:rPr>
        <w:t>月实际缴纳增值税时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借：应交税费——未交增值</w:t>
      </w:r>
      <w:r>
        <w:rPr>
          <w:rFonts w:ascii="宋体" w:hAnsi="宋体" w:cs="宋体" w:hint="eastAsia"/>
          <w:color w:val="000000"/>
          <w:sz w:val="21"/>
          <w:szCs w:val="21"/>
        </w:rPr>
        <w:t>税</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250000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贷：银行存</w:t>
      </w:r>
      <w:r>
        <w:rPr>
          <w:rFonts w:ascii="宋体" w:hAnsi="宋体" w:cs="宋体" w:hint="eastAsia"/>
          <w:color w:val="000000"/>
          <w:sz w:val="21"/>
          <w:szCs w:val="21"/>
        </w:rPr>
        <w:t>款</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t xml:space="preserve">100000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其他收</w:t>
      </w:r>
      <w:r>
        <w:rPr>
          <w:rStyle w:val="font14zd2"/>
          <w:rFonts w:ascii="宋体" w:hAnsi="宋体" w:cs="宋体" w:hint="eastAsia"/>
        </w:rPr>
        <w:t>益</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Style w:val="font14zd2"/>
          <w:rFonts w:ascii="宋体" w:hAnsi="宋体" w:cs="宋体" w:hint="eastAsia"/>
        </w:rPr>
        <w:t>150000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【知识点】应交税费——增值税检查调整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增值税一般纳税人在税务机关（事务所等中介机构接受税务机关委托提供纳</w:t>
      </w:r>
      <w:r>
        <w:rPr>
          <w:rFonts w:ascii="宋体" w:hAnsi="宋体" w:cs="宋体" w:hint="eastAsia"/>
          <w:color w:val="000000"/>
          <w:sz w:val="21"/>
          <w:szCs w:val="21"/>
        </w:rPr>
        <w:t>税情况审查服务）对其增值税纳税情况进行检查后，凡涉及增值税涉税账务调整的，应设立本专门账户。</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【注意】</w:t>
      </w:r>
      <w:r>
        <w:rPr>
          <w:rFonts w:ascii="宋体" w:hAnsi="宋体" w:cs="宋体" w:hint="eastAsia"/>
          <w:color w:val="000000"/>
          <w:sz w:val="21"/>
          <w:szCs w:val="21"/>
        </w:rPr>
        <w:t>事务所等中介机构接受企业委托或者企业通过自查发现的相关增值税问题按正常的“进项税额”、“销项税额”、“进项税额转出”等科目核算。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对小规模纳税人增值税纳税检查</w:t>
      </w:r>
      <w:r>
        <w:rPr>
          <w:rStyle w:val="font14zd2"/>
          <w:rFonts w:ascii="宋体" w:hAnsi="宋体" w:cs="宋体" w:hint="eastAsia"/>
        </w:rPr>
        <w:t>也不使用本账户。</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根据现行增值税政策调整进项税额、销项税额、进项税额转出。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借：营业外支出</w:t>
      </w:r>
      <w:r>
        <w:rPr>
          <w:rStyle w:val="font14zd2"/>
          <w:rFonts w:ascii="宋体" w:hAnsi="宋体" w:cs="宋体" w:hint="eastAsia"/>
        </w:rPr>
        <w:t>→</w:t>
      </w:r>
      <w:r>
        <w:rPr>
          <w:rFonts w:ascii="宋体" w:hAnsi="宋体" w:cs="宋体" w:hint="eastAsia"/>
          <w:color w:val="000000"/>
          <w:sz w:val="21"/>
          <w:szCs w:val="21"/>
        </w:rPr>
        <w:t>例如将货物对外捐赠</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应付职工薪酬</w:t>
      </w:r>
      <w:r>
        <w:rPr>
          <w:rStyle w:val="font14zd2"/>
          <w:rFonts w:ascii="宋体" w:hAnsi="宋体" w:cs="宋体" w:hint="eastAsia"/>
        </w:rPr>
        <w:t>→</w:t>
      </w:r>
      <w:r>
        <w:rPr>
          <w:rFonts w:ascii="宋体" w:hAnsi="宋体" w:cs="宋体" w:hint="eastAsia"/>
          <w:color w:val="000000"/>
          <w:sz w:val="21"/>
          <w:szCs w:val="21"/>
        </w:rPr>
        <w:t>例如将自产、委托加工货物用于员工福利，需要视同销售处理，外购货物则需要做进项税转出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待处理财产损溢</w:t>
      </w:r>
      <w:r>
        <w:rPr>
          <w:rStyle w:val="font14zd2"/>
          <w:rFonts w:ascii="宋体" w:hAnsi="宋体" w:cs="宋体" w:hint="eastAsia"/>
        </w:rPr>
        <w:t>→</w:t>
      </w:r>
      <w:r>
        <w:rPr>
          <w:rFonts w:ascii="宋体" w:hAnsi="宋体" w:cs="宋体" w:hint="eastAsia"/>
          <w:color w:val="000000"/>
          <w:sz w:val="21"/>
          <w:szCs w:val="21"/>
        </w:rPr>
        <w:t>例如因管理不善造成货物被盗、丢失、霉烂变质的，需要做进项税转出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贷：应交税费——增值税检查调整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将余额转入“应交税费——未交增值税”。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借：应交税费——增值税检查调整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贷：应交税费——未交增值税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按主管税务机关的要求，实际补交税款。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借：应交税费——未交增值税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贷：银行存款</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03</w:t>
      </w:r>
      <w:r>
        <w:rPr>
          <w:rStyle w:val="barfont1"/>
          <w:rFonts w:cs="宋体" w:hint="default"/>
        </w:rPr>
        <w:t>讲</w:t>
      </w:r>
      <w:r>
        <w:rPr>
          <w:rStyle w:val="barfont1"/>
          <w:rFonts w:cs="宋体" w:hint="default"/>
        </w:rPr>
        <w:t xml:space="preserve"> </w:t>
      </w:r>
      <w:r>
        <w:rPr>
          <w:rStyle w:val="barfont1"/>
          <w:rFonts w:cs="宋体" w:hint="default"/>
        </w:rPr>
        <w:t>出口</w:t>
      </w:r>
      <w:r>
        <w:rPr>
          <w:rStyle w:val="barfont1"/>
          <w:rFonts w:cs="宋体" w:hint="default"/>
        </w:rPr>
        <w:t>“</w:t>
      </w:r>
      <w:r>
        <w:rPr>
          <w:rStyle w:val="barfont1"/>
          <w:rFonts w:cs="宋体" w:hint="default"/>
        </w:rPr>
        <w:t>免、抵、退</w:t>
      </w:r>
      <w:r>
        <w:rPr>
          <w:rStyle w:val="barfont1"/>
          <w:rFonts w:cs="宋体" w:hint="default"/>
        </w:rPr>
        <w:t>”</w:t>
      </w:r>
      <w:r>
        <w:rPr>
          <w:rStyle w:val="barfont1"/>
          <w:rFonts w:cs="宋体" w:hint="default"/>
        </w:rPr>
        <w:t>的会计核算及小规模纳税人增值税会计核算</w:t>
      </w:r>
      <w:r>
        <w:rPr>
          <w:rFonts w:ascii="楷体" w:eastAsia="楷体" w:hAnsi="楷体" w:cs="宋体" w:hint="eastAsia"/>
          <w:b/>
          <w:bCs/>
          <w:color w:val="00AAB2"/>
          <w:sz w:val="23"/>
          <w:szCs w:val="23"/>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【知识点】出口“免、抵、退”的会计核算（新）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【最新文件】</w:t>
      </w:r>
      <w:r>
        <w:rPr>
          <w:rFonts w:ascii="宋体" w:hAnsi="宋体" w:cs="宋体" w:hint="eastAsia"/>
          <w:color w:val="000000"/>
          <w:sz w:val="21"/>
          <w:szCs w:val="21"/>
        </w:rPr>
        <w:t xml:space="preserve">《财政部　</w:t>
      </w:r>
      <w:r>
        <w:rPr>
          <w:rFonts w:ascii="宋体" w:hAnsi="宋体" w:cs="宋体" w:hint="eastAsia"/>
          <w:color w:val="000000"/>
          <w:sz w:val="21"/>
          <w:szCs w:val="21"/>
        </w:rPr>
        <w:t>税务总局关于出口业务增值税和消费税政策的公告》（财政部　税务总局公告</w:t>
      </w:r>
      <w:r>
        <w:rPr>
          <w:rFonts w:ascii="宋体" w:hAnsi="宋体" w:cs="宋体" w:hint="eastAsia"/>
          <w:color w:val="000000"/>
          <w:sz w:val="21"/>
          <w:szCs w:val="21"/>
        </w:rPr>
        <w:t>2026</w:t>
      </w:r>
      <w:r>
        <w:rPr>
          <w:rFonts w:ascii="宋体" w:hAnsi="宋体" w:cs="宋体" w:hint="eastAsia"/>
          <w:color w:val="000000"/>
          <w:sz w:val="21"/>
          <w:szCs w:val="21"/>
        </w:rPr>
        <w:t>年第</w:t>
      </w:r>
      <w:r>
        <w:rPr>
          <w:rFonts w:ascii="宋体" w:hAnsi="宋体" w:cs="宋体" w:hint="eastAsia"/>
          <w:color w:val="000000"/>
          <w:sz w:val="21"/>
          <w:szCs w:val="21"/>
        </w:rPr>
        <w:t>11</w:t>
      </w:r>
      <w:r>
        <w:rPr>
          <w:rFonts w:ascii="宋体" w:hAnsi="宋体" w:cs="宋体" w:hint="eastAsia"/>
          <w:color w:val="000000"/>
          <w:sz w:val="21"/>
          <w:szCs w:val="21"/>
        </w:rPr>
        <w:t>号）。</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《关于发布</w:t>
      </w:r>
      <w:r>
        <w:rPr>
          <w:rFonts w:ascii="宋体" w:hAnsi="宋体" w:cs="宋体" w:hint="eastAsia"/>
          <w:color w:val="000000"/>
          <w:sz w:val="21"/>
          <w:szCs w:val="21"/>
        </w:rPr>
        <w:t>&lt;</w:t>
      </w:r>
      <w:r>
        <w:rPr>
          <w:rFonts w:ascii="宋体" w:hAnsi="宋体" w:cs="宋体" w:hint="eastAsia"/>
          <w:color w:val="000000"/>
          <w:sz w:val="21"/>
          <w:szCs w:val="21"/>
        </w:rPr>
        <w:t>出口业务增值税和消费税退（免）税管理办法</w:t>
      </w:r>
      <w:r>
        <w:rPr>
          <w:rFonts w:ascii="宋体" w:hAnsi="宋体" w:cs="宋体" w:hint="eastAsia"/>
          <w:color w:val="000000"/>
          <w:sz w:val="21"/>
          <w:szCs w:val="21"/>
        </w:rPr>
        <w:t>&gt;</w:t>
      </w:r>
      <w:r>
        <w:rPr>
          <w:rFonts w:ascii="宋体" w:hAnsi="宋体" w:cs="宋体" w:hint="eastAsia"/>
          <w:color w:val="000000"/>
          <w:sz w:val="21"/>
          <w:szCs w:val="21"/>
        </w:rPr>
        <w:t>的公告》（国家税务总局公告</w:t>
      </w:r>
      <w:r>
        <w:rPr>
          <w:rFonts w:ascii="宋体" w:hAnsi="宋体" w:cs="宋体" w:hint="eastAsia"/>
          <w:color w:val="000000"/>
          <w:sz w:val="21"/>
          <w:szCs w:val="21"/>
        </w:rPr>
        <w:t>2026</w:t>
      </w:r>
      <w:r>
        <w:rPr>
          <w:rFonts w:ascii="宋体" w:hAnsi="宋体" w:cs="宋体" w:hint="eastAsia"/>
          <w:color w:val="000000"/>
          <w:sz w:val="21"/>
          <w:szCs w:val="21"/>
        </w:rPr>
        <w:t>年第</w:t>
      </w:r>
      <w:r>
        <w:rPr>
          <w:rFonts w:ascii="宋体" w:hAnsi="宋体" w:cs="宋体" w:hint="eastAsia"/>
          <w:color w:val="000000"/>
          <w:sz w:val="21"/>
          <w:szCs w:val="21"/>
        </w:rPr>
        <w:t>5</w:t>
      </w:r>
      <w:r>
        <w:rPr>
          <w:rFonts w:ascii="宋体" w:hAnsi="宋体" w:cs="宋体" w:hint="eastAsia"/>
          <w:color w:val="000000"/>
          <w:sz w:val="21"/>
          <w:szCs w:val="21"/>
        </w:rPr>
        <w:t>号）。</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一、增值税免抵退税按照下列公式计算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1.</w:t>
      </w:r>
      <w:r>
        <w:rPr>
          <w:rStyle w:val="font14zd2"/>
          <w:rFonts w:ascii="宋体" w:hAnsi="宋体" w:cs="宋体" w:hint="eastAsia"/>
        </w:rPr>
        <w:t>当期应纳税额的计算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当期应纳税额＝当期销项税额－（当期进项税额－当期不得免征和抵扣税额）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当期不得免征和抵扣税额＝当期出口货物离岸价或者出口货物销售额×外汇人民币折合率×（出口货物适用税率－出口货物退税率）</w:t>
      </w:r>
      <w:r>
        <w:rPr>
          <w:rStyle w:val="font14zd2"/>
          <w:rFonts w:ascii="宋体" w:hAnsi="宋体" w:cs="宋体" w:hint="eastAsia"/>
        </w:rPr>
        <w:t>－</w:t>
      </w:r>
      <w:r>
        <w:rPr>
          <w:rFonts w:ascii="宋体" w:hAnsi="宋体" w:cs="宋体" w:hint="eastAsia"/>
          <w:color w:val="000000"/>
          <w:sz w:val="21"/>
          <w:szCs w:val="21"/>
        </w:rPr>
        <w:t>当期不得免征和抵扣税额抵减额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当</w:t>
      </w:r>
      <w:r>
        <w:rPr>
          <w:rFonts w:ascii="宋体" w:hAnsi="宋体" w:cs="宋体" w:hint="eastAsia"/>
          <w:color w:val="000000"/>
          <w:sz w:val="21"/>
          <w:szCs w:val="21"/>
        </w:rPr>
        <w:t>期不得免征和抵扣税额抵减额＝当期免税购进原材料价格×（出口货物适用税率－出口货物退税率）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若当期实际不得免征和抵扣税额抵减额</w:t>
      </w:r>
      <w:r>
        <w:rPr>
          <w:rStyle w:val="font14zd2"/>
          <w:rFonts w:ascii="宋体" w:hAnsi="宋体" w:cs="宋体" w:hint="eastAsia"/>
        </w:rPr>
        <w:t>大于</w:t>
      </w:r>
      <w:r>
        <w:rPr>
          <w:rFonts w:ascii="宋体" w:hAnsi="宋体" w:cs="宋体" w:hint="eastAsia"/>
          <w:color w:val="000000"/>
          <w:sz w:val="21"/>
          <w:szCs w:val="21"/>
        </w:rPr>
        <w:t>当期出口货物离岸价或者出口货物销售额×外汇人民币折合率×（出口货物适用税率－出口货物退税率）的，则：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当期不得免征和抵扣税额抵减额＝当期出口货物离岸价或者出口货物销售额×外汇人民币折合率×（出口货物适用税率－出口货物退税率</w:t>
      </w:r>
      <w:r>
        <w:rPr>
          <w:rFonts w:ascii="MS Mincho" w:eastAsia="MS Mincho" w:hAnsi="MS Mincho" w:cs="MS Mincho" w:hint="eastAsia"/>
          <w:color w:val="000000"/>
          <w:sz w:val="21"/>
          <w:szCs w:val="21"/>
        </w:rPr>
        <w:t> </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2.</w:t>
      </w:r>
      <w:r>
        <w:rPr>
          <w:rStyle w:val="font14zd2"/>
          <w:rFonts w:ascii="宋体" w:hAnsi="宋体" w:cs="宋体" w:hint="eastAsia"/>
        </w:rPr>
        <w:t>当期免抵退税额的计算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当期免抵退税额＝当期出口货物离岸价或者出口货物销售额或者跨境销售服务、无形资产取得的收入×外汇人民币折合率</w:t>
      </w:r>
      <w:r>
        <w:rPr>
          <w:rFonts w:ascii="宋体" w:hAnsi="宋体" w:cs="宋体" w:hint="eastAsia"/>
          <w:color w:val="000000"/>
          <w:sz w:val="21"/>
          <w:szCs w:val="21"/>
        </w:rPr>
        <w:t>×出口退税率－当期免抵退税额抵减额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当期免抵退税额抵减额＝当期免税购进原材料价格×出口货物退税率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3.</w:t>
      </w:r>
      <w:r>
        <w:rPr>
          <w:rStyle w:val="font14zd2"/>
          <w:rFonts w:ascii="宋体" w:hAnsi="宋体" w:cs="宋体" w:hint="eastAsia"/>
        </w:rPr>
        <w:t>当期应退税额和免抵税额的计算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）当期期末留抵税额</w:t>
      </w:r>
      <w:r>
        <w:rPr>
          <w:rStyle w:val="font14zd2"/>
          <w:rFonts w:ascii="宋体" w:hAnsi="宋体" w:cs="宋体" w:hint="eastAsia"/>
        </w:rPr>
        <w:t>≤</w:t>
      </w:r>
      <w:r>
        <w:rPr>
          <w:rFonts w:ascii="宋体" w:hAnsi="宋体" w:cs="宋体" w:hint="eastAsia"/>
          <w:color w:val="000000"/>
          <w:sz w:val="21"/>
          <w:szCs w:val="21"/>
        </w:rPr>
        <w:t>当期免抵退税额，则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当期应退税额＝当期期末留抵税额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当期免抵税额＝当期免抵退税额－当期应退税额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）当期期末留抵税额</w:t>
      </w:r>
      <w:r>
        <w:rPr>
          <w:rStyle w:val="font14zd2"/>
          <w:rFonts w:ascii="宋体" w:hAnsi="宋体" w:cs="宋体" w:hint="eastAsia"/>
        </w:rPr>
        <w:t>&gt;</w:t>
      </w:r>
      <w:r>
        <w:rPr>
          <w:rFonts w:ascii="宋体" w:hAnsi="宋体" w:cs="宋体" w:hint="eastAsia"/>
          <w:color w:val="000000"/>
          <w:sz w:val="21"/>
          <w:szCs w:val="21"/>
        </w:rPr>
        <w:t>当期免抵退税额，则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当期应退税额＝当期免抵退税额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当期免抵税额＝</w:t>
      </w:r>
      <w:r>
        <w:rPr>
          <w:rFonts w:ascii="宋体" w:hAnsi="宋体" w:cs="宋体" w:hint="eastAsia"/>
          <w:color w:val="000000"/>
          <w:sz w:val="21"/>
          <w:szCs w:val="21"/>
        </w:rPr>
        <w:t xml:space="preserve">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当期期末留抵税额为</w:t>
      </w:r>
      <w:r>
        <w:rPr>
          <w:rStyle w:val="font14zd2"/>
          <w:rFonts w:ascii="宋体" w:hAnsi="宋体" w:cs="宋体" w:hint="eastAsia"/>
        </w:rPr>
        <w:t>当期增值税及附加税费申报表</w:t>
      </w:r>
      <w:r>
        <w:rPr>
          <w:rFonts w:ascii="宋体" w:hAnsi="宋体" w:cs="宋体" w:hint="eastAsia"/>
          <w:color w:val="000000"/>
          <w:sz w:val="21"/>
          <w:szCs w:val="21"/>
        </w:rPr>
        <w:t>中“期末留抵税额”。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4.</w:t>
      </w:r>
      <w:r>
        <w:rPr>
          <w:rStyle w:val="font14zd2"/>
          <w:rFonts w:ascii="宋体" w:hAnsi="宋体" w:cs="宋体" w:hint="eastAsia"/>
        </w:rPr>
        <w:t>当期免税购进原材料价格，</w:t>
      </w:r>
      <w:r>
        <w:rPr>
          <w:rFonts w:ascii="宋体" w:hAnsi="宋体" w:cs="宋体" w:hint="eastAsia"/>
          <w:color w:val="000000"/>
          <w:sz w:val="21"/>
          <w:szCs w:val="21"/>
        </w:rPr>
        <w:t>包括当期国内购</w:t>
      </w:r>
      <w:r>
        <w:rPr>
          <w:rFonts w:ascii="宋体" w:hAnsi="宋体" w:cs="宋体" w:hint="eastAsia"/>
          <w:color w:val="000000"/>
          <w:sz w:val="21"/>
          <w:szCs w:val="21"/>
        </w:rPr>
        <w:t>进的无进项税额且不计提进项税额的免税原材料的价格和当期进料加工保税进口料件的价格；其中，当期进料加工保税进口料件的价格为组成计税价格。</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当期进料加工保税进口料件的组成计税价格采用</w:t>
      </w:r>
      <w:r>
        <w:rPr>
          <w:rStyle w:val="font14zd2"/>
          <w:rFonts w:ascii="宋体" w:hAnsi="宋体" w:cs="宋体" w:hint="eastAsia"/>
        </w:rPr>
        <w:t>“实耗法”</w:t>
      </w:r>
      <w:r>
        <w:rPr>
          <w:rFonts w:ascii="宋体" w:hAnsi="宋体" w:cs="宋体" w:hint="eastAsia"/>
          <w:color w:val="000000"/>
          <w:sz w:val="21"/>
          <w:szCs w:val="21"/>
        </w:rPr>
        <w:t>计算，其计算公式为：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当期进料加工保税进口料件的组成计税价格＝当期进料加工出口货物离岸价×外汇人民币折合率×计划分配率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）纳税人</w:t>
      </w:r>
      <w:r>
        <w:rPr>
          <w:rStyle w:val="font14zd2"/>
          <w:rFonts w:ascii="宋体" w:hAnsi="宋体" w:cs="宋体" w:hint="eastAsia"/>
        </w:rPr>
        <w:t>首次开展</w:t>
      </w:r>
      <w:r>
        <w:rPr>
          <w:rFonts w:ascii="宋体" w:hAnsi="宋体" w:cs="宋体" w:hint="eastAsia"/>
          <w:color w:val="000000"/>
          <w:sz w:val="21"/>
          <w:szCs w:val="21"/>
        </w:rPr>
        <w:t>进料加工业务的，按照其首份进料加工手（账）册的计划分配率作为本年度进料加工业务计划分配率。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计划分配率＝计划进口总值÷计划出口总值×</w:t>
      </w:r>
      <w:r>
        <w:rPr>
          <w:rFonts w:ascii="宋体" w:hAnsi="宋体" w:cs="宋体" w:hint="eastAsia"/>
          <w:color w:val="000000"/>
          <w:sz w:val="21"/>
          <w:szCs w:val="21"/>
        </w:rPr>
        <w:t>100</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）纳税人</w:t>
      </w:r>
      <w:r>
        <w:rPr>
          <w:rStyle w:val="font14zd2"/>
          <w:rFonts w:ascii="宋体" w:hAnsi="宋体" w:cs="宋体" w:hint="eastAsia"/>
        </w:rPr>
        <w:t>上年度已在税务机关办理过进料加工手（账）册核销的，</w:t>
      </w:r>
      <w:r>
        <w:rPr>
          <w:rFonts w:ascii="宋体" w:hAnsi="宋体" w:cs="宋体" w:hint="eastAsia"/>
          <w:color w:val="000000"/>
          <w:sz w:val="21"/>
          <w:szCs w:val="21"/>
        </w:rPr>
        <w:t>按照上年度“已核销手（账）册综合实际分配率”作为本年度新的计划分配率。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）纳税人</w:t>
      </w:r>
      <w:r>
        <w:rPr>
          <w:rStyle w:val="font14zd2"/>
          <w:rFonts w:ascii="宋体" w:hAnsi="宋体" w:cs="宋体" w:hint="eastAsia"/>
        </w:rPr>
        <w:t>上年度无海关已核销手（账）册</w:t>
      </w:r>
      <w:r>
        <w:rPr>
          <w:rFonts w:ascii="宋体" w:hAnsi="宋体" w:cs="宋体" w:hint="eastAsia"/>
          <w:color w:val="000000"/>
          <w:sz w:val="21"/>
          <w:szCs w:val="21"/>
        </w:rPr>
        <w:t>不能确定本年度进料加工业务计划分配率的，</w:t>
      </w:r>
      <w:r>
        <w:rPr>
          <w:rStyle w:val="font14zd2"/>
          <w:rFonts w:ascii="宋体" w:hAnsi="宋体" w:cs="宋体" w:hint="eastAsia"/>
        </w:rPr>
        <w:t>按照最近一次确定的</w:t>
      </w:r>
      <w:r>
        <w:rPr>
          <w:rFonts w:ascii="宋体" w:hAnsi="宋体" w:cs="宋体" w:hint="eastAsia"/>
          <w:color w:val="000000"/>
          <w:sz w:val="21"/>
          <w:szCs w:val="21"/>
        </w:rPr>
        <w:t>“上年度已核销手（账）册综合实际分配率”作为本年度新的计划分配率。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纳税人应当按照规定向主管税务机关申请办理进料加工业务核销手续，并根据主管税务机关确认的实际分配率计算调整不得免征和抵扣税额、免抵退税额。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二、相关会计分录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1.</w:t>
      </w:r>
      <w:r>
        <w:rPr>
          <w:rStyle w:val="font14zd2"/>
          <w:rFonts w:ascii="宋体" w:hAnsi="宋体" w:cs="宋体" w:hint="eastAsia"/>
        </w:rPr>
        <w:t>当期不得免征和抵扣税额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借：主营</w:t>
      </w:r>
      <w:r>
        <w:rPr>
          <w:rFonts w:ascii="宋体" w:hAnsi="宋体" w:cs="宋体" w:hint="eastAsia"/>
          <w:color w:val="000000"/>
          <w:sz w:val="21"/>
          <w:szCs w:val="21"/>
        </w:rPr>
        <w:t>业务成本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贷：应交税费——应交增值税（进项税额转出）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2.</w:t>
      </w:r>
      <w:r>
        <w:rPr>
          <w:rStyle w:val="font14zd2"/>
          <w:rFonts w:ascii="宋体" w:hAnsi="宋体" w:cs="宋体" w:hint="eastAsia"/>
        </w:rPr>
        <w:t>当期不得免征和抵扣税额抵减额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借：主营业务成</w:t>
      </w:r>
      <w:r>
        <w:rPr>
          <w:rFonts w:ascii="宋体" w:hAnsi="宋体" w:cs="宋体" w:hint="eastAsia"/>
          <w:color w:val="000000"/>
          <w:sz w:val="21"/>
          <w:szCs w:val="21"/>
        </w:rPr>
        <w:t>本</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Style w:val="font14zd2"/>
          <w:rFonts w:ascii="宋体" w:hAnsi="宋体" w:cs="宋体" w:hint="eastAsia"/>
        </w:rPr>
        <w:t>（红字）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贷：应交税费——应交增值税（进项税额转出）</w:t>
      </w:r>
      <w:r>
        <w:rPr>
          <w:rStyle w:val="font14zd2"/>
          <w:rFonts w:ascii="宋体" w:hAnsi="宋体" w:cs="宋体" w:hint="eastAsia"/>
        </w:rPr>
        <w:t>（红字）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3.</w:t>
      </w:r>
      <w:r>
        <w:rPr>
          <w:rStyle w:val="font14zd2"/>
          <w:rFonts w:ascii="宋体" w:hAnsi="宋体" w:cs="宋体" w:hint="eastAsia"/>
        </w:rPr>
        <w:t>当期应退税额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借：应收出口退税款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应交税费——应交增值税（出口抵减内销产品应纳税额）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贷：应交税费——应交增值税（出口退税）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【举例】某企业是增值税一般纳税人，有自营出口权。</w:t>
      </w:r>
      <w:r>
        <w:rPr>
          <w:rFonts w:ascii="宋体" w:hAnsi="宋体" w:cs="宋体" w:hint="eastAsia"/>
          <w:color w:val="000000"/>
          <w:sz w:val="21"/>
          <w:szCs w:val="21"/>
        </w:rPr>
        <w:t>2026</w:t>
      </w:r>
      <w:r>
        <w:rPr>
          <w:rFonts w:ascii="宋体" w:hAnsi="宋体" w:cs="宋体" w:hint="eastAsia"/>
          <w:color w:val="000000"/>
          <w:sz w:val="21"/>
          <w:szCs w:val="21"/>
        </w:rPr>
        <w:t>年</w:t>
      </w:r>
      <w:r>
        <w:rPr>
          <w:rFonts w:ascii="宋体" w:hAnsi="宋体" w:cs="宋体" w:hint="eastAsia"/>
          <w:color w:val="000000"/>
          <w:sz w:val="21"/>
          <w:szCs w:val="21"/>
        </w:rPr>
        <w:t>4</w:t>
      </w:r>
      <w:r>
        <w:rPr>
          <w:rFonts w:ascii="宋体" w:hAnsi="宋体" w:cs="宋体" w:hint="eastAsia"/>
          <w:color w:val="000000"/>
          <w:sz w:val="21"/>
          <w:szCs w:val="21"/>
        </w:rPr>
        <w:t>月经营业务如下：当月外购货物准予抵扣进项税额</w:t>
      </w:r>
      <w:r>
        <w:rPr>
          <w:rFonts w:ascii="宋体" w:hAnsi="宋体" w:cs="宋体" w:hint="eastAsia"/>
          <w:color w:val="000000"/>
          <w:sz w:val="21"/>
          <w:szCs w:val="21"/>
        </w:rPr>
        <w:t>15</w:t>
      </w:r>
      <w:r>
        <w:rPr>
          <w:rFonts w:ascii="宋体" w:hAnsi="宋体" w:cs="宋体" w:hint="eastAsia"/>
          <w:color w:val="000000"/>
          <w:sz w:val="21"/>
          <w:szCs w:val="21"/>
        </w:rPr>
        <w:t>万元，当月免税购</w:t>
      </w:r>
      <w:r>
        <w:rPr>
          <w:rFonts w:ascii="宋体" w:hAnsi="宋体" w:cs="宋体" w:hint="eastAsia"/>
          <w:color w:val="000000"/>
          <w:sz w:val="21"/>
          <w:szCs w:val="21"/>
        </w:rPr>
        <w:t>进原材料金额</w:t>
      </w:r>
      <w:r>
        <w:rPr>
          <w:rFonts w:ascii="宋体" w:hAnsi="宋体" w:cs="宋体" w:hint="eastAsia"/>
          <w:color w:val="000000"/>
          <w:sz w:val="21"/>
          <w:szCs w:val="21"/>
        </w:rPr>
        <w:t>20</w:t>
      </w:r>
      <w:r>
        <w:rPr>
          <w:rFonts w:ascii="宋体" w:hAnsi="宋体" w:cs="宋体" w:hint="eastAsia"/>
          <w:color w:val="000000"/>
          <w:sz w:val="21"/>
          <w:szCs w:val="21"/>
        </w:rPr>
        <w:t>万元，本月内销货物不含税销售额</w:t>
      </w:r>
      <w:r>
        <w:rPr>
          <w:rFonts w:ascii="宋体" w:hAnsi="宋体" w:cs="宋体" w:hint="eastAsia"/>
          <w:color w:val="000000"/>
          <w:sz w:val="21"/>
          <w:szCs w:val="21"/>
        </w:rPr>
        <w:t>50</w:t>
      </w:r>
      <w:r>
        <w:rPr>
          <w:rFonts w:ascii="宋体" w:hAnsi="宋体" w:cs="宋体" w:hint="eastAsia"/>
          <w:color w:val="000000"/>
          <w:sz w:val="21"/>
          <w:szCs w:val="21"/>
        </w:rPr>
        <w:t>万元，本月出口货物销售额折合人民币</w:t>
      </w:r>
      <w:r>
        <w:rPr>
          <w:rFonts w:ascii="宋体" w:hAnsi="宋体" w:cs="宋体" w:hint="eastAsia"/>
          <w:color w:val="000000"/>
          <w:sz w:val="21"/>
          <w:szCs w:val="21"/>
        </w:rPr>
        <w:t>100</w:t>
      </w:r>
      <w:r>
        <w:rPr>
          <w:rFonts w:ascii="宋体" w:hAnsi="宋体" w:cs="宋体" w:hint="eastAsia"/>
          <w:color w:val="000000"/>
          <w:sz w:val="21"/>
          <w:szCs w:val="21"/>
        </w:rPr>
        <w:t>万元，出口货物的征税税率为</w:t>
      </w:r>
      <w:r>
        <w:rPr>
          <w:rFonts w:ascii="宋体" w:hAnsi="宋体" w:cs="宋体" w:hint="eastAsia"/>
          <w:color w:val="000000"/>
          <w:sz w:val="21"/>
          <w:szCs w:val="21"/>
        </w:rPr>
        <w:t>13</w:t>
      </w:r>
      <w:r>
        <w:rPr>
          <w:rFonts w:ascii="宋体" w:hAnsi="宋体" w:cs="宋体" w:hint="eastAsia"/>
          <w:color w:val="000000"/>
          <w:sz w:val="21"/>
          <w:szCs w:val="21"/>
        </w:rPr>
        <w:t>％，退税率为</w:t>
      </w:r>
      <w:r>
        <w:rPr>
          <w:rFonts w:ascii="宋体" w:hAnsi="宋体" w:cs="宋体" w:hint="eastAsia"/>
          <w:color w:val="000000"/>
          <w:sz w:val="21"/>
          <w:szCs w:val="21"/>
        </w:rPr>
        <w:t>6</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要求：计算相关的增值税免、抵、退税额，并做出相关会计分录。</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t xml:space="preserve">　　『正确答案』</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当期不得免征和抵扣税额＝</w:t>
      </w:r>
      <w:r>
        <w:rPr>
          <w:rFonts w:ascii="宋体" w:hAnsi="宋体" w:cs="宋体" w:hint="eastAsia"/>
          <w:color w:val="000000"/>
          <w:sz w:val="21"/>
          <w:szCs w:val="21"/>
        </w:rPr>
        <w:t>100</w:t>
      </w:r>
      <w:r>
        <w:rPr>
          <w:rFonts w:ascii="宋体" w:hAnsi="宋体" w:cs="宋体" w:hint="eastAsia"/>
          <w:color w:val="000000"/>
          <w:sz w:val="21"/>
          <w:szCs w:val="21"/>
        </w:rPr>
        <w:t>×（</w:t>
      </w:r>
      <w:r>
        <w:rPr>
          <w:rFonts w:ascii="宋体" w:hAnsi="宋体" w:cs="宋体" w:hint="eastAsia"/>
          <w:color w:val="000000"/>
          <w:sz w:val="21"/>
          <w:szCs w:val="21"/>
        </w:rPr>
        <w:t>13</w:t>
      </w:r>
      <w:r>
        <w:rPr>
          <w:rFonts w:ascii="宋体" w:hAnsi="宋体" w:cs="宋体" w:hint="eastAsia"/>
          <w:color w:val="000000"/>
          <w:sz w:val="21"/>
          <w:szCs w:val="21"/>
        </w:rPr>
        <w:t>％－</w:t>
      </w:r>
      <w:r>
        <w:rPr>
          <w:rFonts w:ascii="宋体" w:hAnsi="宋体" w:cs="宋体" w:hint="eastAsia"/>
          <w:color w:val="000000"/>
          <w:sz w:val="21"/>
          <w:szCs w:val="21"/>
        </w:rPr>
        <w:t>6</w:t>
      </w:r>
      <w:r>
        <w:rPr>
          <w:rFonts w:ascii="宋体" w:hAnsi="宋体" w:cs="宋体" w:hint="eastAsia"/>
          <w:color w:val="000000"/>
          <w:sz w:val="21"/>
          <w:szCs w:val="21"/>
        </w:rPr>
        <w:t>％）－</w:t>
      </w:r>
      <w:r>
        <w:rPr>
          <w:rFonts w:ascii="宋体" w:hAnsi="宋体" w:cs="宋体" w:hint="eastAsia"/>
          <w:color w:val="000000"/>
          <w:sz w:val="21"/>
          <w:szCs w:val="21"/>
        </w:rPr>
        <w:t>20</w:t>
      </w:r>
      <w:r>
        <w:rPr>
          <w:rFonts w:ascii="宋体" w:hAnsi="宋体" w:cs="宋体" w:hint="eastAsia"/>
          <w:color w:val="000000"/>
          <w:sz w:val="21"/>
          <w:szCs w:val="21"/>
        </w:rPr>
        <w:t>×（</w:t>
      </w:r>
      <w:r>
        <w:rPr>
          <w:rFonts w:ascii="宋体" w:hAnsi="宋体" w:cs="宋体" w:hint="eastAsia"/>
          <w:color w:val="000000"/>
          <w:sz w:val="21"/>
          <w:szCs w:val="21"/>
        </w:rPr>
        <w:t>13</w:t>
      </w:r>
      <w:r>
        <w:rPr>
          <w:rFonts w:ascii="宋体" w:hAnsi="宋体" w:cs="宋体" w:hint="eastAsia"/>
          <w:color w:val="000000"/>
          <w:sz w:val="21"/>
          <w:szCs w:val="21"/>
        </w:rPr>
        <w:t>％－</w:t>
      </w:r>
      <w:r>
        <w:rPr>
          <w:rFonts w:ascii="宋体" w:hAnsi="宋体" w:cs="宋体" w:hint="eastAsia"/>
          <w:color w:val="000000"/>
          <w:sz w:val="21"/>
          <w:szCs w:val="21"/>
        </w:rPr>
        <w:t>6</w:t>
      </w:r>
      <w:r>
        <w:rPr>
          <w:rFonts w:ascii="宋体" w:hAnsi="宋体" w:cs="宋体" w:hint="eastAsia"/>
          <w:color w:val="000000"/>
          <w:sz w:val="21"/>
          <w:szCs w:val="21"/>
        </w:rPr>
        <w:t>％）＝</w:t>
      </w:r>
      <w:r>
        <w:rPr>
          <w:rFonts w:ascii="宋体" w:hAnsi="宋体" w:cs="宋体" w:hint="eastAsia"/>
          <w:color w:val="000000"/>
          <w:sz w:val="21"/>
          <w:szCs w:val="21"/>
        </w:rPr>
        <w:t>5.6</w:t>
      </w:r>
      <w:r>
        <w:rPr>
          <w:rFonts w:ascii="宋体" w:hAnsi="宋体" w:cs="宋体" w:hint="eastAsia"/>
          <w:color w:val="000000"/>
          <w:sz w:val="21"/>
          <w:szCs w:val="21"/>
        </w:rPr>
        <w:t>（万元），相关会计分录为：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借：主营业务成</w:t>
      </w:r>
      <w:r>
        <w:rPr>
          <w:rFonts w:ascii="宋体" w:hAnsi="宋体" w:cs="宋体" w:hint="eastAsia"/>
          <w:color w:val="000000"/>
          <w:sz w:val="21"/>
          <w:szCs w:val="21"/>
        </w:rPr>
        <w:t>本</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70000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贷：应交税费——应交增值税（进项税额转出）　</w:t>
      </w:r>
      <w:r>
        <w:rPr>
          <w:rFonts w:ascii="宋体" w:hAnsi="宋体" w:cs="宋体" w:hint="eastAsia"/>
          <w:color w:val="000000"/>
          <w:sz w:val="21"/>
          <w:szCs w:val="21"/>
        </w:rPr>
        <w:t xml:space="preserve">70000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借：主营业务成</w:t>
      </w:r>
      <w:r>
        <w:rPr>
          <w:rFonts w:ascii="宋体" w:hAnsi="宋体" w:cs="宋体" w:hint="eastAsia"/>
          <w:color w:val="000000"/>
          <w:sz w:val="21"/>
          <w:szCs w:val="21"/>
        </w:rPr>
        <w:t>本</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t xml:space="preserve">14000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贷：应交税费——应交增值税（进项税额转出）　－</w:t>
      </w:r>
      <w:r>
        <w:rPr>
          <w:rFonts w:ascii="宋体" w:hAnsi="宋体" w:cs="宋体" w:hint="eastAsia"/>
          <w:color w:val="000000"/>
          <w:sz w:val="21"/>
          <w:szCs w:val="21"/>
        </w:rPr>
        <w:t xml:space="preserve">14000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当期应纳税额＝</w:t>
      </w:r>
      <w:r>
        <w:rPr>
          <w:rFonts w:ascii="宋体" w:hAnsi="宋体" w:cs="宋体" w:hint="eastAsia"/>
          <w:color w:val="000000"/>
          <w:sz w:val="21"/>
          <w:szCs w:val="21"/>
        </w:rPr>
        <w:t>50</w:t>
      </w:r>
      <w:r>
        <w:rPr>
          <w:rFonts w:ascii="宋体" w:hAnsi="宋体" w:cs="宋体" w:hint="eastAsia"/>
          <w:color w:val="000000"/>
          <w:sz w:val="21"/>
          <w:szCs w:val="21"/>
        </w:rPr>
        <w:t>×</w:t>
      </w:r>
      <w:r>
        <w:rPr>
          <w:rFonts w:ascii="宋体" w:hAnsi="宋体" w:cs="宋体" w:hint="eastAsia"/>
          <w:color w:val="000000"/>
          <w:sz w:val="21"/>
          <w:szCs w:val="21"/>
        </w:rPr>
        <w:t>13</w:t>
      </w:r>
      <w:r>
        <w:rPr>
          <w:rFonts w:ascii="宋体" w:hAnsi="宋体" w:cs="宋体" w:hint="eastAsia"/>
          <w:color w:val="000000"/>
          <w:sz w:val="21"/>
          <w:szCs w:val="21"/>
        </w:rPr>
        <w:t>％－（</w:t>
      </w:r>
      <w:r>
        <w:rPr>
          <w:rFonts w:ascii="宋体" w:hAnsi="宋体" w:cs="宋体" w:hint="eastAsia"/>
          <w:color w:val="000000"/>
          <w:sz w:val="21"/>
          <w:szCs w:val="21"/>
        </w:rPr>
        <w:t>15</w:t>
      </w:r>
      <w:r>
        <w:rPr>
          <w:rFonts w:ascii="宋体" w:hAnsi="宋体" w:cs="宋体" w:hint="eastAsia"/>
          <w:color w:val="000000"/>
          <w:sz w:val="21"/>
          <w:szCs w:val="21"/>
        </w:rPr>
        <w:t>－</w:t>
      </w:r>
      <w:r>
        <w:rPr>
          <w:rFonts w:ascii="宋体" w:hAnsi="宋体" w:cs="宋体" w:hint="eastAsia"/>
          <w:color w:val="000000"/>
          <w:sz w:val="21"/>
          <w:szCs w:val="21"/>
        </w:rPr>
        <w:t>5.6</w:t>
      </w:r>
      <w:r>
        <w:rPr>
          <w:rFonts w:ascii="宋体" w:hAnsi="宋体" w:cs="宋体" w:hint="eastAsia"/>
          <w:color w:val="000000"/>
          <w:sz w:val="21"/>
          <w:szCs w:val="21"/>
        </w:rPr>
        <w:t>）＝－</w:t>
      </w:r>
      <w:r>
        <w:rPr>
          <w:rFonts w:ascii="宋体" w:hAnsi="宋体" w:cs="宋体" w:hint="eastAsia"/>
          <w:color w:val="000000"/>
          <w:sz w:val="21"/>
          <w:szCs w:val="21"/>
        </w:rPr>
        <w:t>2.9</w:t>
      </w:r>
      <w:r>
        <w:rPr>
          <w:rFonts w:ascii="宋体" w:hAnsi="宋体" w:cs="宋体" w:hint="eastAsia"/>
          <w:color w:val="000000"/>
          <w:sz w:val="21"/>
          <w:szCs w:val="21"/>
        </w:rPr>
        <w:t>（万元），负数代表期末是借方余额；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“免抵退”税额＝</w:t>
      </w:r>
      <w:r>
        <w:rPr>
          <w:rFonts w:ascii="宋体" w:hAnsi="宋体" w:cs="宋体" w:hint="eastAsia"/>
          <w:color w:val="000000"/>
          <w:sz w:val="21"/>
          <w:szCs w:val="21"/>
        </w:rPr>
        <w:t>100</w:t>
      </w:r>
      <w:r>
        <w:rPr>
          <w:rFonts w:ascii="宋体" w:hAnsi="宋体" w:cs="宋体" w:hint="eastAsia"/>
          <w:color w:val="000000"/>
          <w:sz w:val="21"/>
          <w:szCs w:val="21"/>
        </w:rPr>
        <w:t>×</w:t>
      </w:r>
      <w:r>
        <w:rPr>
          <w:rFonts w:ascii="宋体" w:hAnsi="宋体" w:cs="宋体" w:hint="eastAsia"/>
          <w:color w:val="000000"/>
          <w:sz w:val="21"/>
          <w:szCs w:val="21"/>
        </w:rPr>
        <w:t>6</w:t>
      </w:r>
      <w:r>
        <w:rPr>
          <w:rFonts w:ascii="宋体" w:hAnsi="宋体" w:cs="宋体" w:hint="eastAsia"/>
          <w:color w:val="000000"/>
          <w:sz w:val="21"/>
          <w:szCs w:val="21"/>
        </w:rPr>
        <w:t>％－</w:t>
      </w:r>
      <w:r>
        <w:rPr>
          <w:rFonts w:ascii="宋体" w:hAnsi="宋体" w:cs="宋体" w:hint="eastAsia"/>
          <w:color w:val="000000"/>
          <w:sz w:val="21"/>
          <w:szCs w:val="21"/>
        </w:rPr>
        <w:t>20</w:t>
      </w:r>
      <w:r>
        <w:rPr>
          <w:rFonts w:ascii="宋体" w:hAnsi="宋体" w:cs="宋体" w:hint="eastAsia"/>
          <w:color w:val="000000"/>
          <w:sz w:val="21"/>
          <w:szCs w:val="21"/>
        </w:rPr>
        <w:t>×</w:t>
      </w:r>
      <w:r>
        <w:rPr>
          <w:rFonts w:ascii="宋体" w:hAnsi="宋体" w:cs="宋体" w:hint="eastAsia"/>
          <w:color w:val="000000"/>
          <w:sz w:val="21"/>
          <w:szCs w:val="21"/>
        </w:rPr>
        <w:t>6</w:t>
      </w:r>
      <w:r>
        <w:rPr>
          <w:rFonts w:ascii="宋体" w:hAnsi="宋体" w:cs="宋体" w:hint="eastAsia"/>
          <w:color w:val="000000"/>
          <w:sz w:val="21"/>
          <w:szCs w:val="21"/>
        </w:rPr>
        <w:t>％＝</w:t>
      </w:r>
      <w:r>
        <w:rPr>
          <w:rFonts w:ascii="宋体" w:hAnsi="宋体" w:cs="宋体" w:hint="eastAsia"/>
          <w:color w:val="000000"/>
          <w:sz w:val="21"/>
          <w:szCs w:val="21"/>
        </w:rPr>
        <w:t>4.8</w:t>
      </w:r>
      <w:r>
        <w:rPr>
          <w:rFonts w:ascii="宋体" w:hAnsi="宋体" w:cs="宋体" w:hint="eastAsia"/>
          <w:color w:val="000000"/>
          <w:sz w:val="21"/>
          <w:szCs w:val="21"/>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实际应退税额＝</w:t>
      </w:r>
      <w:r>
        <w:rPr>
          <w:rFonts w:ascii="宋体" w:hAnsi="宋体" w:cs="宋体" w:hint="eastAsia"/>
          <w:color w:val="000000"/>
          <w:sz w:val="21"/>
          <w:szCs w:val="21"/>
        </w:rPr>
        <w:t>2.9</w:t>
      </w:r>
      <w:r>
        <w:rPr>
          <w:rFonts w:ascii="宋体" w:hAnsi="宋体" w:cs="宋体" w:hint="eastAsia"/>
          <w:color w:val="000000"/>
          <w:sz w:val="21"/>
          <w:szCs w:val="21"/>
        </w:rPr>
        <w:t>（万元）</w:t>
      </w:r>
      <w:r>
        <w:rPr>
          <w:rStyle w:val="font14zd2"/>
          <w:rFonts w:ascii="宋体" w:hAnsi="宋体" w:cs="宋体" w:hint="eastAsia"/>
        </w:rPr>
        <w:t>→</w:t>
      </w:r>
      <w:r>
        <w:rPr>
          <w:rFonts w:ascii="宋体" w:hAnsi="宋体" w:cs="宋体" w:hint="eastAsia"/>
          <w:color w:val="000000"/>
          <w:sz w:val="21"/>
          <w:szCs w:val="21"/>
        </w:rPr>
        <w:t>孰小原则；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当期免抵税额＝</w:t>
      </w:r>
      <w:r>
        <w:rPr>
          <w:rFonts w:ascii="宋体" w:hAnsi="宋体" w:cs="宋体" w:hint="eastAsia"/>
          <w:color w:val="000000"/>
          <w:sz w:val="21"/>
          <w:szCs w:val="21"/>
        </w:rPr>
        <w:t>4.8</w:t>
      </w:r>
      <w:r>
        <w:rPr>
          <w:rFonts w:ascii="宋体" w:hAnsi="宋体" w:cs="宋体" w:hint="eastAsia"/>
          <w:color w:val="000000"/>
          <w:sz w:val="21"/>
          <w:szCs w:val="21"/>
        </w:rPr>
        <w:t>－</w:t>
      </w:r>
      <w:r>
        <w:rPr>
          <w:rFonts w:ascii="宋体" w:hAnsi="宋体" w:cs="宋体" w:hint="eastAsia"/>
          <w:color w:val="000000"/>
          <w:sz w:val="21"/>
          <w:szCs w:val="21"/>
        </w:rPr>
        <w:t>2.9</w:t>
      </w:r>
      <w:r>
        <w:rPr>
          <w:rFonts w:ascii="宋体" w:hAnsi="宋体" w:cs="宋体" w:hint="eastAsia"/>
          <w:color w:val="000000"/>
          <w:sz w:val="21"/>
          <w:szCs w:val="21"/>
        </w:rPr>
        <w:t>＝</w:t>
      </w:r>
      <w:r>
        <w:rPr>
          <w:rFonts w:ascii="宋体" w:hAnsi="宋体" w:cs="宋体" w:hint="eastAsia"/>
          <w:color w:val="000000"/>
          <w:sz w:val="21"/>
          <w:szCs w:val="21"/>
        </w:rPr>
        <w:t>1.9</w:t>
      </w:r>
      <w:r>
        <w:rPr>
          <w:rFonts w:ascii="宋体" w:hAnsi="宋体" w:cs="宋体" w:hint="eastAsia"/>
          <w:color w:val="000000"/>
          <w:sz w:val="21"/>
          <w:szCs w:val="21"/>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相关会计分录为：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借：应收出口退税</w:t>
      </w:r>
      <w:r>
        <w:rPr>
          <w:rFonts w:ascii="宋体" w:hAnsi="宋体" w:cs="宋体" w:hint="eastAsia"/>
          <w:color w:val="000000"/>
          <w:sz w:val="21"/>
          <w:szCs w:val="21"/>
        </w:rPr>
        <w:t>款</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29000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应交税费——应交增值税（出口抵减内销产品应纳税额</w:t>
      </w:r>
      <w:r>
        <w:rPr>
          <w:rFonts w:ascii="宋体" w:hAnsi="宋体" w:cs="宋体" w:hint="eastAsia"/>
          <w:color w:val="000000"/>
          <w:sz w:val="21"/>
          <w:szCs w:val="21"/>
        </w:rPr>
        <w:t>）</w:t>
      </w:r>
      <w:r>
        <w:rPr>
          <w:rFonts w:ascii="宋体" w:hAnsi="宋体" w:cs="宋体" w:hint="eastAsia"/>
          <w:color w:val="000000"/>
          <w:sz w:val="21"/>
          <w:szCs w:val="21"/>
        </w:rPr>
        <w:t xml:space="preserve">19000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贷：应交税费——应交增值税（出口退税</w:t>
      </w:r>
      <w:r>
        <w:rPr>
          <w:rFonts w:ascii="宋体" w:hAnsi="宋体" w:cs="宋体" w:hint="eastAsia"/>
          <w:color w:val="000000"/>
          <w:sz w:val="21"/>
          <w:szCs w:val="21"/>
        </w:rPr>
        <w:t>）</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48000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上述业务处理完毕，“应交税费——应交增值税”</w:t>
      </w:r>
      <w:r>
        <w:rPr>
          <w:rStyle w:val="font14zd2"/>
          <w:rFonts w:ascii="宋体" w:hAnsi="宋体" w:cs="宋体" w:hint="eastAsia"/>
        </w:rPr>
        <w:t>余额减为</w:t>
      </w:r>
      <w:r>
        <w:rPr>
          <w:rStyle w:val="font14zd2"/>
          <w:rFonts w:ascii="宋体" w:hAnsi="宋体" w:cs="宋体" w:hint="eastAsia"/>
        </w:rPr>
        <w:t>0</w:t>
      </w:r>
      <w:r>
        <w:rPr>
          <w:rStyle w:val="font14zd2"/>
          <w:rFonts w:ascii="宋体" w:hAnsi="宋体" w:cs="宋体" w:hint="eastAsia"/>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【问】</w:t>
      </w:r>
      <w:r>
        <w:rPr>
          <w:rFonts w:ascii="宋体" w:hAnsi="宋体" w:cs="宋体" w:hint="eastAsia"/>
          <w:color w:val="000000"/>
          <w:sz w:val="21"/>
          <w:szCs w:val="21"/>
        </w:rPr>
        <w:t>纳税人应于何时办理出口退（免）税备案？备案时需要报送哪些信息资料？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【答】</w:t>
      </w:r>
      <w:r>
        <w:rPr>
          <w:rFonts w:ascii="宋体" w:hAnsi="宋体" w:cs="宋体" w:hint="eastAsia"/>
          <w:color w:val="000000"/>
          <w:sz w:val="21"/>
          <w:szCs w:val="21"/>
        </w:rPr>
        <w:t>纳税人在首次申报出口退（免）税、申请开具出口退（免）税证明时，应办理出口退（免）税备案。备案时，应当向主管税务机关如实报送《出口退（免）税备案表》，并视出口业务具体情况，报送《出口退（免）税备案附送资料清单》列明的相应附送资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【举例】</w:t>
      </w:r>
      <w:r>
        <w:rPr>
          <w:rFonts w:ascii="宋体" w:hAnsi="宋体" w:cs="宋体" w:hint="eastAsia"/>
          <w:color w:val="000000"/>
          <w:sz w:val="21"/>
          <w:szCs w:val="21"/>
        </w:rPr>
        <w:t>某生产企业于</w:t>
      </w:r>
      <w:r>
        <w:rPr>
          <w:rFonts w:ascii="宋体" w:hAnsi="宋体" w:cs="宋体" w:hint="eastAsia"/>
          <w:color w:val="000000"/>
          <w:sz w:val="21"/>
          <w:szCs w:val="21"/>
        </w:rPr>
        <w:t>2026</w:t>
      </w:r>
      <w:r>
        <w:rPr>
          <w:rFonts w:ascii="宋体" w:hAnsi="宋体" w:cs="宋体" w:hint="eastAsia"/>
          <w:color w:val="000000"/>
          <w:sz w:val="21"/>
          <w:szCs w:val="21"/>
        </w:rPr>
        <w:t>年</w:t>
      </w:r>
      <w:r>
        <w:rPr>
          <w:rFonts w:ascii="宋体" w:hAnsi="宋体" w:cs="宋体" w:hint="eastAsia"/>
          <w:color w:val="000000"/>
          <w:sz w:val="21"/>
          <w:szCs w:val="21"/>
        </w:rPr>
        <w:t>1</w:t>
      </w:r>
      <w:r>
        <w:rPr>
          <w:rFonts w:ascii="宋体" w:hAnsi="宋体" w:cs="宋体" w:hint="eastAsia"/>
          <w:color w:val="000000"/>
          <w:sz w:val="21"/>
          <w:szCs w:val="21"/>
        </w:rPr>
        <w:t>月</w:t>
      </w:r>
      <w:r>
        <w:rPr>
          <w:rFonts w:ascii="宋体" w:hAnsi="宋体" w:cs="宋体" w:hint="eastAsia"/>
          <w:color w:val="000000"/>
          <w:sz w:val="21"/>
          <w:szCs w:val="21"/>
        </w:rPr>
        <w:t>5</w:t>
      </w:r>
      <w:r>
        <w:rPr>
          <w:rFonts w:ascii="宋体" w:hAnsi="宋体" w:cs="宋体" w:hint="eastAsia"/>
          <w:color w:val="000000"/>
          <w:sz w:val="21"/>
          <w:szCs w:val="21"/>
        </w:rPr>
        <w:t>日注册成立并办理了税务登记，拟委托外贸综合服务企业代为办理出口退（免）税事宜。该企业在</w:t>
      </w:r>
      <w:r>
        <w:rPr>
          <w:rFonts w:ascii="宋体" w:hAnsi="宋体" w:cs="宋体" w:hint="eastAsia"/>
          <w:color w:val="000000"/>
          <w:sz w:val="21"/>
          <w:szCs w:val="21"/>
        </w:rPr>
        <w:t>1</w:t>
      </w:r>
      <w:r>
        <w:rPr>
          <w:rFonts w:ascii="宋体" w:hAnsi="宋体" w:cs="宋体" w:hint="eastAsia"/>
          <w:color w:val="000000"/>
          <w:sz w:val="21"/>
          <w:szCs w:val="21"/>
        </w:rPr>
        <w:t>月</w:t>
      </w:r>
      <w:r>
        <w:rPr>
          <w:rFonts w:ascii="宋体" w:hAnsi="宋体" w:cs="宋体" w:hint="eastAsia"/>
          <w:color w:val="000000"/>
          <w:sz w:val="21"/>
          <w:szCs w:val="21"/>
        </w:rPr>
        <w:t>5</w:t>
      </w:r>
      <w:r>
        <w:rPr>
          <w:rFonts w:ascii="宋体" w:hAnsi="宋体" w:cs="宋体" w:hint="eastAsia"/>
          <w:color w:val="000000"/>
          <w:sz w:val="21"/>
          <w:szCs w:val="21"/>
        </w:rPr>
        <w:t>日完成税务登记后即可办理出口退（免）税备案，最晚应于首次委托代办退税时完成备案。备案时，仅需如实报送《出口退（免）税备案表》。需注意的是，在填写备案表时，除填写出口退（免）税基本信息相关栏次外，还需在出口退（免）税管理类型中选择“委托代办退税生产企业”，并填写委托代办退税信息相关栏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【举例】</w:t>
      </w:r>
      <w:r>
        <w:rPr>
          <w:rFonts w:ascii="宋体" w:hAnsi="宋体" w:cs="宋体" w:hint="eastAsia"/>
          <w:color w:val="000000"/>
          <w:sz w:val="21"/>
          <w:szCs w:val="21"/>
        </w:rPr>
        <w:t>某生产企业已于</w:t>
      </w:r>
      <w:r>
        <w:rPr>
          <w:rFonts w:ascii="宋体" w:hAnsi="宋体" w:cs="宋体" w:hint="eastAsia"/>
          <w:color w:val="000000"/>
          <w:sz w:val="21"/>
          <w:szCs w:val="21"/>
        </w:rPr>
        <w:t>2024</w:t>
      </w:r>
      <w:r>
        <w:rPr>
          <w:rFonts w:ascii="宋体" w:hAnsi="宋体" w:cs="宋体" w:hint="eastAsia"/>
          <w:color w:val="000000"/>
          <w:sz w:val="21"/>
          <w:szCs w:val="21"/>
        </w:rPr>
        <w:t>年</w:t>
      </w:r>
      <w:r>
        <w:rPr>
          <w:rFonts w:ascii="宋体" w:hAnsi="宋体" w:cs="宋体" w:hint="eastAsia"/>
          <w:color w:val="000000"/>
          <w:sz w:val="21"/>
          <w:szCs w:val="21"/>
        </w:rPr>
        <w:t>1</w:t>
      </w:r>
      <w:r>
        <w:rPr>
          <w:rFonts w:ascii="宋体" w:hAnsi="宋体" w:cs="宋体" w:hint="eastAsia"/>
          <w:color w:val="000000"/>
          <w:sz w:val="21"/>
          <w:szCs w:val="21"/>
        </w:rPr>
        <w:t>月办理出口退（免）税备案和委托代办退税备案。《公告》发布新的《出口退（免）税备案表》后</w:t>
      </w:r>
      <w:r>
        <w:rPr>
          <w:rFonts w:ascii="宋体" w:hAnsi="宋体" w:cs="宋体" w:hint="eastAsia"/>
          <w:color w:val="000000"/>
          <w:sz w:val="21"/>
          <w:szCs w:val="21"/>
        </w:rPr>
        <w:t>，该企业</w:t>
      </w:r>
      <w:r>
        <w:rPr>
          <w:rStyle w:val="font14zd2"/>
          <w:rFonts w:ascii="宋体" w:hAnsi="宋体" w:cs="宋体" w:hint="eastAsia"/>
        </w:rPr>
        <w:t>无需</w:t>
      </w:r>
      <w:r>
        <w:rPr>
          <w:rFonts w:ascii="宋体" w:hAnsi="宋体" w:cs="宋体" w:hint="eastAsia"/>
          <w:color w:val="000000"/>
          <w:sz w:val="21"/>
          <w:szCs w:val="21"/>
        </w:rPr>
        <w:t>按照新的备案表重新办理出口退（免）税备案和委托代办退税备案。</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【问】</w:t>
      </w:r>
      <w:r>
        <w:rPr>
          <w:rFonts w:ascii="宋体" w:hAnsi="宋体" w:cs="宋体" w:hint="eastAsia"/>
          <w:color w:val="000000"/>
          <w:sz w:val="21"/>
          <w:szCs w:val="21"/>
        </w:rPr>
        <w:t>纳税人已办理出口退（免）税的出口业务发生销售退回，应当如何处理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【答】</w:t>
      </w:r>
      <w:r>
        <w:rPr>
          <w:rFonts w:ascii="宋体" w:hAnsi="宋体" w:cs="宋体" w:hint="eastAsia"/>
          <w:color w:val="000000"/>
          <w:sz w:val="21"/>
          <w:szCs w:val="21"/>
        </w:rPr>
        <w:t>纳税人已办理出口退（免）税的出口业务发生销售折让、中止或者退回的，应当在发生的当月或者次月用负数冲减原出口退（免）税申报数据。</w:t>
      </w:r>
      <w:r>
        <w:rPr>
          <w:rStyle w:val="font14zd2"/>
          <w:rFonts w:ascii="宋体" w:hAnsi="宋体" w:cs="宋体" w:hint="eastAsia"/>
        </w:rPr>
        <w:t>冲减后，当期应退（免）税额为负数的</w:t>
      </w:r>
      <w:r>
        <w:rPr>
          <w:rFonts w:ascii="宋体" w:hAnsi="宋体" w:cs="宋体" w:hint="eastAsia"/>
          <w:color w:val="000000"/>
          <w:sz w:val="21"/>
          <w:szCs w:val="21"/>
        </w:rPr>
        <w:t>，适用</w:t>
      </w:r>
      <w:r>
        <w:rPr>
          <w:rStyle w:val="font14zd2"/>
          <w:rFonts w:ascii="宋体" w:hAnsi="宋体" w:cs="宋体" w:hint="eastAsia"/>
        </w:rPr>
        <w:t>免抵退税</w:t>
      </w:r>
      <w:r>
        <w:rPr>
          <w:rFonts w:ascii="宋体" w:hAnsi="宋体" w:cs="宋体" w:hint="eastAsia"/>
          <w:color w:val="000000"/>
          <w:sz w:val="21"/>
          <w:szCs w:val="21"/>
        </w:rPr>
        <w:t>办法的纳税人应当结转下期继续抵减，适用</w:t>
      </w:r>
      <w:r>
        <w:rPr>
          <w:rStyle w:val="font14zd2"/>
          <w:rFonts w:ascii="宋体" w:hAnsi="宋体" w:cs="宋体" w:hint="eastAsia"/>
        </w:rPr>
        <w:t>免退税</w:t>
      </w:r>
      <w:r>
        <w:rPr>
          <w:rFonts w:ascii="宋体" w:hAnsi="宋体" w:cs="宋体" w:hint="eastAsia"/>
          <w:color w:val="000000"/>
          <w:sz w:val="21"/>
          <w:szCs w:val="21"/>
        </w:rPr>
        <w:t>办法的纳税人应当缴回税款；</w:t>
      </w:r>
      <w:r>
        <w:rPr>
          <w:rStyle w:val="font14zd2"/>
          <w:rFonts w:ascii="宋体" w:hAnsi="宋体" w:cs="宋体" w:hint="eastAsia"/>
        </w:rPr>
        <w:t>应退（免）税额为正数的</w:t>
      </w:r>
      <w:r>
        <w:rPr>
          <w:rFonts w:ascii="宋体" w:hAnsi="宋体" w:cs="宋体" w:hint="eastAsia"/>
          <w:color w:val="000000"/>
          <w:sz w:val="21"/>
          <w:szCs w:val="21"/>
        </w:rPr>
        <w:t>，主管税务机关按照规定办理出口退（免）税。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【举例】</w:t>
      </w:r>
      <w:r>
        <w:rPr>
          <w:rFonts w:ascii="宋体" w:hAnsi="宋体" w:cs="宋体" w:hint="eastAsia"/>
          <w:color w:val="000000"/>
          <w:sz w:val="21"/>
          <w:szCs w:val="21"/>
        </w:rPr>
        <w:t>某生产企业于</w:t>
      </w:r>
      <w:r>
        <w:rPr>
          <w:rFonts w:ascii="宋体" w:hAnsi="宋体" w:cs="宋体" w:hint="eastAsia"/>
          <w:color w:val="000000"/>
          <w:sz w:val="21"/>
          <w:szCs w:val="21"/>
        </w:rPr>
        <w:t>2026</w:t>
      </w:r>
      <w:r>
        <w:rPr>
          <w:rFonts w:ascii="宋体" w:hAnsi="宋体" w:cs="宋体" w:hint="eastAsia"/>
          <w:color w:val="000000"/>
          <w:sz w:val="21"/>
          <w:szCs w:val="21"/>
        </w:rPr>
        <w:t>年</w:t>
      </w:r>
      <w:r>
        <w:rPr>
          <w:rFonts w:ascii="宋体" w:hAnsi="宋体" w:cs="宋体" w:hint="eastAsia"/>
          <w:color w:val="000000"/>
          <w:sz w:val="21"/>
          <w:szCs w:val="21"/>
        </w:rPr>
        <w:t>1</w:t>
      </w:r>
      <w:r>
        <w:rPr>
          <w:rFonts w:ascii="宋体" w:hAnsi="宋体" w:cs="宋体" w:hint="eastAsia"/>
          <w:color w:val="000000"/>
          <w:sz w:val="21"/>
          <w:szCs w:val="21"/>
        </w:rPr>
        <w:t>月出口一批服装，</w:t>
      </w:r>
      <w:r>
        <w:rPr>
          <w:rFonts w:ascii="宋体" w:hAnsi="宋体" w:cs="宋体" w:hint="eastAsia"/>
          <w:color w:val="000000"/>
          <w:sz w:val="21"/>
          <w:szCs w:val="21"/>
        </w:rPr>
        <w:t>2</w:t>
      </w:r>
      <w:r>
        <w:rPr>
          <w:rFonts w:ascii="宋体" w:hAnsi="宋体" w:cs="宋体" w:hint="eastAsia"/>
          <w:color w:val="000000"/>
          <w:sz w:val="21"/>
          <w:szCs w:val="21"/>
        </w:rPr>
        <w:t>月申报出口退（免）税</w:t>
      </w:r>
      <w:r>
        <w:rPr>
          <w:rFonts w:ascii="宋体" w:hAnsi="宋体" w:cs="宋体" w:hint="eastAsia"/>
          <w:color w:val="000000"/>
          <w:sz w:val="21"/>
          <w:szCs w:val="21"/>
        </w:rPr>
        <w:t>5000</w:t>
      </w:r>
      <w:r>
        <w:rPr>
          <w:rFonts w:ascii="宋体" w:hAnsi="宋体" w:cs="宋体" w:hint="eastAsia"/>
          <w:color w:val="000000"/>
          <w:sz w:val="21"/>
          <w:szCs w:val="21"/>
        </w:rPr>
        <w:t>元，税务机关于当月审核通过后为其办理了出口退（免）税</w:t>
      </w:r>
      <w:r>
        <w:rPr>
          <w:rFonts w:ascii="宋体" w:hAnsi="宋体" w:cs="宋体" w:hint="eastAsia"/>
          <w:color w:val="000000"/>
          <w:sz w:val="21"/>
          <w:szCs w:val="21"/>
        </w:rPr>
        <w:t>5000</w:t>
      </w:r>
      <w:r>
        <w:rPr>
          <w:rFonts w:ascii="宋体" w:hAnsi="宋体" w:cs="宋体" w:hint="eastAsia"/>
          <w:color w:val="000000"/>
          <w:sz w:val="21"/>
          <w:szCs w:val="21"/>
        </w:rPr>
        <w:t>元。</w:t>
      </w:r>
      <w:r>
        <w:rPr>
          <w:rFonts w:ascii="宋体" w:hAnsi="宋体" w:cs="宋体" w:hint="eastAsia"/>
          <w:color w:val="000000"/>
          <w:sz w:val="21"/>
          <w:szCs w:val="21"/>
        </w:rPr>
        <w:t>6</w:t>
      </w:r>
      <w:r>
        <w:rPr>
          <w:rFonts w:ascii="宋体" w:hAnsi="宋体" w:cs="宋体" w:hint="eastAsia"/>
          <w:color w:val="000000"/>
          <w:sz w:val="21"/>
          <w:szCs w:val="21"/>
        </w:rPr>
        <w:t>月该批服装因尺码不符合外商要求全部退货，该企业应当于</w:t>
      </w:r>
      <w:r>
        <w:rPr>
          <w:rFonts w:ascii="宋体" w:hAnsi="宋体" w:cs="宋体" w:hint="eastAsia"/>
          <w:color w:val="000000"/>
          <w:sz w:val="21"/>
          <w:szCs w:val="21"/>
        </w:rPr>
        <w:t>6</w:t>
      </w:r>
      <w:r>
        <w:rPr>
          <w:rFonts w:ascii="宋体" w:hAnsi="宋体" w:cs="宋体" w:hint="eastAsia"/>
          <w:color w:val="000000"/>
          <w:sz w:val="21"/>
          <w:szCs w:val="21"/>
        </w:rPr>
        <w:t>月或者</w:t>
      </w:r>
      <w:r>
        <w:rPr>
          <w:rFonts w:ascii="宋体" w:hAnsi="宋体" w:cs="宋体" w:hint="eastAsia"/>
          <w:color w:val="000000"/>
          <w:sz w:val="21"/>
          <w:szCs w:val="21"/>
        </w:rPr>
        <w:t>7</w:t>
      </w:r>
      <w:r>
        <w:rPr>
          <w:rFonts w:ascii="宋体" w:hAnsi="宋体" w:cs="宋体" w:hint="eastAsia"/>
          <w:color w:val="000000"/>
          <w:sz w:val="21"/>
          <w:szCs w:val="21"/>
        </w:rPr>
        <w:t>月用负数冲减原退（免）税申报数据。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情形一：</w:t>
      </w:r>
      <w:r>
        <w:rPr>
          <w:rFonts w:ascii="宋体" w:hAnsi="宋体" w:cs="宋体" w:hint="eastAsia"/>
          <w:color w:val="000000"/>
          <w:sz w:val="21"/>
          <w:szCs w:val="21"/>
        </w:rPr>
        <w:t>该企业于</w:t>
      </w:r>
      <w:r>
        <w:rPr>
          <w:rFonts w:ascii="宋体" w:hAnsi="宋体" w:cs="宋体" w:hint="eastAsia"/>
          <w:color w:val="000000"/>
          <w:sz w:val="21"/>
          <w:szCs w:val="21"/>
        </w:rPr>
        <w:t>7</w:t>
      </w:r>
      <w:r>
        <w:rPr>
          <w:rFonts w:ascii="宋体" w:hAnsi="宋体" w:cs="宋体" w:hint="eastAsia"/>
          <w:color w:val="000000"/>
          <w:sz w:val="21"/>
          <w:szCs w:val="21"/>
        </w:rPr>
        <w:t>月提交了一笔出口退（免）税额为－</w:t>
      </w:r>
      <w:r>
        <w:rPr>
          <w:rFonts w:ascii="宋体" w:hAnsi="宋体" w:cs="宋体" w:hint="eastAsia"/>
          <w:color w:val="000000"/>
          <w:sz w:val="21"/>
          <w:szCs w:val="21"/>
        </w:rPr>
        <w:t>5000</w:t>
      </w:r>
      <w:r>
        <w:rPr>
          <w:rFonts w:ascii="宋体" w:hAnsi="宋体" w:cs="宋体" w:hint="eastAsia"/>
          <w:color w:val="000000"/>
          <w:sz w:val="21"/>
          <w:szCs w:val="21"/>
        </w:rPr>
        <w:t>的申报数据，将此前原退（免）税申报数据负数冲减。同时该企业因发生其他出口业务一并提交了一笔出口退（免）税额为</w:t>
      </w:r>
      <w:r>
        <w:rPr>
          <w:rFonts w:ascii="宋体" w:hAnsi="宋体" w:cs="宋体" w:hint="eastAsia"/>
          <w:color w:val="000000"/>
          <w:sz w:val="21"/>
          <w:szCs w:val="21"/>
        </w:rPr>
        <w:t>7000</w:t>
      </w:r>
      <w:r>
        <w:rPr>
          <w:rFonts w:ascii="宋体" w:hAnsi="宋体" w:cs="宋体" w:hint="eastAsia"/>
          <w:color w:val="000000"/>
          <w:sz w:val="21"/>
          <w:szCs w:val="21"/>
        </w:rPr>
        <w:t>元的申报数据，此时，该企业在</w:t>
      </w:r>
      <w:r>
        <w:rPr>
          <w:rFonts w:ascii="宋体" w:hAnsi="宋体" w:cs="宋体" w:hint="eastAsia"/>
          <w:color w:val="000000"/>
          <w:sz w:val="21"/>
          <w:szCs w:val="21"/>
        </w:rPr>
        <w:t>7</w:t>
      </w:r>
      <w:r>
        <w:rPr>
          <w:rFonts w:ascii="宋体" w:hAnsi="宋体" w:cs="宋体" w:hint="eastAsia"/>
          <w:color w:val="000000"/>
          <w:sz w:val="21"/>
          <w:szCs w:val="21"/>
        </w:rPr>
        <w:t>月当期的应退（免）税额为</w:t>
      </w:r>
      <w:r>
        <w:rPr>
          <w:rFonts w:ascii="宋体" w:hAnsi="宋体" w:cs="宋体" w:hint="eastAsia"/>
          <w:color w:val="000000"/>
          <w:sz w:val="21"/>
          <w:szCs w:val="21"/>
        </w:rPr>
        <w:t>2000</w:t>
      </w:r>
      <w:r>
        <w:rPr>
          <w:rFonts w:ascii="宋体" w:hAnsi="宋体" w:cs="宋体" w:hint="eastAsia"/>
          <w:color w:val="000000"/>
          <w:sz w:val="21"/>
          <w:szCs w:val="21"/>
        </w:rPr>
        <w:t>元（</w:t>
      </w:r>
      <w:r>
        <w:rPr>
          <w:rFonts w:ascii="宋体" w:hAnsi="宋体" w:cs="宋体" w:hint="eastAsia"/>
          <w:color w:val="000000"/>
          <w:sz w:val="21"/>
          <w:szCs w:val="21"/>
        </w:rPr>
        <w:t>2000</w:t>
      </w:r>
      <w:r>
        <w:rPr>
          <w:rFonts w:ascii="宋体" w:hAnsi="宋体" w:cs="宋体" w:hint="eastAsia"/>
          <w:color w:val="000000"/>
          <w:sz w:val="21"/>
          <w:szCs w:val="21"/>
        </w:rPr>
        <w:t>元＝－</w:t>
      </w:r>
      <w:r>
        <w:rPr>
          <w:rFonts w:ascii="宋体" w:hAnsi="宋体" w:cs="宋体" w:hint="eastAsia"/>
          <w:color w:val="000000"/>
          <w:sz w:val="21"/>
          <w:szCs w:val="21"/>
        </w:rPr>
        <w:t>5000</w:t>
      </w:r>
      <w:r>
        <w:rPr>
          <w:rFonts w:ascii="宋体" w:hAnsi="宋体" w:cs="宋体" w:hint="eastAsia"/>
          <w:color w:val="000000"/>
          <w:sz w:val="21"/>
          <w:szCs w:val="21"/>
        </w:rPr>
        <w:t>元＋</w:t>
      </w:r>
      <w:r>
        <w:rPr>
          <w:rFonts w:ascii="宋体" w:hAnsi="宋体" w:cs="宋体" w:hint="eastAsia"/>
          <w:color w:val="000000"/>
          <w:sz w:val="21"/>
          <w:szCs w:val="21"/>
        </w:rPr>
        <w:t>7000</w:t>
      </w:r>
      <w:r>
        <w:rPr>
          <w:rFonts w:ascii="宋体" w:hAnsi="宋体" w:cs="宋体" w:hint="eastAsia"/>
          <w:color w:val="000000"/>
          <w:sz w:val="21"/>
          <w:szCs w:val="21"/>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税务机关</w:t>
      </w:r>
      <w:r>
        <w:rPr>
          <w:rFonts w:ascii="宋体" w:hAnsi="宋体" w:cs="宋体" w:hint="eastAsia"/>
          <w:color w:val="000000"/>
          <w:sz w:val="21"/>
          <w:szCs w:val="21"/>
        </w:rPr>
        <w:t>审核通过后，为该企业办理退（免）税</w:t>
      </w:r>
      <w:r>
        <w:rPr>
          <w:rFonts w:ascii="宋体" w:hAnsi="宋体" w:cs="宋体" w:hint="eastAsia"/>
          <w:color w:val="000000"/>
          <w:sz w:val="21"/>
          <w:szCs w:val="21"/>
        </w:rPr>
        <w:t>2000</w:t>
      </w:r>
      <w:r>
        <w:rPr>
          <w:rFonts w:ascii="宋体" w:hAnsi="宋体" w:cs="宋体" w:hint="eastAsia"/>
          <w:color w:val="000000"/>
          <w:sz w:val="21"/>
          <w:szCs w:val="21"/>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情形二：</w:t>
      </w:r>
      <w:r>
        <w:rPr>
          <w:rFonts w:ascii="宋体" w:hAnsi="宋体" w:cs="宋体" w:hint="eastAsia"/>
          <w:color w:val="000000"/>
          <w:sz w:val="21"/>
          <w:szCs w:val="21"/>
        </w:rPr>
        <w:t>该企业于</w:t>
      </w:r>
      <w:r>
        <w:rPr>
          <w:rFonts w:ascii="宋体" w:hAnsi="宋体" w:cs="宋体" w:hint="eastAsia"/>
          <w:color w:val="000000"/>
          <w:sz w:val="21"/>
          <w:szCs w:val="21"/>
        </w:rPr>
        <w:t>7</w:t>
      </w:r>
      <w:r>
        <w:rPr>
          <w:rFonts w:ascii="宋体" w:hAnsi="宋体" w:cs="宋体" w:hint="eastAsia"/>
          <w:color w:val="000000"/>
          <w:sz w:val="21"/>
          <w:szCs w:val="21"/>
        </w:rPr>
        <w:t>月提交了一笔出口退（免）税额为－</w:t>
      </w:r>
      <w:r>
        <w:rPr>
          <w:rFonts w:ascii="宋体" w:hAnsi="宋体" w:cs="宋体" w:hint="eastAsia"/>
          <w:color w:val="000000"/>
          <w:sz w:val="21"/>
          <w:szCs w:val="21"/>
        </w:rPr>
        <w:t>5000</w:t>
      </w:r>
      <w:r>
        <w:rPr>
          <w:rFonts w:ascii="宋体" w:hAnsi="宋体" w:cs="宋体" w:hint="eastAsia"/>
          <w:color w:val="000000"/>
          <w:sz w:val="21"/>
          <w:szCs w:val="21"/>
        </w:rPr>
        <w:t>的申报数据，将此前原退（免）税申报数据负数冲减。同时该企业因发生其他出口业务一并提交了一笔出口退（免）税额为</w:t>
      </w:r>
      <w:r>
        <w:rPr>
          <w:rFonts w:ascii="宋体" w:hAnsi="宋体" w:cs="宋体" w:hint="eastAsia"/>
          <w:color w:val="000000"/>
          <w:sz w:val="21"/>
          <w:szCs w:val="21"/>
        </w:rPr>
        <w:t>3000</w:t>
      </w:r>
      <w:r>
        <w:rPr>
          <w:rFonts w:ascii="宋体" w:hAnsi="宋体" w:cs="宋体" w:hint="eastAsia"/>
          <w:color w:val="000000"/>
          <w:sz w:val="21"/>
          <w:szCs w:val="21"/>
        </w:rPr>
        <w:t>元的申报数据，此时，该企业在</w:t>
      </w:r>
      <w:r>
        <w:rPr>
          <w:rFonts w:ascii="宋体" w:hAnsi="宋体" w:cs="宋体" w:hint="eastAsia"/>
          <w:color w:val="000000"/>
          <w:sz w:val="21"/>
          <w:szCs w:val="21"/>
        </w:rPr>
        <w:t>7</w:t>
      </w:r>
      <w:r>
        <w:rPr>
          <w:rFonts w:ascii="宋体" w:hAnsi="宋体" w:cs="宋体" w:hint="eastAsia"/>
          <w:color w:val="000000"/>
          <w:sz w:val="21"/>
          <w:szCs w:val="21"/>
        </w:rPr>
        <w:t>月当期的应退（免）税额为－</w:t>
      </w:r>
      <w:r>
        <w:rPr>
          <w:rFonts w:ascii="宋体" w:hAnsi="宋体" w:cs="宋体" w:hint="eastAsia"/>
          <w:color w:val="000000"/>
          <w:sz w:val="21"/>
          <w:szCs w:val="21"/>
        </w:rPr>
        <w:t>2000</w:t>
      </w:r>
      <w:r>
        <w:rPr>
          <w:rFonts w:ascii="宋体" w:hAnsi="宋体" w:cs="宋体" w:hint="eastAsia"/>
          <w:color w:val="000000"/>
          <w:sz w:val="21"/>
          <w:szCs w:val="21"/>
        </w:rPr>
        <w:t>元（－</w:t>
      </w:r>
      <w:r>
        <w:rPr>
          <w:rFonts w:ascii="宋体" w:hAnsi="宋体" w:cs="宋体" w:hint="eastAsia"/>
          <w:color w:val="000000"/>
          <w:sz w:val="21"/>
          <w:szCs w:val="21"/>
        </w:rPr>
        <w:t>2000</w:t>
      </w:r>
      <w:r>
        <w:rPr>
          <w:rFonts w:ascii="宋体" w:hAnsi="宋体" w:cs="宋体" w:hint="eastAsia"/>
          <w:color w:val="000000"/>
          <w:sz w:val="21"/>
          <w:szCs w:val="21"/>
        </w:rPr>
        <w:t>元＝－</w:t>
      </w:r>
      <w:r>
        <w:rPr>
          <w:rFonts w:ascii="宋体" w:hAnsi="宋体" w:cs="宋体" w:hint="eastAsia"/>
          <w:color w:val="000000"/>
          <w:sz w:val="21"/>
          <w:szCs w:val="21"/>
        </w:rPr>
        <w:t>5000</w:t>
      </w:r>
      <w:r>
        <w:rPr>
          <w:rFonts w:ascii="宋体" w:hAnsi="宋体" w:cs="宋体" w:hint="eastAsia"/>
          <w:color w:val="000000"/>
          <w:sz w:val="21"/>
          <w:szCs w:val="21"/>
        </w:rPr>
        <w:t>元＋</w:t>
      </w:r>
      <w:r>
        <w:rPr>
          <w:rFonts w:ascii="宋体" w:hAnsi="宋体" w:cs="宋体" w:hint="eastAsia"/>
          <w:color w:val="000000"/>
          <w:sz w:val="21"/>
          <w:szCs w:val="21"/>
        </w:rPr>
        <w:t>3000</w:t>
      </w:r>
      <w:r>
        <w:rPr>
          <w:rFonts w:ascii="宋体" w:hAnsi="宋体" w:cs="宋体" w:hint="eastAsia"/>
          <w:color w:val="000000"/>
          <w:sz w:val="21"/>
          <w:szCs w:val="21"/>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税务机关审核通过后，该企业应当将－</w:t>
      </w:r>
      <w:r>
        <w:rPr>
          <w:rFonts w:ascii="宋体" w:hAnsi="宋体" w:cs="宋体" w:hint="eastAsia"/>
          <w:color w:val="000000"/>
          <w:sz w:val="21"/>
          <w:szCs w:val="21"/>
        </w:rPr>
        <w:t>2000</w:t>
      </w:r>
      <w:r>
        <w:rPr>
          <w:rFonts w:ascii="宋体" w:hAnsi="宋体" w:cs="宋体" w:hint="eastAsia"/>
          <w:color w:val="000000"/>
          <w:sz w:val="21"/>
          <w:szCs w:val="21"/>
        </w:rPr>
        <w:t>元的应退（免）税额结转下期继续抵减。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【问】</w:t>
      </w:r>
      <w:r>
        <w:rPr>
          <w:rFonts w:ascii="宋体" w:hAnsi="宋体" w:cs="宋体" w:hint="eastAsia"/>
          <w:color w:val="000000"/>
          <w:sz w:val="21"/>
          <w:szCs w:val="21"/>
        </w:rPr>
        <w:t>纳税人适用出口退（免）税政策的出口货物和对外修理修配服务，应当如何进行备案</w:t>
      </w:r>
      <w:r>
        <w:rPr>
          <w:rFonts w:ascii="宋体" w:hAnsi="宋体" w:cs="宋体" w:hint="eastAsia"/>
          <w:color w:val="000000"/>
          <w:sz w:val="21"/>
          <w:szCs w:val="21"/>
        </w:rPr>
        <w:t>单证管理？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【答】</w:t>
      </w:r>
      <w:r>
        <w:rPr>
          <w:rFonts w:ascii="宋体" w:hAnsi="宋体" w:cs="宋体" w:hint="eastAsia"/>
          <w:color w:val="000000"/>
          <w:sz w:val="21"/>
          <w:szCs w:val="21"/>
        </w:rPr>
        <w:t>纳税人应当在申报出口退（免）税后十五日内，将下列备案单证妥善留存（因成交方式特性，纳税人没有相应备案单证的除外），并按照申报出口退（免）税的时间顺序制作备案单证目录，注明备案单证存放方式，以备税务机关核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（一）购销合同。</w:t>
      </w:r>
      <w:r>
        <w:rPr>
          <w:rFonts w:ascii="宋体" w:hAnsi="宋体" w:cs="宋体" w:hint="eastAsia"/>
          <w:color w:val="000000"/>
          <w:sz w:val="21"/>
          <w:szCs w:val="21"/>
        </w:rPr>
        <w:t>包括：出口合同、外贸综合服务合同、外贸企业购货合同、生产企业收购非自产货物出口的购货合同等。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（二）出口货物的运输单据。</w:t>
      </w:r>
      <w:r>
        <w:rPr>
          <w:rFonts w:ascii="宋体" w:hAnsi="宋体" w:cs="宋体" w:hint="eastAsia"/>
          <w:color w:val="000000"/>
          <w:sz w:val="21"/>
          <w:szCs w:val="21"/>
        </w:rPr>
        <w:t>包括：海运提单、航空运单、铁路运单、货物承运单据、邮政收据等承运人出具的货物单据，纳税人承付运费的国内运输发票，纳税人承付费用的国际</w:t>
      </w:r>
      <w:r>
        <w:rPr>
          <w:rFonts w:ascii="宋体" w:hAnsi="宋体" w:cs="宋体" w:hint="eastAsia"/>
          <w:color w:val="000000"/>
          <w:sz w:val="21"/>
          <w:szCs w:val="21"/>
        </w:rPr>
        <w:t>货物运输代理服务费发票等。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（三）纳税人委托其他单位报关的单据。</w:t>
      </w:r>
      <w:r>
        <w:rPr>
          <w:rFonts w:ascii="宋体" w:hAnsi="宋体" w:cs="宋体" w:hint="eastAsia"/>
          <w:color w:val="000000"/>
          <w:sz w:val="21"/>
          <w:szCs w:val="21"/>
        </w:rPr>
        <w:t>包括：委托报关协议、受托报关单位为其开具的代理报关服务费发票等。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纳税人无法取得上述备案单证的，可用具有相似内容或者作用的其他资料替代。除另有规定外，备案单证由纳税人存放和保管，不得擅自损毁，</w:t>
      </w:r>
      <w:r>
        <w:rPr>
          <w:rStyle w:val="font14zd2"/>
          <w:rFonts w:ascii="宋体" w:hAnsi="宋体" w:cs="宋体" w:hint="eastAsia"/>
        </w:rPr>
        <w:t>保存期为十年。</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【知识点】商业零售企业“商品进销差价”会计处理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【举例】某商业零售企业为增值税一般纳税人，采用“售价金额法”核算增值税款。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2026</w:t>
      </w:r>
      <w:r>
        <w:rPr>
          <w:rFonts w:ascii="宋体" w:hAnsi="宋体" w:cs="宋体" w:hint="eastAsia"/>
          <w:color w:val="000000"/>
          <w:sz w:val="21"/>
          <w:szCs w:val="21"/>
        </w:rPr>
        <w:t>年</w:t>
      </w:r>
      <w:r>
        <w:rPr>
          <w:rFonts w:ascii="宋体" w:hAnsi="宋体" w:cs="宋体" w:hint="eastAsia"/>
          <w:color w:val="000000"/>
          <w:sz w:val="21"/>
          <w:szCs w:val="21"/>
        </w:rPr>
        <w:t>3</w:t>
      </w:r>
      <w:r>
        <w:rPr>
          <w:rFonts w:ascii="宋体" w:hAnsi="宋体" w:cs="宋体" w:hint="eastAsia"/>
          <w:color w:val="000000"/>
          <w:sz w:val="21"/>
          <w:szCs w:val="21"/>
        </w:rPr>
        <w:t>月，购进普通商品一批，不含税进价</w:t>
      </w:r>
      <w:r>
        <w:rPr>
          <w:rFonts w:ascii="宋体" w:hAnsi="宋体" w:cs="宋体" w:hint="eastAsia"/>
          <w:color w:val="000000"/>
          <w:sz w:val="21"/>
          <w:szCs w:val="21"/>
        </w:rPr>
        <w:t>10000</w:t>
      </w:r>
      <w:r>
        <w:rPr>
          <w:rFonts w:ascii="宋体" w:hAnsi="宋体" w:cs="宋体" w:hint="eastAsia"/>
          <w:color w:val="000000"/>
          <w:sz w:val="21"/>
          <w:szCs w:val="21"/>
        </w:rPr>
        <w:t>元，进项税额为</w:t>
      </w:r>
      <w:r>
        <w:rPr>
          <w:rFonts w:ascii="宋体" w:hAnsi="宋体" w:cs="宋体" w:hint="eastAsia"/>
          <w:color w:val="000000"/>
          <w:sz w:val="21"/>
          <w:szCs w:val="21"/>
        </w:rPr>
        <w:t>1300</w:t>
      </w:r>
      <w:r>
        <w:rPr>
          <w:rFonts w:ascii="宋体" w:hAnsi="宋体" w:cs="宋体" w:hint="eastAsia"/>
          <w:color w:val="000000"/>
          <w:sz w:val="21"/>
          <w:szCs w:val="21"/>
        </w:rPr>
        <w:t>元，该批</w:t>
      </w:r>
      <w:r>
        <w:rPr>
          <w:rFonts w:ascii="宋体" w:hAnsi="宋体" w:cs="宋体" w:hint="eastAsia"/>
          <w:color w:val="000000"/>
          <w:sz w:val="21"/>
          <w:szCs w:val="21"/>
        </w:rPr>
        <w:t>商品的含税售价为</w:t>
      </w:r>
      <w:r>
        <w:rPr>
          <w:rFonts w:ascii="宋体" w:hAnsi="宋体" w:cs="宋体" w:hint="eastAsia"/>
          <w:color w:val="000000"/>
          <w:sz w:val="21"/>
          <w:szCs w:val="21"/>
        </w:rPr>
        <w:t>16000</w:t>
      </w:r>
      <w:r>
        <w:rPr>
          <w:rFonts w:ascii="宋体" w:hAnsi="宋体" w:cs="宋体" w:hint="eastAsia"/>
          <w:color w:val="000000"/>
          <w:sz w:val="21"/>
          <w:szCs w:val="21"/>
        </w:rPr>
        <w:t>元，假设月初同类商品的进销差价为</w:t>
      </w:r>
      <w:r>
        <w:rPr>
          <w:rFonts w:ascii="宋体" w:hAnsi="宋体" w:cs="宋体" w:hint="eastAsia"/>
          <w:color w:val="000000"/>
          <w:sz w:val="21"/>
          <w:szCs w:val="21"/>
        </w:rPr>
        <w:t>1800</w:t>
      </w:r>
      <w:r>
        <w:rPr>
          <w:rFonts w:ascii="宋体" w:hAnsi="宋体" w:cs="宋体" w:hint="eastAsia"/>
          <w:color w:val="000000"/>
          <w:sz w:val="21"/>
          <w:szCs w:val="21"/>
        </w:rPr>
        <w:t>元，对外含税售价为</w:t>
      </w:r>
      <w:r>
        <w:rPr>
          <w:rFonts w:ascii="宋体" w:hAnsi="宋体" w:cs="宋体" w:hint="eastAsia"/>
          <w:color w:val="000000"/>
          <w:sz w:val="21"/>
          <w:szCs w:val="21"/>
        </w:rPr>
        <w:t>4000</w:t>
      </w:r>
      <w:r>
        <w:rPr>
          <w:rFonts w:ascii="宋体" w:hAnsi="宋体" w:cs="宋体" w:hint="eastAsia"/>
          <w:color w:val="000000"/>
          <w:sz w:val="21"/>
          <w:szCs w:val="21"/>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本月销售该商品含税价为</w:t>
      </w:r>
      <w:r>
        <w:rPr>
          <w:rFonts w:ascii="宋体" w:hAnsi="宋体" w:cs="宋体" w:hint="eastAsia"/>
          <w:color w:val="000000"/>
          <w:sz w:val="21"/>
          <w:szCs w:val="21"/>
        </w:rPr>
        <w:t>6780</w:t>
      </w:r>
      <w:r>
        <w:rPr>
          <w:rFonts w:ascii="宋体" w:hAnsi="宋体" w:cs="宋体" w:hint="eastAsia"/>
          <w:color w:val="000000"/>
          <w:sz w:val="21"/>
          <w:szCs w:val="21"/>
        </w:rPr>
        <w:t>元，并收到货款。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请分析计算相关的增值税款，并做会计分录。</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t xml:space="preserve">　　『正确答案』</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商品验收入库。</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借：库存商</w:t>
      </w:r>
      <w:r>
        <w:rPr>
          <w:rFonts w:ascii="宋体" w:hAnsi="宋体" w:cs="宋体" w:hint="eastAsia"/>
          <w:color w:val="000000"/>
          <w:sz w:val="21"/>
          <w:szCs w:val="21"/>
        </w:rPr>
        <w:t>品</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16000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应交税费——应交增值税（进项税额）　</w:t>
      </w:r>
      <w:r>
        <w:rPr>
          <w:rFonts w:ascii="宋体" w:hAnsi="宋体" w:cs="宋体" w:hint="eastAsia"/>
          <w:color w:val="000000"/>
          <w:sz w:val="21"/>
          <w:szCs w:val="21"/>
        </w:rPr>
        <w:t xml:space="preserve"> 1300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贷：银行存</w:t>
      </w:r>
      <w:r>
        <w:rPr>
          <w:rFonts w:ascii="宋体" w:hAnsi="宋体" w:cs="宋体" w:hint="eastAsia"/>
          <w:color w:val="000000"/>
          <w:sz w:val="21"/>
          <w:szCs w:val="21"/>
        </w:rPr>
        <w:t>款</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11300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商品进销差</w:t>
      </w:r>
      <w:r>
        <w:rPr>
          <w:rFonts w:ascii="宋体" w:hAnsi="宋体" w:cs="宋体" w:hint="eastAsia"/>
          <w:color w:val="000000"/>
          <w:sz w:val="21"/>
          <w:szCs w:val="21"/>
        </w:rPr>
        <w:t>价</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6000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『备注』商品进销差价</w:t>
      </w:r>
      <w:r>
        <w:rPr>
          <w:rFonts w:ascii="宋体" w:hAnsi="宋体" w:cs="宋体" w:hint="eastAsia"/>
          <w:color w:val="000000"/>
          <w:sz w:val="21"/>
          <w:szCs w:val="21"/>
        </w:rPr>
        <w:t>＝</w:t>
      </w:r>
      <w:r>
        <w:rPr>
          <w:rFonts w:ascii="宋体" w:hAnsi="宋体" w:cs="宋体" w:hint="eastAsia"/>
          <w:color w:val="000000"/>
          <w:sz w:val="21"/>
          <w:szCs w:val="21"/>
        </w:rPr>
        <w:t>16000</w:t>
      </w:r>
      <w:r>
        <w:rPr>
          <w:rFonts w:ascii="宋体" w:hAnsi="宋体" w:cs="宋体" w:hint="eastAsia"/>
          <w:color w:val="000000"/>
          <w:sz w:val="21"/>
          <w:szCs w:val="21"/>
        </w:rPr>
        <w:t>－</w:t>
      </w:r>
      <w:r>
        <w:rPr>
          <w:rFonts w:ascii="宋体" w:hAnsi="宋体" w:cs="宋体" w:hint="eastAsia"/>
          <w:color w:val="000000"/>
          <w:sz w:val="21"/>
          <w:szCs w:val="21"/>
        </w:rPr>
        <w:t>10000</w:t>
      </w:r>
      <w:r>
        <w:rPr>
          <w:rFonts w:ascii="宋体" w:hAnsi="宋体" w:cs="宋体" w:hint="eastAsia"/>
          <w:color w:val="000000"/>
          <w:sz w:val="21"/>
          <w:szCs w:val="21"/>
        </w:rPr>
        <w:t>＝</w:t>
      </w:r>
      <w:r>
        <w:rPr>
          <w:rFonts w:ascii="宋体" w:hAnsi="宋体" w:cs="宋体" w:hint="eastAsia"/>
          <w:color w:val="000000"/>
          <w:sz w:val="21"/>
          <w:szCs w:val="21"/>
        </w:rPr>
        <w:t>6000</w:t>
      </w:r>
      <w:r>
        <w:rPr>
          <w:rFonts w:ascii="宋体" w:hAnsi="宋体" w:cs="宋体" w:hint="eastAsia"/>
          <w:color w:val="000000"/>
          <w:sz w:val="21"/>
          <w:szCs w:val="21"/>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2.</w:t>
      </w:r>
      <w:r>
        <w:rPr>
          <w:rStyle w:val="font14zd2"/>
          <w:rFonts w:ascii="宋体" w:hAnsi="宋体" w:cs="宋体" w:hint="eastAsia"/>
        </w:rPr>
        <w:t>商品售出。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借：银行存</w:t>
      </w:r>
      <w:r>
        <w:rPr>
          <w:rFonts w:ascii="宋体" w:hAnsi="宋体" w:cs="宋体" w:hint="eastAsia"/>
          <w:color w:val="000000"/>
          <w:sz w:val="21"/>
          <w:szCs w:val="21"/>
        </w:rPr>
        <w:t>款</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6780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贷：主营业务收</w:t>
      </w:r>
      <w:r>
        <w:rPr>
          <w:rFonts w:ascii="宋体" w:hAnsi="宋体" w:cs="宋体" w:hint="eastAsia"/>
          <w:color w:val="000000"/>
          <w:sz w:val="21"/>
          <w:szCs w:val="21"/>
        </w:rPr>
        <w:t>入</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6780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借：主营业务成</w:t>
      </w:r>
      <w:r>
        <w:rPr>
          <w:rFonts w:ascii="宋体" w:hAnsi="宋体" w:cs="宋体" w:hint="eastAsia"/>
          <w:color w:val="000000"/>
          <w:sz w:val="21"/>
          <w:szCs w:val="21"/>
        </w:rPr>
        <w:t>本</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6780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贷：库存商</w:t>
      </w:r>
      <w:r>
        <w:rPr>
          <w:rFonts w:ascii="宋体" w:hAnsi="宋体" w:cs="宋体" w:hint="eastAsia"/>
          <w:color w:val="000000"/>
          <w:sz w:val="21"/>
          <w:szCs w:val="21"/>
        </w:rPr>
        <w:t>品</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6780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【备注】</w:t>
      </w:r>
      <w:r>
        <w:rPr>
          <w:rFonts w:ascii="宋体" w:hAnsi="宋体" w:cs="宋体" w:hint="eastAsia"/>
          <w:color w:val="000000"/>
          <w:sz w:val="21"/>
          <w:szCs w:val="21"/>
        </w:rPr>
        <w:t>以上均为含税售价。</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3.</w:t>
      </w:r>
      <w:r>
        <w:rPr>
          <w:rStyle w:val="font14zd2"/>
          <w:rFonts w:ascii="宋体" w:hAnsi="宋体" w:cs="宋体" w:hint="eastAsia"/>
        </w:rPr>
        <w:t>月末终了，计算不含税销售额和销项税。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不含税销售额＝</w:t>
      </w:r>
      <w:r>
        <w:rPr>
          <w:rFonts w:ascii="宋体" w:hAnsi="宋体" w:cs="宋体" w:hint="eastAsia"/>
          <w:color w:val="000000"/>
          <w:sz w:val="21"/>
          <w:szCs w:val="21"/>
        </w:rPr>
        <w:t> 76 6000</w:t>
      </w:r>
      <w:r>
        <w:rPr>
          <w:rFonts w:ascii="宋体" w:hAnsi="宋体" w:cs="宋体" w:hint="eastAsia"/>
          <w:color w:val="000000"/>
          <w:sz w:val="21"/>
          <w:szCs w:val="21"/>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销项税额＝</w:t>
      </w:r>
      <w:r>
        <w:rPr>
          <w:rFonts w:ascii="宋体" w:hAnsi="宋体" w:cs="宋体" w:hint="eastAsia"/>
          <w:color w:val="000000"/>
          <w:sz w:val="21"/>
          <w:szCs w:val="21"/>
        </w:rPr>
        <w:t>6000</w:t>
      </w:r>
      <w:r>
        <w:rPr>
          <w:rFonts w:ascii="宋体" w:hAnsi="宋体" w:cs="宋体" w:hint="eastAsia"/>
          <w:color w:val="000000"/>
          <w:sz w:val="21"/>
          <w:szCs w:val="21"/>
        </w:rPr>
        <w:t>×</w:t>
      </w:r>
      <w:r>
        <w:rPr>
          <w:rFonts w:ascii="宋体" w:hAnsi="宋体" w:cs="宋体" w:hint="eastAsia"/>
          <w:color w:val="000000"/>
          <w:sz w:val="21"/>
          <w:szCs w:val="21"/>
        </w:rPr>
        <w:t>13</w:t>
      </w:r>
      <w:r>
        <w:rPr>
          <w:rFonts w:ascii="宋体" w:hAnsi="宋体" w:cs="宋体" w:hint="eastAsia"/>
          <w:color w:val="000000"/>
          <w:sz w:val="21"/>
          <w:szCs w:val="21"/>
        </w:rPr>
        <w:t>％＝</w:t>
      </w:r>
      <w:r>
        <w:rPr>
          <w:rFonts w:ascii="宋体" w:hAnsi="宋体" w:cs="宋体" w:hint="eastAsia"/>
          <w:color w:val="000000"/>
          <w:sz w:val="21"/>
          <w:szCs w:val="21"/>
        </w:rPr>
        <w:t>780</w:t>
      </w:r>
      <w:r>
        <w:rPr>
          <w:rFonts w:ascii="宋体" w:hAnsi="宋体" w:cs="宋体" w:hint="eastAsia"/>
          <w:color w:val="000000"/>
          <w:sz w:val="21"/>
          <w:szCs w:val="21"/>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借：主营业务收</w:t>
      </w:r>
      <w:r>
        <w:rPr>
          <w:rFonts w:ascii="宋体" w:hAnsi="宋体" w:cs="宋体" w:hint="eastAsia"/>
          <w:color w:val="000000"/>
          <w:sz w:val="21"/>
          <w:szCs w:val="21"/>
        </w:rPr>
        <w:t>入</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t xml:space="preserve">780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贷：应交税费——应交增值税</w:t>
      </w:r>
      <w:r>
        <w:rPr>
          <w:rFonts w:ascii="宋体" w:hAnsi="宋体" w:cs="宋体" w:hint="eastAsia"/>
          <w:color w:val="000000"/>
          <w:sz w:val="21"/>
          <w:szCs w:val="21"/>
        </w:rPr>
        <w:t>（销项税额）</w:t>
      </w:r>
      <w:r>
        <w:rPr>
          <w:rFonts w:ascii="宋体" w:hAnsi="宋体" w:cs="宋体" w:hint="eastAsia"/>
          <w:color w:val="000000"/>
          <w:sz w:val="21"/>
          <w:szCs w:val="21"/>
        </w:rPr>
        <w:t xml:space="preserve">780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4.</w:t>
      </w:r>
      <w:r>
        <w:rPr>
          <w:rStyle w:val="font14zd2"/>
          <w:rFonts w:ascii="宋体" w:hAnsi="宋体" w:cs="宋体" w:hint="eastAsia"/>
        </w:rPr>
        <w:t>月末结转商品进销差价。</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含税的商品进销差价率＝（期初存货商品进销差价＋本期购入商品进销差价）÷（期初存货商品售价＋本期购入商品售价）×</w:t>
      </w:r>
      <w:r>
        <w:rPr>
          <w:rFonts w:ascii="宋体" w:hAnsi="宋体" w:cs="宋体" w:hint="eastAsia"/>
          <w:color w:val="000000"/>
          <w:sz w:val="21"/>
          <w:szCs w:val="21"/>
        </w:rPr>
        <w:t>100</w:t>
      </w:r>
      <w:r>
        <w:rPr>
          <w:rFonts w:ascii="宋体" w:hAnsi="宋体" w:cs="宋体" w:hint="eastAsia"/>
          <w:color w:val="000000"/>
          <w:sz w:val="21"/>
          <w:szCs w:val="21"/>
        </w:rPr>
        <w:t>％＝（</w:t>
      </w:r>
      <w:r>
        <w:rPr>
          <w:rFonts w:ascii="宋体" w:hAnsi="宋体" w:cs="宋体" w:hint="eastAsia"/>
          <w:color w:val="000000"/>
          <w:sz w:val="21"/>
          <w:szCs w:val="21"/>
        </w:rPr>
        <w:t>1800</w:t>
      </w:r>
      <w:r>
        <w:rPr>
          <w:rFonts w:ascii="宋体" w:hAnsi="宋体" w:cs="宋体" w:hint="eastAsia"/>
          <w:color w:val="000000"/>
          <w:sz w:val="21"/>
          <w:szCs w:val="21"/>
        </w:rPr>
        <w:t>＋</w:t>
      </w:r>
      <w:r>
        <w:rPr>
          <w:rFonts w:ascii="宋体" w:hAnsi="宋体" w:cs="宋体" w:hint="eastAsia"/>
          <w:color w:val="000000"/>
          <w:sz w:val="21"/>
          <w:szCs w:val="21"/>
        </w:rPr>
        <w:t>6000</w:t>
      </w:r>
      <w:r>
        <w:rPr>
          <w:rFonts w:ascii="宋体" w:hAnsi="宋体" w:cs="宋体" w:hint="eastAsia"/>
          <w:color w:val="000000"/>
          <w:sz w:val="21"/>
          <w:szCs w:val="21"/>
        </w:rPr>
        <w:t>）÷（</w:t>
      </w:r>
      <w:r>
        <w:rPr>
          <w:rFonts w:ascii="宋体" w:hAnsi="宋体" w:cs="宋体" w:hint="eastAsia"/>
          <w:color w:val="000000"/>
          <w:sz w:val="21"/>
          <w:szCs w:val="21"/>
        </w:rPr>
        <w:t>4000</w:t>
      </w:r>
      <w:r>
        <w:rPr>
          <w:rFonts w:ascii="宋体" w:hAnsi="宋体" w:cs="宋体" w:hint="eastAsia"/>
          <w:color w:val="000000"/>
          <w:sz w:val="21"/>
          <w:szCs w:val="21"/>
        </w:rPr>
        <w:t>＋</w:t>
      </w:r>
      <w:r>
        <w:rPr>
          <w:rFonts w:ascii="宋体" w:hAnsi="宋体" w:cs="宋体" w:hint="eastAsia"/>
          <w:color w:val="000000"/>
          <w:sz w:val="21"/>
          <w:szCs w:val="21"/>
        </w:rPr>
        <w:t>16000</w:t>
      </w:r>
      <w:r>
        <w:rPr>
          <w:rFonts w:ascii="宋体" w:hAnsi="宋体" w:cs="宋体" w:hint="eastAsia"/>
          <w:color w:val="000000"/>
          <w:sz w:val="21"/>
          <w:szCs w:val="21"/>
        </w:rPr>
        <w:t>）×</w:t>
      </w:r>
      <w:r>
        <w:rPr>
          <w:rFonts w:ascii="宋体" w:hAnsi="宋体" w:cs="宋体" w:hint="eastAsia"/>
          <w:color w:val="000000"/>
          <w:sz w:val="21"/>
          <w:szCs w:val="21"/>
        </w:rPr>
        <w:t>100</w:t>
      </w:r>
      <w:r>
        <w:rPr>
          <w:rFonts w:ascii="宋体" w:hAnsi="宋体" w:cs="宋体" w:hint="eastAsia"/>
          <w:color w:val="000000"/>
          <w:sz w:val="21"/>
          <w:szCs w:val="21"/>
        </w:rPr>
        <w:t>％＝</w:t>
      </w:r>
      <w:r>
        <w:rPr>
          <w:rFonts w:ascii="宋体" w:hAnsi="宋体" w:cs="宋体" w:hint="eastAsia"/>
          <w:color w:val="000000"/>
          <w:sz w:val="21"/>
          <w:szCs w:val="21"/>
        </w:rPr>
        <w:t>39</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应分摊的进销差价＝含税的商品进销差价率×已销商品的含税售价＝</w:t>
      </w:r>
      <w:r>
        <w:rPr>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2644.2</w:t>
      </w:r>
      <w:r>
        <w:rPr>
          <w:rFonts w:ascii="宋体" w:hAnsi="宋体" w:cs="宋体" w:hint="eastAsia"/>
          <w:color w:val="000000"/>
          <w:sz w:val="21"/>
          <w:szCs w:val="21"/>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借：商品进销差</w:t>
      </w:r>
      <w:r>
        <w:rPr>
          <w:rFonts w:ascii="宋体" w:hAnsi="宋体" w:cs="宋体" w:hint="eastAsia"/>
          <w:color w:val="000000"/>
          <w:sz w:val="21"/>
          <w:szCs w:val="21"/>
        </w:rPr>
        <w:t>价</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2644.20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贷：主营业务成</w:t>
      </w:r>
      <w:r>
        <w:rPr>
          <w:rFonts w:ascii="宋体" w:hAnsi="宋体" w:cs="宋体" w:hint="eastAsia"/>
          <w:color w:val="000000"/>
          <w:sz w:val="21"/>
          <w:szCs w:val="21"/>
        </w:rPr>
        <w:t>本</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2644.20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【知识点】小规模纳税人增值税会计核算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小规模纳税人在“应交</w:t>
      </w:r>
      <w:r>
        <w:rPr>
          <w:rFonts w:ascii="宋体" w:hAnsi="宋体" w:cs="宋体" w:hint="eastAsia"/>
          <w:color w:val="000000"/>
          <w:sz w:val="21"/>
          <w:szCs w:val="21"/>
        </w:rPr>
        <w:t>税费”科目下设置</w:t>
      </w:r>
      <w:r>
        <w:rPr>
          <w:rStyle w:val="font14zd2"/>
          <w:rFonts w:ascii="宋体" w:hAnsi="宋体" w:cs="宋体" w:hint="eastAsia"/>
        </w:rPr>
        <w:t>三个</w:t>
      </w:r>
      <w:r>
        <w:rPr>
          <w:rFonts w:ascii="宋体" w:hAnsi="宋体" w:cs="宋体" w:hint="eastAsia"/>
          <w:color w:val="000000"/>
          <w:sz w:val="21"/>
          <w:szCs w:val="21"/>
        </w:rPr>
        <w:t>二级科目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）应交增值税。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）转让金融商品应交增值税。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）代扣代交增值税。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w:t>
      </w:r>
      <w:r>
        <w:rPr>
          <w:rStyle w:val="fontkaiti1"/>
          <w:rFonts w:ascii="黑体" w:eastAsia="黑体" w:hAnsi="黑体" w:cs="宋体" w:hint="default"/>
          <w:color w:val="000000"/>
        </w:rPr>
        <w:t>2025</w:t>
      </w:r>
      <w:r>
        <w:rPr>
          <w:rStyle w:val="fontkaiti1"/>
          <w:rFonts w:ascii="黑体" w:eastAsia="黑体" w:hAnsi="黑体" w:cs="宋体" w:hint="default"/>
          <w:color w:val="000000"/>
        </w:rPr>
        <w:t>年单项选择题】</w:t>
      </w:r>
      <w:r>
        <w:rPr>
          <w:rStyle w:val="fontkaiti1"/>
          <w:rFonts w:cs="宋体" w:hint="default"/>
          <w:color w:val="000000"/>
        </w:rPr>
        <w:t>关于增值税的会计科目，下列说法错误的是（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应交税费一一预交增值税</w:t>
      </w:r>
      <w:r>
        <w:rPr>
          <w:rStyle w:val="fontkaiti1"/>
          <w:rFonts w:cs="宋体" w:hint="default"/>
          <w:color w:val="000000"/>
        </w:rPr>
        <w:t>”</w:t>
      </w:r>
      <w:r>
        <w:rPr>
          <w:rStyle w:val="fontkaiti1"/>
          <w:rFonts w:cs="宋体" w:hint="default"/>
          <w:color w:val="000000"/>
        </w:rPr>
        <w:t>仅适用于增值税一般纳税人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应交税费一一未交增值税</w:t>
      </w:r>
      <w:r>
        <w:rPr>
          <w:rStyle w:val="fontkaiti1"/>
          <w:rFonts w:cs="宋体" w:hint="default"/>
          <w:color w:val="000000"/>
        </w:rPr>
        <w:t>”</w:t>
      </w:r>
      <w:r>
        <w:rPr>
          <w:rStyle w:val="fontkaiti1"/>
          <w:rFonts w:cs="宋体" w:hint="default"/>
          <w:color w:val="000000"/>
        </w:rPr>
        <w:t>科目仅适用于增值税一般纳税人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应交税费一一代扣代交增值税</w:t>
      </w:r>
      <w:r>
        <w:rPr>
          <w:rStyle w:val="fontkaiti1"/>
          <w:rFonts w:cs="宋体" w:hint="default"/>
          <w:color w:val="000000"/>
        </w:rPr>
        <w:t>”</w:t>
      </w:r>
      <w:r>
        <w:rPr>
          <w:rStyle w:val="fontkaiti1"/>
          <w:rFonts w:cs="宋体" w:hint="default"/>
          <w:color w:val="000000"/>
        </w:rPr>
        <w:t>科目仅适用于增值税一般纳税人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小规模纳税人不需要设置</w:t>
      </w:r>
      <w:r>
        <w:rPr>
          <w:rStyle w:val="fontkaiti1"/>
          <w:rFonts w:cs="宋体" w:hint="default"/>
          <w:color w:val="000000"/>
        </w:rPr>
        <w:t>“</w:t>
      </w:r>
      <w:r>
        <w:rPr>
          <w:rStyle w:val="fontkaiti1"/>
          <w:rFonts w:cs="宋体" w:hint="default"/>
          <w:color w:val="000000"/>
        </w:rPr>
        <w:t>应交税费</w:t>
      </w:r>
      <w:r>
        <w:rPr>
          <w:rStyle w:val="fontkaiti1"/>
          <w:rFonts w:cs="宋体" w:hint="default"/>
          <w:color w:val="000000"/>
        </w:rPr>
        <w:t>——</w:t>
      </w:r>
      <w:r>
        <w:rPr>
          <w:rStyle w:val="fontkaiti1"/>
          <w:rFonts w:cs="宋体" w:hint="default"/>
          <w:color w:val="000000"/>
        </w:rPr>
        <w:t>简易计税</w:t>
      </w:r>
      <w:r>
        <w:rPr>
          <w:rStyle w:val="fontkaiti1"/>
          <w:rFonts w:cs="宋体" w:hint="default"/>
          <w:color w:val="000000"/>
        </w:rPr>
        <w:t>”</w:t>
      </w:r>
      <w:r>
        <w:rPr>
          <w:rStyle w:val="fontkaiti1"/>
          <w:rFonts w:cs="宋体" w:hint="default"/>
          <w:color w:val="000000"/>
        </w:rPr>
        <w:t>明细科目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C</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w:t>
      </w:r>
      <w:r>
        <w:rPr>
          <w:rStyle w:val="fontkaiti1"/>
          <w:rFonts w:cs="宋体" w:hint="default"/>
          <w:color w:val="000000"/>
        </w:rPr>
        <w:t>“</w:t>
      </w:r>
      <w:r>
        <w:rPr>
          <w:rStyle w:val="fontkaiti1"/>
          <w:rFonts w:cs="宋体" w:hint="default"/>
          <w:color w:val="000000"/>
        </w:rPr>
        <w:t>应交</w:t>
      </w:r>
      <w:r>
        <w:rPr>
          <w:rStyle w:val="fontkaiti1"/>
          <w:rFonts w:cs="宋体" w:hint="default"/>
          <w:color w:val="000000"/>
        </w:rPr>
        <w:t>税费</w:t>
      </w:r>
      <w:r>
        <w:rPr>
          <w:rStyle w:val="fontkaiti1"/>
          <w:rFonts w:cs="宋体" w:hint="default"/>
          <w:color w:val="000000"/>
        </w:rPr>
        <w:t>——</w:t>
      </w:r>
      <w:r>
        <w:rPr>
          <w:rStyle w:val="fontkaiti1"/>
          <w:rFonts w:cs="宋体" w:hint="default"/>
          <w:color w:val="000000"/>
        </w:rPr>
        <w:t>代扣代交增值税</w:t>
      </w:r>
      <w:r>
        <w:rPr>
          <w:rStyle w:val="fontkaiti1"/>
          <w:rFonts w:cs="宋体" w:hint="default"/>
          <w:color w:val="000000"/>
        </w:rPr>
        <w:t>”</w:t>
      </w:r>
      <w:r>
        <w:rPr>
          <w:rStyle w:val="fontkaiti1"/>
          <w:rFonts w:cs="宋体" w:hint="default"/>
          <w:color w:val="000000"/>
        </w:rPr>
        <w:t>科目，小规模纳税人也可以使用。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应交税费</w:t>
      </w:r>
      <w:r>
        <w:rPr>
          <w:rStyle w:val="fontkaiti1"/>
          <w:rFonts w:cs="宋体" w:hint="default"/>
          <w:color w:val="000000"/>
        </w:rPr>
        <w:t>——</w:t>
      </w:r>
      <w:r>
        <w:rPr>
          <w:rStyle w:val="fontkaiti1"/>
          <w:rFonts w:cs="宋体" w:hint="default"/>
          <w:color w:val="000000"/>
        </w:rPr>
        <w:t>简易计税</w:t>
      </w:r>
      <w:r>
        <w:rPr>
          <w:rStyle w:val="fontkaiti1"/>
          <w:rFonts w:cs="宋体" w:hint="default"/>
          <w:color w:val="000000"/>
        </w:rPr>
        <w:t>”</w:t>
      </w:r>
      <w:r>
        <w:rPr>
          <w:rStyle w:val="fontkaiti1"/>
          <w:rFonts w:cs="宋体" w:hint="default"/>
          <w:color w:val="000000"/>
        </w:rPr>
        <w:t>明细科目仅适用于增值税一般纳税人。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小规模纳税人在取得销售收入时，应当按照税法的规定计算应交增值税，并确认为应交税费，在达到增值税制度规定的免征增值税条件时，将有关应交增值税转入当期损益。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w:t>
      </w:r>
      <w:r>
        <w:rPr>
          <w:rStyle w:val="font14zd2"/>
          <w:rFonts w:ascii="宋体" w:hAnsi="宋体" w:cs="宋体" w:hint="eastAsia"/>
        </w:rPr>
        <w:t>1</w:t>
      </w:r>
      <w:r>
        <w:rPr>
          <w:rStyle w:val="font14zd2"/>
          <w:rFonts w:ascii="宋体" w:hAnsi="宋体" w:cs="宋体" w:hint="eastAsia"/>
        </w:rPr>
        <w:t>）取得销售收入，按照税法规定计提增值税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借：银行存款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贷：主营业务收入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应交税费——应交增值税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w:t>
      </w:r>
      <w:r>
        <w:rPr>
          <w:rStyle w:val="font14zd2"/>
          <w:rFonts w:ascii="宋体" w:hAnsi="宋体" w:cs="宋体" w:hint="eastAsia"/>
        </w:rPr>
        <w:t>2</w:t>
      </w:r>
      <w:r>
        <w:rPr>
          <w:rStyle w:val="font14zd2"/>
          <w:rFonts w:ascii="宋体" w:hAnsi="宋体" w:cs="宋体" w:hint="eastAsia"/>
        </w:rPr>
        <w:t>）达到增值税制度规定的免征增值税条件时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借：应交税费——应交增值税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贷：其他收益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小规模纳税人随增值税附征的</w:t>
      </w:r>
      <w:r>
        <w:rPr>
          <w:rStyle w:val="font14zd2"/>
          <w:rFonts w:ascii="宋体" w:hAnsi="宋体" w:cs="宋体" w:hint="eastAsia"/>
        </w:rPr>
        <w:t>城市维护建设税、教育费附加</w:t>
      </w:r>
      <w:r>
        <w:rPr>
          <w:rFonts w:ascii="宋体" w:hAnsi="宋体" w:cs="宋体" w:hint="eastAsia"/>
          <w:color w:val="000000"/>
          <w:sz w:val="21"/>
          <w:szCs w:val="21"/>
        </w:rPr>
        <w:t>等税费平时</w:t>
      </w:r>
      <w:r>
        <w:rPr>
          <w:rStyle w:val="font14zd2"/>
          <w:rFonts w:ascii="宋体" w:hAnsi="宋体" w:cs="宋体" w:hint="eastAsia"/>
        </w:rPr>
        <w:t>先计提并记入</w:t>
      </w:r>
      <w:r>
        <w:rPr>
          <w:rFonts w:ascii="宋体" w:hAnsi="宋体" w:cs="宋体" w:hint="eastAsia"/>
          <w:color w:val="000000"/>
          <w:sz w:val="21"/>
          <w:szCs w:val="21"/>
        </w:rPr>
        <w:t>“税金及附加”科目。申报增值税达到免征标准时，</w:t>
      </w:r>
      <w:r>
        <w:rPr>
          <w:rStyle w:val="font14zd2"/>
          <w:rFonts w:ascii="宋体" w:hAnsi="宋体" w:cs="宋体" w:hint="eastAsia"/>
        </w:rPr>
        <w:t>再作相反会计分录冲回</w:t>
      </w:r>
      <w:r>
        <w:rPr>
          <w:rFonts w:ascii="宋体" w:hAnsi="宋体" w:cs="宋体" w:hint="eastAsia"/>
          <w:color w:val="000000"/>
          <w:sz w:val="21"/>
          <w:szCs w:val="21"/>
        </w:rPr>
        <w:t>已计提的税金及附加。</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w:t>
      </w:r>
      <w:r>
        <w:rPr>
          <w:rStyle w:val="font14zd2"/>
          <w:rFonts w:ascii="宋体" w:hAnsi="宋体" w:cs="宋体" w:hint="eastAsia"/>
        </w:rPr>
        <w:t>1</w:t>
      </w:r>
      <w:r>
        <w:rPr>
          <w:rStyle w:val="font14zd2"/>
          <w:rFonts w:ascii="宋体" w:hAnsi="宋体" w:cs="宋体" w:hint="eastAsia"/>
        </w:rPr>
        <w:t>）平时计提“税金及附加”</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借：税金及附加</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贷：应交税费——应交城市维护建设税等科目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w:t>
      </w:r>
      <w:r>
        <w:rPr>
          <w:rStyle w:val="font14zd2"/>
          <w:rFonts w:ascii="宋体" w:hAnsi="宋体" w:cs="宋体" w:hint="eastAsia"/>
        </w:rPr>
        <w:t>2</w:t>
      </w:r>
      <w:r>
        <w:rPr>
          <w:rStyle w:val="font14zd2"/>
          <w:rFonts w:ascii="宋体" w:hAnsi="宋体" w:cs="宋体" w:hint="eastAsia"/>
        </w:rPr>
        <w:t>）申报增值税达到免征标准时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借：税金及附加　</w:t>
      </w:r>
      <w:r>
        <w:rPr>
          <w:rStyle w:val="font14zd2"/>
          <w:rFonts w:ascii="宋体" w:hAnsi="宋体" w:cs="宋体" w:hint="eastAsia"/>
        </w:rPr>
        <w:t>（红字）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贷：应交税费——应交城市维护建设税等科目　</w:t>
      </w:r>
      <w:r>
        <w:rPr>
          <w:rStyle w:val="font14zd2"/>
          <w:rFonts w:ascii="宋体" w:hAnsi="宋体" w:cs="宋体" w:hint="eastAsia"/>
        </w:rPr>
        <w:t>（红字）</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04</w:t>
      </w:r>
      <w:r>
        <w:rPr>
          <w:rStyle w:val="barfont1"/>
          <w:rFonts w:cs="宋体" w:hint="default"/>
        </w:rPr>
        <w:t>讲</w:t>
      </w:r>
      <w:r>
        <w:rPr>
          <w:rStyle w:val="barfont1"/>
          <w:rFonts w:cs="宋体" w:hint="default"/>
        </w:rPr>
        <w:t xml:space="preserve"> </w:t>
      </w:r>
      <w:r>
        <w:rPr>
          <w:rStyle w:val="barfont1"/>
          <w:rFonts w:cs="宋体" w:hint="default"/>
        </w:rPr>
        <w:t>消费税、企业所得税、土地增值税、契税、资源税等的会计核算及涉税账</w:t>
      </w:r>
      <w:r>
        <w:rPr>
          <w:rStyle w:val="barfont1"/>
          <w:rFonts w:cs="宋体" w:hint="default"/>
        </w:rPr>
        <w:t>务调整</w:t>
      </w:r>
      <w:r>
        <w:rPr>
          <w:rFonts w:ascii="楷体" w:eastAsia="楷体" w:hAnsi="楷体" w:cs="宋体" w:hint="eastAsia"/>
          <w:b/>
          <w:bCs/>
          <w:color w:val="00AAB2"/>
          <w:sz w:val="23"/>
          <w:szCs w:val="23"/>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【知识点】工业生产企业消费税核算要点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生产销售应税消费品的账务处理。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【举例】某汽车生产企业系增值税一般纳税人。</w:t>
      </w:r>
      <w:r>
        <w:rPr>
          <w:rFonts w:ascii="宋体" w:hAnsi="宋体" w:cs="宋体" w:hint="eastAsia"/>
          <w:color w:val="000000"/>
          <w:sz w:val="21"/>
          <w:szCs w:val="21"/>
        </w:rPr>
        <w:t>2026</w:t>
      </w:r>
      <w:r>
        <w:rPr>
          <w:rFonts w:ascii="宋体" w:hAnsi="宋体" w:cs="宋体" w:hint="eastAsia"/>
          <w:color w:val="000000"/>
          <w:sz w:val="21"/>
          <w:szCs w:val="21"/>
        </w:rPr>
        <w:t>年</w:t>
      </w:r>
      <w:r>
        <w:rPr>
          <w:rFonts w:ascii="宋体" w:hAnsi="宋体" w:cs="宋体" w:hint="eastAsia"/>
          <w:color w:val="000000"/>
          <w:sz w:val="21"/>
          <w:szCs w:val="21"/>
        </w:rPr>
        <w:t>3</w:t>
      </w:r>
      <w:r>
        <w:rPr>
          <w:rFonts w:ascii="宋体" w:hAnsi="宋体" w:cs="宋体" w:hint="eastAsia"/>
          <w:color w:val="000000"/>
          <w:sz w:val="21"/>
          <w:szCs w:val="21"/>
        </w:rPr>
        <w:t>月销售小轿车</w:t>
      </w:r>
      <w:r>
        <w:rPr>
          <w:rFonts w:ascii="宋体" w:hAnsi="宋体" w:cs="宋体" w:hint="eastAsia"/>
          <w:color w:val="000000"/>
          <w:sz w:val="21"/>
          <w:szCs w:val="21"/>
        </w:rPr>
        <w:t>100</w:t>
      </w:r>
      <w:r>
        <w:rPr>
          <w:rFonts w:ascii="宋体" w:hAnsi="宋体" w:cs="宋体" w:hint="eastAsia"/>
          <w:color w:val="000000"/>
          <w:sz w:val="21"/>
          <w:szCs w:val="21"/>
        </w:rPr>
        <w:t>辆，每辆不含税售价</w:t>
      </w:r>
      <w:r>
        <w:rPr>
          <w:rFonts w:ascii="宋体" w:hAnsi="宋体" w:cs="宋体" w:hint="eastAsia"/>
          <w:color w:val="000000"/>
          <w:sz w:val="21"/>
          <w:szCs w:val="21"/>
        </w:rPr>
        <w:t>100000</w:t>
      </w:r>
      <w:r>
        <w:rPr>
          <w:rFonts w:ascii="宋体" w:hAnsi="宋体" w:cs="宋体" w:hint="eastAsia"/>
          <w:color w:val="000000"/>
          <w:sz w:val="21"/>
          <w:szCs w:val="21"/>
        </w:rPr>
        <w:t>元，款项已收到，该小轿车适用消费税税率为</w:t>
      </w:r>
      <w:r>
        <w:rPr>
          <w:rFonts w:ascii="宋体" w:hAnsi="宋体" w:cs="宋体" w:hint="eastAsia"/>
          <w:color w:val="000000"/>
          <w:sz w:val="21"/>
          <w:szCs w:val="21"/>
        </w:rPr>
        <w:t>9</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要求：计算相关的增值税，消费税，并做相关会计分录。</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t xml:space="preserve">　　『正确答案』</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）确认相关收入，销项税：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借：银行存</w:t>
      </w:r>
      <w:r>
        <w:rPr>
          <w:rFonts w:ascii="宋体" w:hAnsi="宋体" w:cs="宋体" w:hint="eastAsia"/>
          <w:color w:val="000000"/>
          <w:sz w:val="21"/>
          <w:szCs w:val="21"/>
        </w:rPr>
        <w:t>款</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t xml:space="preserve">11300000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贷：主营业务收</w:t>
      </w:r>
      <w:r>
        <w:rPr>
          <w:rFonts w:ascii="宋体" w:hAnsi="宋体" w:cs="宋体" w:hint="eastAsia"/>
          <w:color w:val="000000"/>
          <w:sz w:val="21"/>
          <w:szCs w:val="21"/>
        </w:rPr>
        <w:t>入</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t xml:space="preserve">10000000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应交税</w:t>
      </w:r>
      <w:r>
        <w:rPr>
          <w:rFonts w:ascii="宋体" w:hAnsi="宋体" w:cs="宋体" w:hint="eastAsia"/>
          <w:color w:val="000000"/>
          <w:sz w:val="21"/>
          <w:szCs w:val="21"/>
        </w:rPr>
        <w:t xml:space="preserve">费——应交增值税（销项税额）　</w:t>
      </w:r>
      <w:r>
        <w:rPr>
          <w:rFonts w:ascii="宋体" w:hAnsi="宋体" w:cs="宋体" w:hint="eastAsia"/>
          <w:color w:val="000000"/>
          <w:sz w:val="21"/>
          <w:szCs w:val="21"/>
        </w:rPr>
        <w:t xml:space="preserve">1300000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）计提相关的消费税：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借：税金及附</w:t>
      </w:r>
      <w:r>
        <w:rPr>
          <w:rFonts w:ascii="宋体" w:hAnsi="宋体" w:cs="宋体" w:hint="eastAsia"/>
          <w:color w:val="000000"/>
          <w:sz w:val="21"/>
          <w:szCs w:val="21"/>
        </w:rPr>
        <w:t>加</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900000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贷：应交税费——应交消费</w:t>
      </w:r>
      <w:r>
        <w:rPr>
          <w:rFonts w:ascii="宋体" w:hAnsi="宋体" w:cs="宋体" w:hint="eastAsia"/>
          <w:color w:val="000000"/>
          <w:sz w:val="21"/>
          <w:szCs w:val="21"/>
        </w:rPr>
        <w:t>税</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900000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包装物缴纳消费税的账务处理。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w:t>
      </w:r>
      <w:r>
        <w:rPr>
          <w:rStyle w:val="font14zd2"/>
          <w:rFonts w:ascii="宋体" w:hAnsi="宋体" w:cs="宋体" w:hint="eastAsia"/>
        </w:rPr>
        <w:t>包装物本身的消费税</w:t>
      </w:r>
      <w:r>
        <w:rPr>
          <w:rFonts w:ascii="宋体" w:hAnsi="宋体" w:cs="宋体" w:hint="eastAsia"/>
          <w:color w:val="000000"/>
          <w:sz w:val="21"/>
          <w:szCs w:val="21"/>
        </w:rPr>
        <w:t>均记入“税金及附加”。</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w:t>
      </w:r>
      <w:r>
        <w:rPr>
          <w:rStyle w:val="font14zd2"/>
          <w:rFonts w:ascii="宋体" w:hAnsi="宋体" w:cs="宋体" w:hint="eastAsia"/>
        </w:rPr>
        <w:t>出租出借</w:t>
      </w:r>
      <w:r>
        <w:rPr>
          <w:rFonts w:ascii="宋体" w:hAnsi="宋体" w:cs="宋体" w:hint="eastAsia"/>
          <w:color w:val="000000"/>
          <w:sz w:val="21"/>
          <w:szCs w:val="21"/>
        </w:rPr>
        <w:t>的包装物收取的押金。</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逾期将押金没收时，借“其他应付款”，</w:t>
      </w:r>
      <w:r>
        <w:rPr>
          <w:rStyle w:val="font14zd2"/>
          <w:rFonts w:ascii="宋体" w:hAnsi="宋体" w:cs="宋体" w:hint="eastAsia"/>
        </w:rPr>
        <w:t>贷“其他业务收入”</w:t>
      </w:r>
      <w:r>
        <w:rPr>
          <w:rFonts w:ascii="宋体" w:hAnsi="宋体" w:cs="宋体" w:hint="eastAsia"/>
          <w:color w:val="000000"/>
          <w:sz w:val="21"/>
          <w:szCs w:val="21"/>
        </w:rPr>
        <w:t>，对应应缴纳的消费税相应记入“税金及附加”。</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）包装物已经作价销售，为促使购货人将包装物退回而</w:t>
      </w:r>
      <w:r>
        <w:rPr>
          <w:rStyle w:val="font14zd2"/>
          <w:rFonts w:ascii="宋体" w:hAnsi="宋体" w:cs="宋体" w:hint="eastAsia"/>
        </w:rPr>
        <w:t>另外加</w:t>
      </w:r>
      <w:r>
        <w:rPr>
          <w:rStyle w:val="font14zd2"/>
          <w:rFonts w:ascii="宋体" w:hAnsi="宋体" w:cs="宋体" w:hint="eastAsia"/>
        </w:rPr>
        <w:t>收的押金</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逾期将押金没收时，借“其他应付款”，贷“应交税费——应交消费税”，</w:t>
      </w:r>
      <w:r>
        <w:rPr>
          <w:rStyle w:val="font14zd2"/>
          <w:rFonts w:ascii="宋体" w:hAnsi="宋体" w:cs="宋体" w:hint="eastAsia"/>
        </w:rPr>
        <w:t>根据借贷差计“营业外收入”。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委托加工产品收回用于连续生产应税消费品的分录。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）收回应税消费品的分录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借：应交税费——应交消费税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贷：银行存款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）月末根据消费品的销售收入，计算消费税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借：税金及附加</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贷：应交税费——应交消费税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）次月按规定缴纳消费税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借：应交税费——应交消费税</w:t>
      </w:r>
      <w:r>
        <w:rPr>
          <w:rStyle w:val="font14zd2"/>
          <w:rFonts w:ascii="宋体" w:hAnsi="宋体" w:cs="宋体" w:hint="eastAsia"/>
        </w:rPr>
        <w:t>（</w:t>
      </w:r>
      <w:r>
        <w:rPr>
          <w:rStyle w:val="font14zd2"/>
          <w:rFonts w:ascii="宋体" w:hAnsi="宋体" w:cs="宋体" w:hint="eastAsia"/>
        </w:rPr>
        <w:t>1</w:t>
      </w:r>
      <w:r>
        <w:rPr>
          <w:rStyle w:val="font14zd2"/>
          <w:rFonts w:ascii="宋体" w:hAnsi="宋体" w:cs="宋体" w:hint="eastAsia"/>
        </w:rPr>
        <w:t>）和（</w:t>
      </w:r>
      <w:r>
        <w:rPr>
          <w:rStyle w:val="font14zd2"/>
          <w:rFonts w:ascii="宋体" w:hAnsi="宋体" w:cs="宋体" w:hint="eastAsia"/>
        </w:rPr>
        <w:t>2</w:t>
      </w:r>
      <w:r>
        <w:rPr>
          <w:rStyle w:val="font14zd2"/>
          <w:rFonts w:ascii="宋体" w:hAnsi="宋体" w:cs="宋体" w:hint="eastAsia"/>
        </w:rPr>
        <w:t>）的差额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贷：银行存款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Fonts w:ascii="宋体" w:hAnsi="宋体" w:cs="宋体" w:hint="eastAsia"/>
          <w:color w:val="000000"/>
          <w:sz w:val="21"/>
          <w:szCs w:val="21"/>
        </w:rPr>
        <w:t>进口应税消费品缴</w:t>
      </w:r>
      <w:r>
        <w:rPr>
          <w:rFonts w:ascii="宋体" w:hAnsi="宋体" w:cs="宋体" w:hint="eastAsia"/>
          <w:color w:val="000000"/>
          <w:sz w:val="21"/>
          <w:szCs w:val="21"/>
        </w:rPr>
        <w:t>纳消费税的账务处理。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）计入进口应税消费品的成本中。</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）自海关填发税款缴款书之日起</w:t>
      </w:r>
      <w:r>
        <w:rPr>
          <w:rStyle w:val="font14zd2"/>
          <w:rFonts w:ascii="宋体" w:hAnsi="宋体" w:cs="宋体" w:hint="eastAsia"/>
        </w:rPr>
        <w:t>15</w:t>
      </w:r>
      <w:r>
        <w:rPr>
          <w:rStyle w:val="font14zd2"/>
          <w:rFonts w:ascii="宋体" w:hAnsi="宋体" w:cs="宋体" w:hint="eastAsia"/>
        </w:rPr>
        <w:t>日内</w:t>
      </w:r>
      <w:r>
        <w:rPr>
          <w:rFonts w:ascii="宋体" w:hAnsi="宋体" w:cs="宋体" w:hint="eastAsia"/>
          <w:color w:val="000000"/>
          <w:sz w:val="21"/>
          <w:szCs w:val="21"/>
        </w:rPr>
        <w:t>缴纳税款。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）假如出现先提货，后缴消费税的，或连续生产允许扣税的，可以通过“应交税费——应交消费税”核算。</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【知识点】商品流通企业消费税的核算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三类业务在商品流通环节（批发、零售）涉及消费税。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）金银首饰零售业务。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）超豪华小汽车零售业务。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）卷烟（含电子烟）批发业务。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金银首饰以旧换新销售业务按实际收到的不含税价计算增值税、消费税</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借：原材</w:t>
      </w:r>
      <w:r>
        <w:rPr>
          <w:rFonts w:ascii="宋体" w:hAnsi="宋体" w:cs="宋体" w:hint="eastAsia"/>
          <w:color w:val="000000"/>
          <w:sz w:val="21"/>
          <w:szCs w:val="21"/>
        </w:rPr>
        <w:t>料</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Style w:val="font14zd2"/>
          <w:rFonts w:ascii="宋体" w:hAnsi="宋体" w:cs="宋体" w:hint="eastAsia"/>
        </w:rPr>
        <w:t>（旧首饰的作价）</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库存现</w:t>
      </w:r>
      <w:r>
        <w:rPr>
          <w:rFonts w:ascii="宋体" w:hAnsi="宋体" w:cs="宋体" w:hint="eastAsia"/>
          <w:color w:val="000000"/>
          <w:sz w:val="21"/>
          <w:szCs w:val="21"/>
        </w:rPr>
        <w:t>金</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（加收的差价＋收取的增值税）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贷：主营业务收入　</w:t>
      </w:r>
      <w:r>
        <w:rPr>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Style w:val="font14zd2"/>
          <w:rFonts w:ascii="宋体" w:hAnsi="宋体" w:cs="宋体" w:hint="eastAsia"/>
        </w:rPr>
        <w:t>（旧首饰作价＋加收差价）</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应交税费——应交增值税（销项税额）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借：税金及附加</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贷：应交税费——应交消费税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【举例】某金银首饰零售商店系增值税一般纳税人，</w:t>
      </w:r>
      <w:r>
        <w:rPr>
          <w:rFonts w:ascii="宋体" w:hAnsi="宋体" w:cs="宋体" w:hint="eastAsia"/>
          <w:color w:val="000000"/>
          <w:sz w:val="21"/>
          <w:szCs w:val="21"/>
        </w:rPr>
        <w:t>2026</w:t>
      </w:r>
      <w:r>
        <w:rPr>
          <w:rFonts w:ascii="宋体" w:hAnsi="宋体" w:cs="宋体" w:hint="eastAsia"/>
          <w:color w:val="000000"/>
          <w:sz w:val="21"/>
          <w:szCs w:val="21"/>
        </w:rPr>
        <w:t>年</w:t>
      </w:r>
      <w:r>
        <w:rPr>
          <w:rFonts w:ascii="宋体" w:hAnsi="宋体" w:cs="宋体" w:hint="eastAsia"/>
          <w:color w:val="000000"/>
          <w:sz w:val="21"/>
          <w:szCs w:val="21"/>
        </w:rPr>
        <w:t>3</w:t>
      </w:r>
      <w:r>
        <w:rPr>
          <w:rFonts w:ascii="宋体" w:hAnsi="宋体" w:cs="宋体" w:hint="eastAsia"/>
          <w:color w:val="000000"/>
          <w:sz w:val="21"/>
          <w:szCs w:val="21"/>
        </w:rPr>
        <w:t>月将自产金项链</w:t>
      </w:r>
      <w:r>
        <w:rPr>
          <w:rFonts w:ascii="宋体" w:hAnsi="宋体" w:cs="宋体" w:hint="eastAsia"/>
          <w:color w:val="000000"/>
          <w:sz w:val="21"/>
          <w:szCs w:val="21"/>
        </w:rPr>
        <w:t>100</w:t>
      </w:r>
      <w:r>
        <w:rPr>
          <w:rFonts w:ascii="宋体" w:hAnsi="宋体" w:cs="宋体" w:hint="eastAsia"/>
          <w:color w:val="000000"/>
          <w:sz w:val="21"/>
          <w:szCs w:val="21"/>
        </w:rPr>
        <w:t>克奖励给优秀职工，当月同类金项链零售价为</w:t>
      </w:r>
      <w:r>
        <w:rPr>
          <w:rFonts w:ascii="宋体" w:hAnsi="宋体" w:cs="宋体" w:hint="eastAsia"/>
          <w:color w:val="000000"/>
          <w:sz w:val="21"/>
          <w:szCs w:val="21"/>
        </w:rPr>
        <w:t>1356</w:t>
      </w:r>
      <w:r>
        <w:rPr>
          <w:rFonts w:ascii="宋体" w:hAnsi="宋体" w:cs="宋体" w:hint="eastAsia"/>
          <w:color w:val="000000"/>
          <w:sz w:val="21"/>
          <w:szCs w:val="21"/>
        </w:rPr>
        <w:t>元</w:t>
      </w:r>
      <w:r>
        <w:rPr>
          <w:rFonts w:ascii="宋体" w:hAnsi="宋体" w:cs="宋体" w:hint="eastAsia"/>
          <w:color w:val="000000"/>
          <w:sz w:val="21"/>
          <w:szCs w:val="21"/>
        </w:rPr>
        <w:t>/</w:t>
      </w:r>
      <w:r>
        <w:rPr>
          <w:rFonts w:ascii="宋体" w:hAnsi="宋体" w:cs="宋体" w:hint="eastAsia"/>
          <w:color w:val="000000"/>
          <w:sz w:val="21"/>
          <w:szCs w:val="21"/>
        </w:rPr>
        <w:t>克，适用消费税税率为</w:t>
      </w:r>
      <w:r>
        <w:rPr>
          <w:rFonts w:ascii="宋体" w:hAnsi="宋体" w:cs="宋体" w:hint="eastAsia"/>
          <w:color w:val="000000"/>
          <w:sz w:val="21"/>
          <w:szCs w:val="21"/>
        </w:rPr>
        <w:t>5</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要求：计算相关的增值税，消费税，并做相关会计分</w:t>
      </w:r>
      <w:r>
        <w:rPr>
          <w:rFonts w:ascii="宋体" w:hAnsi="宋体" w:cs="宋体" w:hint="eastAsia"/>
          <w:color w:val="000000"/>
          <w:sz w:val="21"/>
          <w:szCs w:val="21"/>
        </w:rPr>
        <w:t>录。</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t xml:space="preserve">　　『正确答案』</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计算增值税（销项税额）。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借：应付职工薪</w:t>
      </w:r>
      <w:r>
        <w:rPr>
          <w:rFonts w:ascii="宋体" w:hAnsi="宋体" w:cs="宋体" w:hint="eastAsia"/>
          <w:color w:val="000000"/>
          <w:sz w:val="21"/>
          <w:szCs w:val="21"/>
        </w:rPr>
        <w:t>酬</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135600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贷：主营业务收</w:t>
      </w:r>
      <w:r>
        <w:rPr>
          <w:rFonts w:ascii="宋体" w:hAnsi="宋体" w:cs="宋体" w:hint="eastAsia"/>
          <w:color w:val="000000"/>
          <w:sz w:val="21"/>
          <w:szCs w:val="21"/>
        </w:rPr>
        <w:t>入</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120000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应交税费——应交增值税（销项税额）　</w:t>
      </w:r>
      <w:r>
        <w:rPr>
          <w:rFonts w:ascii="宋体" w:hAnsi="宋体" w:cs="宋体" w:hint="eastAsia"/>
          <w:color w:val="000000"/>
          <w:sz w:val="21"/>
          <w:szCs w:val="21"/>
        </w:rPr>
        <w:t xml:space="preserve"> 15600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销项税额＝</w:t>
      </w:r>
      <w:r>
        <w:rPr>
          <w:rFonts w:ascii="宋体" w:hAnsi="宋体" w:cs="宋体" w:hint="eastAsia"/>
          <w:color w:val="000000"/>
          <w:sz w:val="21"/>
          <w:szCs w:val="21"/>
        </w:rPr>
        <w:t>100</w:t>
      </w:r>
      <w:r>
        <w:rPr>
          <w:rFonts w:ascii="宋体" w:hAnsi="宋体" w:cs="宋体" w:hint="eastAsia"/>
          <w:color w:val="000000"/>
          <w:sz w:val="21"/>
          <w:szCs w:val="21"/>
        </w:rPr>
        <w:t>×</w:t>
      </w:r>
      <w:r>
        <w:rPr>
          <w:rFonts w:ascii="宋体" w:hAnsi="宋体" w:cs="宋体" w:hint="eastAsia"/>
          <w:color w:val="000000"/>
          <w:sz w:val="21"/>
          <w:szCs w:val="21"/>
        </w:rPr>
        <w:t>1356</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w:t>
      </w:r>
      <w:r>
        <w:rPr>
          <w:rFonts w:ascii="宋体" w:hAnsi="宋体" w:cs="宋体" w:hint="eastAsia"/>
          <w:color w:val="000000"/>
          <w:sz w:val="21"/>
          <w:szCs w:val="21"/>
        </w:rPr>
        <w:t>13</w:t>
      </w:r>
      <w:r>
        <w:rPr>
          <w:rFonts w:ascii="宋体" w:hAnsi="宋体" w:cs="宋体" w:hint="eastAsia"/>
          <w:color w:val="000000"/>
          <w:sz w:val="21"/>
          <w:szCs w:val="21"/>
        </w:rPr>
        <w:t>％）×</w:t>
      </w:r>
      <w:r>
        <w:rPr>
          <w:rFonts w:ascii="宋体" w:hAnsi="宋体" w:cs="宋体" w:hint="eastAsia"/>
          <w:color w:val="000000"/>
          <w:sz w:val="21"/>
          <w:szCs w:val="21"/>
        </w:rPr>
        <w:t>13</w:t>
      </w:r>
      <w:r>
        <w:rPr>
          <w:rFonts w:ascii="宋体" w:hAnsi="宋体" w:cs="宋体" w:hint="eastAsia"/>
          <w:color w:val="000000"/>
          <w:sz w:val="21"/>
          <w:szCs w:val="21"/>
        </w:rPr>
        <w:t>％＝</w:t>
      </w:r>
      <w:r>
        <w:rPr>
          <w:rFonts w:ascii="宋体" w:hAnsi="宋体" w:cs="宋体" w:hint="eastAsia"/>
          <w:color w:val="000000"/>
          <w:sz w:val="21"/>
          <w:szCs w:val="21"/>
        </w:rPr>
        <w:t>15600</w:t>
      </w:r>
      <w:r>
        <w:rPr>
          <w:rFonts w:ascii="宋体" w:hAnsi="宋体" w:cs="宋体" w:hint="eastAsia"/>
          <w:color w:val="000000"/>
          <w:sz w:val="21"/>
          <w:szCs w:val="21"/>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2.</w:t>
      </w:r>
      <w:r>
        <w:rPr>
          <w:rStyle w:val="font14zd2"/>
          <w:rFonts w:ascii="宋体" w:hAnsi="宋体" w:cs="宋体" w:hint="eastAsia"/>
        </w:rPr>
        <w:t>计算相关消费税。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借：税金及附</w:t>
      </w:r>
      <w:r>
        <w:rPr>
          <w:rFonts w:ascii="宋体" w:hAnsi="宋体" w:cs="宋体" w:hint="eastAsia"/>
          <w:color w:val="000000"/>
          <w:sz w:val="21"/>
          <w:szCs w:val="21"/>
        </w:rPr>
        <w:t>加</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t xml:space="preserve"> 6000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贷：应交税费——应交消费税　</w:t>
      </w:r>
      <w:r>
        <w:rPr>
          <w:rFonts w:ascii="宋体" w:hAnsi="宋体" w:cs="宋体" w:hint="eastAsia"/>
          <w:color w:val="000000"/>
          <w:sz w:val="21"/>
          <w:szCs w:val="21"/>
        </w:rPr>
        <w:t xml:space="preserve">6000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消费税＝</w:t>
      </w:r>
      <w:r>
        <w:rPr>
          <w:rFonts w:ascii="宋体" w:hAnsi="宋体" w:cs="宋体" w:hint="eastAsia"/>
          <w:color w:val="000000"/>
          <w:sz w:val="21"/>
          <w:szCs w:val="21"/>
        </w:rPr>
        <w:t>100</w:t>
      </w:r>
      <w:r>
        <w:rPr>
          <w:rFonts w:ascii="宋体" w:hAnsi="宋体" w:cs="宋体" w:hint="eastAsia"/>
          <w:color w:val="000000"/>
          <w:sz w:val="21"/>
          <w:szCs w:val="21"/>
        </w:rPr>
        <w:t>×</w:t>
      </w:r>
      <w:r>
        <w:rPr>
          <w:rFonts w:ascii="宋体" w:hAnsi="宋体" w:cs="宋体" w:hint="eastAsia"/>
          <w:color w:val="000000"/>
          <w:sz w:val="21"/>
          <w:szCs w:val="21"/>
        </w:rPr>
        <w:t>1356</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w:t>
      </w:r>
      <w:r>
        <w:rPr>
          <w:rFonts w:ascii="宋体" w:hAnsi="宋体" w:cs="宋体" w:hint="eastAsia"/>
          <w:color w:val="000000"/>
          <w:sz w:val="21"/>
          <w:szCs w:val="21"/>
        </w:rPr>
        <w:t>13</w:t>
      </w:r>
      <w:r>
        <w:rPr>
          <w:rFonts w:ascii="宋体" w:hAnsi="宋体" w:cs="宋体" w:hint="eastAsia"/>
          <w:color w:val="000000"/>
          <w:sz w:val="21"/>
          <w:szCs w:val="21"/>
        </w:rPr>
        <w:t>％）×</w:t>
      </w:r>
      <w:r>
        <w:rPr>
          <w:rFonts w:ascii="宋体" w:hAnsi="宋体" w:cs="宋体" w:hint="eastAsia"/>
          <w:color w:val="000000"/>
          <w:sz w:val="21"/>
          <w:szCs w:val="21"/>
        </w:rPr>
        <w:t>5</w:t>
      </w:r>
      <w:r>
        <w:rPr>
          <w:rFonts w:ascii="宋体" w:hAnsi="宋体" w:cs="宋体" w:hint="eastAsia"/>
          <w:color w:val="000000"/>
          <w:sz w:val="21"/>
          <w:szCs w:val="21"/>
        </w:rPr>
        <w:t>％＝</w:t>
      </w:r>
      <w:r>
        <w:rPr>
          <w:rFonts w:ascii="宋体" w:hAnsi="宋体" w:cs="宋体" w:hint="eastAsia"/>
          <w:color w:val="000000"/>
          <w:sz w:val="21"/>
          <w:szCs w:val="21"/>
        </w:rPr>
        <w:t>6000</w:t>
      </w:r>
      <w:r>
        <w:rPr>
          <w:rFonts w:ascii="宋体" w:hAnsi="宋体" w:cs="宋体" w:hint="eastAsia"/>
          <w:color w:val="000000"/>
          <w:sz w:val="21"/>
          <w:szCs w:val="21"/>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【知识点】企业所得税会计核算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一、《企业会计准则第</w:t>
      </w:r>
      <w:r>
        <w:rPr>
          <w:rFonts w:ascii="宋体" w:hAnsi="宋体" w:cs="宋体" w:hint="eastAsia"/>
          <w:color w:val="000000"/>
          <w:sz w:val="21"/>
          <w:szCs w:val="21"/>
        </w:rPr>
        <w:t>18</w:t>
      </w:r>
      <w:r>
        <w:rPr>
          <w:rFonts w:ascii="宋体" w:hAnsi="宋体" w:cs="宋体" w:hint="eastAsia"/>
          <w:color w:val="000000"/>
          <w:sz w:val="21"/>
          <w:szCs w:val="21"/>
        </w:rPr>
        <w:t>号——所得税》</w:t>
      </w:r>
      <w:r>
        <w:rPr>
          <w:rFonts w:ascii="宋体" w:hAnsi="宋体" w:cs="宋体" w:hint="eastAsia"/>
          <w:color w:val="000000"/>
          <w:sz w:val="21"/>
          <w:szCs w:val="21"/>
        </w:rPr>
        <w:t>(</w:t>
      </w:r>
      <w:r>
        <w:rPr>
          <w:rFonts w:ascii="宋体" w:hAnsi="宋体" w:cs="宋体" w:hint="eastAsia"/>
          <w:color w:val="000000"/>
          <w:sz w:val="21"/>
          <w:szCs w:val="21"/>
        </w:rPr>
        <w:t>财会〔</w:t>
      </w:r>
      <w:r>
        <w:rPr>
          <w:rFonts w:ascii="宋体" w:hAnsi="宋体" w:cs="宋体" w:hint="eastAsia"/>
          <w:color w:val="000000"/>
          <w:sz w:val="21"/>
          <w:szCs w:val="21"/>
        </w:rPr>
        <w:t>2006</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号</w:t>
      </w:r>
      <w:r>
        <w:rPr>
          <w:rFonts w:ascii="宋体" w:hAnsi="宋体" w:cs="宋体" w:hint="eastAsia"/>
          <w:color w:val="000000"/>
          <w:sz w:val="21"/>
          <w:szCs w:val="21"/>
        </w:rPr>
        <w:t>)</w:t>
      </w:r>
      <w:r>
        <w:rPr>
          <w:rFonts w:ascii="宋体" w:hAnsi="宋体" w:cs="宋体" w:hint="eastAsia"/>
          <w:color w:val="000000"/>
          <w:sz w:val="21"/>
          <w:szCs w:val="21"/>
        </w:rPr>
        <w:t>是</w:t>
      </w:r>
      <w:r>
        <w:rPr>
          <w:rStyle w:val="font14zd2"/>
          <w:rFonts w:ascii="宋体" w:hAnsi="宋体" w:cs="宋体" w:hint="eastAsia"/>
        </w:rPr>
        <w:t>从资产负债表出发</w:t>
      </w:r>
      <w:r>
        <w:rPr>
          <w:rFonts w:ascii="宋体" w:hAnsi="宋体" w:cs="宋体" w:hint="eastAsia"/>
          <w:color w:val="000000"/>
          <w:sz w:val="21"/>
          <w:szCs w:val="21"/>
        </w:rPr>
        <w:t>，通过比较资产负债表上列示的资产、负债，按照会计准则规定确定的账面价值与按照税法规定确定的计税基础，对于两者之间的差异分别以应纳税暂时性差异与可抵扣暂时性差异，确认相关的递延所得税负债与递延所得税资产，并在此基础上确定每一会计期间利润表中的所得税费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对于会计制度与税收制度之间的暂时性差异，按照</w:t>
      </w:r>
      <w:r>
        <w:rPr>
          <w:rStyle w:val="font14zd2"/>
          <w:rFonts w:ascii="宋体" w:hAnsi="宋体" w:cs="宋体" w:hint="eastAsia"/>
        </w:rPr>
        <w:t>“资产负债表观”</w:t>
      </w:r>
      <w:r>
        <w:rPr>
          <w:rFonts w:ascii="宋体" w:hAnsi="宋体" w:cs="宋体" w:hint="eastAsia"/>
          <w:color w:val="000000"/>
          <w:sz w:val="21"/>
          <w:szCs w:val="21"/>
        </w:rPr>
        <w:t>进行企业所得税核算的方法为</w:t>
      </w:r>
      <w:r>
        <w:rPr>
          <w:rStyle w:val="font14zd2"/>
          <w:rFonts w:ascii="宋体" w:hAnsi="宋体" w:cs="宋体" w:hint="eastAsia"/>
        </w:rPr>
        <w:t>资产负债表债务法</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应纳税暂时性差异，该差异在未来期间转回时，会增加转回期间的应纳税所得额。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可抵扣暂时性差异，该差异在未来期间转回时，会减少转回期间的应纳税所得额。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按照税法规定可以结转以后年度的未弥补亏损和税款抵免，也视同可抵扣暂时性差异处理。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w:t>
      </w:r>
      <w:r>
        <w:rPr>
          <w:rStyle w:val="fontkaiti1"/>
          <w:rFonts w:ascii="黑体" w:eastAsia="黑体" w:hAnsi="黑体" w:cs="宋体" w:hint="default"/>
          <w:color w:val="000000"/>
        </w:rPr>
        <w:t>2025</w:t>
      </w:r>
      <w:r>
        <w:rPr>
          <w:rStyle w:val="fontkaiti1"/>
          <w:rFonts w:ascii="黑体" w:eastAsia="黑体" w:hAnsi="黑体" w:cs="宋体" w:hint="default"/>
          <w:color w:val="000000"/>
        </w:rPr>
        <w:t>年多项选择题】</w:t>
      </w:r>
      <w:r>
        <w:rPr>
          <w:rStyle w:val="fontkaiti1"/>
          <w:rFonts w:cs="宋体" w:hint="default"/>
          <w:color w:val="000000"/>
        </w:rPr>
        <w:t>下列会造成应纳税暂时性差异的有（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计提坏账准备</w:t>
      </w:r>
      <w:r>
        <w:rPr>
          <w:rStyle w:val="fontkaiti1"/>
          <w:rFonts w:cs="宋体" w:hint="default"/>
          <w:color w:val="000000"/>
        </w:rPr>
        <w:t>30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违反税法规定支付税收滞纳金和罚款</w:t>
      </w:r>
      <w:r>
        <w:rPr>
          <w:rStyle w:val="fontkaiti1"/>
          <w:rFonts w:cs="宋体" w:hint="default"/>
          <w:color w:val="000000"/>
        </w:rPr>
        <w:t>100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持有交易性金融资产期间确认其公允价值变动收益</w:t>
      </w:r>
      <w:r>
        <w:rPr>
          <w:rStyle w:val="fontkaiti1"/>
          <w:rFonts w:cs="宋体" w:hint="default"/>
          <w:color w:val="000000"/>
        </w:rPr>
        <w:t>200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固定资产税收选择享受一次性计入成</w:t>
      </w:r>
      <w:r>
        <w:rPr>
          <w:rStyle w:val="fontkaiti1"/>
          <w:rFonts w:cs="宋体" w:hint="default"/>
          <w:color w:val="000000"/>
        </w:rPr>
        <w:t>本费用所得扣除的优惠政策，会计上按直线法折旧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当年发生不符合资本化条件的费用</w:t>
      </w:r>
      <w:r>
        <w:rPr>
          <w:rStyle w:val="fontkaiti1"/>
          <w:rFonts w:cs="宋体" w:hint="default"/>
          <w:color w:val="000000"/>
        </w:rPr>
        <w:t>1000</w:t>
      </w:r>
      <w:r>
        <w:rPr>
          <w:rStyle w:val="fontkaiti1"/>
          <w:rFonts w:cs="宋体" w:hint="default"/>
          <w:color w:val="000000"/>
        </w:rPr>
        <w:t>万元，按</w:t>
      </w:r>
      <w:r>
        <w:rPr>
          <w:rStyle w:val="fontkaiti1"/>
          <w:rFonts w:cs="宋体" w:hint="default"/>
          <w:color w:val="000000"/>
        </w:rPr>
        <w:t>100</w:t>
      </w:r>
      <w:r>
        <w:rPr>
          <w:rStyle w:val="fontkaiti1"/>
          <w:rFonts w:cs="宋体" w:hint="default"/>
          <w:color w:val="000000"/>
        </w:rPr>
        <w:t>％加计扣除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CD</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A</w:t>
      </w:r>
      <w:r>
        <w:rPr>
          <w:rStyle w:val="fontkaiti1"/>
          <w:rFonts w:cs="宋体" w:hint="default"/>
          <w:color w:val="000000"/>
        </w:rPr>
        <w:t>，属于可抵扣暂时性差异；选项</w:t>
      </w:r>
      <w:r>
        <w:rPr>
          <w:rStyle w:val="fontkaiti1"/>
          <w:rFonts w:cs="宋体" w:hint="default"/>
          <w:color w:val="000000"/>
        </w:rPr>
        <w:t>B</w:t>
      </w:r>
      <w:r>
        <w:rPr>
          <w:rStyle w:val="fontkaiti1"/>
          <w:rFonts w:cs="宋体" w:hint="default"/>
          <w:color w:val="000000"/>
        </w:rPr>
        <w:t>、</w:t>
      </w:r>
      <w:r>
        <w:rPr>
          <w:rStyle w:val="fontkaiti1"/>
          <w:rFonts w:cs="宋体" w:hint="default"/>
          <w:color w:val="000000"/>
        </w:rPr>
        <w:t>E</w:t>
      </w:r>
      <w:r>
        <w:rPr>
          <w:rStyle w:val="fontkaiti1"/>
          <w:rFonts w:cs="宋体" w:hint="default"/>
          <w:color w:val="000000"/>
        </w:rPr>
        <w:t>，属于永久性差异。</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二、所得税费用＝当期应交所得税＋递延所得税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当期应交所得税＝应纳税所得额×适用税率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递延所得税＝（期末递延所得税负债－期初递延所得税负债）－（期末递延所得税资产－期初递延所得税资产）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【举例】</w:t>
      </w:r>
      <w:r>
        <w:rPr>
          <w:rFonts w:ascii="宋体" w:hAnsi="宋体" w:cs="宋体" w:hint="eastAsia"/>
          <w:color w:val="000000"/>
          <w:sz w:val="21"/>
          <w:szCs w:val="21"/>
        </w:rPr>
        <w:t>某企业适用企业所得税税率</w:t>
      </w:r>
      <w:r>
        <w:rPr>
          <w:rFonts w:ascii="宋体" w:hAnsi="宋体" w:cs="宋体" w:hint="eastAsia"/>
          <w:color w:val="000000"/>
          <w:sz w:val="21"/>
          <w:szCs w:val="21"/>
        </w:rPr>
        <w:t>25</w:t>
      </w:r>
      <w:r>
        <w:rPr>
          <w:rFonts w:ascii="宋体" w:hAnsi="宋体" w:cs="宋体" w:hint="eastAsia"/>
          <w:color w:val="000000"/>
          <w:sz w:val="21"/>
          <w:szCs w:val="21"/>
        </w:rPr>
        <w:t>％，</w:t>
      </w:r>
      <w:r>
        <w:rPr>
          <w:rFonts w:ascii="宋体" w:hAnsi="宋体" w:cs="宋体" w:hint="eastAsia"/>
          <w:color w:val="000000"/>
          <w:sz w:val="21"/>
          <w:szCs w:val="21"/>
        </w:rPr>
        <w:t>2025</w:t>
      </w:r>
      <w:r>
        <w:rPr>
          <w:rFonts w:ascii="宋体" w:hAnsi="宋体" w:cs="宋体" w:hint="eastAsia"/>
          <w:color w:val="000000"/>
          <w:sz w:val="21"/>
          <w:szCs w:val="21"/>
        </w:rPr>
        <w:t>年度经过纳税调增减后的应纳税所得</w:t>
      </w:r>
      <w:r>
        <w:rPr>
          <w:rFonts w:ascii="宋体" w:hAnsi="宋体" w:cs="宋体" w:hint="eastAsia"/>
          <w:color w:val="000000"/>
          <w:sz w:val="21"/>
          <w:szCs w:val="21"/>
        </w:rPr>
        <w:t>额为</w:t>
      </w:r>
      <w:r>
        <w:rPr>
          <w:rFonts w:ascii="宋体" w:hAnsi="宋体" w:cs="宋体" w:hint="eastAsia"/>
          <w:color w:val="000000"/>
          <w:sz w:val="21"/>
          <w:szCs w:val="21"/>
        </w:rPr>
        <w:t>1000</w:t>
      </w:r>
      <w:r>
        <w:rPr>
          <w:rFonts w:ascii="宋体" w:hAnsi="宋体" w:cs="宋体" w:hint="eastAsia"/>
          <w:color w:val="000000"/>
          <w:sz w:val="21"/>
          <w:szCs w:val="21"/>
        </w:rPr>
        <w:t>万元，递延所得税资产及递延所得税负债不存在期初余额，</w:t>
      </w:r>
      <w:r>
        <w:rPr>
          <w:rFonts w:ascii="宋体" w:hAnsi="宋体" w:cs="宋体" w:hint="eastAsia"/>
          <w:color w:val="000000"/>
          <w:sz w:val="21"/>
          <w:szCs w:val="21"/>
        </w:rPr>
        <w:t>2025</w:t>
      </w:r>
      <w:r>
        <w:rPr>
          <w:rFonts w:ascii="宋体" w:hAnsi="宋体" w:cs="宋体" w:hint="eastAsia"/>
          <w:color w:val="000000"/>
          <w:sz w:val="21"/>
          <w:szCs w:val="21"/>
        </w:rPr>
        <w:t>年发生的有关交易和事项中，会计处理与税收处理存在两项差别：</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1.</w:t>
      </w:r>
      <w:r>
        <w:rPr>
          <w:rStyle w:val="font14zd2"/>
          <w:rFonts w:ascii="宋体" w:hAnsi="宋体" w:cs="宋体" w:hint="eastAsia"/>
        </w:rPr>
        <w:t>期末计提无形资产减值准备</w:t>
      </w:r>
      <w:r>
        <w:rPr>
          <w:rStyle w:val="font14zd2"/>
          <w:rFonts w:ascii="宋体" w:hAnsi="宋体" w:cs="宋体" w:hint="eastAsia"/>
        </w:rPr>
        <w:t>100</w:t>
      </w:r>
      <w:r>
        <w:rPr>
          <w:rStyle w:val="font14zd2"/>
          <w:rFonts w:ascii="宋体" w:hAnsi="宋体" w:cs="宋体" w:hint="eastAsia"/>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【分析】</w:t>
      </w:r>
      <w:r>
        <w:rPr>
          <w:rFonts w:ascii="宋体" w:hAnsi="宋体" w:cs="宋体" w:hint="eastAsia"/>
          <w:color w:val="000000"/>
          <w:sz w:val="21"/>
          <w:szCs w:val="21"/>
        </w:rPr>
        <w:t>纳税人计提的无形资产减值准备，不能在</w:t>
      </w:r>
      <w:r>
        <w:rPr>
          <w:rFonts w:ascii="宋体" w:hAnsi="宋体" w:cs="宋体" w:hint="eastAsia"/>
          <w:color w:val="000000"/>
          <w:sz w:val="21"/>
          <w:szCs w:val="21"/>
        </w:rPr>
        <w:t>2025</w:t>
      </w:r>
      <w:r>
        <w:rPr>
          <w:rFonts w:ascii="宋体" w:hAnsi="宋体" w:cs="宋体" w:hint="eastAsia"/>
          <w:color w:val="000000"/>
          <w:sz w:val="21"/>
          <w:szCs w:val="21"/>
        </w:rPr>
        <w:t>年度税前扣除，当期应调增应纳税所得额</w:t>
      </w:r>
      <w:r>
        <w:rPr>
          <w:rFonts w:ascii="宋体" w:hAnsi="宋体" w:cs="宋体" w:hint="eastAsia"/>
          <w:color w:val="000000"/>
          <w:sz w:val="21"/>
          <w:szCs w:val="21"/>
        </w:rPr>
        <w:t>100</w:t>
      </w:r>
      <w:r>
        <w:rPr>
          <w:rFonts w:ascii="宋体" w:hAnsi="宋体" w:cs="宋体" w:hint="eastAsia"/>
          <w:color w:val="000000"/>
          <w:sz w:val="21"/>
          <w:szCs w:val="21"/>
        </w:rPr>
        <w:t>万元，同时形成可抵扣暂时性差异（递延所得税资产）。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2.</w:t>
      </w:r>
      <w:r>
        <w:rPr>
          <w:rStyle w:val="font14zd2"/>
          <w:rFonts w:ascii="宋体" w:hAnsi="宋体" w:cs="宋体" w:hint="eastAsia"/>
        </w:rPr>
        <w:t>持有交易性金融资产期间确认其公允价值变动收益</w:t>
      </w:r>
      <w:r>
        <w:rPr>
          <w:rStyle w:val="font14zd2"/>
          <w:rFonts w:ascii="宋体" w:hAnsi="宋体" w:cs="宋体" w:hint="eastAsia"/>
        </w:rPr>
        <w:t>200</w:t>
      </w:r>
      <w:r>
        <w:rPr>
          <w:rStyle w:val="font14zd2"/>
          <w:rFonts w:ascii="宋体" w:hAnsi="宋体" w:cs="宋体" w:hint="eastAsia"/>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【分析】</w:t>
      </w:r>
      <w:r>
        <w:rPr>
          <w:rFonts w:ascii="宋体" w:hAnsi="宋体" w:cs="宋体" w:hint="eastAsia"/>
          <w:color w:val="000000"/>
          <w:sz w:val="21"/>
          <w:szCs w:val="21"/>
        </w:rPr>
        <w:t>会计上确定的公允价值变动收益，因为尚未真正变现，所以，税法上不认为是当期收益，当期应调减应纳税所得</w:t>
      </w:r>
      <w:r>
        <w:rPr>
          <w:rFonts w:ascii="宋体" w:hAnsi="宋体" w:cs="宋体" w:hint="eastAsia"/>
          <w:color w:val="000000"/>
          <w:sz w:val="21"/>
          <w:szCs w:val="21"/>
        </w:rPr>
        <w:t>额</w:t>
      </w:r>
      <w:r>
        <w:rPr>
          <w:rFonts w:ascii="宋体" w:hAnsi="宋体" w:cs="宋体" w:hint="eastAsia"/>
          <w:color w:val="000000"/>
          <w:sz w:val="21"/>
          <w:szCs w:val="21"/>
        </w:rPr>
        <w:t>200</w:t>
      </w:r>
      <w:r>
        <w:rPr>
          <w:rFonts w:ascii="宋体" w:hAnsi="宋体" w:cs="宋体" w:hint="eastAsia"/>
          <w:color w:val="000000"/>
          <w:sz w:val="21"/>
          <w:szCs w:val="21"/>
        </w:rPr>
        <w:t>万元，同时形成应纳税暂时性差异（递延所得税负债）。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3.</w:t>
      </w:r>
      <w:r>
        <w:rPr>
          <w:rStyle w:val="font14zd2"/>
          <w:rFonts w:ascii="宋体" w:hAnsi="宋体" w:cs="宋体" w:hint="eastAsia"/>
        </w:rPr>
        <w:t>计算递延所得税资产、递延所得税负债、所得税费用。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递延所得税资产＝</w:t>
      </w:r>
      <w:r>
        <w:rPr>
          <w:rFonts w:ascii="宋体" w:hAnsi="宋体" w:cs="宋体" w:hint="eastAsia"/>
          <w:color w:val="000000"/>
          <w:sz w:val="21"/>
          <w:szCs w:val="21"/>
        </w:rPr>
        <w:t>100</w:t>
      </w:r>
      <w:r>
        <w:rPr>
          <w:rFonts w:ascii="宋体" w:hAnsi="宋体" w:cs="宋体" w:hint="eastAsia"/>
          <w:color w:val="000000"/>
          <w:sz w:val="21"/>
          <w:szCs w:val="21"/>
        </w:rPr>
        <w:t>×</w:t>
      </w:r>
      <w:r>
        <w:rPr>
          <w:rFonts w:ascii="宋体" w:hAnsi="宋体" w:cs="宋体" w:hint="eastAsia"/>
          <w:color w:val="000000"/>
          <w:sz w:val="21"/>
          <w:szCs w:val="21"/>
        </w:rPr>
        <w:t>25</w:t>
      </w:r>
      <w:r>
        <w:rPr>
          <w:rFonts w:ascii="宋体" w:hAnsi="宋体" w:cs="宋体" w:hint="eastAsia"/>
          <w:color w:val="000000"/>
          <w:sz w:val="21"/>
          <w:szCs w:val="21"/>
        </w:rPr>
        <w:t>％＝</w:t>
      </w:r>
      <w:r>
        <w:rPr>
          <w:rFonts w:ascii="宋体" w:hAnsi="宋体" w:cs="宋体" w:hint="eastAsia"/>
          <w:color w:val="000000"/>
          <w:sz w:val="21"/>
          <w:szCs w:val="21"/>
        </w:rPr>
        <w:t>25</w:t>
      </w:r>
      <w:r>
        <w:rPr>
          <w:rFonts w:ascii="宋体" w:hAnsi="宋体" w:cs="宋体" w:hint="eastAsia"/>
          <w:color w:val="000000"/>
          <w:sz w:val="21"/>
          <w:szCs w:val="21"/>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递延所得税负债＝</w:t>
      </w:r>
      <w:r>
        <w:rPr>
          <w:rFonts w:ascii="宋体" w:hAnsi="宋体" w:cs="宋体" w:hint="eastAsia"/>
          <w:color w:val="000000"/>
          <w:sz w:val="21"/>
          <w:szCs w:val="21"/>
        </w:rPr>
        <w:t>200</w:t>
      </w:r>
      <w:r>
        <w:rPr>
          <w:rFonts w:ascii="宋体" w:hAnsi="宋体" w:cs="宋体" w:hint="eastAsia"/>
          <w:color w:val="000000"/>
          <w:sz w:val="21"/>
          <w:szCs w:val="21"/>
        </w:rPr>
        <w:t>×</w:t>
      </w:r>
      <w:r>
        <w:rPr>
          <w:rFonts w:ascii="宋体" w:hAnsi="宋体" w:cs="宋体" w:hint="eastAsia"/>
          <w:color w:val="000000"/>
          <w:sz w:val="21"/>
          <w:szCs w:val="21"/>
        </w:rPr>
        <w:t>25</w:t>
      </w:r>
      <w:r>
        <w:rPr>
          <w:rFonts w:ascii="宋体" w:hAnsi="宋体" w:cs="宋体" w:hint="eastAsia"/>
          <w:color w:val="000000"/>
          <w:sz w:val="21"/>
          <w:szCs w:val="21"/>
        </w:rPr>
        <w:t>％＝</w:t>
      </w:r>
      <w:r>
        <w:rPr>
          <w:rFonts w:ascii="宋体" w:hAnsi="宋体" w:cs="宋体" w:hint="eastAsia"/>
          <w:color w:val="000000"/>
          <w:sz w:val="21"/>
          <w:szCs w:val="21"/>
        </w:rPr>
        <w:t>50</w:t>
      </w:r>
      <w:r>
        <w:rPr>
          <w:rFonts w:ascii="宋体" w:hAnsi="宋体" w:cs="宋体" w:hint="eastAsia"/>
          <w:color w:val="000000"/>
          <w:sz w:val="21"/>
          <w:szCs w:val="21"/>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递延所得税＝（</w:t>
      </w:r>
      <w:r>
        <w:rPr>
          <w:rFonts w:ascii="宋体" w:hAnsi="宋体" w:cs="宋体" w:hint="eastAsia"/>
          <w:color w:val="000000"/>
          <w:sz w:val="21"/>
          <w:szCs w:val="21"/>
        </w:rPr>
        <w:t>50</w:t>
      </w:r>
      <w:r>
        <w:rPr>
          <w:rFonts w:ascii="宋体" w:hAnsi="宋体" w:cs="宋体" w:hint="eastAsia"/>
          <w:color w:val="000000"/>
          <w:sz w:val="21"/>
          <w:szCs w:val="21"/>
        </w:rPr>
        <w:t>－</w:t>
      </w:r>
      <w:r>
        <w:rPr>
          <w:rFonts w:ascii="宋体" w:hAnsi="宋体" w:cs="宋体" w:hint="eastAsia"/>
          <w:color w:val="000000"/>
          <w:sz w:val="21"/>
          <w:szCs w:val="21"/>
        </w:rPr>
        <w:t>0</w:t>
      </w:r>
      <w:r>
        <w:rPr>
          <w:rFonts w:ascii="宋体" w:hAnsi="宋体" w:cs="宋体" w:hint="eastAsia"/>
          <w:color w:val="000000"/>
          <w:sz w:val="21"/>
          <w:szCs w:val="21"/>
        </w:rPr>
        <w:t>）－（</w:t>
      </w:r>
      <w:r>
        <w:rPr>
          <w:rFonts w:ascii="宋体" w:hAnsi="宋体" w:cs="宋体" w:hint="eastAsia"/>
          <w:color w:val="000000"/>
          <w:sz w:val="21"/>
          <w:szCs w:val="21"/>
        </w:rPr>
        <w:t>25</w:t>
      </w:r>
      <w:r>
        <w:rPr>
          <w:rFonts w:ascii="宋体" w:hAnsi="宋体" w:cs="宋体" w:hint="eastAsia"/>
          <w:color w:val="000000"/>
          <w:sz w:val="21"/>
          <w:szCs w:val="21"/>
        </w:rPr>
        <w:t>－</w:t>
      </w:r>
      <w:r>
        <w:rPr>
          <w:rFonts w:ascii="宋体" w:hAnsi="宋体" w:cs="宋体" w:hint="eastAsia"/>
          <w:color w:val="000000"/>
          <w:sz w:val="21"/>
          <w:szCs w:val="21"/>
        </w:rPr>
        <w:t>0</w:t>
      </w:r>
      <w:r>
        <w:rPr>
          <w:rFonts w:ascii="宋体" w:hAnsi="宋体" w:cs="宋体" w:hint="eastAsia"/>
          <w:color w:val="000000"/>
          <w:sz w:val="21"/>
          <w:szCs w:val="21"/>
        </w:rPr>
        <w:t>）＝</w:t>
      </w:r>
      <w:r>
        <w:rPr>
          <w:rFonts w:ascii="宋体" w:hAnsi="宋体" w:cs="宋体" w:hint="eastAsia"/>
          <w:color w:val="000000"/>
          <w:sz w:val="21"/>
          <w:szCs w:val="21"/>
        </w:rPr>
        <w:t>25</w:t>
      </w:r>
      <w:r>
        <w:rPr>
          <w:rFonts w:ascii="宋体" w:hAnsi="宋体" w:cs="宋体" w:hint="eastAsia"/>
          <w:color w:val="000000"/>
          <w:sz w:val="21"/>
          <w:szCs w:val="21"/>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2025</w:t>
      </w:r>
      <w:r>
        <w:rPr>
          <w:rFonts w:ascii="宋体" w:hAnsi="宋体" w:cs="宋体" w:hint="eastAsia"/>
          <w:color w:val="000000"/>
          <w:sz w:val="21"/>
          <w:szCs w:val="21"/>
        </w:rPr>
        <w:t>年度应纳所得税＝</w:t>
      </w:r>
      <w:r>
        <w:rPr>
          <w:rFonts w:ascii="宋体" w:hAnsi="宋体" w:cs="宋体" w:hint="eastAsia"/>
          <w:color w:val="000000"/>
          <w:sz w:val="21"/>
          <w:szCs w:val="21"/>
        </w:rPr>
        <w:t>1000</w:t>
      </w:r>
      <w:r>
        <w:rPr>
          <w:rFonts w:ascii="宋体" w:hAnsi="宋体" w:cs="宋体" w:hint="eastAsia"/>
          <w:color w:val="000000"/>
          <w:sz w:val="21"/>
          <w:szCs w:val="21"/>
        </w:rPr>
        <w:t>×</w:t>
      </w:r>
      <w:r>
        <w:rPr>
          <w:rFonts w:ascii="宋体" w:hAnsi="宋体" w:cs="宋体" w:hint="eastAsia"/>
          <w:color w:val="000000"/>
          <w:sz w:val="21"/>
          <w:szCs w:val="21"/>
        </w:rPr>
        <w:t>25</w:t>
      </w:r>
      <w:r>
        <w:rPr>
          <w:rFonts w:ascii="宋体" w:hAnsi="宋体" w:cs="宋体" w:hint="eastAsia"/>
          <w:color w:val="000000"/>
          <w:sz w:val="21"/>
          <w:szCs w:val="21"/>
        </w:rPr>
        <w:t>％＝</w:t>
      </w:r>
      <w:r>
        <w:rPr>
          <w:rFonts w:ascii="宋体" w:hAnsi="宋体" w:cs="宋体" w:hint="eastAsia"/>
          <w:color w:val="000000"/>
          <w:sz w:val="21"/>
          <w:szCs w:val="21"/>
        </w:rPr>
        <w:t>250</w:t>
      </w:r>
      <w:r>
        <w:rPr>
          <w:rFonts w:ascii="宋体" w:hAnsi="宋体" w:cs="宋体" w:hint="eastAsia"/>
          <w:color w:val="000000"/>
          <w:sz w:val="21"/>
          <w:szCs w:val="21"/>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2025</w:t>
      </w:r>
      <w:r>
        <w:rPr>
          <w:rFonts w:ascii="宋体" w:hAnsi="宋体" w:cs="宋体" w:hint="eastAsia"/>
          <w:color w:val="000000"/>
          <w:sz w:val="21"/>
          <w:szCs w:val="21"/>
        </w:rPr>
        <w:t>年度所得税费用＝</w:t>
      </w:r>
      <w:r>
        <w:rPr>
          <w:rFonts w:ascii="宋体" w:hAnsi="宋体" w:cs="宋体" w:hint="eastAsia"/>
          <w:color w:val="000000"/>
          <w:sz w:val="21"/>
          <w:szCs w:val="21"/>
        </w:rPr>
        <w:t>250</w:t>
      </w:r>
      <w:r>
        <w:rPr>
          <w:rFonts w:ascii="宋体" w:hAnsi="宋体" w:cs="宋体" w:hint="eastAsia"/>
          <w:color w:val="000000"/>
          <w:sz w:val="21"/>
          <w:szCs w:val="21"/>
        </w:rPr>
        <w:t>＋</w:t>
      </w:r>
      <w:r>
        <w:rPr>
          <w:rFonts w:ascii="宋体" w:hAnsi="宋体" w:cs="宋体" w:hint="eastAsia"/>
          <w:color w:val="000000"/>
          <w:sz w:val="21"/>
          <w:szCs w:val="21"/>
        </w:rPr>
        <w:t>25=275</w:t>
      </w:r>
      <w:r>
        <w:rPr>
          <w:rFonts w:ascii="宋体" w:hAnsi="宋体" w:cs="宋体" w:hint="eastAsia"/>
          <w:color w:val="000000"/>
          <w:sz w:val="21"/>
          <w:szCs w:val="21"/>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相关会计分录为：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借：所得税费</w:t>
      </w:r>
      <w:r>
        <w:rPr>
          <w:rFonts w:ascii="宋体" w:hAnsi="宋体" w:cs="宋体" w:hint="eastAsia"/>
          <w:color w:val="000000"/>
          <w:sz w:val="21"/>
          <w:szCs w:val="21"/>
        </w:rPr>
        <w:t>用</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2750000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递延所得</w:t>
      </w:r>
      <w:r>
        <w:rPr>
          <w:rFonts w:ascii="宋体" w:hAnsi="宋体" w:cs="宋体" w:hint="eastAsia"/>
          <w:color w:val="000000"/>
          <w:sz w:val="21"/>
          <w:szCs w:val="21"/>
        </w:rPr>
        <w:t>税资</w:t>
      </w:r>
      <w:r>
        <w:rPr>
          <w:rFonts w:ascii="宋体" w:hAnsi="宋体" w:cs="宋体" w:hint="eastAsia"/>
          <w:color w:val="000000"/>
          <w:sz w:val="21"/>
          <w:szCs w:val="21"/>
        </w:rPr>
        <w:t>产</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250000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贷：应交税费——应交所得</w:t>
      </w:r>
      <w:r>
        <w:rPr>
          <w:rFonts w:ascii="宋体" w:hAnsi="宋体" w:cs="宋体" w:hint="eastAsia"/>
          <w:color w:val="000000"/>
          <w:sz w:val="21"/>
          <w:szCs w:val="21"/>
        </w:rPr>
        <w:t>税</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2500000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递延所得税负</w:t>
      </w:r>
      <w:r>
        <w:rPr>
          <w:rFonts w:ascii="宋体" w:hAnsi="宋体" w:cs="宋体" w:hint="eastAsia"/>
          <w:color w:val="000000"/>
          <w:sz w:val="21"/>
          <w:szCs w:val="21"/>
        </w:rPr>
        <w:t>债</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500000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【知识点】个人所得税会计核算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个人所得税扣缴义务人，应设置“应交税费——</w:t>
      </w:r>
      <w:r>
        <w:rPr>
          <w:rStyle w:val="font14zd2"/>
          <w:rFonts w:ascii="宋体" w:hAnsi="宋体" w:cs="宋体" w:hint="eastAsia"/>
        </w:rPr>
        <w:t>代扣代交</w:t>
      </w:r>
      <w:r>
        <w:rPr>
          <w:rFonts w:ascii="宋体" w:hAnsi="宋体" w:cs="宋体" w:hint="eastAsia"/>
          <w:color w:val="000000"/>
          <w:sz w:val="21"/>
          <w:szCs w:val="21"/>
        </w:rPr>
        <w:t>个人所得税”明细科目。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个体工商户、个人独资企业、合伙企业等取得经营所得的个人，属于取得应税所得没有扣缴义务人的纳税人，需要自行申报缴纳个人所得税，应设置“应交税费——</w:t>
      </w:r>
      <w:r>
        <w:rPr>
          <w:rStyle w:val="font14zd2"/>
          <w:rFonts w:ascii="宋体" w:hAnsi="宋体" w:cs="宋体" w:hint="eastAsia"/>
        </w:rPr>
        <w:t>应交</w:t>
      </w:r>
      <w:r>
        <w:rPr>
          <w:rFonts w:ascii="宋体" w:hAnsi="宋体" w:cs="宋体" w:hint="eastAsia"/>
          <w:color w:val="000000"/>
          <w:sz w:val="21"/>
          <w:szCs w:val="21"/>
        </w:rPr>
        <w:t>个人所得税”明细科目。</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【知识点】土地增值税的会计核算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1.</w:t>
      </w:r>
      <w:r>
        <w:rPr>
          <w:rStyle w:val="font14zd2"/>
          <w:rFonts w:ascii="宋体" w:hAnsi="宋体" w:cs="宋体" w:hint="eastAsia"/>
        </w:rPr>
        <w:t>房地产开发企</w:t>
      </w:r>
      <w:r>
        <w:rPr>
          <w:rStyle w:val="font14zd2"/>
          <w:rFonts w:ascii="宋体" w:hAnsi="宋体" w:cs="宋体" w:hint="eastAsia"/>
        </w:rPr>
        <w:t>业土地增值税的会计核算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纳税人按税法规定预缴的土地增值税，借记“应交税费——应交土地增值税”科目，贷记“银行存款”等科目。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待项目办理完土地增值税清算时，借记“税金及附加”科目，贷记“应交税费——应交土地增值税”科目。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若收到退回多缴的土地增值税，借记“银行存款”等科目，贷记“应交税费——应交土地增值税”科目，若补缴土地增值税，则作相反的会计分录。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2.</w:t>
      </w:r>
      <w:r>
        <w:rPr>
          <w:rStyle w:val="font14zd2"/>
          <w:rFonts w:ascii="宋体" w:hAnsi="宋体" w:cs="宋体" w:hint="eastAsia"/>
        </w:rPr>
        <w:t>非房地产开发企业土地增值税的会计核算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按转让时应缴纳的土地增值税额，借记“固定资产清理”科目，贷记“应交税费——应交土地增值税</w:t>
      </w:r>
      <w:r>
        <w:rPr>
          <w:rFonts w:ascii="宋体" w:hAnsi="宋体" w:cs="宋体" w:hint="eastAsia"/>
          <w:color w:val="000000"/>
          <w:sz w:val="21"/>
          <w:szCs w:val="21"/>
        </w:rPr>
        <w:t>”科目。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【备注】</w:t>
      </w:r>
      <w:r>
        <w:rPr>
          <w:rFonts w:ascii="宋体" w:hAnsi="宋体" w:cs="宋体" w:hint="eastAsia"/>
          <w:color w:val="000000"/>
          <w:sz w:val="21"/>
          <w:szCs w:val="21"/>
        </w:rPr>
        <w:t>假如相关业务符合“持有待售的非流动资产”条件的，可以按《企业会计准则第</w:t>
      </w:r>
      <w:r>
        <w:rPr>
          <w:rFonts w:ascii="宋体" w:hAnsi="宋体" w:cs="宋体" w:hint="eastAsia"/>
          <w:color w:val="000000"/>
          <w:sz w:val="21"/>
          <w:szCs w:val="21"/>
        </w:rPr>
        <w:t>42</w:t>
      </w:r>
      <w:r>
        <w:rPr>
          <w:rFonts w:ascii="宋体" w:hAnsi="宋体" w:cs="宋体" w:hint="eastAsia"/>
          <w:color w:val="000000"/>
          <w:sz w:val="21"/>
          <w:szCs w:val="21"/>
        </w:rPr>
        <w:t>号——持有待售的非流动资产、处置组和终止经营》进行会计核算。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w:t>
      </w:r>
      <w:r>
        <w:rPr>
          <w:rStyle w:val="fontkaiti1"/>
          <w:rFonts w:ascii="黑体" w:eastAsia="黑体" w:hAnsi="黑体" w:cs="宋体" w:hint="default"/>
          <w:color w:val="000000"/>
        </w:rPr>
        <w:t>2025</w:t>
      </w:r>
      <w:r>
        <w:rPr>
          <w:rStyle w:val="fontkaiti1"/>
          <w:rFonts w:ascii="黑体" w:eastAsia="黑体" w:hAnsi="黑体" w:cs="宋体" w:hint="default"/>
          <w:color w:val="000000"/>
        </w:rPr>
        <w:t>年单项选择题】</w:t>
      </w:r>
      <w:r>
        <w:rPr>
          <w:rStyle w:val="fontkaiti1"/>
          <w:rFonts w:cs="宋体" w:hint="default"/>
          <w:color w:val="000000"/>
        </w:rPr>
        <w:t>关于土地增值税的会计核算，</w:t>
      </w:r>
      <w:r>
        <w:rPr>
          <w:rStyle w:val="fontkaiti1"/>
          <w:rFonts w:cs="宋体" w:hint="default"/>
          <w:b/>
          <w:bCs/>
          <w:color w:val="A50021"/>
          <w:u w:val="double"/>
        </w:rPr>
        <w:t>错误</w:t>
      </w:r>
      <w:r>
        <w:rPr>
          <w:rStyle w:val="fontkaiti1"/>
          <w:rFonts w:cs="宋体" w:hint="default"/>
          <w:color w:val="000000"/>
        </w:rPr>
        <w:t>的是（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房地产开发项目办理土地增值税清算时，确认的应纳土地增值税，借记</w:t>
      </w:r>
      <w:r>
        <w:rPr>
          <w:rStyle w:val="fontkaiti1"/>
          <w:rFonts w:cs="宋体" w:hint="default"/>
          <w:color w:val="000000"/>
        </w:rPr>
        <w:t>“</w:t>
      </w:r>
      <w:r>
        <w:rPr>
          <w:rStyle w:val="fontkaiti1"/>
          <w:rFonts w:cs="宋体" w:hint="default"/>
          <w:color w:val="000000"/>
        </w:rPr>
        <w:t>税金及附加</w:t>
      </w:r>
      <w:r>
        <w:rPr>
          <w:rStyle w:val="fontkaiti1"/>
          <w:rFonts w:cs="宋体" w:hint="default"/>
          <w:color w:val="000000"/>
        </w:rPr>
        <w:t>”</w:t>
      </w:r>
      <w:r>
        <w:rPr>
          <w:rStyle w:val="fontkaiti1"/>
          <w:rFonts w:cs="宋体" w:hint="default"/>
          <w:color w:val="000000"/>
        </w:rPr>
        <w:t>，贷记</w:t>
      </w:r>
      <w:r>
        <w:rPr>
          <w:rStyle w:val="fontkaiti1"/>
          <w:rFonts w:cs="宋体" w:hint="default"/>
          <w:color w:val="000000"/>
        </w:rPr>
        <w:t>“</w:t>
      </w:r>
      <w:r>
        <w:rPr>
          <w:rStyle w:val="fontkaiti1"/>
          <w:rFonts w:cs="宋体" w:hint="default"/>
          <w:color w:val="000000"/>
        </w:rPr>
        <w:t>应交税费</w:t>
      </w:r>
      <w:r>
        <w:rPr>
          <w:rStyle w:val="fontkaiti1"/>
          <w:rFonts w:cs="宋体" w:hint="default"/>
          <w:color w:val="000000"/>
        </w:rPr>
        <w:t>——</w:t>
      </w:r>
      <w:r>
        <w:rPr>
          <w:rStyle w:val="fontkaiti1"/>
          <w:rFonts w:cs="宋体" w:hint="default"/>
          <w:color w:val="000000"/>
        </w:rPr>
        <w:t>应交土地增值税</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房地产开发企业采取预售方式销售房地产开发项目，对项目全部竣工结算前转让房地产预缴土地增值税的，借记</w:t>
      </w:r>
      <w:r>
        <w:rPr>
          <w:rStyle w:val="fontkaiti1"/>
          <w:rFonts w:cs="宋体" w:hint="default"/>
          <w:color w:val="000000"/>
        </w:rPr>
        <w:t>“</w:t>
      </w:r>
      <w:r>
        <w:rPr>
          <w:rStyle w:val="fontkaiti1"/>
          <w:rFonts w:cs="宋体" w:hint="default"/>
          <w:color w:val="000000"/>
        </w:rPr>
        <w:t>应交税费</w:t>
      </w:r>
      <w:r>
        <w:rPr>
          <w:rStyle w:val="fontkaiti1"/>
          <w:rFonts w:cs="宋体" w:hint="default"/>
          <w:color w:val="000000"/>
        </w:rPr>
        <w:t>——</w:t>
      </w:r>
      <w:r>
        <w:rPr>
          <w:rStyle w:val="fontkaiti1"/>
          <w:rFonts w:cs="宋体" w:hint="default"/>
          <w:color w:val="000000"/>
        </w:rPr>
        <w:t>应交土地增值税</w:t>
      </w:r>
      <w:r>
        <w:rPr>
          <w:rStyle w:val="fontkaiti1"/>
          <w:rFonts w:cs="宋体" w:hint="default"/>
          <w:color w:val="000000"/>
        </w:rPr>
        <w:t>”</w:t>
      </w:r>
      <w:r>
        <w:rPr>
          <w:rStyle w:val="fontkaiti1"/>
          <w:rFonts w:cs="宋体" w:hint="default"/>
          <w:color w:val="000000"/>
        </w:rPr>
        <w:t>，贷记</w:t>
      </w:r>
      <w:r>
        <w:rPr>
          <w:rStyle w:val="fontkaiti1"/>
          <w:rFonts w:cs="宋体" w:hint="default"/>
          <w:color w:val="000000"/>
        </w:rPr>
        <w:t>“</w:t>
      </w:r>
      <w:r>
        <w:rPr>
          <w:rStyle w:val="fontkaiti1"/>
          <w:rFonts w:cs="宋体" w:hint="default"/>
          <w:color w:val="000000"/>
        </w:rPr>
        <w:t>银行存款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房地产开发项目办理土地增值税清算后，收到退回多缴的土地增值税，借记</w:t>
      </w:r>
      <w:r>
        <w:rPr>
          <w:rStyle w:val="fontkaiti1"/>
          <w:rFonts w:cs="宋体" w:hint="default"/>
          <w:color w:val="000000"/>
        </w:rPr>
        <w:t>“</w:t>
      </w:r>
      <w:r>
        <w:rPr>
          <w:rStyle w:val="fontkaiti1"/>
          <w:rFonts w:cs="宋体" w:hint="default"/>
          <w:color w:val="000000"/>
        </w:rPr>
        <w:t>银行存款</w:t>
      </w:r>
      <w:r>
        <w:rPr>
          <w:rStyle w:val="fontkaiti1"/>
          <w:rFonts w:cs="宋体" w:hint="default"/>
          <w:color w:val="000000"/>
        </w:rPr>
        <w:t>”</w:t>
      </w:r>
      <w:r>
        <w:rPr>
          <w:rStyle w:val="fontkaiti1"/>
          <w:rFonts w:cs="宋体" w:hint="default"/>
          <w:color w:val="000000"/>
        </w:rPr>
        <w:t>，贷记</w:t>
      </w:r>
      <w:r>
        <w:rPr>
          <w:rStyle w:val="fontkaiti1"/>
          <w:rFonts w:cs="宋体" w:hint="default"/>
          <w:color w:val="000000"/>
        </w:rPr>
        <w:t>“</w:t>
      </w:r>
      <w:r>
        <w:rPr>
          <w:rStyle w:val="fontkaiti1"/>
          <w:rFonts w:cs="宋体" w:hint="default"/>
          <w:color w:val="000000"/>
        </w:rPr>
        <w:t>应交税费</w:t>
      </w:r>
      <w:r>
        <w:rPr>
          <w:rStyle w:val="fontkaiti1"/>
          <w:rFonts w:cs="宋体" w:hint="default"/>
          <w:color w:val="000000"/>
        </w:rPr>
        <w:t>——</w:t>
      </w:r>
      <w:r>
        <w:rPr>
          <w:rStyle w:val="fontkaiti1"/>
          <w:rFonts w:cs="宋体" w:hint="default"/>
          <w:color w:val="000000"/>
        </w:rPr>
        <w:t>应交土地增值税</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非房地产开发企业转让地上建筑物及其附着物，应缴纳的土地增值税，借记</w:t>
      </w:r>
      <w:r>
        <w:rPr>
          <w:rStyle w:val="fontkaiti1"/>
          <w:rFonts w:cs="宋体" w:hint="default"/>
          <w:color w:val="000000"/>
        </w:rPr>
        <w:t>“</w:t>
      </w:r>
      <w:r>
        <w:rPr>
          <w:rStyle w:val="fontkaiti1"/>
          <w:rFonts w:cs="宋体" w:hint="default"/>
          <w:color w:val="000000"/>
        </w:rPr>
        <w:t>税金及附加</w:t>
      </w:r>
      <w:r>
        <w:rPr>
          <w:rStyle w:val="fontkaiti1"/>
          <w:rFonts w:cs="宋体" w:hint="default"/>
          <w:color w:val="000000"/>
        </w:rPr>
        <w:t>”</w:t>
      </w:r>
      <w:r>
        <w:rPr>
          <w:rStyle w:val="fontkaiti1"/>
          <w:rFonts w:cs="宋体" w:hint="default"/>
          <w:color w:val="000000"/>
        </w:rPr>
        <w:t>，贷记</w:t>
      </w:r>
      <w:r>
        <w:rPr>
          <w:rStyle w:val="fontkaiti1"/>
          <w:rFonts w:cs="宋体" w:hint="default"/>
          <w:color w:val="000000"/>
        </w:rPr>
        <w:t>“</w:t>
      </w:r>
      <w:r>
        <w:rPr>
          <w:rStyle w:val="fontkaiti1"/>
          <w:rFonts w:cs="宋体" w:hint="default"/>
          <w:color w:val="000000"/>
        </w:rPr>
        <w:t>应交税费</w:t>
      </w:r>
      <w:r>
        <w:rPr>
          <w:rStyle w:val="fontkaiti1"/>
          <w:rFonts w:cs="宋体" w:hint="default"/>
          <w:color w:val="000000"/>
        </w:rPr>
        <w:t>——</w:t>
      </w:r>
      <w:r>
        <w:rPr>
          <w:rStyle w:val="fontkaiti1"/>
          <w:rFonts w:cs="宋体" w:hint="default"/>
          <w:color w:val="000000"/>
        </w:rPr>
        <w:t>应交土地增值税</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D</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『答案解析』非房地产开发企业对于地上建筑物及其附着物连同国有土地使用权一并转让的业务通过</w:t>
      </w:r>
      <w:r>
        <w:rPr>
          <w:rStyle w:val="fontkaiti1"/>
          <w:rFonts w:cs="宋体" w:hint="default"/>
          <w:color w:val="000000"/>
        </w:rPr>
        <w:t>“</w:t>
      </w:r>
      <w:r>
        <w:rPr>
          <w:rStyle w:val="fontkaiti1"/>
          <w:rFonts w:cs="宋体" w:hint="default"/>
          <w:b/>
          <w:bCs/>
          <w:color w:val="A50021"/>
          <w:u w:val="double"/>
        </w:rPr>
        <w:t>固定资产清理</w:t>
      </w:r>
      <w:r>
        <w:rPr>
          <w:rStyle w:val="fontkaiti1"/>
          <w:rFonts w:cs="宋体" w:hint="default"/>
          <w:color w:val="000000"/>
        </w:rPr>
        <w:t>”</w:t>
      </w:r>
      <w:r>
        <w:rPr>
          <w:rStyle w:val="fontkaiti1"/>
          <w:rFonts w:cs="宋体" w:hint="default"/>
          <w:color w:val="000000"/>
        </w:rPr>
        <w:t>等科目核算，按转让时应缴纳的土地增值税额，借记</w:t>
      </w:r>
      <w:r>
        <w:rPr>
          <w:rStyle w:val="fontkaiti1"/>
          <w:rFonts w:cs="宋体" w:hint="default"/>
          <w:color w:val="000000"/>
        </w:rPr>
        <w:t>“</w:t>
      </w:r>
      <w:r>
        <w:rPr>
          <w:rStyle w:val="fontkaiti1"/>
          <w:rFonts w:cs="宋体" w:hint="default"/>
          <w:color w:val="000000"/>
        </w:rPr>
        <w:t>固定资产清理</w:t>
      </w:r>
      <w:r>
        <w:rPr>
          <w:rStyle w:val="fontkaiti1"/>
          <w:rFonts w:cs="宋体" w:hint="default"/>
          <w:color w:val="000000"/>
        </w:rPr>
        <w:t>”</w:t>
      </w:r>
      <w:r>
        <w:rPr>
          <w:rStyle w:val="fontkaiti1"/>
          <w:rFonts w:cs="宋体" w:hint="default"/>
          <w:color w:val="000000"/>
        </w:rPr>
        <w:t>科目，贷记</w:t>
      </w:r>
      <w:r>
        <w:rPr>
          <w:rStyle w:val="fontkaiti1"/>
          <w:rFonts w:cs="宋体" w:hint="default"/>
          <w:color w:val="000000"/>
        </w:rPr>
        <w:t>“</w:t>
      </w:r>
      <w:r>
        <w:rPr>
          <w:rStyle w:val="fontkaiti1"/>
          <w:rFonts w:cs="宋体" w:hint="default"/>
          <w:color w:val="000000"/>
        </w:rPr>
        <w:t>应交税费</w:t>
      </w:r>
      <w:r>
        <w:rPr>
          <w:rStyle w:val="fontkaiti1"/>
          <w:rFonts w:cs="宋体" w:hint="default"/>
          <w:color w:val="000000"/>
        </w:rPr>
        <w:t>——</w:t>
      </w:r>
      <w:r>
        <w:rPr>
          <w:rStyle w:val="fontkaiti1"/>
          <w:rFonts w:cs="宋体" w:hint="default"/>
          <w:color w:val="000000"/>
        </w:rPr>
        <w:t>应交土地增值税</w:t>
      </w:r>
      <w:r>
        <w:rPr>
          <w:rStyle w:val="fontkaiti1"/>
          <w:rFonts w:cs="宋体" w:hint="default"/>
          <w:color w:val="000000"/>
        </w:rPr>
        <w:t>”</w:t>
      </w:r>
      <w:r>
        <w:rPr>
          <w:rStyle w:val="fontkaiti1"/>
          <w:rFonts w:cs="宋体" w:hint="default"/>
          <w:color w:val="000000"/>
        </w:rPr>
        <w:t>科目。</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w:t>
      </w:r>
      <w:r>
        <w:rPr>
          <w:rStyle w:val="a6"/>
          <w:rFonts w:ascii="宋体" w:hAnsi="宋体" w:cs="宋体" w:hint="eastAsia"/>
          <w:color w:val="000000"/>
          <w:sz w:val="21"/>
          <w:szCs w:val="21"/>
        </w:rPr>
        <w:t>点】印花税的核算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缴纳的印花税</w:t>
      </w:r>
      <w:r>
        <w:rPr>
          <w:rStyle w:val="font14zd2"/>
          <w:rFonts w:ascii="宋体" w:hAnsi="宋体" w:cs="宋体" w:hint="eastAsia"/>
        </w:rPr>
        <w:t>可以</w:t>
      </w:r>
      <w:r>
        <w:rPr>
          <w:rFonts w:ascii="宋体" w:hAnsi="宋体" w:cs="宋体" w:hint="eastAsia"/>
          <w:color w:val="000000"/>
          <w:sz w:val="21"/>
          <w:szCs w:val="21"/>
        </w:rPr>
        <w:t>不通过“应交税费”科目核算，购买印花税票时，可以直接借记“税金及附加”科目，贷记“银行存款”科目。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一次购买印花税票金额较大且分期使用的，</w:t>
      </w:r>
      <w:r>
        <w:rPr>
          <w:rStyle w:val="font14zd2"/>
          <w:rFonts w:ascii="宋体" w:hAnsi="宋体" w:cs="宋体" w:hint="eastAsia"/>
        </w:rPr>
        <w:t>可以</w:t>
      </w:r>
      <w:r>
        <w:rPr>
          <w:rFonts w:ascii="宋体" w:hAnsi="宋体" w:cs="宋体" w:hint="eastAsia"/>
          <w:color w:val="000000"/>
          <w:sz w:val="21"/>
          <w:szCs w:val="21"/>
        </w:rPr>
        <w:t>借记“预付账款”科目，贷记“银行存款”科目；待实际使用时，借记“税金及附加”科目，贷记“预付账款”科目。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纳税人</w:t>
      </w:r>
      <w:r>
        <w:rPr>
          <w:rStyle w:val="font14zd2"/>
          <w:rFonts w:ascii="宋体" w:hAnsi="宋体" w:cs="宋体" w:hint="eastAsia"/>
        </w:rPr>
        <w:t>也可以</w:t>
      </w:r>
      <w:r>
        <w:rPr>
          <w:rFonts w:ascii="宋体" w:hAnsi="宋体" w:cs="宋体" w:hint="eastAsia"/>
          <w:color w:val="000000"/>
          <w:sz w:val="21"/>
          <w:szCs w:val="21"/>
        </w:rPr>
        <w:t>通过“应交税费——应交印花税”科目核算印花税</w:t>
      </w:r>
      <w:r>
        <w:rPr>
          <w:rStyle w:val="font14zd2"/>
          <w:rFonts w:ascii="宋体" w:hAnsi="宋体" w:cs="宋体" w:hint="eastAsia"/>
        </w:rPr>
        <w:t>→</w:t>
      </w:r>
      <w:r>
        <w:rPr>
          <w:rFonts w:ascii="宋体" w:hAnsi="宋体" w:cs="宋体" w:hint="eastAsia"/>
          <w:color w:val="000000"/>
          <w:sz w:val="21"/>
          <w:szCs w:val="21"/>
        </w:rPr>
        <w:t>例如实务工作中，大多纳税人按季度申报缴纳的印花税。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企业按应计提的印花税额，借记“税金及附加”等科目，贷记“应交税费——应交印花税”科目</w:t>
      </w:r>
      <w:r>
        <w:rPr>
          <w:rFonts w:ascii="宋体" w:hAnsi="宋体" w:cs="宋体" w:hint="eastAsia"/>
          <w:color w:val="000000"/>
          <w:sz w:val="21"/>
          <w:szCs w:val="21"/>
        </w:rPr>
        <w:t>；实际纳税时，借记“应交税费——应交印花税”科目，贷记“银行存款”等科目。</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【知识点】契税的核算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纳税人购买房屋、建筑物等固定资产的同时获得土地使用权的，按应计提的契税，借记“在建工程”“固定资产”等科目，贷记“应交税费——应交契税”科目。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纳税人</w:t>
      </w:r>
      <w:r>
        <w:rPr>
          <w:rStyle w:val="font14zd2"/>
          <w:rFonts w:ascii="宋体" w:hAnsi="宋体" w:cs="宋体" w:hint="eastAsia"/>
        </w:rPr>
        <w:t>可以</w:t>
      </w:r>
      <w:r>
        <w:rPr>
          <w:rFonts w:ascii="宋体" w:hAnsi="宋体" w:cs="宋体" w:hint="eastAsia"/>
          <w:color w:val="000000"/>
          <w:sz w:val="21"/>
          <w:szCs w:val="21"/>
        </w:rPr>
        <w:t>不通过“应交税费——应交契税”科目核算契税，这种情况下，企业实际缴纳契税时，借记“在建工程”“固定资产”等科目，贷记“银行存款”科目。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纳税人单独购买土地使用权，按应计提的契税，借记“无形资产”科目，贷记“应交税费——应交契税</w:t>
      </w:r>
      <w:r>
        <w:rPr>
          <w:rFonts w:ascii="宋体" w:hAnsi="宋体" w:cs="宋体" w:hint="eastAsia"/>
          <w:color w:val="000000"/>
          <w:sz w:val="21"/>
          <w:szCs w:val="21"/>
        </w:rPr>
        <w:t>”科目。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纳税人</w:t>
      </w:r>
      <w:r>
        <w:rPr>
          <w:rStyle w:val="font14zd2"/>
          <w:rFonts w:ascii="宋体" w:hAnsi="宋体" w:cs="宋体" w:hint="eastAsia"/>
        </w:rPr>
        <w:t>可以</w:t>
      </w:r>
      <w:r>
        <w:rPr>
          <w:rFonts w:ascii="宋体" w:hAnsi="宋体" w:cs="宋体" w:hint="eastAsia"/>
          <w:color w:val="000000"/>
          <w:sz w:val="21"/>
          <w:szCs w:val="21"/>
        </w:rPr>
        <w:t>不通过“应交税费——应交契税”科目核算契税，这种情况下，企业实际缴纳契税时，借记“无形资产”科目，贷记“银行存款”科目。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Style w:val="font14zd2"/>
          <w:rFonts w:ascii="宋体" w:hAnsi="宋体" w:cs="宋体" w:hint="eastAsia"/>
        </w:rPr>
        <w:t>房地产开发企业</w:t>
      </w:r>
      <w:r>
        <w:rPr>
          <w:rFonts w:ascii="宋体" w:hAnsi="宋体" w:cs="宋体" w:hint="eastAsia"/>
          <w:color w:val="000000"/>
          <w:sz w:val="21"/>
          <w:szCs w:val="21"/>
        </w:rPr>
        <w:t>购入的土地使用权应缴纳的契税，视开发情况而定：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）土地购入后就进行开发，作为开发成本处理；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）土地购入后仅作为土地储备，作为无形资产处理。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【知识点】资源税的核算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1.</w:t>
      </w:r>
      <w:r>
        <w:rPr>
          <w:rStyle w:val="font14zd2"/>
          <w:rFonts w:ascii="宋体" w:hAnsi="宋体" w:cs="宋体" w:hint="eastAsia"/>
        </w:rPr>
        <w:t>直接销售应税产品应纳资源税的会计核算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纳税人计提资源税时，借记“税金及附加”科目，贷记“应交税费——应交资源税”科目。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2.</w:t>
      </w:r>
      <w:r>
        <w:rPr>
          <w:rStyle w:val="font14zd2"/>
          <w:rFonts w:ascii="宋体" w:hAnsi="宋体" w:cs="宋体" w:hint="eastAsia"/>
        </w:rPr>
        <w:t>自</w:t>
      </w:r>
      <w:r>
        <w:rPr>
          <w:rStyle w:val="font14zd2"/>
          <w:rFonts w:ascii="宋体" w:hAnsi="宋体" w:cs="宋体" w:hint="eastAsia"/>
        </w:rPr>
        <w:t>产自用应税产品应纳资源税的会计核算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纳税人自产自用应税产品，自用于连续生产应税产品的，不缴纳资源税。纳税人自用于其他方面的，资源税应当视同销售，按规定计提资源税时，借记“生产成本”“制造费用”等科目，贷记“应交税费——应交资源税”科目。</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【知识点】城市维护建设税、教育费附加、地方教育附加的会计核算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借：税金及附加</w:t>
      </w:r>
      <w:r>
        <w:rPr>
          <w:rStyle w:val="font14zd2"/>
          <w:rFonts w:ascii="宋体" w:hAnsi="宋体" w:cs="宋体" w:hint="eastAsia"/>
        </w:rPr>
        <w:t>→</w:t>
      </w:r>
      <w:r>
        <w:rPr>
          <w:rFonts w:ascii="宋体" w:hAnsi="宋体" w:cs="宋体" w:hint="eastAsia"/>
          <w:color w:val="000000"/>
          <w:sz w:val="21"/>
          <w:szCs w:val="21"/>
        </w:rPr>
        <w:t>日常生产经营活动产生</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固定资产清理</w:t>
      </w:r>
      <w:r>
        <w:rPr>
          <w:rStyle w:val="font14zd2"/>
          <w:rFonts w:ascii="宋体" w:hAnsi="宋体" w:cs="宋体" w:hint="eastAsia"/>
        </w:rPr>
        <w:t>→</w:t>
      </w:r>
      <w:r>
        <w:rPr>
          <w:rFonts w:ascii="宋体" w:hAnsi="宋体" w:cs="宋体" w:hint="eastAsia"/>
          <w:color w:val="000000"/>
          <w:sz w:val="21"/>
          <w:szCs w:val="21"/>
        </w:rPr>
        <w:t>资产清理时产生</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贷：应交税费——应交城市维护建设税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应交税费——应交教育费附加</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应交税费——</w:t>
      </w:r>
      <w:r>
        <w:rPr>
          <w:rFonts w:ascii="宋体" w:hAnsi="宋体" w:cs="宋体" w:hint="eastAsia"/>
          <w:color w:val="000000"/>
          <w:sz w:val="21"/>
          <w:szCs w:val="21"/>
        </w:rPr>
        <w:t>应交地方教育附加</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【知识点】涉税账务调整的基本方法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1.</w:t>
      </w:r>
      <w:r>
        <w:rPr>
          <w:rStyle w:val="font14zd2"/>
          <w:rFonts w:ascii="宋体" w:hAnsi="宋体" w:cs="宋体" w:hint="eastAsia"/>
        </w:rPr>
        <w:t>红字冲销法。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）会计科目用错。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）会计科目正确但核算金额多记。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【举例】</w:t>
      </w:r>
      <w:r>
        <w:rPr>
          <w:rFonts w:ascii="宋体" w:hAnsi="宋体" w:cs="宋体" w:hint="eastAsia"/>
          <w:color w:val="000000"/>
          <w:sz w:val="21"/>
          <w:szCs w:val="21"/>
        </w:rPr>
        <w:t>某税务师事务所审查某企业的纳税情况，发现该企业</w:t>
      </w:r>
      <w:r>
        <w:rPr>
          <w:rFonts w:ascii="宋体" w:hAnsi="宋体" w:cs="宋体" w:hint="eastAsia"/>
          <w:color w:val="000000"/>
          <w:sz w:val="21"/>
          <w:szCs w:val="21"/>
        </w:rPr>
        <w:t>2026</w:t>
      </w:r>
      <w:r>
        <w:rPr>
          <w:rFonts w:ascii="宋体" w:hAnsi="宋体" w:cs="宋体" w:hint="eastAsia"/>
          <w:color w:val="000000"/>
          <w:sz w:val="21"/>
          <w:szCs w:val="21"/>
        </w:rPr>
        <w:t>年</w:t>
      </w:r>
      <w:r>
        <w:rPr>
          <w:rFonts w:ascii="宋体" w:hAnsi="宋体" w:cs="宋体" w:hint="eastAsia"/>
          <w:color w:val="000000"/>
          <w:sz w:val="21"/>
          <w:szCs w:val="21"/>
        </w:rPr>
        <w:t>4</w:t>
      </w:r>
      <w:r>
        <w:rPr>
          <w:rFonts w:ascii="宋体" w:hAnsi="宋体" w:cs="宋体" w:hint="eastAsia"/>
          <w:color w:val="000000"/>
          <w:sz w:val="21"/>
          <w:szCs w:val="21"/>
        </w:rPr>
        <w:t>月生产领用原材料</w:t>
      </w:r>
      <w:r>
        <w:rPr>
          <w:rFonts w:ascii="宋体" w:hAnsi="宋体" w:cs="宋体" w:hint="eastAsia"/>
          <w:color w:val="000000"/>
          <w:sz w:val="21"/>
          <w:szCs w:val="21"/>
        </w:rPr>
        <w:t>1000</w:t>
      </w:r>
      <w:r>
        <w:rPr>
          <w:rFonts w:ascii="宋体" w:hAnsi="宋体" w:cs="宋体" w:hint="eastAsia"/>
          <w:color w:val="000000"/>
          <w:sz w:val="21"/>
          <w:szCs w:val="21"/>
        </w:rPr>
        <w:t>元，实际登记为</w:t>
      </w:r>
      <w:r>
        <w:rPr>
          <w:rFonts w:ascii="宋体" w:hAnsi="宋体" w:cs="宋体" w:hint="eastAsia"/>
          <w:color w:val="000000"/>
          <w:sz w:val="21"/>
          <w:szCs w:val="21"/>
        </w:rPr>
        <w:t>10000</w:t>
      </w:r>
      <w:r>
        <w:rPr>
          <w:rFonts w:ascii="宋体" w:hAnsi="宋体" w:cs="宋体" w:hint="eastAsia"/>
          <w:color w:val="000000"/>
          <w:sz w:val="21"/>
          <w:szCs w:val="21"/>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企业的会计处理为：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借：生产成</w:t>
      </w:r>
      <w:r>
        <w:rPr>
          <w:rFonts w:ascii="宋体" w:hAnsi="宋体" w:cs="宋体" w:hint="eastAsia"/>
          <w:color w:val="000000"/>
          <w:sz w:val="21"/>
          <w:szCs w:val="21"/>
        </w:rPr>
        <w:t>本</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10000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贷：原材</w:t>
      </w:r>
      <w:r>
        <w:rPr>
          <w:rFonts w:ascii="宋体" w:hAnsi="宋体" w:cs="宋体" w:hint="eastAsia"/>
          <w:color w:val="000000"/>
          <w:sz w:val="21"/>
          <w:szCs w:val="21"/>
        </w:rPr>
        <w:t>料</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t xml:space="preserve">10000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此笔账务处理所涉及的会计科目的对应关系没有错误，但核算金额多记</w:t>
      </w:r>
      <w:r>
        <w:rPr>
          <w:rFonts w:ascii="宋体" w:hAnsi="宋体" w:cs="宋体" w:hint="eastAsia"/>
          <w:color w:val="000000"/>
          <w:sz w:val="21"/>
          <w:szCs w:val="21"/>
        </w:rPr>
        <w:t>9000</w:t>
      </w:r>
      <w:r>
        <w:rPr>
          <w:rFonts w:ascii="宋体" w:hAnsi="宋体" w:cs="宋体" w:hint="eastAsia"/>
          <w:color w:val="000000"/>
          <w:sz w:val="21"/>
          <w:szCs w:val="21"/>
        </w:rPr>
        <w:t>元，用红字冲销法作调账分录为：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借：生产成</w:t>
      </w:r>
      <w:r>
        <w:rPr>
          <w:rFonts w:ascii="宋体" w:hAnsi="宋体" w:cs="宋体" w:hint="eastAsia"/>
          <w:color w:val="000000"/>
          <w:sz w:val="21"/>
          <w:szCs w:val="21"/>
        </w:rPr>
        <w:t>本</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t xml:space="preserve">9000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贷：原材</w:t>
      </w:r>
      <w:r>
        <w:rPr>
          <w:rFonts w:ascii="宋体" w:hAnsi="宋体" w:cs="宋体" w:hint="eastAsia"/>
          <w:color w:val="000000"/>
          <w:sz w:val="21"/>
          <w:szCs w:val="21"/>
        </w:rPr>
        <w:t>料</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 xml:space="preserve">9000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2.</w:t>
      </w:r>
      <w:r>
        <w:rPr>
          <w:rStyle w:val="font14zd2"/>
          <w:rFonts w:ascii="宋体" w:hAnsi="宋体" w:cs="宋体" w:hint="eastAsia"/>
        </w:rPr>
        <w:t>补充登记法。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）业务漏记。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）会计科目正确但核算金额少记。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【举例】某税务师事务所审查某企业的纳税情况，发现该企业</w:t>
      </w:r>
      <w:r>
        <w:rPr>
          <w:rFonts w:ascii="宋体" w:hAnsi="宋体" w:cs="宋体" w:hint="eastAsia"/>
          <w:color w:val="000000"/>
          <w:sz w:val="21"/>
          <w:szCs w:val="21"/>
        </w:rPr>
        <w:t>2026</w:t>
      </w:r>
      <w:r>
        <w:rPr>
          <w:rFonts w:ascii="宋体" w:hAnsi="宋体" w:cs="宋体" w:hint="eastAsia"/>
          <w:color w:val="000000"/>
          <w:sz w:val="21"/>
          <w:szCs w:val="21"/>
        </w:rPr>
        <w:t>年</w:t>
      </w:r>
      <w:r>
        <w:rPr>
          <w:rFonts w:ascii="宋体" w:hAnsi="宋体" w:cs="宋体" w:hint="eastAsia"/>
          <w:color w:val="000000"/>
          <w:sz w:val="21"/>
          <w:szCs w:val="21"/>
        </w:rPr>
        <w:t>4</w:t>
      </w:r>
      <w:r>
        <w:rPr>
          <w:rFonts w:ascii="宋体" w:hAnsi="宋体" w:cs="宋体" w:hint="eastAsia"/>
          <w:color w:val="000000"/>
          <w:sz w:val="21"/>
          <w:szCs w:val="21"/>
        </w:rPr>
        <w:t>月生产领用原材料</w:t>
      </w:r>
      <w:r>
        <w:rPr>
          <w:rFonts w:ascii="宋体" w:hAnsi="宋体" w:cs="宋体" w:hint="eastAsia"/>
          <w:color w:val="000000"/>
          <w:sz w:val="21"/>
          <w:szCs w:val="21"/>
        </w:rPr>
        <w:t>10000</w:t>
      </w:r>
      <w:r>
        <w:rPr>
          <w:rFonts w:ascii="宋体" w:hAnsi="宋体" w:cs="宋体" w:hint="eastAsia"/>
          <w:color w:val="000000"/>
          <w:sz w:val="21"/>
          <w:szCs w:val="21"/>
        </w:rPr>
        <w:t>元，实际登记为</w:t>
      </w:r>
      <w:r>
        <w:rPr>
          <w:rFonts w:ascii="宋体" w:hAnsi="宋体" w:cs="宋体" w:hint="eastAsia"/>
          <w:color w:val="000000"/>
          <w:sz w:val="21"/>
          <w:szCs w:val="21"/>
        </w:rPr>
        <w:t>1000</w:t>
      </w:r>
      <w:r>
        <w:rPr>
          <w:rFonts w:ascii="宋体" w:hAnsi="宋体" w:cs="宋体" w:hint="eastAsia"/>
          <w:color w:val="000000"/>
          <w:sz w:val="21"/>
          <w:szCs w:val="21"/>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企业的会计处理为：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借：生产成</w:t>
      </w:r>
      <w:r>
        <w:rPr>
          <w:rFonts w:ascii="宋体" w:hAnsi="宋体" w:cs="宋体" w:hint="eastAsia"/>
          <w:color w:val="000000"/>
          <w:sz w:val="21"/>
          <w:szCs w:val="21"/>
        </w:rPr>
        <w:t>本</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t xml:space="preserve">1000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贷：原材</w:t>
      </w:r>
      <w:r>
        <w:rPr>
          <w:rFonts w:ascii="宋体" w:hAnsi="宋体" w:cs="宋体" w:hint="eastAsia"/>
          <w:color w:val="000000"/>
          <w:sz w:val="21"/>
          <w:szCs w:val="21"/>
        </w:rPr>
        <w:t>料</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1000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企业的此笔账务处理所涉及的会计科目的对应关系没有错误，但核算金额少记</w:t>
      </w:r>
      <w:r>
        <w:rPr>
          <w:rFonts w:ascii="宋体" w:hAnsi="宋体" w:cs="宋体" w:hint="eastAsia"/>
          <w:color w:val="000000"/>
          <w:sz w:val="21"/>
          <w:szCs w:val="21"/>
        </w:rPr>
        <w:t>9000</w:t>
      </w:r>
      <w:r>
        <w:rPr>
          <w:rFonts w:ascii="宋体" w:hAnsi="宋体" w:cs="宋体" w:hint="eastAsia"/>
          <w:color w:val="000000"/>
          <w:sz w:val="21"/>
          <w:szCs w:val="21"/>
        </w:rPr>
        <w:t>元，用补充登记法作调账分录为：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借：生产成</w:t>
      </w:r>
      <w:r>
        <w:rPr>
          <w:rFonts w:ascii="宋体" w:hAnsi="宋体" w:cs="宋体" w:hint="eastAsia"/>
          <w:color w:val="000000"/>
          <w:sz w:val="21"/>
          <w:szCs w:val="21"/>
        </w:rPr>
        <w:t>本</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t>9</w:t>
      </w:r>
      <w:r>
        <w:rPr>
          <w:rFonts w:ascii="宋体" w:hAnsi="宋体" w:cs="宋体" w:hint="eastAsia"/>
          <w:color w:val="000000"/>
          <w:sz w:val="21"/>
          <w:szCs w:val="21"/>
        </w:rPr>
        <w:t xml:space="preserve">000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贷：原材</w:t>
      </w:r>
      <w:r>
        <w:rPr>
          <w:rFonts w:ascii="宋体" w:hAnsi="宋体" w:cs="宋体" w:hint="eastAsia"/>
          <w:color w:val="000000"/>
          <w:sz w:val="21"/>
          <w:szCs w:val="21"/>
        </w:rPr>
        <w:t>料</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9000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综合账务调整法。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）综合账务调整法就是将红字冲销法与补充登记法综合加以运用，一般适用于错用会计科目的情况，而且主要用于企业所得税纳税审查后的账务调整，如果涉及会计所得，可以直接调整“本年利润”账户。</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）综合账务调整法一般运用于会计分录借贷方，有一方会计科目用错，而另一方会计科目没有错的情况。正确的一方不调整，错误的一方用错误科目转账调整，使用正确科目及时调整。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w:t>
      </w:r>
      <w:r>
        <w:rPr>
          <w:rStyle w:val="fontkaiti1"/>
          <w:rFonts w:ascii="黑体" w:eastAsia="黑体" w:hAnsi="黑体" w:cs="宋体" w:hint="default"/>
          <w:color w:val="000000"/>
        </w:rPr>
        <w:t>2025</w:t>
      </w:r>
      <w:r>
        <w:rPr>
          <w:rStyle w:val="fontkaiti1"/>
          <w:rFonts w:ascii="黑体" w:eastAsia="黑体" w:hAnsi="黑体" w:cs="宋体" w:hint="default"/>
          <w:color w:val="000000"/>
        </w:rPr>
        <w:t>年综合分析题（节选、修订）】</w:t>
      </w:r>
      <w:r>
        <w:rPr>
          <w:rStyle w:val="fontkaiti1"/>
          <w:rFonts w:cs="宋体" w:hint="default"/>
          <w:color w:val="000000"/>
        </w:rPr>
        <w:t>甲公司系一般纳税人，机构所在</w:t>
      </w:r>
      <w:r>
        <w:rPr>
          <w:rStyle w:val="fontkaiti1"/>
          <w:rFonts w:cs="宋体" w:hint="default"/>
          <w:color w:val="000000"/>
        </w:rPr>
        <w:t>地在</w:t>
      </w:r>
      <w:r>
        <w:rPr>
          <w:rStyle w:val="fontkaiti1"/>
          <w:rFonts w:cs="宋体" w:hint="default"/>
          <w:color w:val="000000"/>
        </w:rPr>
        <w:t>A</w:t>
      </w:r>
      <w:r>
        <w:rPr>
          <w:rStyle w:val="fontkaiti1"/>
          <w:rFonts w:cs="宋体" w:hint="default"/>
          <w:color w:val="000000"/>
        </w:rPr>
        <w:t>市。</w:t>
      </w:r>
      <w:r>
        <w:rPr>
          <w:rStyle w:val="fontkaiti1"/>
          <w:rFonts w:cs="宋体" w:hint="default"/>
          <w:color w:val="000000"/>
        </w:rPr>
        <w:t>2026</w:t>
      </w:r>
      <w:r>
        <w:rPr>
          <w:rStyle w:val="fontkaiti1"/>
          <w:rFonts w:cs="宋体" w:hint="default"/>
          <w:color w:val="000000"/>
        </w:rPr>
        <w:t>年</w:t>
      </w:r>
      <w:r>
        <w:rPr>
          <w:rStyle w:val="fontkaiti1"/>
          <w:rFonts w:cs="宋体" w:hint="default"/>
          <w:color w:val="000000"/>
        </w:rPr>
        <w:t>2</w:t>
      </w:r>
      <w:r>
        <w:rPr>
          <w:rStyle w:val="fontkaiti1"/>
          <w:rFonts w:cs="宋体" w:hint="default"/>
          <w:color w:val="000000"/>
        </w:rPr>
        <w:t>月，将一台旧设备处置，取得含税收入</w:t>
      </w:r>
      <w:r>
        <w:rPr>
          <w:rStyle w:val="fontkaiti1"/>
          <w:rFonts w:cs="宋体" w:hint="default"/>
          <w:color w:val="000000"/>
        </w:rPr>
        <w:t>23.4</w:t>
      </w:r>
      <w:r>
        <w:rPr>
          <w:rStyle w:val="fontkaiti1"/>
          <w:rFonts w:cs="宋体" w:hint="default"/>
          <w:color w:val="000000"/>
        </w:rPr>
        <w:t>万元，该设备于</w:t>
      </w:r>
      <w:r>
        <w:rPr>
          <w:rStyle w:val="fontkaiti1"/>
          <w:rFonts w:cs="宋体" w:hint="default"/>
          <w:color w:val="000000"/>
        </w:rPr>
        <w:t>2020</w:t>
      </w:r>
      <w:r>
        <w:rPr>
          <w:rStyle w:val="fontkaiti1"/>
          <w:rFonts w:cs="宋体" w:hint="default"/>
          <w:color w:val="000000"/>
        </w:rPr>
        <w:t>年购进，原值</w:t>
      </w:r>
      <w:r>
        <w:rPr>
          <w:rStyle w:val="fontkaiti1"/>
          <w:rFonts w:cs="宋体" w:hint="default"/>
          <w:color w:val="000000"/>
        </w:rPr>
        <w:t>49</w:t>
      </w:r>
      <w:r>
        <w:rPr>
          <w:rStyle w:val="fontkaiti1"/>
          <w:rFonts w:cs="宋体" w:hint="default"/>
          <w:color w:val="000000"/>
        </w:rPr>
        <w:t>万元，已抵扣进项税额</w:t>
      </w:r>
      <w:r>
        <w:rPr>
          <w:rStyle w:val="fontkaiti1"/>
          <w:rFonts w:cs="宋体" w:hint="default"/>
          <w:color w:val="000000"/>
        </w:rPr>
        <w:t>6.37</w:t>
      </w:r>
      <w:r>
        <w:rPr>
          <w:rStyle w:val="fontkaiti1"/>
          <w:rFonts w:cs="宋体" w:hint="default"/>
          <w:color w:val="000000"/>
        </w:rPr>
        <w:t>万元，截至处置时已累计计提折旧</w:t>
      </w:r>
      <w:r>
        <w:rPr>
          <w:rStyle w:val="fontkaiti1"/>
          <w:rFonts w:cs="宋体" w:hint="default"/>
          <w:color w:val="000000"/>
        </w:rPr>
        <w:t>19</w:t>
      </w:r>
      <w:r>
        <w:rPr>
          <w:rStyle w:val="fontkaiti1"/>
          <w:rFonts w:cs="宋体" w:hint="default"/>
          <w:color w:val="000000"/>
        </w:rPr>
        <w:t>万元。企业会计处理为：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借：固定资产清</w:t>
      </w:r>
      <w:r>
        <w:rPr>
          <w:rStyle w:val="fontkaiti1"/>
          <w:rFonts w:cs="宋体" w:hint="default"/>
          <w:color w:val="000000"/>
        </w:rPr>
        <w:t>理</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30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累计折</w:t>
      </w:r>
      <w:r>
        <w:rPr>
          <w:rStyle w:val="fontkaiti1"/>
          <w:rFonts w:cs="宋体" w:hint="default"/>
          <w:color w:val="000000"/>
        </w:rPr>
        <w:t>旧</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19</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贷：固定资</w:t>
      </w:r>
      <w:r>
        <w:rPr>
          <w:rStyle w:val="fontkaiti1"/>
          <w:rFonts w:cs="宋体" w:hint="default"/>
          <w:color w:val="000000"/>
        </w:rPr>
        <w:t>产</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49</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借：银行存</w:t>
      </w:r>
      <w:r>
        <w:rPr>
          <w:rStyle w:val="fontkaiti1"/>
          <w:rFonts w:cs="宋体" w:hint="default"/>
          <w:color w:val="000000"/>
        </w:rPr>
        <w:t>款</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23.4</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贷：固定资产清</w:t>
      </w:r>
      <w:r>
        <w:rPr>
          <w:rStyle w:val="fontkaiti1"/>
          <w:rFonts w:cs="宋体" w:hint="default"/>
          <w:color w:val="000000"/>
        </w:rPr>
        <w:t>理</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23.4</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要求：计算该旧设备处置应确认的增值税税额及附加税费的金额，并作出正确的会计分录。金额单位为万</w:t>
      </w:r>
      <w:r>
        <w:rPr>
          <w:rStyle w:val="fontkaiti1"/>
          <w:rFonts w:cs="宋体" w:hint="default"/>
          <w:color w:val="000000"/>
        </w:rPr>
        <w:t>元，保留两位小数。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『正确答案』应确认的增值税税额及附加税费＝</w:t>
      </w:r>
      <w:r>
        <w:rPr>
          <w:rStyle w:val="fontkaiti1"/>
          <w:rFonts w:cs="宋体" w:hint="default"/>
          <w:color w:val="000000"/>
        </w:rPr>
        <w:t>23.4÷</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w:t>
      </w:r>
      <w:r>
        <w:rPr>
          <w:rStyle w:val="fontkaiti1"/>
          <w:rFonts w:cs="宋体" w:hint="default"/>
          <w:color w:val="000000"/>
        </w:rPr>
        <w:t>13</w:t>
      </w:r>
      <w:r>
        <w:rPr>
          <w:rStyle w:val="fontkaiti1"/>
          <w:rFonts w:cs="宋体" w:hint="default"/>
          <w:color w:val="000000"/>
        </w:rPr>
        <w:t>％）</w:t>
      </w:r>
      <w:r>
        <w:rPr>
          <w:rStyle w:val="fontkaiti1"/>
          <w:rFonts w:cs="宋体" w:hint="default"/>
          <w:color w:val="000000"/>
        </w:rPr>
        <w:t>×13</w:t>
      </w:r>
      <w:r>
        <w:rPr>
          <w:rStyle w:val="fontkaiti1"/>
          <w:rFonts w:cs="宋体" w:hint="default"/>
          <w:color w:val="000000"/>
        </w:rPr>
        <w:t>％</w:t>
      </w:r>
      <w:r>
        <w:rPr>
          <w:rStyle w:val="fontkaiti1"/>
          <w:rFonts w:cs="宋体" w:hint="default"/>
          <w:color w:val="000000"/>
        </w:rPr>
        <w:t>×</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w:t>
      </w:r>
      <w:r>
        <w:rPr>
          <w:rStyle w:val="fontkaiti1"/>
          <w:rFonts w:cs="宋体" w:hint="default"/>
          <w:color w:val="000000"/>
        </w:rPr>
        <w:t>7</w:t>
      </w:r>
      <w:r>
        <w:rPr>
          <w:rStyle w:val="fontkaiti1"/>
          <w:rFonts w:cs="宋体" w:hint="default"/>
          <w:color w:val="000000"/>
        </w:rPr>
        <w:t>％＋</w:t>
      </w:r>
      <w:r>
        <w:rPr>
          <w:rStyle w:val="fontkaiti1"/>
          <w:rFonts w:cs="宋体" w:hint="default"/>
          <w:color w:val="000000"/>
        </w:rPr>
        <w:t>3</w:t>
      </w:r>
      <w:r>
        <w:rPr>
          <w:rStyle w:val="fontkaiti1"/>
          <w:rFonts w:cs="宋体" w:hint="default"/>
          <w:color w:val="000000"/>
        </w:rPr>
        <w:t>％＋</w:t>
      </w:r>
      <w:r>
        <w:rPr>
          <w:rStyle w:val="fontkaiti1"/>
          <w:rFonts w:cs="宋体" w:hint="default"/>
          <w:color w:val="000000"/>
        </w:rPr>
        <w:t>2</w:t>
      </w:r>
      <w:r>
        <w:rPr>
          <w:rStyle w:val="fontkaiti1"/>
          <w:rFonts w:cs="宋体" w:hint="default"/>
          <w:color w:val="000000"/>
        </w:rPr>
        <w:t>％）＝</w:t>
      </w:r>
      <w:r>
        <w:rPr>
          <w:rStyle w:val="fontkaiti1"/>
          <w:rFonts w:cs="宋体" w:hint="default"/>
          <w:color w:val="000000"/>
        </w:rPr>
        <w:t>3.01</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借：固定资产清</w:t>
      </w:r>
      <w:r>
        <w:rPr>
          <w:rStyle w:val="fontkaiti1"/>
          <w:rFonts w:cs="宋体" w:hint="default"/>
          <w:color w:val="000000"/>
        </w:rPr>
        <w:t>理</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3.01</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贷：应交税费</w:t>
      </w:r>
      <w:r>
        <w:rPr>
          <w:rStyle w:val="fontkaiti1"/>
          <w:rFonts w:cs="宋体" w:hint="default"/>
          <w:color w:val="000000"/>
        </w:rPr>
        <w:t>——</w:t>
      </w:r>
      <w:r>
        <w:rPr>
          <w:rStyle w:val="fontkaiti1"/>
          <w:rFonts w:cs="宋体" w:hint="default"/>
          <w:color w:val="000000"/>
        </w:rPr>
        <w:t xml:space="preserve">应交增值税（销项税额）　</w:t>
      </w:r>
      <w:r>
        <w:rPr>
          <w:rStyle w:val="fontkaiti1"/>
          <w:rFonts w:cs="宋体" w:hint="default"/>
          <w:color w:val="000000"/>
        </w:rPr>
        <w:t>2.69</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应交税费</w:t>
      </w:r>
      <w:r>
        <w:rPr>
          <w:rStyle w:val="fontkaiti1"/>
          <w:rFonts w:cs="宋体" w:hint="default"/>
          <w:color w:val="000000"/>
        </w:rPr>
        <w:t>——</w:t>
      </w:r>
      <w:r>
        <w:rPr>
          <w:rStyle w:val="fontkaiti1"/>
          <w:rFonts w:cs="宋体" w:hint="default"/>
          <w:color w:val="000000"/>
        </w:rPr>
        <w:t>应交城市维护建设</w:t>
      </w:r>
      <w:r>
        <w:rPr>
          <w:rStyle w:val="fontkaiti1"/>
          <w:rFonts w:cs="宋体" w:hint="default"/>
          <w:color w:val="000000"/>
        </w:rPr>
        <w:t>税</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0.19</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应交税费</w:t>
      </w:r>
      <w:r>
        <w:rPr>
          <w:rStyle w:val="fontkaiti1"/>
          <w:rFonts w:cs="宋体" w:hint="default"/>
          <w:color w:val="000000"/>
        </w:rPr>
        <w:t>——</w:t>
      </w:r>
      <w:r>
        <w:rPr>
          <w:rStyle w:val="fontkaiti1"/>
          <w:rFonts w:cs="宋体" w:hint="default"/>
          <w:color w:val="000000"/>
        </w:rPr>
        <w:t>应交教育费附</w:t>
      </w:r>
      <w:r>
        <w:rPr>
          <w:rStyle w:val="fontkaiti1"/>
          <w:rFonts w:cs="宋体" w:hint="default"/>
          <w:color w:val="000000"/>
        </w:rPr>
        <w:t>加</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0.08</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应交税费</w:t>
      </w:r>
      <w:r>
        <w:rPr>
          <w:rStyle w:val="fontkaiti1"/>
          <w:rFonts w:cs="宋体" w:hint="default"/>
          <w:color w:val="000000"/>
        </w:rPr>
        <w:t>——</w:t>
      </w:r>
      <w:r>
        <w:rPr>
          <w:rStyle w:val="fontkaiti1"/>
          <w:rFonts w:cs="宋体" w:hint="default"/>
          <w:color w:val="000000"/>
        </w:rPr>
        <w:t>应交地方教育附</w:t>
      </w:r>
      <w:r>
        <w:rPr>
          <w:rStyle w:val="fontkaiti1"/>
          <w:rFonts w:cs="宋体" w:hint="default"/>
          <w:color w:val="000000"/>
        </w:rPr>
        <w:t>加</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0.05</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『提示』由于小数点保留导致的计算误差不扣分</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【知识点】涉税账务调整</w:t>
      </w:r>
      <w:r>
        <w:rPr>
          <w:rStyle w:val="a6"/>
          <w:rFonts w:ascii="宋体" w:hAnsi="宋体" w:cs="宋体" w:hint="eastAsia"/>
          <w:color w:val="000000"/>
          <w:sz w:val="21"/>
          <w:szCs w:val="21"/>
        </w:rPr>
        <w:t>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1.</w:t>
      </w:r>
      <w:r>
        <w:rPr>
          <w:rStyle w:val="font14zd2"/>
          <w:rFonts w:ascii="宋体" w:hAnsi="宋体" w:cs="宋体" w:hint="eastAsia"/>
        </w:rPr>
        <w:t>对当期错误会计账目的调整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）可根据正常的会计核算程序，采用红字调整法、补充调整法、综合调整法予以调整。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）对于按月结转利润的纳税人，</w:t>
      </w:r>
      <w:r>
        <w:rPr>
          <w:rStyle w:val="font14zd2"/>
          <w:rFonts w:ascii="宋体" w:hAnsi="宋体" w:cs="宋体" w:hint="eastAsia"/>
        </w:rPr>
        <w:t>在本月内发现的错账，</w:t>
      </w:r>
      <w:r>
        <w:rPr>
          <w:rFonts w:ascii="宋体" w:hAnsi="宋体" w:cs="宋体" w:hint="eastAsia"/>
          <w:color w:val="000000"/>
          <w:sz w:val="21"/>
          <w:szCs w:val="21"/>
        </w:rPr>
        <w:t>调整错账本身即可；</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在本月以后发现的错账，</w:t>
      </w:r>
      <w:r>
        <w:rPr>
          <w:rFonts w:ascii="宋体" w:hAnsi="宋体" w:cs="宋体" w:hint="eastAsia"/>
          <w:color w:val="000000"/>
          <w:sz w:val="21"/>
          <w:szCs w:val="21"/>
        </w:rPr>
        <w:t>由于以前月份已结转利润，所以影响到利润的账项还需先通过相关科目，最终结转到</w:t>
      </w:r>
      <w:r>
        <w:rPr>
          <w:rStyle w:val="font14zd2"/>
          <w:rFonts w:ascii="宋体" w:hAnsi="宋体" w:cs="宋体" w:hint="eastAsia"/>
        </w:rPr>
        <w:t>“本年利润”</w:t>
      </w:r>
      <w:r>
        <w:rPr>
          <w:rFonts w:ascii="宋体" w:hAnsi="宋体" w:cs="宋体" w:hint="eastAsia"/>
          <w:color w:val="000000"/>
          <w:sz w:val="21"/>
          <w:szCs w:val="21"/>
        </w:rPr>
        <w:t>科目调整。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2.</w:t>
      </w:r>
      <w:r>
        <w:rPr>
          <w:rStyle w:val="font14zd2"/>
          <w:rFonts w:ascii="宋体" w:hAnsi="宋体" w:cs="宋体" w:hint="eastAsia"/>
        </w:rPr>
        <w:t>对上一年度错账，且影响上一年度的税收的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）在上一年度决算报表</w:t>
      </w:r>
      <w:r>
        <w:rPr>
          <w:rStyle w:val="font14zd2"/>
          <w:rFonts w:ascii="宋体" w:hAnsi="宋体" w:cs="宋体" w:hint="eastAsia"/>
        </w:rPr>
        <w:t>编制前</w:t>
      </w:r>
      <w:r>
        <w:rPr>
          <w:rFonts w:ascii="宋体" w:hAnsi="宋体" w:cs="宋体" w:hint="eastAsia"/>
          <w:color w:val="000000"/>
          <w:sz w:val="21"/>
          <w:szCs w:val="21"/>
        </w:rPr>
        <w:t>发现的，可直接调整上年度账项，对于影响利润的错账须一并调整“</w:t>
      </w:r>
      <w:r>
        <w:rPr>
          <w:rFonts w:ascii="宋体" w:hAnsi="宋体" w:cs="宋体" w:hint="eastAsia"/>
          <w:color w:val="000000"/>
          <w:sz w:val="21"/>
          <w:szCs w:val="21"/>
        </w:rPr>
        <w:t>本年利润”。</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）在上一年度决算报表</w:t>
      </w:r>
      <w:r>
        <w:rPr>
          <w:rStyle w:val="font14zd2"/>
          <w:rFonts w:ascii="宋体" w:hAnsi="宋体" w:cs="宋体" w:hint="eastAsia"/>
        </w:rPr>
        <w:t>编制后</w:t>
      </w:r>
      <w:r>
        <w:rPr>
          <w:rFonts w:ascii="宋体" w:hAnsi="宋体" w:cs="宋体" w:hint="eastAsia"/>
          <w:color w:val="000000"/>
          <w:sz w:val="21"/>
          <w:szCs w:val="21"/>
        </w:rPr>
        <w:t>发现的，且影响上年利润的，通过“以前年度损益调整”科目进行调整。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【举例】</w:t>
      </w:r>
      <w:r>
        <w:rPr>
          <w:rFonts w:ascii="宋体" w:hAnsi="宋体" w:cs="宋体" w:hint="eastAsia"/>
          <w:color w:val="000000"/>
          <w:sz w:val="21"/>
          <w:szCs w:val="21"/>
        </w:rPr>
        <w:t>2026</w:t>
      </w:r>
      <w:r>
        <w:rPr>
          <w:rFonts w:ascii="宋体" w:hAnsi="宋体" w:cs="宋体" w:hint="eastAsia"/>
          <w:color w:val="000000"/>
          <w:sz w:val="21"/>
          <w:szCs w:val="21"/>
        </w:rPr>
        <w:t>年</w:t>
      </w:r>
      <w:r>
        <w:rPr>
          <w:rFonts w:ascii="宋体" w:hAnsi="宋体" w:cs="宋体" w:hint="eastAsia"/>
          <w:color w:val="000000"/>
          <w:sz w:val="21"/>
          <w:szCs w:val="21"/>
        </w:rPr>
        <w:t>1</w:t>
      </w:r>
      <w:r>
        <w:rPr>
          <w:rFonts w:ascii="宋体" w:hAnsi="宋体" w:cs="宋体" w:hint="eastAsia"/>
          <w:color w:val="000000"/>
          <w:sz w:val="21"/>
          <w:szCs w:val="21"/>
        </w:rPr>
        <w:t>月，税务师在对某企业</w:t>
      </w:r>
      <w:r>
        <w:rPr>
          <w:rFonts w:ascii="宋体" w:hAnsi="宋体" w:cs="宋体" w:hint="eastAsia"/>
          <w:color w:val="000000"/>
          <w:sz w:val="21"/>
          <w:szCs w:val="21"/>
        </w:rPr>
        <w:t>2025</w:t>
      </w:r>
      <w:r>
        <w:rPr>
          <w:rFonts w:ascii="宋体" w:hAnsi="宋体" w:cs="宋体" w:hint="eastAsia"/>
          <w:color w:val="000000"/>
          <w:sz w:val="21"/>
          <w:szCs w:val="21"/>
        </w:rPr>
        <w:t>年企业所得税汇算清缴进行预审时发现企业将某项在建工程耗用材料列入“管理费用”科目，金额</w:t>
      </w:r>
      <w:r>
        <w:rPr>
          <w:rFonts w:ascii="宋体" w:hAnsi="宋体" w:cs="宋体" w:hint="eastAsia"/>
          <w:color w:val="000000"/>
          <w:sz w:val="21"/>
          <w:szCs w:val="21"/>
        </w:rPr>
        <w:t>10000</w:t>
      </w:r>
      <w:r>
        <w:rPr>
          <w:rFonts w:ascii="宋体" w:hAnsi="宋体" w:cs="宋体" w:hint="eastAsia"/>
          <w:color w:val="000000"/>
          <w:sz w:val="21"/>
          <w:szCs w:val="21"/>
        </w:rPr>
        <w:t>元，企业账务处理为：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借：管理费</w:t>
      </w:r>
      <w:r>
        <w:rPr>
          <w:rFonts w:ascii="宋体" w:hAnsi="宋体" w:cs="宋体" w:hint="eastAsia"/>
          <w:color w:val="000000"/>
          <w:sz w:val="21"/>
          <w:szCs w:val="21"/>
        </w:rPr>
        <w:t>用</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t xml:space="preserve">10000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贷：原材</w:t>
      </w:r>
      <w:r>
        <w:rPr>
          <w:rFonts w:ascii="宋体" w:hAnsi="宋体" w:cs="宋体" w:hint="eastAsia"/>
          <w:color w:val="000000"/>
          <w:sz w:val="21"/>
          <w:szCs w:val="21"/>
        </w:rPr>
        <w:t>料</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10000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请分析如何做相应的调整分录。</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t xml:space="preserve">　　『正确答案』</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）假如该企业按月结算利润且</w:t>
      </w:r>
      <w:r>
        <w:rPr>
          <w:rStyle w:val="font14zd2"/>
          <w:rFonts w:ascii="宋体" w:hAnsi="宋体" w:cs="宋体" w:hint="eastAsia"/>
        </w:rPr>
        <w:t>2025</w:t>
      </w:r>
      <w:r>
        <w:rPr>
          <w:rStyle w:val="font14zd2"/>
          <w:rFonts w:ascii="宋体" w:hAnsi="宋体" w:cs="宋体" w:hint="eastAsia"/>
        </w:rPr>
        <w:t>年度决算报表尚未编制完成</w:t>
      </w:r>
      <w:r>
        <w:rPr>
          <w:rFonts w:ascii="宋体" w:hAnsi="宋体" w:cs="宋体" w:hint="eastAsia"/>
          <w:color w:val="000000"/>
          <w:sz w:val="21"/>
          <w:szCs w:val="21"/>
        </w:rPr>
        <w:t>，相应的调账分录是：</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借：在建工</w:t>
      </w:r>
      <w:r>
        <w:rPr>
          <w:rFonts w:ascii="宋体" w:hAnsi="宋体" w:cs="宋体" w:hint="eastAsia"/>
          <w:color w:val="000000"/>
          <w:sz w:val="21"/>
          <w:szCs w:val="21"/>
        </w:rPr>
        <w:t>程</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t xml:space="preserve">10000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贷：本年利</w:t>
      </w:r>
      <w:r>
        <w:rPr>
          <w:rStyle w:val="font14zd2"/>
          <w:rFonts w:ascii="宋体" w:hAnsi="宋体" w:cs="宋体" w:hint="eastAsia"/>
        </w:rPr>
        <w:t>润</w:t>
      </w:r>
      <w:r>
        <w:rPr>
          <w:rStyle w:val="spancdelblanksign"/>
          <w:rFonts w:ascii="宋体" w:hAnsi="宋体" w:cs="宋体" w:hint="eastAsia"/>
          <w:b/>
          <w:bCs/>
          <w:color w:val="A50021"/>
          <w:sz w:val="21"/>
          <w:szCs w:val="21"/>
          <w:u w:val="double"/>
        </w:rPr>
        <w:t xml:space="preserve">　</w:t>
      </w:r>
      <w:r>
        <w:rPr>
          <w:rStyle w:val="spancdelblanksign"/>
          <w:rFonts w:ascii="宋体" w:hAnsi="宋体" w:cs="宋体" w:hint="eastAsia"/>
          <w:b/>
          <w:bCs/>
          <w:color w:val="A50021"/>
          <w:sz w:val="21"/>
          <w:szCs w:val="21"/>
          <w:u w:val="double"/>
        </w:rPr>
        <w:t xml:space="preserve">　</w:t>
      </w:r>
      <w:r>
        <w:rPr>
          <w:rStyle w:val="spancdelblanksign"/>
          <w:rFonts w:ascii="宋体" w:hAnsi="宋体" w:cs="宋体" w:hint="eastAsia"/>
          <w:b/>
          <w:bCs/>
          <w:color w:val="A50021"/>
          <w:sz w:val="21"/>
          <w:szCs w:val="21"/>
          <w:u w:val="double"/>
        </w:rPr>
        <w:t xml:space="preserve">　</w:t>
      </w:r>
      <w:r>
        <w:rPr>
          <w:rStyle w:val="spancdelblanksign"/>
          <w:rFonts w:ascii="宋体" w:hAnsi="宋体" w:cs="宋体" w:hint="eastAsia"/>
          <w:b/>
          <w:bCs/>
          <w:color w:val="A50021"/>
          <w:sz w:val="21"/>
          <w:szCs w:val="21"/>
          <w:u w:val="double"/>
        </w:rPr>
        <w:t xml:space="preserve">　</w:t>
      </w:r>
      <w:r>
        <w:rPr>
          <w:rStyle w:val="font14zd2"/>
          <w:rFonts w:ascii="宋体" w:hAnsi="宋体" w:cs="宋体" w:hint="eastAsia"/>
        </w:rPr>
        <w:t xml:space="preserve">　</w:t>
      </w:r>
      <w:r>
        <w:rPr>
          <w:rStyle w:val="font14zd2"/>
          <w:rFonts w:ascii="宋体" w:hAnsi="宋体" w:cs="宋体" w:hint="eastAsia"/>
        </w:rPr>
        <w:t>10000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）假如</w:t>
      </w:r>
      <w:r>
        <w:rPr>
          <w:rStyle w:val="font14zd2"/>
          <w:rFonts w:ascii="宋体" w:hAnsi="宋体" w:cs="宋体" w:hint="eastAsia"/>
        </w:rPr>
        <w:t>在</w:t>
      </w:r>
      <w:r>
        <w:rPr>
          <w:rStyle w:val="font14zd2"/>
          <w:rFonts w:ascii="宋体" w:hAnsi="宋体" w:cs="宋体" w:hint="eastAsia"/>
        </w:rPr>
        <w:t>2025</w:t>
      </w:r>
      <w:r>
        <w:rPr>
          <w:rStyle w:val="font14zd2"/>
          <w:rFonts w:ascii="宋体" w:hAnsi="宋体" w:cs="宋体" w:hint="eastAsia"/>
        </w:rPr>
        <w:t>年度决算报表编制后</w:t>
      </w:r>
      <w:r>
        <w:rPr>
          <w:rFonts w:ascii="宋体" w:hAnsi="宋体" w:cs="宋体" w:hint="eastAsia"/>
          <w:color w:val="000000"/>
          <w:sz w:val="21"/>
          <w:szCs w:val="21"/>
        </w:rPr>
        <w:t>发现的错误，相应的调账分录是：</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借：在建工</w:t>
      </w:r>
      <w:r>
        <w:rPr>
          <w:rFonts w:ascii="宋体" w:hAnsi="宋体" w:cs="宋体" w:hint="eastAsia"/>
          <w:color w:val="000000"/>
          <w:sz w:val="21"/>
          <w:szCs w:val="21"/>
        </w:rPr>
        <w:t>程</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t xml:space="preserve">10000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 xml:space="preserve">贷：以前年度损益调整　</w:t>
      </w:r>
      <w:r>
        <w:rPr>
          <w:rStyle w:val="font14zd2"/>
          <w:rFonts w:ascii="宋体" w:hAnsi="宋体" w:cs="宋体" w:hint="eastAsia"/>
        </w:rPr>
        <w:t>10000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对上一年度错账且不影响上一年度的税收，但与本年度核算和税收有关的。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可以根据上一年度账项的错漏金额影响本年度税项情况，相应调整本年度有关账项。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【举例】某税务师事务所</w:t>
      </w:r>
      <w:r>
        <w:rPr>
          <w:rFonts w:ascii="宋体" w:hAnsi="宋体" w:cs="宋体" w:hint="eastAsia"/>
          <w:color w:val="000000"/>
          <w:sz w:val="21"/>
          <w:szCs w:val="21"/>
        </w:rPr>
        <w:t>2026</w:t>
      </w:r>
      <w:r>
        <w:rPr>
          <w:rFonts w:ascii="宋体" w:hAnsi="宋体" w:cs="宋体" w:hint="eastAsia"/>
          <w:color w:val="000000"/>
          <w:sz w:val="21"/>
          <w:szCs w:val="21"/>
        </w:rPr>
        <w:t>年</w:t>
      </w:r>
      <w:r>
        <w:rPr>
          <w:rFonts w:ascii="宋体" w:hAnsi="宋体" w:cs="宋体" w:hint="eastAsia"/>
          <w:color w:val="000000"/>
          <w:sz w:val="21"/>
          <w:szCs w:val="21"/>
        </w:rPr>
        <w:t>1</w:t>
      </w:r>
      <w:r>
        <w:rPr>
          <w:rFonts w:ascii="宋体" w:hAnsi="宋体" w:cs="宋体" w:hint="eastAsia"/>
          <w:color w:val="000000"/>
          <w:sz w:val="21"/>
          <w:szCs w:val="21"/>
        </w:rPr>
        <w:t>月审查某企业</w:t>
      </w:r>
      <w:r>
        <w:rPr>
          <w:rFonts w:ascii="宋体" w:hAnsi="宋体" w:cs="宋体" w:hint="eastAsia"/>
          <w:color w:val="000000"/>
          <w:sz w:val="21"/>
          <w:szCs w:val="21"/>
        </w:rPr>
        <w:t>2025</w:t>
      </w:r>
      <w:r>
        <w:rPr>
          <w:rFonts w:ascii="宋体" w:hAnsi="宋体" w:cs="宋体" w:hint="eastAsia"/>
          <w:color w:val="000000"/>
          <w:sz w:val="21"/>
          <w:szCs w:val="21"/>
        </w:rPr>
        <w:t>年会计核算资料，发现</w:t>
      </w:r>
      <w:r>
        <w:rPr>
          <w:rFonts w:ascii="宋体" w:hAnsi="宋体" w:cs="宋体" w:hint="eastAsia"/>
          <w:color w:val="000000"/>
          <w:sz w:val="21"/>
          <w:szCs w:val="21"/>
        </w:rPr>
        <w:t>2024</w:t>
      </w:r>
      <w:r>
        <w:rPr>
          <w:rFonts w:ascii="宋体" w:hAnsi="宋体" w:cs="宋体" w:hint="eastAsia"/>
          <w:color w:val="000000"/>
          <w:sz w:val="21"/>
          <w:szCs w:val="21"/>
        </w:rPr>
        <w:t>年</w:t>
      </w:r>
      <w:r>
        <w:rPr>
          <w:rFonts w:ascii="宋体" w:hAnsi="宋体" w:cs="宋体" w:hint="eastAsia"/>
          <w:color w:val="000000"/>
          <w:sz w:val="21"/>
          <w:szCs w:val="21"/>
        </w:rPr>
        <w:t>12</w:t>
      </w:r>
      <w:r>
        <w:rPr>
          <w:rFonts w:ascii="宋体" w:hAnsi="宋体" w:cs="宋体" w:hint="eastAsia"/>
          <w:color w:val="000000"/>
          <w:sz w:val="21"/>
          <w:szCs w:val="21"/>
        </w:rPr>
        <w:t>月多转材料成本差</w:t>
      </w:r>
      <w:r>
        <w:rPr>
          <w:rFonts w:ascii="宋体" w:hAnsi="宋体" w:cs="宋体" w:hint="eastAsia"/>
          <w:color w:val="000000"/>
          <w:sz w:val="21"/>
          <w:szCs w:val="21"/>
        </w:rPr>
        <w:t>异</w:t>
      </w:r>
      <w:r>
        <w:rPr>
          <w:rFonts w:ascii="宋体" w:hAnsi="宋体" w:cs="宋体" w:hint="eastAsia"/>
          <w:color w:val="000000"/>
          <w:sz w:val="21"/>
          <w:szCs w:val="21"/>
        </w:rPr>
        <w:t>10000</w:t>
      </w:r>
      <w:r>
        <w:rPr>
          <w:rFonts w:ascii="宋体" w:hAnsi="宋体" w:cs="宋体" w:hint="eastAsia"/>
          <w:color w:val="000000"/>
          <w:sz w:val="21"/>
          <w:szCs w:val="21"/>
        </w:rPr>
        <w:t>元（借方超支）。</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消耗该材料的产品已完工入库，该产品于</w:t>
      </w:r>
      <w:r>
        <w:rPr>
          <w:rFonts w:ascii="宋体" w:hAnsi="宋体" w:cs="宋体" w:hint="eastAsia"/>
          <w:color w:val="000000"/>
          <w:sz w:val="21"/>
          <w:szCs w:val="21"/>
        </w:rPr>
        <w:t>2025</w:t>
      </w:r>
      <w:r>
        <w:rPr>
          <w:rFonts w:ascii="宋体" w:hAnsi="宋体" w:cs="宋体" w:hint="eastAsia"/>
          <w:color w:val="000000"/>
          <w:sz w:val="21"/>
          <w:szCs w:val="21"/>
        </w:rPr>
        <w:t>年</w:t>
      </w:r>
      <w:r>
        <w:rPr>
          <w:rFonts w:ascii="宋体" w:hAnsi="宋体" w:cs="宋体" w:hint="eastAsia"/>
          <w:color w:val="000000"/>
          <w:sz w:val="21"/>
          <w:szCs w:val="21"/>
        </w:rPr>
        <w:t>1</w:t>
      </w:r>
      <w:r>
        <w:rPr>
          <w:rFonts w:ascii="宋体" w:hAnsi="宋体" w:cs="宋体" w:hint="eastAsia"/>
          <w:color w:val="000000"/>
          <w:sz w:val="21"/>
          <w:szCs w:val="21"/>
        </w:rPr>
        <w:t>月对外售出并结转销售成本。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请分析相关的涉税影响，并作出调账分录。</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t xml:space="preserve">　　『正确答案』</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本例发生的生产成本结转错误将虚增</w:t>
      </w:r>
      <w:r>
        <w:rPr>
          <w:rFonts w:ascii="宋体" w:hAnsi="宋体" w:cs="宋体" w:hint="eastAsia"/>
          <w:color w:val="000000"/>
          <w:sz w:val="21"/>
          <w:szCs w:val="21"/>
        </w:rPr>
        <w:t>2024</w:t>
      </w:r>
      <w:r>
        <w:rPr>
          <w:rFonts w:ascii="宋体" w:hAnsi="宋体" w:cs="宋体" w:hint="eastAsia"/>
          <w:color w:val="000000"/>
          <w:sz w:val="21"/>
          <w:szCs w:val="21"/>
        </w:rPr>
        <w:t>年</w:t>
      </w:r>
      <w:r>
        <w:rPr>
          <w:rFonts w:ascii="宋体" w:hAnsi="宋体" w:cs="宋体" w:hint="eastAsia"/>
          <w:color w:val="000000"/>
          <w:sz w:val="21"/>
          <w:szCs w:val="21"/>
        </w:rPr>
        <w:t>12</w:t>
      </w:r>
      <w:r>
        <w:rPr>
          <w:rFonts w:ascii="宋体" w:hAnsi="宋体" w:cs="宋体" w:hint="eastAsia"/>
          <w:color w:val="000000"/>
          <w:sz w:val="21"/>
          <w:szCs w:val="21"/>
        </w:rPr>
        <w:t>月生产成本，但</w:t>
      </w:r>
      <w:r>
        <w:rPr>
          <w:rStyle w:val="font14zd2"/>
          <w:rFonts w:ascii="宋体" w:hAnsi="宋体" w:cs="宋体" w:hint="eastAsia"/>
        </w:rPr>
        <w:t>由于</w:t>
      </w:r>
      <w:r>
        <w:rPr>
          <w:rStyle w:val="font14zd2"/>
          <w:rFonts w:ascii="宋体" w:hAnsi="宋体" w:cs="宋体" w:hint="eastAsia"/>
        </w:rPr>
        <w:t>2024</w:t>
      </w:r>
      <w:r>
        <w:rPr>
          <w:rStyle w:val="font14zd2"/>
          <w:rFonts w:ascii="宋体" w:hAnsi="宋体" w:cs="宋体" w:hint="eastAsia"/>
        </w:rPr>
        <w:t>年产品未销售，不需结转销售成本</w:t>
      </w:r>
      <w:r>
        <w:rPr>
          <w:rFonts w:ascii="宋体" w:hAnsi="宋体" w:cs="宋体" w:hint="eastAsia"/>
          <w:color w:val="000000"/>
          <w:sz w:val="21"/>
          <w:szCs w:val="21"/>
        </w:rPr>
        <w:t>，因此，未对</w:t>
      </w:r>
      <w:r>
        <w:rPr>
          <w:rFonts w:ascii="宋体" w:hAnsi="宋体" w:cs="宋体" w:hint="eastAsia"/>
          <w:color w:val="000000"/>
          <w:sz w:val="21"/>
          <w:szCs w:val="21"/>
        </w:rPr>
        <w:t>2024</w:t>
      </w:r>
      <w:r>
        <w:rPr>
          <w:rFonts w:ascii="宋体" w:hAnsi="宋体" w:cs="宋体" w:hint="eastAsia"/>
          <w:color w:val="000000"/>
          <w:sz w:val="21"/>
          <w:szCs w:val="21"/>
        </w:rPr>
        <w:t>年度税收发生影响。但其在</w:t>
      </w:r>
      <w:r>
        <w:rPr>
          <w:rFonts w:ascii="宋体" w:hAnsi="宋体" w:cs="宋体" w:hint="eastAsia"/>
          <w:color w:val="000000"/>
          <w:sz w:val="21"/>
          <w:szCs w:val="21"/>
        </w:rPr>
        <w:t>2025</w:t>
      </w:r>
      <w:r>
        <w:rPr>
          <w:rFonts w:ascii="宋体" w:hAnsi="宋体" w:cs="宋体" w:hint="eastAsia"/>
          <w:color w:val="000000"/>
          <w:sz w:val="21"/>
          <w:szCs w:val="21"/>
        </w:rPr>
        <w:t>年</w:t>
      </w:r>
      <w:r>
        <w:rPr>
          <w:rFonts w:ascii="宋体" w:hAnsi="宋体" w:cs="宋体" w:hint="eastAsia"/>
          <w:color w:val="000000"/>
          <w:sz w:val="21"/>
          <w:szCs w:val="21"/>
        </w:rPr>
        <w:t>1</w:t>
      </w:r>
      <w:r>
        <w:rPr>
          <w:rFonts w:ascii="宋体" w:hAnsi="宋体" w:cs="宋体" w:hint="eastAsia"/>
          <w:color w:val="000000"/>
          <w:sz w:val="21"/>
          <w:szCs w:val="21"/>
        </w:rPr>
        <w:t>月已经售出，此时虚增的生产成本会转化为</w:t>
      </w:r>
      <w:r>
        <w:rPr>
          <w:rFonts w:ascii="宋体" w:hAnsi="宋体" w:cs="宋体" w:hint="eastAsia"/>
          <w:color w:val="000000"/>
          <w:sz w:val="21"/>
          <w:szCs w:val="21"/>
        </w:rPr>
        <w:t>2025</w:t>
      </w:r>
      <w:r>
        <w:rPr>
          <w:rFonts w:ascii="宋体" w:hAnsi="宋体" w:cs="宋体" w:hint="eastAsia"/>
          <w:color w:val="000000"/>
          <w:sz w:val="21"/>
          <w:szCs w:val="21"/>
        </w:rPr>
        <w:t>年的销售成本。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）如果是在</w:t>
      </w:r>
      <w:r>
        <w:rPr>
          <w:rFonts w:ascii="宋体" w:hAnsi="宋体" w:cs="宋体" w:hint="eastAsia"/>
          <w:color w:val="000000"/>
          <w:sz w:val="21"/>
          <w:szCs w:val="21"/>
        </w:rPr>
        <w:t>2025</w:t>
      </w:r>
      <w:r>
        <w:rPr>
          <w:rFonts w:ascii="宋体" w:hAnsi="宋体" w:cs="宋体" w:hint="eastAsia"/>
          <w:color w:val="000000"/>
          <w:sz w:val="21"/>
          <w:szCs w:val="21"/>
        </w:rPr>
        <w:t>年企业决算报表编制前发现：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借：材料成本差</w:t>
      </w:r>
      <w:r>
        <w:rPr>
          <w:rFonts w:ascii="宋体" w:hAnsi="宋体" w:cs="宋体" w:hint="eastAsia"/>
          <w:color w:val="000000"/>
          <w:sz w:val="21"/>
          <w:szCs w:val="21"/>
        </w:rPr>
        <w:t>异</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10000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w:t>
      </w:r>
      <w:r>
        <w:rPr>
          <w:rFonts w:ascii="宋体" w:hAnsi="宋体" w:cs="宋体" w:hint="eastAsia"/>
          <w:color w:val="000000"/>
          <w:sz w:val="21"/>
          <w:szCs w:val="21"/>
        </w:rPr>
        <w:t>本年利</w:t>
      </w:r>
      <w:r>
        <w:rPr>
          <w:rFonts w:ascii="宋体" w:hAnsi="宋体" w:cs="宋体" w:hint="eastAsia"/>
          <w:color w:val="000000"/>
          <w:sz w:val="21"/>
          <w:szCs w:val="21"/>
        </w:rPr>
        <w:t>润</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10000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『备注』相关产品</w:t>
      </w:r>
      <w:r>
        <w:rPr>
          <w:rFonts w:ascii="宋体" w:hAnsi="宋体" w:cs="宋体" w:hint="eastAsia"/>
          <w:color w:val="000000"/>
          <w:sz w:val="21"/>
          <w:szCs w:val="21"/>
        </w:rPr>
        <w:t>2025</w:t>
      </w:r>
      <w:r>
        <w:rPr>
          <w:rFonts w:ascii="宋体" w:hAnsi="宋体" w:cs="宋体" w:hint="eastAsia"/>
          <w:color w:val="000000"/>
          <w:sz w:val="21"/>
          <w:szCs w:val="21"/>
        </w:rPr>
        <w:t>年已销售且</w:t>
      </w:r>
      <w:r>
        <w:rPr>
          <w:rFonts w:ascii="宋体" w:hAnsi="宋体" w:cs="宋体" w:hint="eastAsia"/>
          <w:color w:val="000000"/>
          <w:sz w:val="21"/>
          <w:szCs w:val="21"/>
        </w:rPr>
        <w:t>2025</w:t>
      </w:r>
      <w:r>
        <w:rPr>
          <w:rFonts w:ascii="宋体" w:hAnsi="宋体" w:cs="宋体" w:hint="eastAsia"/>
          <w:color w:val="000000"/>
          <w:sz w:val="21"/>
          <w:szCs w:val="21"/>
        </w:rPr>
        <w:t>年企业决算报表尚未编制，故贷记“本年利润”科目。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w:t>
      </w:r>
      <w:r>
        <w:rPr>
          <w:rStyle w:val="font14zd2"/>
          <w:rFonts w:ascii="宋体" w:hAnsi="宋体" w:cs="宋体" w:hint="eastAsia"/>
        </w:rPr>
        <w:t>2</w:t>
      </w:r>
      <w:r>
        <w:rPr>
          <w:rStyle w:val="font14zd2"/>
          <w:rFonts w:ascii="宋体" w:hAnsi="宋体" w:cs="宋体" w:hint="eastAsia"/>
        </w:rPr>
        <w:t>）如果是在</w:t>
      </w:r>
      <w:r>
        <w:rPr>
          <w:rStyle w:val="font14zd2"/>
          <w:rFonts w:ascii="宋体" w:hAnsi="宋体" w:cs="宋体" w:hint="eastAsia"/>
        </w:rPr>
        <w:t>2025</w:t>
      </w:r>
      <w:r>
        <w:rPr>
          <w:rStyle w:val="font14zd2"/>
          <w:rFonts w:ascii="宋体" w:hAnsi="宋体" w:cs="宋体" w:hint="eastAsia"/>
        </w:rPr>
        <w:t>年企业决算报表编制后发现：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借：材料成本差</w:t>
      </w:r>
      <w:r>
        <w:rPr>
          <w:rFonts w:ascii="宋体" w:hAnsi="宋体" w:cs="宋体" w:hint="eastAsia"/>
          <w:color w:val="000000"/>
          <w:sz w:val="21"/>
          <w:szCs w:val="21"/>
        </w:rPr>
        <w:t>异</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t xml:space="preserve">10000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贷：以前年度损益调</w:t>
      </w:r>
      <w:r>
        <w:rPr>
          <w:rStyle w:val="font14zd2"/>
          <w:rFonts w:ascii="宋体" w:hAnsi="宋体" w:cs="宋体" w:hint="eastAsia"/>
        </w:rPr>
        <w:t>整</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Style w:val="font14zd2"/>
          <w:rFonts w:ascii="宋体" w:hAnsi="宋体" w:cs="宋体" w:hint="eastAsia"/>
        </w:rPr>
        <w:t>10000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【备注】</w:t>
      </w:r>
      <w:r>
        <w:rPr>
          <w:rFonts w:ascii="宋体" w:hAnsi="宋体" w:cs="宋体" w:hint="eastAsia"/>
          <w:color w:val="000000"/>
          <w:sz w:val="21"/>
          <w:szCs w:val="21"/>
        </w:rPr>
        <w:t>相关产品</w:t>
      </w:r>
      <w:r>
        <w:rPr>
          <w:rFonts w:ascii="宋体" w:hAnsi="宋体" w:cs="宋体" w:hint="eastAsia"/>
          <w:color w:val="000000"/>
          <w:sz w:val="21"/>
          <w:szCs w:val="21"/>
        </w:rPr>
        <w:t>2025</w:t>
      </w:r>
      <w:r>
        <w:rPr>
          <w:rFonts w:ascii="宋体" w:hAnsi="宋体" w:cs="宋体" w:hint="eastAsia"/>
          <w:color w:val="000000"/>
          <w:sz w:val="21"/>
          <w:szCs w:val="21"/>
        </w:rPr>
        <w:t>年已销售且</w:t>
      </w:r>
      <w:r>
        <w:rPr>
          <w:rFonts w:ascii="宋体" w:hAnsi="宋体" w:cs="宋体" w:hint="eastAsia"/>
          <w:color w:val="000000"/>
          <w:sz w:val="21"/>
          <w:szCs w:val="21"/>
        </w:rPr>
        <w:t>2025</w:t>
      </w:r>
      <w:r>
        <w:rPr>
          <w:rFonts w:ascii="宋体" w:hAnsi="宋体" w:cs="宋体" w:hint="eastAsia"/>
          <w:color w:val="000000"/>
          <w:sz w:val="21"/>
          <w:szCs w:val="21"/>
        </w:rPr>
        <w:t>年企业决算报表已经编制，故贷记“以前年度损益调整”科目。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Fonts w:ascii="宋体" w:hAnsi="宋体" w:cs="宋体" w:hint="eastAsia"/>
          <w:color w:val="000000"/>
          <w:sz w:val="21"/>
          <w:szCs w:val="21"/>
        </w:rPr>
        <w:t>对于会计与税法的差异，例如收入，成本的确认口径上的差异，按“调表不调账”的原则处理，直接在《企业所得税年度纳税申报表》上做</w:t>
      </w:r>
      <w:r>
        <w:rPr>
          <w:rFonts w:ascii="宋体" w:hAnsi="宋体" w:cs="宋体" w:hint="eastAsia"/>
          <w:color w:val="000000"/>
          <w:sz w:val="21"/>
          <w:szCs w:val="21"/>
        </w:rPr>
        <w:t>纳税调增（减）。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同时综合考虑是否需要确定递延所得税资产（负债）。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【举例】</w:t>
      </w:r>
      <w:r>
        <w:rPr>
          <w:rFonts w:ascii="宋体" w:hAnsi="宋体" w:cs="宋体" w:hint="eastAsia"/>
          <w:color w:val="000000"/>
          <w:sz w:val="21"/>
          <w:szCs w:val="21"/>
        </w:rPr>
        <w:t>税务师在进行</w:t>
      </w:r>
      <w:r>
        <w:rPr>
          <w:rFonts w:ascii="宋体" w:hAnsi="宋体" w:cs="宋体" w:hint="eastAsia"/>
          <w:color w:val="000000"/>
          <w:sz w:val="21"/>
          <w:szCs w:val="21"/>
        </w:rPr>
        <w:t>2025</w:t>
      </w:r>
      <w:r>
        <w:rPr>
          <w:rFonts w:ascii="宋体" w:hAnsi="宋体" w:cs="宋体" w:hint="eastAsia"/>
          <w:color w:val="000000"/>
          <w:sz w:val="21"/>
          <w:szCs w:val="21"/>
        </w:rPr>
        <w:t>年度企业所得税汇算清缴鉴证审计时，发现企业实际发生的</w:t>
      </w:r>
      <w:r>
        <w:rPr>
          <w:rStyle w:val="font14zd2"/>
          <w:rFonts w:ascii="宋体" w:hAnsi="宋体" w:cs="宋体" w:hint="eastAsia"/>
        </w:rPr>
        <w:t>职工教育经费</w:t>
      </w:r>
      <w:r>
        <w:rPr>
          <w:rFonts w:ascii="宋体" w:hAnsi="宋体" w:cs="宋体" w:hint="eastAsia"/>
          <w:color w:val="000000"/>
          <w:sz w:val="21"/>
          <w:szCs w:val="21"/>
        </w:rPr>
        <w:t>超过税法标准，按“调表不调账”的原则处理，直接在《企业所得税年度纳税申报表》上做纳税调增，同时确定相关的递延所得税资产。</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【知识点】不能直接按审查出的错误数调整利润情况的账务调整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第一步：计算分摊率。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分摊率＝审查出的错误额</w:t>
      </w:r>
      <w:r>
        <w:rPr>
          <w:rFonts w:ascii="宋体" w:hAnsi="宋体" w:cs="宋体" w:hint="eastAsia"/>
          <w:color w:val="000000"/>
          <w:sz w:val="21"/>
          <w:szCs w:val="21"/>
        </w:rPr>
        <w:t>/</w:t>
      </w:r>
      <w:r>
        <w:rPr>
          <w:rFonts w:ascii="宋体" w:hAnsi="宋体" w:cs="宋体" w:hint="eastAsia"/>
          <w:color w:val="000000"/>
          <w:sz w:val="21"/>
          <w:szCs w:val="21"/>
        </w:rPr>
        <w:t>（期末材料结存成本＋期末在产品结存成本＋期末产成品结存成本＋本期销售产品成本）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Fonts w:ascii="宋体" w:hAnsi="宋体" w:cs="宋体" w:hint="eastAsia"/>
          <w:color w:val="000000"/>
          <w:sz w:val="21"/>
          <w:szCs w:val="21"/>
        </w:rPr>
        <w:t>假如领用原材料的金额有误，四项均要分摊；假如领用原材料金额无误但会计科目用错，“期末材料结存成本”不参与分摊。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第二步：计算分摊额。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期末材料应分摊的数额＝期末材料成本×分摊率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期末在产品应分摊的数额＝期末在产品成本×分摊率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期末产成品应分摊的数额＝期末产成品成本×分摊率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本期销售产品应分摊的数额＝本期销售产品成本×分摊率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第三步：根据上述分摊额调整有关账户。</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【举例】税务师</w:t>
      </w:r>
      <w:r>
        <w:rPr>
          <w:rFonts w:ascii="宋体" w:hAnsi="宋体" w:cs="宋体" w:hint="eastAsia"/>
          <w:color w:val="000000"/>
          <w:sz w:val="21"/>
          <w:szCs w:val="21"/>
        </w:rPr>
        <w:t>2026</w:t>
      </w:r>
      <w:r>
        <w:rPr>
          <w:rFonts w:ascii="宋体" w:hAnsi="宋体" w:cs="宋体" w:hint="eastAsia"/>
          <w:color w:val="000000"/>
          <w:sz w:val="21"/>
          <w:szCs w:val="21"/>
        </w:rPr>
        <w:t>年</w:t>
      </w:r>
      <w:r>
        <w:rPr>
          <w:rFonts w:ascii="宋体" w:hAnsi="宋体" w:cs="宋体" w:hint="eastAsia"/>
          <w:color w:val="000000"/>
          <w:sz w:val="21"/>
          <w:szCs w:val="21"/>
        </w:rPr>
        <w:t>3</w:t>
      </w:r>
      <w:r>
        <w:rPr>
          <w:rFonts w:ascii="宋体" w:hAnsi="宋体" w:cs="宋体" w:hint="eastAsia"/>
          <w:color w:val="000000"/>
          <w:sz w:val="21"/>
          <w:szCs w:val="21"/>
        </w:rPr>
        <w:t>月对某企业</w:t>
      </w:r>
      <w:r>
        <w:rPr>
          <w:rFonts w:ascii="宋体" w:hAnsi="宋体" w:cs="宋体" w:hint="eastAsia"/>
          <w:color w:val="000000"/>
          <w:sz w:val="21"/>
          <w:szCs w:val="21"/>
        </w:rPr>
        <w:t>2025</w:t>
      </w:r>
      <w:r>
        <w:rPr>
          <w:rFonts w:ascii="宋体" w:hAnsi="宋体" w:cs="宋体" w:hint="eastAsia"/>
          <w:color w:val="000000"/>
          <w:sz w:val="21"/>
          <w:szCs w:val="21"/>
        </w:rPr>
        <w:t>年纳税情况进行审核，发现企业</w:t>
      </w:r>
      <w:r>
        <w:rPr>
          <w:rFonts w:ascii="宋体" w:hAnsi="宋体" w:cs="宋体" w:hint="eastAsia"/>
          <w:color w:val="000000"/>
          <w:sz w:val="21"/>
          <w:szCs w:val="21"/>
        </w:rPr>
        <w:t>2025</w:t>
      </w:r>
      <w:r>
        <w:rPr>
          <w:rFonts w:ascii="宋体" w:hAnsi="宋体" w:cs="宋体" w:hint="eastAsia"/>
          <w:color w:val="000000"/>
          <w:sz w:val="21"/>
          <w:szCs w:val="21"/>
        </w:rPr>
        <w:t>年</w:t>
      </w:r>
      <w:r>
        <w:rPr>
          <w:rFonts w:ascii="宋体" w:hAnsi="宋体" w:cs="宋体" w:hint="eastAsia"/>
          <w:color w:val="000000"/>
          <w:sz w:val="21"/>
          <w:szCs w:val="21"/>
        </w:rPr>
        <w:t>12</w:t>
      </w:r>
      <w:r>
        <w:rPr>
          <w:rFonts w:ascii="宋体" w:hAnsi="宋体" w:cs="宋体" w:hint="eastAsia"/>
          <w:color w:val="000000"/>
          <w:sz w:val="21"/>
          <w:szCs w:val="21"/>
        </w:rPr>
        <w:t>月将福利部门领用的材</w:t>
      </w:r>
      <w:r>
        <w:rPr>
          <w:rFonts w:ascii="宋体" w:hAnsi="宋体" w:cs="宋体" w:hint="eastAsia"/>
          <w:color w:val="000000"/>
          <w:sz w:val="21"/>
          <w:szCs w:val="21"/>
        </w:rPr>
        <w:t>料</w:t>
      </w:r>
      <w:r>
        <w:rPr>
          <w:rFonts w:ascii="宋体" w:hAnsi="宋体" w:cs="宋体" w:hint="eastAsia"/>
          <w:color w:val="000000"/>
          <w:sz w:val="21"/>
          <w:szCs w:val="21"/>
        </w:rPr>
        <w:t>13500</w:t>
      </w:r>
      <w:r>
        <w:rPr>
          <w:rFonts w:ascii="宋体" w:hAnsi="宋体" w:cs="宋体" w:hint="eastAsia"/>
          <w:color w:val="000000"/>
          <w:sz w:val="21"/>
          <w:szCs w:val="21"/>
        </w:rPr>
        <w:t>元计入生产成本。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该批材料为</w:t>
      </w:r>
      <w:r>
        <w:rPr>
          <w:rFonts w:ascii="宋体" w:hAnsi="宋体" w:cs="宋体" w:hint="eastAsia"/>
          <w:color w:val="000000"/>
          <w:sz w:val="21"/>
          <w:szCs w:val="21"/>
        </w:rPr>
        <w:t>2025</w:t>
      </w:r>
      <w:r>
        <w:rPr>
          <w:rFonts w:ascii="宋体" w:hAnsi="宋体" w:cs="宋体" w:hint="eastAsia"/>
          <w:color w:val="000000"/>
          <w:sz w:val="21"/>
          <w:szCs w:val="21"/>
        </w:rPr>
        <w:t>年</w:t>
      </w:r>
      <w:r>
        <w:rPr>
          <w:rFonts w:ascii="宋体" w:hAnsi="宋体" w:cs="宋体" w:hint="eastAsia"/>
          <w:color w:val="000000"/>
          <w:sz w:val="21"/>
          <w:szCs w:val="21"/>
        </w:rPr>
        <w:t>11</w:t>
      </w:r>
      <w:r>
        <w:rPr>
          <w:rFonts w:ascii="宋体" w:hAnsi="宋体" w:cs="宋体" w:hint="eastAsia"/>
          <w:color w:val="000000"/>
          <w:sz w:val="21"/>
          <w:szCs w:val="21"/>
        </w:rPr>
        <w:t>月购入，适用</w:t>
      </w:r>
      <w:r>
        <w:rPr>
          <w:rFonts w:ascii="宋体" w:hAnsi="宋体" w:cs="宋体" w:hint="eastAsia"/>
          <w:color w:val="000000"/>
          <w:sz w:val="21"/>
          <w:szCs w:val="21"/>
        </w:rPr>
        <w:t>13</w:t>
      </w:r>
      <w:r>
        <w:rPr>
          <w:rFonts w:ascii="宋体" w:hAnsi="宋体" w:cs="宋体" w:hint="eastAsia"/>
          <w:color w:val="000000"/>
          <w:sz w:val="21"/>
          <w:szCs w:val="21"/>
        </w:rPr>
        <w:t>％的税率，当月已经正常抵扣进项税，由于企业产品成本已经进行了部分结转和销售，所以无法直接调整。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已知</w:t>
      </w:r>
      <w:r>
        <w:rPr>
          <w:rFonts w:ascii="宋体" w:hAnsi="宋体" w:cs="宋体" w:hint="eastAsia"/>
          <w:color w:val="000000"/>
          <w:sz w:val="21"/>
          <w:szCs w:val="21"/>
        </w:rPr>
        <w:t>2025</w:t>
      </w:r>
      <w:r>
        <w:rPr>
          <w:rFonts w:ascii="宋体" w:hAnsi="宋体" w:cs="宋体" w:hint="eastAsia"/>
          <w:color w:val="000000"/>
          <w:sz w:val="21"/>
          <w:szCs w:val="21"/>
        </w:rPr>
        <w:t>年</w:t>
      </w:r>
      <w:r>
        <w:rPr>
          <w:rFonts w:ascii="宋体" w:hAnsi="宋体" w:cs="宋体" w:hint="eastAsia"/>
          <w:color w:val="000000"/>
          <w:sz w:val="21"/>
          <w:szCs w:val="21"/>
        </w:rPr>
        <w:t>12</w:t>
      </w:r>
      <w:r>
        <w:rPr>
          <w:rFonts w:ascii="宋体" w:hAnsi="宋体" w:cs="宋体" w:hint="eastAsia"/>
          <w:color w:val="000000"/>
          <w:sz w:val="21"/>
          <w:szCs w:val="21"/>
        </w:rPr>
        <w:t>月，企业期末材料科目金额是</w:t>
      </w:r>
      <w:r>
        <w:rPr>
          <w:rFonts w:ascii="宋体" w:hAnsi="宋体" w:cs="宋体" w:hint="eastAsia"/>
          <w:color w:val="000000"/>
          <w:sz w:val="21"/>
          <w:szCs w:val="21"/>
        </w:rPr>
        <w:t>100000</w:t>
      </w:r>
      <w:r>
        <w:rPr>
          <w:rFonts w:ascii="宋体" w:hAnsi="宋体" w:cs="宋体" w:hint="eastAsia"/>
          <w:color w:val="000000"/>
          <w:sz w:val="21"/>
          <w:szCs w:val="21"/>
        </w:rPr>
        <w:t>元，在产品科目余额是</w:t>
      </w:r>
      <w:r>
        <w:rPr>
          <w:rFonts w:ascii="宋体" w:hAnsi="宋体" w:cs="宋体" w:hint="eastAsia"/>
          <w:color w:val="000000"/>
          <w:sz w:val="21"/>
          <w:szCs w:val="21"/>
        </w:rPr>
        <w:t>200000</w:t>
      </w:r>
      <w:r>
        <w:rPr>
          <w:rFonts w:ascii="宋体" w:hAnsi="宋体" w:cs="宋体" w:hint="eastAsia"/>
          <w:color w:val="000000"/>
          <w:sz w:val="21"/>
          <w:szCs w:val="21"/>
        </w:rPr>
        <w:t>元，完工产品成本科目余额</w:t>
      </w:r>
      <w:r>
        <w:rPr>
          <w:rFonts w:ascii="宋体" w:hAnsi="宋体" w:cs="宋体" w:hint="eastAsia"/>
          <w:color w:val="000000"/>
          <w:sz w:val="21"/>
          <w:szCs w:val="21"/>
        </w:rPr>
        <w:t>300000</w:t>
      </w:r>
      <w:r>
        <w:rPr>
          <w:rFonts w:ascii="宋体" w:hAnsi="宋体" w:cs="宋体" w:hint="eastAsia"/>
          <w:color w:val="000000"/>
          <w:sz w:val="21"/>
          <w:szCs w:val="21"/>
        </w:rPr>
        <w:t>元，当期已销售产品成本是</w:t>
      </w:r>
      <w:r>
        <w:rPr>
          <w:rFonts w:ascii="宋体" w:hAnsi="宋体" w:cs="宋体" w:hint="eastAsia"/>
          <w:color w:val="000000"/>
          <w:sz w:val="21"/>
          <w:szCs w:val="21"/>
        </w:rPr>
        <w:t>400000</w:t>
      </w:r>
      <w:r>
        <w:rPr>
          <w:rFonts w:ascii="宋体" w:hAnsi="宋体" w:cs="宋体" w:hint="eastAsia"/>
          <w:color w:val="000000"/>
          <w:sz w:val="21"/>
          <w:szCs w:val="21"/>
        </w:rPr>
        <w:t>元，企业</w:t>
      </w:r>
      <w:r>
        <w:rPr>
          <w:rFonts w:ascii="宋体" w:hAnsi="宋体" w:cs="宋体" w:hint="eastAsia"/>
          <w:color w:val="000000"/>
          <w:sz w:val="21"/>
          <w:szCs w:val="21"/>
        </w:rPr>
        <w:t>2025</w:t>
      </w:r>
      <w:r>
        <w:rPr>
          <w:rFonts w:ascii="宋体" w:hAnsi="宋体" w:cs="宋体" w:hint="eastAsia"/>
          <w:color w:val="000000"/>
          <w:sz w:val="21"/>
          <w:szCs w:val="21"/>
        </w:rPr>
        <w:t>年决算报表已经编制。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要求：按“比例分摊法”计算错账金额并做出调整分录。</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t xml:space="preserve">　　『正确答案』本例领用原材料环节金额无误，但会计科目用错，因此，“期末材料</w:t>
      </w:r>
      <w:r>
        <w:rPr>
          <w:rFonts w:ascii="宋体" w:hAnsi="宋体" w:cs="宋体" w:hint="eastAsia"/>
          <w:color w:val="000000"/>
          <w:sz w:val="21"/>
          <w:szCs w:val="21"/>
        </w:rPr>
        <w:t>结存成本”不用参与分摊。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分配率＝</w:t>
      </w:r>
      <w:r>
        <w:rPr>
          <w:rFonts w:ascii="宋体" w:hAnsi="宋体" w:cs="宋体" w:hint="eastAsia"/>
          <w:color w:val="000000"/>
          <w:sz w:val="21"/>
          <w:szCs w:val="21"/>
        </w:rPr>
        <w:t>13500</w:t>
      </w:r>
      <w:r>
        <w:rPr>
          <w:rFonts w:ascii="宋体" w:hAnsi="宋体" w:cs="宋体" w:hint="eastAsia"/>
          <w:color w:val="000000"/>
          <w:sz w:val="21"/>
          <w:szCs w:val="21"/>
        </w:rPr>
        <w:t>÷（</w:t>
      </w:r>
      <w:r>
        <w:rPr>
          <w:rFonts w:ascii="宋体" w:hAnsi="宋体" w:cs="宋体" w:hint="eastAsia"/>
          <w:color w:val="000000"/>
          <w:sz w:val="21"/>
          <w:szCs w:val="21"/>
        </w:rPr>
        <w:t>200000</w:t>
      </w:r>
      <w:r>
        <w:rPr>
          <w:rFonts w:ascii="宋体" w:hAnsi="宋体" w:cs="宋体" w:hint="eastAsia"/>
          <w:color w:val="000000"/>
          <w:sz w:val="21"/>
          <w:szCs w:val="21"/>
        </w:rPr>
        <w:t>＋</w:t>
      </w:r>
      <w:r>
        <w:rPr>
          <w:rFonts w:ascii="宋体" w:hAnsi="宋体" w:cs="宋体" w:hint="eastAsia"/>
          <w:color w:val="000000"/>
          <w:sz w:val="21"/>
          <w:szCs w:val="21"/>
        </w:rPr>
        <w:t>300000</w:t>
      </w:r>
      <w:r>
        <w:rPr>
          <w:rFonts w:ascii="宋体" w:hAnsi="宋体" w:cs="宋体" w:hint="eastAsia"/>
          <w:color w:val="000000"/>
          <w:sz w:val="21"/>
          <w:szCs w:val="21"/>
        </w:rPr>
        <w:t>＋</w:t>
      </w:r>
      <w:r>
        <w:rPr>
          <w:rFonts w:ascii="宋体" w:hAnsi="宋体" w:cs="宋体" w:hint="eastAsia"/>
          <w:color w:val="000000"/>
          <w:sz w:val="21"/>
          <w:szCs w:val="21"/>
        </w:rPr>
        <w:t>400000</w:t>
      </w:r>
      <w:r>
        <w:rPr>
          <w:rFonts w:ascii="宋体" w:hAnsi="宋体" w:cs="宋体" w:hint="eastAsia"/>
          <w:color w:val="000000"/>
          <w:sz w:val="21"/>
          <w:szCs w:val="21"/>
        </w:rPr>
        <w:t>）×</w:t>
      </w:r>
      <w:r>
        <w:rPr>
          <w:rFonts w:ascii="宋体" w:hAnsi="宋体" w:cs="宋体" w:hint="eastAsia"/>
          <w:color w:val="000000"/>
          <w:sz w:val="21"/>
          <w:szCs w:val="21"/>
        </w:rPr>
        <w:t>100</w:t>
      </w:r>
      <w:r>
        <w:rPr>
          <w:rFonts w:ascii="宋体" w:hAnsi="宋体" w:cs="宋体" w:hint="eastAsia"/>
          <w:color w:val="000000"/>
          <w:sz w:val="21"/>
          <w:szCs w:val="21"/>
        </w:rPr>
        <w:t>％＝</w:t>
      </w:r>
      <w:r>
        <w:rPr>
          <w:rFonts w:ascii="宋体" w:hAnsi="宋体" w:cs="宋体" w:hint="eastAsia"/>
          <w:color w:val="000000"/>
          <w:sz w:val="21"/>
          <w:szCs w:val="21"/>
        </w:rPr>
        <w:t>1.5</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在产品分摊额＝</w:t>
      </w:r>
      <w:r>
        <w:rPr>
          <w:rFonts w:ascii="宋体" w:hAnsi="宋体" w:cs="宋体" w:hint="eastAsia"/>
          <w:color w:val="000000"/>
          <w:sz w:val="21"/>
          <w:szCs w:val="21"/>
        </w:rPr>
        <w:t>200000</w:t>
      </w:r>
      <w:r>
        <w:rPr>
          <w:rFonts w:ascii="宋体" w:hAnsi="宋体" w:cs="宋体" w:hint="eastAsia"/>
          <w:color w:val="000000"/>
          <w:sz w:val="21"/>
          <w:szCs w:val="21"/>
        </w:rPr>
        <w:t>×</w:t>
      </w:r>
      <w:r>
        <w:rPr>
          <w:rFonts w:ascii="宋体" w:hAnsi="宋体" w:cs="宋体" w:hint="eastAsia"/>
          <w:color w:val="000000"/>
          <w:sz w:val="21"/>
          <w:szCs w:val="21"/>
        </w:rPr>
        <w:t>1.5</w:t>
      </w:r>
      <w:r>
        <w:rPr>
          <w:rFonts w:ascii="宋体" w:hAnsi="宋体" w:cs="宋体" w:hint="eastAsia"/>
          <w:color w:val="000000"/>
          <w:sz w:val="21"/>
          <w:szCs w:val="21"/>
        </w:rPr>
        <w:t>％＝</w:t>
      </w:r>
      <w:r>
        <w:rPr>
          <w:rFonts w:ascii="宋体" w:hAnsi="宋体" w:cs="宋体" w:hint="eastAsia"/>
          <w:color w:val="000000"/>
          <w:sz w:val="21"/>
          <w:szCs w:val="21"/>
        </w:rPr>
        <w:t>3000</w:t>
      </w:r>
      <w:r>
        <w:rPr>
          <w:rFonts w:ascii="宋体" w:hAnsi="宋体" w:cs="宋体" w:hint="eastAsia"/>
          <w:color w:val="000000"/>
          <w:sz w:val="21"/>
          <w:szCs w:val="21"/>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完工产品分摊额＝</w:t>
      </w:r>
      <w:r>
        <w:rPr>
          <w:rFonts w:ascii="宋体" w:hAnsi="宋体" w:cs="宋体" w:hint="eastAsia"/>
          <w:color w:val="000000"/>
          <w:sz w:val="21"/>
          <w:szCs w:val="21"/>
        </w:rPr>
        <w:t>300000</w:t>
      </w:r>
      <w:r>
        <w:rPr>
          <w:rFonts w:ascii="宋体" w:hAnsi="宋体" w:cs="宋体" w:hint="eastAsia"/>
          <w:color w:val="000000"/>
          <w:sz w:val="21"/>
          <w:szCs w:val="21"/>
        </w:rPr>
        <w:t>×</w:t>
      </w:r>
      <w:r>
        <w:rPr>
          <w:rFonts w:ascii="宋体" w:hAnsi="宋体" w:cs="宋体" w:hint="eastAsia"/>
          <w:color w:val="000000"/>
          <w:sz w:val="21"/>
          <w:szCs w:val="21"/>
        </w:rPr>
        <w:t>1.5</w:t>
      </w:r>
      <w:r>
        <w:rPr>
          <w:rFonts w:ascii="宋体" w:hAnsi="宋体" w:cs="宋体" w:hint="eastAsia"/>
          <w:color w:val="000000"/>
          <w:sz w:val="21"/>
          <w:szCs w:val="21"/>
        </w:rPr>
        <w:t>％＝</w:t>
      </w:r>
      <w:r>
        <w:rPr>
          <w:rFonts w:ascii="宋体" w:hAnsi="宋体" w:cs="宋体" w:hint="eastAsia"/>
          <w:color w:val="000000"/>
          <w:sz w:val="21"/>
          <w:szCs w:val="21"/>
        </w:rPr>
        <w:t>4500</w:t>
      </w:r>
      <w:r>
        <w:rPr>
          <w:rFonts w:ascii="宋体" w:hAnsi="宋体" w:cs="宋体" w:hint="eastAsia"/>
          <w:color w:val="000000"/>
          <w:sz w:val="21"/>
          <w:szCs w:val="21"/>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销售成本分摊额＝</w:t>
      </w:r>
      <w:r>
        <w:rPr>
          <w:rFonts w:ascii="宋体" w:hAnsi="宋体" w:cs="宋体" w:hint="eastAsia"/>
          <w:color w:val="000000"/>
          <w:sz w:val="21"/>
          <w:szCs w:val="21"/>
        </w:rPr>
        <w:t>400000</w:t>
      </w:r>
      <w:r>
        <w:rPr>
          <w:rFonts w:ascii="宋体" w:hAnsi="宋体" w:cs="宋体" w:hint="eastAsia"/>
          <w:color w:val="000000"/>
          <w:sz w:val="21"/>
          <w:szCs w:val="21"/>
        </w:rPr>
        <w:t>×</w:t>
      </w:r>
      <w:r>
        <w:rPr>
          <w:rFonts w:ascii="宋体" w:hAnsi="宋体" w:cs="宋体" w:hint="eastAsia"/>
          <w:color w:val="000000"/>
          <w:sz w:val="21"/>
          <w:szCs w:val="21"/>
        </w:rPr>
        <w:t>1.5</w:t>
      </w:r>
      <w:r>
        <w:rPr>
          <w:rFonts w:ascii="宋体" w:hAnsi="宋体" w:cs="宋体" w:hint="eastAsia"/>
          <w:color w:val="000000"/>
          <w:sz w:val="21"/>
          <w:szCs w:val="21"/>
        </w:rPr>
        <w:t>％＝</w:t>
      </w:r>
      <w:r>
        <w:rPr>
          <w:rFonts w:ascii="宋体" w:hAnsi="宋体" w:cs="宋体" w:hint="eastAsia"/>
          <w:color w:val="000000"/>
          <w:sz w:val="21"/>
          <w:szCs w:val="21"/>
        </w:rPr>
        <w:t>6000</w:t>
      </w:r>
      <w:r>
        <w:rPr>
          <w:rFonts w:ascii="宋体" w:hAnsi="宋体" w:cs="宋体" w:hint="eastAsia"/>
          <w:color w:val="000000"/>
          <w:sz w:val="21"/>
          <w:szCs w:val="21"/>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调账会计分录为：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借：应付职工薪</w:t>
      </w:r>
      <w:r>
        <w:rPr>
          <w:rFonts w:ascii="宋体" w:hAnsi="宋体" w:cs="宋体" w:hint="eastAsia"/>
          <w:color w:val="000000"/>
          <w:sz w:val="21"/>
          <w:szCs w:val="21"/>
        </w:rPr>
        <w:t>酬</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t xml:space="preserve">15255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贷：生产成</w:t>
      </w:r>
      <w:r>
        <w:rPr>
          <w:rFonts w:ascii="宋体" w:hAnsi="宋体" w:cs="宋体" w:hint="eastAsia"/>
          <w:color w:val="000000"/>
          <w:sz w:val="21"/>
          <w:szCs w:val="21"/>
        </w:rPr>
        <w:t>本</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t xml:space="preserve">3000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库存商</w:t>
      </w:r>
      <w:r>
        <w:rPr>
          <w:rFonts w:ascii="宋体" w:hAnsi="宋体" w:cs="宋体" w:hint="eastAsia"/>
          <w:color w:val="000000"/>
          <w:sz w:val="21"/>
          <w:szCs w:val="21"/>
        </w:rPr>
        <w:t>品</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t>45</w:t>
      </w:r>
      <w:r>
        <w:rPr>
          <w:rFonts w:ascii="宋体" w:hAnsi="宋体" w:cs="宋体" w:hint="eastAsia"/>
          <w:color w:val="000000"/>
          <w:sz w:val="21"/>
          <w:szCs w:val="21"/>
        </w:rPr>
        <w:t xml:space="preserve">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以前年度损益调</w:t>
      </w:r>
      <w:r>
        <w:rPr>
          <w:rFonts w:ascii="宋体" w:hAnsi="宋体" w:cs="宋体" w:hint="eastAsia"/>
          <w:color w:val="000000"/>
          <w:sz w:val="21"/>
          <w:szCs w:val="21"/>
        </w:rPr>
        <w:t>整</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t xml:space="preserve">6000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应交税费——应交增值税（进项税额转出）</w:t>
      </w:r>
      <w:r>
        <w:rPr>
          <w:rFonts w:ascii="宋体" w:hAnsi="宋体" w:cs="宋体" w:hint="eastAsia"/>
          <w:color w:val="000000"/>
          <w:sz w:val="21"/>
          <w:szCs w:val="21"/>
        </w:rPr>
        <w:t xml:space="preserve">1755 </w:t>
      </w:r>
      <w:r>
        <w:rPr>
          <w:rFonts w:ascii="宋体" w:hAnsi="宋体" w:cs="宋体" w:hint="eastAsia"/>
          <w:color w:val="000000"/>
          <w:sz w:val="21"/>
          <w:szCs w:val="21"/>
        </w:rPr>
        <w:br/>
      </w:r>
    </w:p>
    <w:sectPr w:rsidR="00000000">
      <w:headerReference w:type="default" r:id="rId6"/>
      <w:footerReference w:type="default" r:id="rId7"/>
      <w:pgSz w:w="11907" w:h="16840"/>
      <w:pgMar w:top="1304" w:right="1134" w:bottom="1304" w:left="1134" w:header="425" w:footer="709" w:gutter="0"/>
      <w:cols w:space="425"/>
      <w:docGrid w:type="lines" w:linePitch="326"/>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00000" w:rsidRDefault="00320BE5">
      <w:pPr>
        <w:rPr>
          <w:color w:val="000000"/>
        </w:rPr>
      </w:pPr>
      <w:r>
        <w:rPr>
          <w:color w:val="000000"/>
        </w:rPr>
        <w:separator/>
      </w:r>
    </w:p>
  </w:endnote>
  <w:endnote w:type="continuationSeparator" w:id="1">
    <w:p w:rsidR="00000000" w:rsidRDefault="00320BE5">
      <w:pPr>
        <w:rPr>
          <w:color w:val="000000"/>
        </w:rPr>
      </w:pPr>
      <w:r>
        <w:rPr>
          <w:color w:val="000000"/>
        </w:rP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楷体">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MS Mincho">
    <w:altName w:val="ＭＳ 明朝"/>
    <w:panose1 w:val="02020609040205080304"/>
    <w:charset w:val="80"/>
    <w:family w:val="roman"/>
    <w:notTrueType/>
    <w:pitch w:val="fixed"/>
    <w:sig w:usb0="00000001" w:usb1="08070000" w:usb2="00000010" w:usb3="00000000" w:csb0="00020000" w:csb1="00000000"/>
  </w:font>
  <w:font w:name="Arial Unicode MS">
    <w:panose1 w:val="020B0604020202020204"/>
    <w:charset w:val="86"/>
    <w:family w:val="swiss"/>
    <w:pitch w:val="variable"/>
    <w:sig w:usb0="F7FFAFFF" w:usb1="E9DFFFFF" w:usb2="0000003F" w:usb3="00000000" w:csb0="003F01F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320BE5">
    <w:pPr>
      <w:pStyle w:val="aa"/>
      <w:rPr>
        <w:rFonts w:ascii="Arial Unicode MS" w:hAnsi="Arial Unicode MS" w:cs="Arial Unicode MS"/>
        <w:b/>
        <w:bCs/>
        <w:color w:val="000000"/>
        <w:sz w:val="24"/>
      </w:rPr>
    </w:pPr>
    <w:r>
      <w:rPr>
        <w:rFonts w:ascii="Arial Unicode MS" w:hAnsi="Arial Unicode MS" w:cs="Arial Unicode MS"/>
        <w:b/>
        <w:noProof/>
        <w:color w:val="000000"/>
        <w:sz w:val="24"/>
      </w:rPr>
      <w:drawing>
        <wp:inline distT="0" distB="0" distL="0" distR="0">
          <wp:extent cx="1790700" cy="161925"/>
          <wp:effectExtent l="19050" t="0" r="0" b="0"/>
          <wp:docPr id="1" name="图片 2" descr="chinaacc_foot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chinaacc_footer.jpg"/>
                  <pic:cNvPicPr>
                    <a:picLocks noChangeAspect="1" noChangeArrowheads="1"/>
                  </pic:cNvPicPr>
                </pic:nvPicPr>
                <pic:blipFill>
                  <a:blip r:embed="rId1"/>
                  <a:srcRect/>
                  <a:stretch>
                    <a:fillRect/>
                  </a:stretch>
                </pic:blipFill>
                <pic:spPr bwMode="auto">
                  <a:xfrm>
                    <a:off x="0" y="0"/>
                    <a:ext cx="1790700" cy="161925"/>
                  </a:xfrm>
                  <a:prstGeom prst="rect">
                    <a:avLst/>
                  </a:prstGeom>
                  <a:noFill/>
                  <a:ln w="9525">
                    <a:noFill/>
                    <a:miter lim="800000"/>
                    <a:headEnd/>
                    <a:tailEnd/>
                  </a:ln>
                </pic:spPr>
              </pic:pic>
            </a:graphicData>
          </a:graphic>
        </wp:inline>
      </w:drawing>
    </w:r>
    <w:r>
      <w:rPr>
        <w:rFonts w:ascii="Arial Unicode MS" w:hAnsi="Arial Unicode MS" w:cs="Arial Unicode MS" w:hint="eastAsia"/>
        <w:b/>
        <w:bCs/>
        <w:color w:val="000000"/>
        <w:sz w:val="24"/>
      </w:rPr>
      <w:t xml:space="preserve">　　　　　</w:t>
    </w:r>
    <w:r>
      <w:rPr>
        <w:rFonts w:ascii="Arial Unicode MS" w:hAnsi="Arial Unicode MS" w:cs="Arial Unicode MS" w:hint="eastAsia"/>
        <w:b/>
        <w:bCs/>
        <w:color w:val="000000"/>
        <w:sz w:val="24"/>
      </w:rPr>
      <w:t xml:space="preserve">                                                                 </w:t>
    </w:r>
    <w:r>
      <w:rPr>
        <w:rFonts w:ascii="Arial Unicode MS" w:hAnsi="Arial Unicode MS" w:cs="Arial Unicode MS" w:hint="eastAsia"/>
        <w:color w:val="000000"/>
      </w:rPr>
      <w:t>第</w:t>
    </w:r>
    <w:r>
      <w:rPr>
        <w:rStyle w:val="af5"/>
        <w:color w:val="000000"/>
      </w:rPr>
      <w:fldChar w:fldCharType="begin"/>
    </w:r>
    <w:r>
      <w:rPr>
        <w:rStyle w:val="af5"/>
        <w:color w:val="000000"/>
      </w:rPr>
      <w:instrText xml:space="preserve"> PAGE </w:instrText>
    </w:r>
    <w:r>
      <w:rPr>
        <w:rStyle w:val="af5"/>
        <w:color w:val="000000"/>
      </w:rPr>
      <w:fldChar w:fldCharType="separate"/>
    </w:r>
    <w:r>
      <w:rPr>
        <w:rStyle w:val="af5"/>
        <w:noProof/>
        <w:color w:val="000000"/>
      </w:rPr>
      <w:t>1</w:t>
    </w:r>
    <w:r>
      <w:rPr>
        <w:rStyle w:val="af5"/>
        <w:color w:val="000000"/>
      </w:rPr>
      <w:fldChar w:fldCharType="end"/>
    </w:r>
    <w:r>
      <w:rPr>
        <w:rStyle w:val="af5"/>
        <w:rFonts w:hint="eastAsia"/>
        <w:color w:val="000000"/>
      </w:rPr>
      <w:t>页</w:t>
    </w:r>
  </w:p>
  <w:p>
    <w:pPr>
      <w:jc w:val="center"/>
    </w:pPr>
    <w:r>
      <w:rPr>
        <w:sz w:val="2"/>
        <w:color w:val="FFFFFF"/>
        <w:strike w:val="on"/>
      </w:rPr>
      <w:t>#DownID#:71544552 #Time#:1781153900689#Type#:file</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00000" w:rsidRDefault="00320BE5">
      <w:pPr>
        <w:rPr>
          <w:color w:val="000000"/>
        </w:rPr>
      </w:pPr>
      <w:r>
        <w:rPr>
          <w:color w:val="000000"/>
        </w:rPr>
        <w:separator/>
      </w:r>
    </w:p>
  </w:footnote>
  <w:footnote w:type="continuationSeparator" w:id="1">
    <w:p w:rsidR="00000000" w:rsidRDefault="00320BE5">
      <w:pPr>
        <w:rPr>
          <w:color w:val="000000"/>
        </w:rPr>
      </w:pPr>
      <w:r>
        <w:rPr>
          <w:color w:val="000000"/>
        </w:rP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320BE5" w:rsidP="00320BE5">
    <w:pPr>
      <w:pStyle w:val="a9"/>
      <w:tabs>
        <w:tab w:val="clear" w:pos="4153"/>
        <w:tab w:val="clear" w:pos="8306"/>
        <w:tab w:val="center" w:pos="4819"/>
        <w:tab w:val="right" w:pos="9639"/>
      </w:tabs>
      <w:spacing w:beforeLines="100"/>
      <w:jc w:val="both"/>
      <w:rPr>
        <w:color w:val="000000"/>
      </w:rPr>
    </w:pPr>
    <w:r>
      <w:rPr>
        <w:rFonts w:ascii="楷体" w:eastAsia="楷体" w:hAnsi="楷体" w:hint="eastAsia"/>
        <w:b/>
        <w:bCs/>
        <w:color w:val="000000"/>
        <w:sz w:val="21"/>
        <w:szCs w:val="21"/>
      </w:rPr>
      <w:t>税务师《涉税服务实务》　　　　　　　　　　　　　　　　　　　　　　　　　第四章</w:t>
    </w:r>
    <w:r>
      <w:rPr>
        <w:rFonts w:ascii="楷体" w:eastAsia="楷体" w:hAnsi="楷体" w:hint="eastAsia"/>
        <w:b/>
        <w:bCs/>
        <w:color w:val="000000"/>
        <w:sz w:val="21"/>
        <w:szCs w:val="21"/>
      </w:rPr>
      <w:t xml:space="preserve"> </w:t>
    </w:r>
    <w:r>
      <w:rPr>
        <w:rFonts w:ascii="楷体" w:eastAsia="楷体" w:hAnsi="楷体" w:hint="eastAsia"/>
        <w:b/>
        <w:bCs/>
        <w:color w:val="000000"/>
        <w:sz w:val="21"/>
        <w:szCs w:val="21"/>
      </w:rPr>
      <w:t>涉税会计核算</w:t>
    </w:r>
    <w:r>
      <w:rPr>
        <w:color w:val="000000"/>
      </w:rPr>
      <w:t xml:space="preserve"> </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hideSpellingErrors/>
  <w:defaultTabStop w:val="420"/>
  <w:characterSpacingControl w:val="compressPunctuation"/>
  <w:hdrShapeDefaults>
    <o:shapedefaults v:ext="edit" spidmax="14337"/>
  </w:hdrShapeDefaults>
  <w:footnotePr>
    <w:footnote w:id="0"/>
    <w:footnote w:id="1"/>
  </w:footnotePr>
  <w:endnotePr>
    <w:endnote w:id="0"/>
    <w:endnote w:id="1"/>
  </w:endnotePr>
  <w:compat>
    <w:useFELayout/>
  </w:compat>
  <w:rsids>
    <w:rsidRoot w:val="00320BE5"/>
    <w:rsid w:val="00320BE5"/>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4337"/>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nhideWhenUsed="1" w:qFormat="1"/>
    <w:lsdException w:name="heading 8" w:semiHidden="1" w:unhideWhenUsed="1" w:qFormat="1"/>
    <w:lsdException w:name="heading 9" w:semiHidden="1" w:unhideWhenUsed="1" w:qFormat="1"/>
    <w:lsdException w:name="toc 1" w:uiPriority="99"/>
    <w:lsdException w:name="annotation text" w:uiPriority="99"/>
    <w:lsdException w:name="header" w:uiPriority="99"/>
    <w:lsdException w:name="footer" w:uiPriority="99"/>
    <w:lsdException w:name="caption" w:semiHidden="1" w:unhideWhenUsed="1" w:qFormat="1"/>
    <w:lsdException w:name="page number" w:uiPriority="99"/>
    <w:lsdException w:name="Title" w:qFormat="1"/>
    <w:lsdException w:name="Body Text" w:uiPriority="99"/>
    <w:lsdException w:name="Message Header" w:uiPriority="99"/>
    <w:lsdException w:name="Subtitle" w:qFormat="1"/>
    <w:lsdException w:name="Hyperlink" w:uiPriority="99"/>
    <w:lsdException w:name="FollowedHyperlink" w:uiPriority="99"/>
    <w:lsdException w:name="Strong" w:qFormat="1"/>
    <w:lsdException w:name="Emphasis" w:uiPriority="20" w:qFormat="1"/>
    <w:lsdException w:name="Plain Text" w:uiPriority="99"/>
    <w:lsdException w:name="Normal (Web)" w:uiPriority="99"/>
    <w:lsdException w:name="annotation subject" w:uiPriority="99"/>
    <w:lsdException w:name="Balloon Text" w:uiPriority="99"/>
    <w:lsdException w:name="No Spacing" w:qFormat="1"/>
    <w:lsdException w:name="List Paragraph" w:qFormat="1"/>
    <w:lsdException w:name="Quote" w:qFormat="1"/>
    <w:lsdException w:name="Intense Quote" w:qFormat="1"/>
    <w:lsdException w:name="Subtle Emphasis" w:qFormat="1"/>
    <w:lsdException w:name="Intense Emphasis" w:qFormat="1"/>
    <w:lsdException w:name="Subtle Reference" w:qFormat="1"/>
    <w:lsdException w:name="Intense Reference" w:qFormat="1"/>
    <w:lsdException w:name="Book Title" w:qFormat="1"/>
    <w:lsdException w:name="TOC Heading" w:semiHidden="1" w:unhideWhenUsed="1" w:qFormat="1"/>
  </w:latentStyles>
  <w:style w:type="paragraph" w:default="1" w:styleId="a">
    <w:name w:val="Normal"/>
    <w:qFormat/>
    <w:rPr>
      <w:sz w:val="24"/>
      <w:szCs w:val="24"/>
    </w:rPr>
  </w:style>
  <w:style w:type="paragraph" w:styleId="1">
    <w:name w:val="heading 1"/>
    <w:basedOn w:val="a"/>
    <w:next w:val="a"/>
    <w:link w:val="1Char"/>
    <w:uiPriority w:val="9"/>
    <w:qFormat/>
    <w:pPr>
      <w:keepNext/>
      <w:keepLines/>
      <w:widowControl w:val="0"/>
      <w:spacing w:before="340" w:after="330" w:line="576" w:lineRule="auto"/>
      <w:jc w:val="both"/>
      <w:outlineLvl w:val="0"/>
    </w:pPr>
    <w:rPr>
      <w:rFonts w:eastAsiaTheme="minorEastAsia"/>
      <w:b/>
      <w:bCs/>
      <w:kern w:val="44"/>
      <w:sz w:val="44"/>
      <w:szCs w:val="44"/>
    </w:rPr>
  </w:style>
  <w:style w:type="paragraph" w:styleId="2">
    <w:name w:val="heading 2"/>
    <w:basedOn w:val="a"/>
    <w:link w:val="2Char"/>
    <w:uiPriority w:val="9"/>
    <w:qFormat/>
    <w:pPr>
      <w:spacing w:before="100" w:beforeAutospacing="1" w:after="100" w:afterAutospacing="1"/>
      <w:outlineLvl w:val="1"/>
    </w:pPr>
    <w:rPr>
      <w:rFonts w:ascii="宋体" w:hAnsi="宋体" w:cs="宋体"/>
      <w:b/>
      <w:bCs/>
    </w:rPr>
  </w:style>
  <w:style w:type="paragraph" w:styleId="3">
    <w:name w:val="heading 3"/>
    <w:basedOn w:val="a"/>
    <w:link w:val="3Char"/>
    <w:uiPriority w:val="9"/>
    <w:qFormat/>
    <w:pPr>
      <w:spacing w:before="100" w:beforeAutospacing="1" w:after="100" w:afterAutospacing="1"/>
      <w:outlineLvl w:val="2"/>
    </w:pPr>
    <w:rPr>
      <w:rFonts w:ascii="宋体" w:hAnsi="宋体" w:cs="宋体"/>
      <w:b/>
      <w:bCs/>
    </w:rPr>
  </w:style>
  <w:style w:type="paragraph" w:styleId="4">
    <w:name w:val="heading 4"/>
    <w:basedOn w:val="a"/>
    <w:link w:val="4Char"/>
    <w:uiPriority w:val="9"/>
    <w:qFormat/>
    <w:pPr>
      <w:spacing w:before="100" w:beforeAutospacing="1" w:after="100" w:afterAutospacing="1"/>
      <w:outlineLvl w:val="3"/>
    </w:pPr>
    <w:rPr>
      <w:rFonts w:ascii="宋体" w:hAnsi="宋体" w:cs="宋体"/>
      <w:b/>
      <w:bCs/>
    </w:rPr>
  </w:style>
  <w:style w:type="paragraph" w:styleId="5">
    <w:name w:val="heading 5"/>
    <w:basedOn w:val="a"/>
    <w:link w:val="5Char"/>
    <w:uiPriority w:val="9"/>
    <w:qFormat/>
    <w:pPr>
      <w:spacing w:before="100" w:beforeAutospacing="1" w:after="100" w:afterAutospacing="1"/>
      <w:outlineLvl w:val="4"/>
    </w:pPr>
    <w:rPr>
      <w:rFonts w:ascii="宋体" w:hAnsi="宋体" w:cs="宋体"/>
      <w:b/>
      <w:bCs/>
    </w:rPr>
  </w:style>
  <w:style w:type="paragraph" w:styleId="6">
    <w:name w:val="heading 6"/>
    <w:basedOn w:val="a"/>
    <w:link w:val="6Char"/>
    <w:uiPriority w:val="9"/>
    <w:qFormat/>
    <w:pPr>
      <w:spacing w:before="100" w:beforeAutospacing="1" w:after="100" w:afterAutospacing="1"/>
      <w:outlineLvl w:val="5"/>
    </w:pPr>
    <w:rPr>
      <w:rFonts w:ascii="宋体" w:hAnsi="宋体" w:cs="宋体"/>
      <w:b/>
      <w:bCs/>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rPr>
      <w:color w:val="0000FF"/>
      <w:u w:val="single"/>
    </w:rPr>
  </w:style>
  <w:style w:type="character" w:styleId="a4">
    <w:name w:val="FollowedHyperlink"/>
    <w:basedOn w:val="a0"/>
    <w:uiPriority w:val="99"/>
    <w:rPr>
      <w:color w:val="800080" w:themeColor="followedHyperlink"/>
      <w:u w:val="single"/>
    </w:rPr>
  </w:style>
  <w:style w:type="paragraph" w:styleId="HTML">
    <w:name w:val="HTML Address"/>
    <w:basedOn w:val="a"/>
    <w:link w:val="HTMLChar"/>
    <w:rPr>
      <w:rFonts w:ascii="宋体" w:hAnsi="宋体" w:cs="宋体"/>
    </w:rPr>
  </w:style>
  <w:style w:type="character" w:customStyle="1" w:styleId="HTMLChar">
    <w:name w:val="HTML 地址 Char"/>
    <w:basedOn w:val="a0"/>
    <w:link w:val="HTML"/>
    <w:locked/>
    <w:rPr>
      <w:i/>
      <w:iCs/>
      <w:sz w:val="24"/>
      <w:szCs w:val="24"/>
    </w:rPr>
  </w:style>
  <w:style w:type="character" w:styleId="HTML0">
    <w:name w:val="HTML Cite"/>
    <w:basedOn w:val="a0"/>
    <w:rPr>
      <w:b w:val="0"/>
      <w:bCs w:val="0"/>
      <w:i w:val="0"/>
      <w:iCs w:val="0"/>
    </w:rPr>
  </w:style>
  <w:style w:type="character" w:styleId="HTML1">
    <w:name w:val="HTML Code"/>
    <w:basedOn w:val="a0"/>
    <w:rPr>
      <w:rFonts w:ascii="宋体" w:eastAsia="宋体" w:hAnsi="宋体" w:cs="宋体" w:hint="eastAsia"/>
      <w:b w:val="0"/>
      <w:bCs w:val="0"/>
      <w:i w:val="0"/>
      <w:iCs w:val="0"/>
      <w:sz w:val="24"/>
      <w:szCs w:val="24"/>
    </w:rPr>
  </w:style>
  <w:style w:type="character" w:styleId="HTML2">
    <w:name w:val="HTML Definition"/>
    <w:basedOn w:val="a0"/>
    <w:rPr>
      <w:b w:val="0"/>
      <w:bCs w:val="0"/>
      <w:i w:val="0"/>
      <w:iCs w:val="0"/>
    </w:rPr>
  </w:style>
  <w:style w:type="character" w:styleId="a5">
    <w:name w:val="Emphasis"/>
    <w:basedOn w:val="a0"/>
    <w:uiPriority w:val="20"/>
    <w:qFormat/>
    <w:rPr>
      <w:b w:val="0"/>
      <w:bCs w:val="0"/>
      <w:i w:val="0"/>
      <w:iCs w:val="0"/>
    </w:rPr>
  </w:style>
  <w:style w:type="character" w:customStyle="1" w:styleId="1Char">
    <w:name w:val="标题 1 Char"/>
    <w:basedOn w:val="a0"/>
    <w:link w:val="1"/>
    <w:uiPriority w:val="9"/>
    <w:locked/>
    <w:rPr>
      <w:rFonts w:ascii="宋体" w:eastAsia="宋体" w:hAnsi="宋体" w:hint="eastAsia"/>
      <w:b/>
      <w:bCs/>
      <w:kern w:val="44"/>
      <w:sz w:val="44"/>
      <w:szCs w:val="44"/>
      <w:lang w:val="en-US" w:eastAsia="zh-CN" w:bidi="ar-SA"/>
    </w:rPr>
  </w:style>
  <w:style w:type="character" w:customStyle="1" w:styleId="2Char">
    <w:name w:val="标题 2 Char"/>
    <w:basedOn w:val="a0"/>
    <w:link w:val="2"/>
    <w:uiPriority w:val="9"/>
    <w:locked/>
    <w:rPr>
      <w:rFonts w:ascii="宋体" w:eastAsia="宋体" w:hAnsi="宋体" w:cs="宋体" w:hint="eastAsia"/>
      <w:b/>
      <w:bCs/>
      <w:sz w:val="24"/>
      <w:szCs w:val="24"/>
    </w:rPr>
  </w:style>
  <w:style w:type="character" w:customStyle="1" w:styleId="3Char">
    <w:name w:val="标题 3 Char"/>
    <w:basedOn w:val="a0"/>
    <w:link w:val="3"/>
    <w:uiPriority w:val="9"/>
    <w:locked/>
    <w:rPr>
      <w:rFonts w:ascii="宋体" w:eastAsia="宋体" w:hAnsi="宋体" w:cs="宋体" w:hint="eastAsia"/>
      <w:b/>
      <w:bCs/>
      <w:sz w:val="24"/>
      <w:szCs w:val="24"/>
    </w:rPr>
  </w:style>
  <w:style w:type="character" w:customStyle="1" w:styleId="4Char">
    <w:name w:val="标题 4 Char"/>
    <w:basedOn w:val="a0"/>
    <w:link w:val="4"/>
    <w:uiPriority w:val="9"/>
    <w:locked/>
    <w:rPr>
      <w:rFonts w:ascii="宋体" w:eastAsia="宋体" w:hAnsi="宋体" w:cs="宋体" w:hint="eastAsia"/>
      <w:b/>
      <w:bCs/>
      <w:sz w:val="24"/>
      <w:szCs w:val="24"/>
    </w:rPr>
  </w:style>
  <w:style w:type="character" w:customStyle="1" w:styleId="5Char">
    <w:name w:val="标题 5 Char"/>
    <w:basedOn w:val="a0"/>
    <w:link w:val="5"/>
    <w:uiPriority w:val="9"/>
    <w:locked/>
    <w:rPr>
      <w:rFonts w:ascii="宋体" w:eastAsia="宋体" w:hAnsi="宋体" w:cs="宋体" w:hint="eastAsia"/>
      <w:b/>
      <w:bCs/>
      <w:sz w:val="24"/>
      <w:szCs w:val="24"/>
    </w:rPr>
  </w:style>
  <w:style w:type="character" w:customStyle="1" w:styleId="6Char">
    <w:name w:val="标题 6 Char"/>
    <w:basedOn w:val="a0"/>
    <w:link w:val="6"/>
    <w:uiPriority w:val="9"/>
    <w:locked/>
    <w:rPr>
      <w:rFonts w:ascii="宋体" w:eastAsia="宋体" w:hAnsi="宋体" w:cs="宋体" w:hint="eastAsia"/>
      <w:b/>
      <w:bCs/>
      <w:sz w:val="24"/>
      <w:szCs w:val="24"/>
    </w:rPr>
  </w:style>
  <w:style w:type="paragraph" w:styleId="HTML3">
    <w:name w:val="HTML Preformatted"/>
    <w:basedOn w:val="a"/>
    <w:link w:val="HTMLChar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宋体" w:hAnsi="宋体" w:cs="宋体"/>
    </w:rPr>
  </w:style>
  <w:style w:type="character" w:customStyle="1" w:styleId="HTMLChar0">
    <w:name w:val="HTML 预设格式 Char"/>
    <w:basedOn w:val="a0"/>
    <w:link w:val="HTML3"/>
    <w:locked/>
    <w:rPr>
      <w:rFonts w:ascii="Courier New" w:hAnsi="Courier New" w:cs="Courier New" w:hint="default"/>
    </w:rPr>
  </w:style>
  <w:style w:type="character" w:styleId="a6">
    <w:name w:val="Strong"/>
    <w:basedOn w:val="a0"/>
    <w:qFormat/>
    <w:rPr>
      <w:b/>
      <w:bCs/>
    </w:rPr>
  </w:style>
  <w:style w:type="character" w:styleId="HTML4">
    <w:name w:val="HTML Variable"/>
    <w:basedOn w:val="a0"/>
    <w:rPr>
      <w:b w:val="0"/>
      <w:bCs w:val="0"/>
      <w:i w:val="0"/>
      <w:iCs w:val="0"/>
    </w:rPr>
  </w:style>
  <w:style w:type="paragraph" w:styleId="a7">
    <w:name w:val="Normal (Web)"/>
    <w:basedOn w:val="a"/>
    <w:uiPriority w:val="99"/>
    <w:pPr>
      <w:spacing w:before="100" w:beforeAutospacing="1" w:after="100" w:afterAutospacing="1"/>
    </w:pPr>
    <w:rPr>
      <w:rFonts w:ascii="宋体" w:hAnsi="宋体" w:cs="宋体"/>
    </w:rPr>
  </w:style>
  <w:style w:type="paragraph" w:styleId="10">
    <w:name w:val="toc 1"/>
    <w:basedOn w:val="a"/>
    <w:next w:val="a"/>
    <w:autoRedefine/>
    <w:uiPriority w:val="99"/>
    <w:semiHidden/>
    <w:rPr>
      <w:b/>
    </w:rPr>
  </w:style>
  <w:style w:type="paragraph" w:styleId="a8">
    <w:name w:val="annotation text"/>
    <w:basedOn w:val="a"/>
    <w:link w:val="Char"/>
    <w:uiPriority w:val="99"/>
    <w:semiHidden/>
    <w:pPr>
      <w:widowControl w:val="0"/>
    </w:pPr>
    <w:rPr>
      <w:kern w:val="2"/>
      <w:sz w:val="21"/>
    </w:rPr>
  </w:style>
  <w:style w:type="character" w:customStyle="1" w:styleId="Char">
    <w:name w:val="批注文字 Char"/>
    <w:basedOn w:val="a0"/>
    <w:link w:val="a8"/>
    <w:uiPriority w:val="99"/>
    <w:locked/>
    <w:rPr>
      <w:sz w:val="24"/>
      <w:szCs w:val="24"/>
    </w:rPr>
  </w:style>
  <w:style w:type="paragraph" w:styleId="a9">
    <w:name w:val="header"/>
    <w:basedOn w:val="a"/>
    <w:link w:val="Char0"/>
    <w:uiPriority w:val="99"/>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9"/>
    <w:uiPriority w:val="99"/>
    <w:locked/>
    <w:rPr>
      <w:sz w:val="18"/>
      <w:szCs w:val="18"/>
    </w:rPr>
  </w:style>
  <w:style w:type="paragraph" w:styleId="aa">
    <w:name w:val="footer"/>
    <w:basedOn w:val="a"/>
    <w:link w:val="Char1"/>
    <w:uiPriority w:val="99"/>
    <w:pPr>
      <w:tabs>
        <w:tab w:val="center" w:pos="4153"/>
        <w:tab w:val="right" w:pos="8306"/>
      </w:tabs>
      <w:snapToGrid w:val="0"/>
      <w:spacing w:before="100" w:beforeAutospacing="1"/>
      <w:ind w:right="567"/>
      <w:jc w:val="right"/>
    </w:pPr>
    <w:rPr>
      <w:sz w:val="18"/>
      <w:szCs w:val="18"/>
    </w:rPr>
  </w:style>
  <w:style w:type="character" w:customStyle="1" w:styleId="Char1">
    <w:name w:val="页脚 Char"/>
    <w:basedOn w:val="a0"/>
    <w:link w:val="aa"/>
    <w:uiPriority w:val="99"/>
    <w:locked/>
    <w:rPr>
      <w:sz w:val="18"/>
      <w:szCs w:val="18"/>
    </w:rPr>
  </w:style>
  <w:style w:type="paragraph" w:styleId="ab">
    <w:name w:val="Body Text"/>
    <w:basedOn w:val="a"/>
    <w:link w:val="Char2"/>
    <w:uiPriority w:val="99"/>
    <w:pPr>
      <w:widowControl w:val="0"/>
      <w:jc w:val="both"/>
    </w:pPr>
    <w:rPr>
      <w:kern w:val="2"/>
      <w:sz w:val="18"/>
    </w:rPr>
  </w:style>
  <w:style w:type="character" w:customStyle="1" w:styleId="Char2">
    <w:name w:val="正文文本 Char"/>
    <w:basedOn w:val="a0"/>
    <w:link w:val="ab"/>
    <w:uiPriority w:val="99"/>
    <w:locked/>
    <w:rPr>
      <w:sz w:val="24"/>
      <w:szCs w:val="24"/>
    </w:rPr>
  </w:style>
  <w:style w:type="paragraph" w:styleId="ac">
    <w:name w:val="Message Header"/>
    <w:basedOn w:val="a"/>
    <w:link w:val="Char3"/>
    <w:uiPriority w:val="99"/>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rPr>
  </w:style>
  <w:style w:type="character" w:customStyle="1" w:styleId="Char3">
    <w:name w:val="信息标题 Char"/>
    <w:basedOn w:val="a0"/>
    <w:link w:val="ac"/>
    <w:uiPriority w:val="99"/>
    <w:locked/>
    <w:rPr>
      <w:rFonts w:asciiTheme="majorHAnsi" w:eastAsiaTheme="majorEastAsia" w:hAnsiTheme="majorHAnsi" w:cstheme="majorBidi" w:hint="default"/>
      <w:sz w:val="24"/>
      <w:szCs w:val="24"/>
      <w:shd w:val="pct20" w:color="auto" w:fill="auto"/>
    </w:rPr>
  </w:style>
  <w:style w:type="character" w:customStyle="1" w:styleId="Char4">
    <w:name w:val="纯文本 Char"/>
    <w:aliases w:val="Char Char,普通文字 Char Char Char1,Ch= ar Char Char Char Char Char1,Char Char Char Char Char1,Char Char Char Char2,普通٘= 7字 Char Char1"/>
    <w:basedOn w:val="a0"/>
    <w:link w:val="ad"/>
    <w:locked/>
    <w:rPr>
      <w:rFonts w:ascii="宋体" w:eastAsia="宋体" w:hAnsi="Courier New" w:cs="Courier New" w:hint="eastAsia"/>
      <w:sz w:val="21"/>
      <w:szCs w:val="21"/>
    </w:rPr>
  </w:style>
  <w:style w:type="paragraph" w:styleId="ad">
    <w:name w:val="Plain Text"/>
    <w:aliases w:val="Char,普通文字 Char Char,Ch= ar Char Char Char Char,Char Char Char Char,Char Char Char,普通٘= 7字 Char"/>
    <w:basedOn w:val="a"/>
    <w:link w:val="Char4"/>
    <w:uiPriority w:val="99"/>
    <w:pPr>
      <w:widowControl w:val="0"/>
      <w:jc w:val="both"/>
    </w:pPr>
    <w:rPr>
      <w:rFonts w:ascii="宋体" w:hAnsi="Courier New"/>
      <w:kern w:val="2"/>
      <w:sz w:val="21"/>
      <w:szCs w:val="21"/>
    </w:rPr>
  </w:style>
  <w:style w:type="character" w:customStyle="1" w:styleId="Char10">
    <w:name w:val="纯文本 Char1"/>
    <w:aliases w:val="Char Char1,普通文字 Char Char Char,Ch= ar Char Char Char Char Char,Char Char Char Char Char,Char Char Char Char1,普通٘= 7字 Char Char"/>
    <w:basedOn w:val="a0"/>
    <w:link w:val="ad"/>
    <w:uiPriority w:val="99"/>
    <w:locked/>
    <w:rPr>
      <w:rFonts w:ascii="宋体" w:eastAsia="宋体" w:hAnsi="Courier New" w:cs="Courier New" w:hint="eastAsia"/>
      <w:sz w:val="21"/>
      <w:szCs w:val="21"/>
    </w:rPr>
  </w:style>
  <w:style w:type="paragraph" w:styleId="ae">
    <w:name w:val="annotation subject"/>
    <w:basedOn w:val="a8"/>
    <w:next w:val="a8"/>
    <w:link w:val="Char5"/>
    <w:uiPriority w:val="99"/>
    <w:semiHidden/>
    <w:pPr>
      <w:widowControl/>
    </w:pPr>
    <w:rPr>
      <w:b/>
      <w:bCs/>
      <w:kern w:val="0"/>
      <w:sz w:val="24"/>
    </w:rPr>
  </w:style>
  <w:style w:type="character" w:customStyle="1" w:styleId="Char5">
    <w:name w:val="批注主题 Char"/>
    <w:basedOn w:val="Char"/>
    <w:link w:val="ae"/>
    <w:uiPriority w:val="99"/>
    <w:locked/>
    <w:rPr>
      <w:b/>
      <w:bCs/>
    </w:rPr>
  </w:style>
  <w:style w:type="paragraph" w:styleId="af">
    <w:name w:val="Balloon Text"/>
    <w:basedOn w:val="a"/>
    <w:link w:val="Char6"/>
    <w:uiPriority w:val="99"/>
    <w:semiHidden/>
    <w:rPr>
      <w:sz w:val="18"/>
      <w:szCs w:val="18"/>
    </w:rPr>
  </w:style>
  <w:style w:type="character" w:customStyle="1" w:styleId="Char6">
    <w:name w:val="批注框文本 Char"/>
    <w:basedOn w:val="a0"/>
    <w:link w:val="af"/>
    <w:uiPriority w:val="99"/>
    <w:locked/>
    <w:rPr>
      <w:sz w:val="18"/>
      <w:szCs w:val="18"/>
    </w:rPr>
  </w:style>
  <w:style w:type="paragraph" w:customStyle="1" w:styleId="100">
    <w:name w:val="样式10"/>
    <w:basedOn w:val="ac"/>
    <w:next w:val="a"/>
    <w:autoRedefine/>
    <w:uiPriority w:val="99"/>
    <w:pPr>
      <w:jc w:val="center"/>
    </w:pPr>
    <w:rPr>
      <w:bCs/>
      <w:kern w:val="44"/>
      <w:sz w:val="28"/>
    </w:rPr>
  </w:style>
  <w:style w:type="paragraph" w:customStyle="1" w:styleId="af0">
    <w:name w:val="表头"/>
    <w:basedOn w:val="a"/>
    <w:autoRedefine/>
    <w:uiPriority w:val="99"/>
    <w:pPr>
      <w:widowControl w:val="0"/>
      <w:spacing w:beforeLines="50" w:line="0" w:lineRule="atLeast"/>
      <w:jc w:val="both"/>
    </w:pPr>
    <w:rPr>
      <w:rFonts w:ascii="宋体" w:hAnsi="宋体"/>
      <w:kern w:val="2"/>
      <w:sz w:val="18"/>
    </w:rPr>
  </w:style>
  <w:style w:type="paragraph" w:customStyle="1" w:styleId="af1">
    <w:name w:val="简单回函地址"/>
    <w:basedOn w:val="a"/>
    <w:uiPriority w:val="99"/>
    <w:pPr>
      <w:widowControl w:val="0"/>
      <w:jc w:val="both"/>
    </w:pPr>
    <w:rPr>
      <w:kern w:val="2"/>
      <w:sz w:val="21"/>
    </w:rPr>
  </w:style>
  <w:style w:type="paragraph" w:customStyle="1" w:styleId="af2">
    <w:name w:val="图表"/>
    <w:basedOn w:val="a"/>
    <w:autoRedefine/>
    <w:uiPriority w:val="99"/>
    <w:pPr>
      <w:widowControl w:val="0"/>
      <w:spacing w:beforeLines="50"/>
      <w:jc w:val="both"/>
    </w:pPr>
    <w:rPr>
      <w:rFonts w:ascii="宋体" w:hAnsi="宋体"/>
      <w:sz w:val="21"/>
      <w:szCs w:val="21"/>
    </w:rPr>
  </w:style>
  <w:style w:type="paragraph" w:customStyle="1" w:styleId="font14zd">
    <w:name w:val="font14zd"/>
    <w:basedOn w:val="a"/>
    <w:uiPriority w:val="99"/>
    <w:pPr>
      <w:pBdr>
        <w:bottom w:val="double" w:sz="6" w:space="0" w:color="000000"/>
      </w:pBdr>
      <w:spacing w:before="100" w:beforeAutospacing="1" w:after="100" w:afterAutospacing="1"/>
    </w:pPr>
    <w:rPr>
      <w:rFonts w:ascii="宋体" w:hAnsi="宋体" w:cs="宋体"/>
      <w:b/>
      <w:bCs/>
      <w:color w:val="B30101"/>
      <w:u w:val="single"/>
    </w:rPr>
  </w:style>
  <w:style w:type="paragraph" w:customStyle="1" w:styleId="font14jqkt">
    <w:name w:val="font14jqkt"/>
    <w:basedOn w:val="a"/>
    <w:uiPriority w:val="99"/>
    <w:pPr>
      <w:spacing w:before="100" w:beforeAutospacing="1" w:after="100" w:afterAutospacing="1"/>
    </w:pPr>
    <w:rPr>
      <w:rFonts w:ascii="宋体" w:hAnsi="宋体" w:cs="宋体"/>
      <w:color w:val="7F7F7F"/>
      <w:sz w:val="21"/>
      <w:szCs w:val="21"/>
    </w:rPr>
  </w:style>
  <w:style w:type="paragraph" w:customStyle="1" w:styleId="open3">
    <w:name w:val="open3"/>
    <w:basedOn w:val="a"/>
    <w:uiPriority w:val="99"/>
    <w:pPr>
      <w:pBdr>
        <w:bottom w:val="single" w:sz="6" w:space="5" w:color="F9C76F"/>
      </w:pBdr>
      <w:shd w:val="clear" w:color="auto" w:fill="FAFAFA"/>
      <w:spacing w:before="100" w:beforeAutospacing="1" w:after="100" w:afterAutospacing="1"/>
    </w:pPr>
    <w:rPr>
      <w:rFonts w:ascii="宋体" w:hAnsi="宋体" w:cs="宋体"/>
    </w:rPr>
  </w:style>
  <w:style w:type="paragraph" w:customStyle="1" w:styleId="downloadbiaoge1">
    <w:name w:val="downloadbiaoge1"/>
    <w:basedOn w:val="a"/>
    <w:uiPriority w:val="99"/>
    <w:pPr>
      <w:pBdr>
        <w:left w:val="single" w:sz="6" w:space="0" w:color="F9C76F"/>
      </w:pBdr>
      <w:shd w:val="clear" w:color="auto" w:fill="FFFFFF"/>
    </w:pPr>
    <w:rPr>
      <w:rFonts w:ascii="宋体" w:hAnsi="宋体" w:cs="宋体"/>
    </w:rPr>
  </w:style>
  <w:style w:type="paragraph" w:customStyle="1" w:styleId="close2">
    <w:name w:val="close2"/>
    <w:basedOn w:val="a"/>
    <w:uiPriority w:val="99"/>
    <w:pPr>
      <w:pBdr>
        <w:bottom w:val="single" w:sz="6" w:space="0" w:color="F9C76F"/>
      </w:pBdr>
      <w:shd w:val="clear" w:color="auto" w:fill="FAFAFA"/>
      <w:spacing w:before="100" w:beforeAutospacing="1" w:after="100" w:afterAutospacing="1"/>
    </w:pPr>
    <w:rPr>
      <w:rFonts w:ascii="宋体" w:hAnsi="宋体" w:cs="宋体"/>
    </w:rPr>
  </w:style>
  <w:style w:type="paragraph" w:customStyle="1" w:styleId="open2">
    <w:name w:val="open2"/>
    <w:basedOn w:val="a"/>
    <w:uiPriority w:val="99"/>
    <w:pPr>
      <w:pBdr>
        <w:bottom w:val="single" w:sz="6" w:space="6" w:color="F9C76F"/>
      </w:pBdr>
      <w:shd w:val="clear" w:color="auto" w:fill="FFFBEC"/>
      <w:spacing w:before="100" w:beforeAutospacing="1" w:after="100" w:afterAutospacing="1"/>
    </w:pPr>
    <w:rPr>
      <w:rFonts w:ascii="宋体" w:hAnsi="宋体" w:cs="宋体"/>
    </w:rPr>
  </w:style>
  <w:style w:type="paragraph" w:customStyle="1" w:styleId="open1">
    <w:name w:val="open1"/>
    <w:basedOn w:val="a"/>
    <w:uiPriority w:val="99"/>
    <w:pPr>
      <w:pBdr>
        <w:bottom w:val="single" w:sz="6" w:space="6" w:color="F9C76F"/>
      </w:pBdr>
      <w:shd w:val="clear" w:color="auto" w:fill="FAFAFA"/>
      <w:spacing w:before="100" w:beforeAutospacing="1" w:after="100" w:afterAutospacing="1"/>
    </w:pPr>
    <w:rPr>
      <w:rFonts w:ascii="宋体" w:hAnsi="宋体" w:cs="宋体"/>
    </w:rPr>
  </w:style>
  <w:style w:type="paragraph" w:customStyle="1" w:styleId="biaoge1">
    <w:name w:val="biaoge1"/>
    <w:basedOn w:val="a"/>
    <w:uiPriority w:val="99"/>
    <w:pPr>
      <w:pBdr>
        <w:top w:val="single" w:sz="6" w:space="0" w:color="F9C76F"/>
        <w:left w:val="single" w:sz="6" w:space="0" w:color="F9C76F"/>
      </w:pBdr>
    </w:pPr>
    <w:rPr>
      <w:rFonts w:ascii="宋体" w:hAnsi="宋体" w:cs="宋体"/>
    </w:rPr>
  </w:style>
  <w:style w:type="paragraph" w:customStyle="1" w:styleId="xl1">
    <w:name w:val="xl1"/>
    <w:basedOn w:val="a"/>
    <w:uiPriority w:val="99"/>
    <w:pPr>
      <w:spacing w:before="100" w:beforeAutospacing="1" w:after="100" w:afterAutospacing="1"/>
    </w:pPr>
    <w:rPr>
      <w:rFonts w:ascii="宋体" w:hAnsi="宋体" w:cs="宋体"/>
    </w:rPr>
  </w:style>
  <w:style w:type="paragraph" w:customStyle="1" w:styleId="layout">
    <w:name w:val="layout"/>
    <w:basedOn w:val="a"/>
    <w:uiPriority w:val="99"/>
    <w:pPr>
      <w:shd w:val="clear" w:color="auto" w:fill="F5F5F5"/>
    </w:pPr>
    <w:rPr>
      <w:rFonts w:ascii="宋体" w:hAnsi="宋体" w:cs="宋体"/>
    </w:rPr>
  </w:style>
  <w:style w:type="paragraph" w:customStyle="1" w:styleId="an">
    <w:name w:val="an"/>
    <w:basedOn w:val="a"/>
    <w:uiPriority w:val="99"/>
    <w:pPr>
      <w:spacing w:before="100" w:beforeAutospacing="1" w:after="100" w:afterAutospacing="1"/>
    </w:pPr>
    <w:rPr>
      <w:rFonts w:ascii="宋体" w:hAnsi="宋体" w:cs="宋体"/>
    </w:rPr>
  </w:style>
  <w:style w:type="paragraph" w:customStyle="1" w:styleId="coursecontainer">
    <w:name w:val="course_container"/>
    <w:basedOn w:val="a"/>
    <w:uiPriority w:val="99"/>
    <w:pPr>
      <w:shd w:val="clear" w:color="auto" w:fill="F5F5F5"/>
    </w:pPr>
    <w:rPr>
      <w:rFonts w:ascii="宋体" w:hAnsi="宋体" w:cs="宋体"/>
    </w:rPr>
  </w:style>
  <w:style w:type="paragraph" w:customStyle="1" w:styleId="font1417">
    <w:name w:val="font1417"/>
    <w:basedOn w:val="a"/>
    <w:uiPriority w:val="99"/>
    <w:pPr>
      <w:spacing w:before="100" w:beforeAutospacing="1" w:after="100" w:afterAutospacing="1"/>
    </w:pPr>
    <w:rPr>
      <w:rFonts w:ascii="宋体" w:hAnsi="宋体" w:cs="宋体"/>
      <w:color w:val="000000"/>
      <w:sz w:val="21"/>
      <w:szCs w:val="21"/>
    </w:rPr>
  </w:style>
  <w:style w:type="paragraph" w:customStyle="1" w:styleId="font1415">
    <w:name w:val="font1415"/>
    <w:basedOn w:val="a"/>
    <w:uiPriority w:val="99"/>
    <w:pPr>
      <w:spacing w:before="100" w:beforeAutospacing="1" w:after="100" w:afterAutospacing="1"/>
    </w:pPr>
    <w:rPr>
      <w:rFonts w:ascii="宋体" w:hAnsi="宋体" w:cs="宋体"/>
      <w:color w:val="000000"/>
      <w:sz w:val="21"/>
      <w:szCs w:val="21"/>
    </w:rPr>
  </w:style>
  <w:style w:type="paragraph" w:customStyle="1" w:styleId="double">
    <w:name w:val="double"/>
    <w:basedOn w:val="a"/>
    <w:uiPriority w:val="99"/>
    <w:pPr>
      <w:pBdr>
        <w:bottom w:val="double" w:sz="6" w:space="0" w:color="000000"/>
      </w:pBdr>
      <w:spacing w:before="100" w:beforeAutospacing="1" w:after="100" w:afterAutospacing="1"/>
    </w:pPr>
    <w:rPr>
      <w:rFonts w:ascii="宋体" w:hAnsi="宋体" w:cs="宋体"/>
    </w:rPr>
  </w:style>
  <w:style w:type="paragraph" w:customStyle="1" w:styleId="title">
    <w:name w:val="title"/>
    <w:basedOn w:val="a"/>
    <w:uiPriority w:val="99"/>
    <w:pPr>
      <w:pBdr>
        <w:bottom w:val="single" w:sz="6" w:space="0" w:color="DDDDDD"/>
      </w:pBdr>
      <w:spacing w:before="100" w:beforeAutospacing="1" w:after="100" w:afterAutospacing="1"/>
    </w:pPr>
    <w:rPr>
      <w:rFonts w:ascii="宋体" w:hAnsi="宋体" w:cs="宋体"/>
    </w:rPr>
  </w:style>
  <w:style w:type="paragraph" w:customStyle="1" w:styleId="coursetab">
    <w:name w:val="course_tab"/>
    <w:basedOn w:val="a"/>
    <w:uiPriority w:val="99"/>
    <w:pPr>
      <w:spacing w:before="100" w:beforeAutospacing="1" w:after="100" w:afterAutospacing="1"/>
    </w:pPr>
    <w:rPr>
      <w:rFonts w:ascii="宋体" w:hAnsi="宋体" w:cs="宋体"/>
    </w:rPr>
  </w:style>
  <w:style w:type="paragraph" w:customStyle="1" w:styleId="myask">
    <w:name w:val="myask"/>
    <w:basedOn w:val="a"/>
    <w:uiPriority w:val="99"/>
    <w:pPr>
      <w:spacing w:before="375" w:after="100" w:afterAutospacing="1" w:line="330" w:lineRule="atLeast"/>
      <w:ind w:right="225"/>
    </w:pPr>
    <w:rPr>
      <w:rFonts w:ascii="宋体" w:hAnsi="宋体" w:cs="宋体"/>
      <w:color w:val="999999"/>
      <w:sz w:val="21"/>
      <w:szCs w:val="21"/>
    </w:rPr>
  </w:style>
  <w:style w:type="paragraph" w:customStyle="1" w:styleId="tip">
    <w:name w:val="tip"/>
    <w:basedOn w:val="a"/>
    <w:uiPriority w:val="99"/>
    <w:rPr>
      <w:rFonts w:ascii="宋体" w:hAnsi="宋体" w:cs="宋体"/>
    </w:rPr>
  </w:style>
  <w:style w:type="paragraph" w:customStyle="1" w:styleId="tabwrap">
    <w:name w:val="tabwrap"/>
    <w:basedOn w:val="a"/>
    <w:uiPriority w:val="99"/>
    <w:rPr>
      <w:rFonts w:ascii="宋体" w:hAnsi="宋体" w:cs="宋体"/>
      <w:vanish/>
    </w:rPr>
  </w:style>
  <w:style w:type="paragraph" w:customStyle="1" w:styleId="tabshow">
    <w:name w:val="tabshow"/>
    <w:basedOn w:val="a"/>
    <w:uiPriority w:val="99"/>
    <w:pPr>
      <w:spacing w:before="100" w:beforeAutospacing="1" w:after="100" w:afterAutospacing="1"/>
    </w:pPr>
    <w:rPr>
      <w:rFonts w:ascii="宋体" w:hAnsi="宋体" w:cs="宋体"/>
    </w:rPr>
  </w:style>
  <w:style w:type="paragraph" w:customStyle="1" w:styleId="memodiv">
    <w:name w:val="memodiv"/>
    <w:basedOn w:val="a"/>
    <w:uiPriority w:val="99"/>
    <w:pPr>
      <w:spacing w:before="100" w:beforeAutospacing="1" w:after="150"/>
    </w:pPr>
    <w:rPr>
      <w:rFonts w:ascii="宋体" w:hAnsi="宋体" w:cs="宋体"/>
    </w:rPr>
  </w:style>
  <w:style w:type="paragraph" w:customStyle="1" w:styleId="curlecture">
    <w:name w:val="curlecture"/>
    <w:basedOn w:val="a"/>
    <w:uiPriority w:val="99"/>
    <w:pPr>
      <w:pBdr>
        <w:top w:val="dashed" w:sz="12" w:space="0" w:color="3D81E5"/>
        <w:left w:val="dashed" w:sz="12" w:space="0" w:color="3D81E5"/>
        <w:bottom w:val="dashed" w:sz="12" w:space="0" w:color="3D81E5"/>
        <w:right w:val="dashed" w:sz="12" w:space="0" w:color="3D81E5"/>
      </w:pBdr>
      <w:shd w:val="clear" w:color="auto" w:fill="FFFEE2"/>
      <w:spacing w:before="100" w:beforeAutospacing="1" w:after="100" w:afterAutospacing="1"/>
    </w:pPr>
    <w:rPr>
      <w:rFonts w:ascii="宋体" w:hAnsi="宋体" w:cs="宋体"/>
    </w:rPr>
  </w:style>
  <w:style w:type="paragraph" w:customStyle="1" w:styleId="tit">
    <w:name w:val="tit"/>
    <w:basedOn w:val="a"/>
    <w:uiPriority w:val="99"/>
    <w:pPr>
      <w:pBdr>
        <w:top w:val="single" w:sz="6" w:space="0" w:color="BFDDF4"/>
        <w:left w:val="single" w:sz="6" w:space="0" w:color="BFDDF4"/>
        <w:bottom w:val="single" w:sz="6" w:space="0" w:color="BFDDF4"/>
        <w:right w:val="single" w:sz="6" w:space="0" w:color="BFDDF4"/>
      </w:pBdr>
      <w:shd w:val="clear" w:color="auto" w:fill="EEF9FE"/>
      <w:spacing w:before="100" w:beforeAutospacing="1" w:after="100" w:afterAutospacing="1" w:line="870" w:lineRule="atLeast"/>
      <w:jc w:val="center"/>
    </w:pPr>
    <w:rPr>
      <w:rFonts w:ascii="宋体" w:hAnsi="宋体" w:cs="宋体"/>
      <w:color w:val="0562A9"/>
    </w:rPr>
  </w:style>
  <w:style w:type="paragraph" w:customStyle="1" w:styleId="con">
    <w:name w:val="con"/>
    <w:basedOn w:val="a"/>
    <w:uiPriority w:val="99"/>
    <w:pPr>
      <w:pBdr>
        <w:top w:val="single" w:sz="2" w:space="0" w:color="BFDDF4"/>
        <w:left w:val="single" w:sz="6" w:space="0" w:color="BFDDF4"/>
        <w:bottom w:val="single" w:sz="6" w:space="0" w:color="BFDDF4"/>
        <w:right w:val="single" w:sz="6" w:space="0" w:color="BFDDF4"/>
      </w:pBdr>
      <w:shd w:val="clear" w:color="auto" w:fill="FFFFFF"/>
      <w:spacing w:before="100" w:beforeAutospacing="1" w:after="100" w:afterAutospacing="1"/>
    </w:pPr>
    <w:rPr>
      <w:rFonts w:ascii="宋体" w:hAnsi="宋体" w:cs="宋体"/>
    </w:rPr>
  </w:style>
  <w:style w:type="paragraph" w:customStyle="1" w:styleId="tipnull">
    <w:name w:val="tip_null"/>
    <w:basedOn w:val="a"/>
    <w:uiPriority w:val="99"/>
    <w:pPr>
      <w:spacing w:before="100" w:beforeAutospacing="1" w:after="100" w:afterAutospacing="1"/>
    </w:pPr>
    <w:rPr>
      <w:rFonts w:ascii="宋体" w:hAnsi="宋体" w:cs="宋体"/>
    </w:rPr>
  </w:style>
  <w:style w:type="paragraph" w:customStyle="1" w:styleId="t1">
    <w:name w:val="t1"/>
    <w:basedOn w:val="a"/>
    <w:uiPriority w:val="99"/>
    <w:pPr>
      <w:pBdr>
        <w:right w:val="single" w:sz="6" w:space="0" w:color="BFDDF4"/>
      </w:pBdr>
      <w:spacing w:before="100" w:beforeAutospacing="1" w:after="100" w:afterAutospacing="1"/>
    </w:pPr>
    <w:rPr>
      <w:rFonts w:ascii="宋体" w:hAnsi="宋体" w:cs="宋体"/>
    </w:rPr>
  </w:style>
  <w:style w:type="paragraph" w:customStyle="1" w:styleId="t2">
    <w:name w:val="t2"/>
    <w:basedOn w:val="a"/>
    <w:uiPriority w:val="99"/>
    <w:pPr>
      <w:spacing w:before="100" w:beforeAutospacing="1" w:after="100" w:afterAutospacing="1"/>
    </w:pPr>
    <w:rPr>
      <w:rFonts w:ascii="宋体" w:hAnsi="宋体" w:cs="宋体"/>
    </w:rPr>
  </w:style>
  <w:style w:type="paragraph" w:customStyle="1" w:styleId="more">
    <w:name w:val="more"/>
    <w:basedOn w:val="a"/>
    <w:uiPriority w:val="99"/>
    <w:pPr>
      <w:spacing w:before="100" w:beforeAutospacing="1" w:after="100" w:afterAutospacing="1"/>
      <w:jc w:val="center"/>
    </w:pPr>
    <w:rPr>
      <w:rFonts w:ascii="宋体" w:hAnsi="宋体" w:cs="宋体"/>
    </w:rPr>
  </w:style>
  <w:style w:type="paragraph" w:customStyle="1" w:styleId="print">
    <w:name w:val="print"/>
    <w:basedOn w:val="a"/>
    <w:uiPriority w:val="99"/>
    <w:pPr>
      <w:spacing w:before="100" w:beforeAutospacing="1" w:after="100" w:afterAutospacing="1"/>
    </w:pPr>
    <w:rPr>
      <w:rFonts w:ascii="宋体" w:hAnsi="宋体" w:cs="宋体"/>
      <w:color w:val="333333"/>
    </w:rPr>
  </w:style>
  <w:style w:type="paragraph" w:customStyle="1" w:styleId="i1">
    <w:name w:val="i1"/>
    <w:basedOn w:val="a"/>
    <w:uiPriority w:val="99"/>
    <w:pPr>
      <w:ind w:right="150"/>
      <w:textAlignment w:val="center"/>
    </w:pPr>
    <w:rPr>
      <w:rFonts w:ascii="宋体" w:hAnsi="宋体" w:cs="宋体"/>
    </w:rPr>
  </w:style>
  <w:style w:type="paragraph" w:customStyle="1" w:styleId="fontsize">
    <w:name w:val="fontsize"/>
    <w:basedOn w:val="a"/>
    <w:uiPriority w:val="99"/>
    <w:pPr>
      <w:spacing w:before="100" w:beforeAutospacing="1" w:after="100" w:afterAutospacing="1"/>
    </w:pPr>
    <w:rPr>
      <w:rFonts w:ascii="宋体" w:hAnsi="宋体" w:cs="宋体"/>
    </w:rPr>
  </w:style>
  <w:style w:type="paragraph" w:customStyle="1" w:styleId="answer">
    <w:name w:val="answer"/>
    <w:basedOn w:val="a"/>
    <w:uiPriority w:val="99"/>
    <w:pPr>
      <w:spacing w:before="100" w:beforeAutospacing="1" w:after="100" w:afterAutospacing="1"/>
    </w:pPr>
    <w:rPr>
      <w:rFonts w:ascii="宋体" w:hAnsi="宋体" w:cs="宋体"/>
    </w:rPr>
  </w:style>
  <w:style w:type="paragraph" w:customStyle="1" w:styleId="handoutlist">
    <w:name w:val="handoutlist"/>
    <w:basedOn w:val="a"/>
    <w:uiPriority w:val="99"/>
    <w:pPr>
      <w:spacing w:before="100" w:beforeAutospacing="1" w:after="100" w:afterAutospacing="1"/>
    </w:pPr>
    <w:rPr>
      <w:rFonts w:ascii="宋体" w:hAnsi="宋体" w:cs="宋体"/>
      <w:sz w:val="21"/>
      <w:szCs w:val="21"/>
    </w:rPr>
  </w:style>
  <w:style w:type="paragraph" w:customStyle="1" w:styleId="cur">
    <w:name w:val="cur"/>
    <w:basedOn w:val="a"/>
    <w:uiPriority w:val="99"/>
    <w:pPr>
      <w:spacing w:before="100" w:beforeAutospacing="1" w:after="100" w:afterAutospacing="1"/>
    </w:pPr>
    <w:rPr>
      <w:rFonts w:ascii="宋体" w:hAnsi="宋体" w:cs="宋体"/>
      <w:b/>
      <w:bCs/>
    </w:rPr>
  </w:style>
  <w:style w:type="paragraph" w:customStyle="1" w:styleId="layout1">
    <w:name w:val="layout1"/>
    <w:basedOn w:val="a"/>
    <w:uiPriority w:val="99"/>
    <w:pPr>
      <w:shd w:val="clear" w:color="auto" w:fill="F5F5F5"/>
    </w:pPr>
    <w:rPr>
      <w:rFonts w:ascii="宋体" w:hAnsi="宋体" w:cs="宋体"/>
    </w:rPr>
  </w:style>
  <w:style w:type="paragraph" w:customStyle="1" w:styleId="title1">
    <w:name w:val="title1"/>
    <w:basedOn w:val="a"/>
    <w:uiPriority w:val="99"/>
    <w:pPr>
      <w:pBdr>
        <w:bottom w:val="single" w:sz="6" w:space="0" w:color="DDDDDD"/>
      </w:pBdr>
      <w:spacing w:before="100" w:beforeAutospacing="1" w:after="100" w:afterAutospacing="1"/>
    </w:pPr>
    <w:rPr>
      <w:rFonts w:ascii="宋体" w:hAnsi="宋体" w:cs="宋体"/>
    </w:rPr>
  </w:style>
  <w:style w:type="paragraph" w:customStyle="1" w:styleId="coursetab1">
    <w:name w:val="course_tab1"/>
    <w:basedOn w:val="a"/>
    <w:uiPriority w:val="99"/>
    <w:pPr>
      <w:spacing w:before="330" w:after="100" w:afterAutospacing="1"/>
      <w:ind w:left="300"/>
    </w:pPr>
    <w:rPr>
      <w:rFonts w:ascii="宋体" w:hAnsi="宋体" w:cs="宋体"/>
    </w:rPr>
  </w:style>
  <w:style w:type="paragraph" w:customStyle="1" w:styleId="myask1">
    <w:name w:val="myask1"/>
    <w:basedOn w:val="a"/>
    <w:uiPriority w:val="99"/>
    <w:pPr>
      <w:spacing w:before="375" w:after="100" w:afterAutospacing="1" w:line="330" w:lineRule="atLeast"/>
      <w:ind w:right="225"/>
    </w:pPr>
    <w:rPr>
      <w:rFonts w:ascii="宋体" w:hAnsi="宋体" w:cs="宋体"/>
      <w:color w:val="999999"/>
      <w:sz w:val="21"/>
      <w:szCs w:val="21"/>
    </w:rPr>
  </w:style>
  <w:style w:type="paragraph" w:customStyle="1" w:styleId="tip1">
    <w:name w:val="tip1"/>
    <w:basedOn w:val="a"/>
    <w:uiPriority w:val="99"/>
    <w:rPr>
      <w:rFonts w:ascii="宋体" w:hAnsi="宋体" w:cs="宋体"/>
    </w:rPr>
  </w:style>
  <w:style w:type="paragraph" w:customStyle="1" w:styleId="tabwrap1">
    <w:name w:val="tabwrap1"/>
    <w:basedOn w:val="a"/>
    <w:uiPriority w:val="99"/>
    <w:rPr>
      <w:rFonts w:ascii="宋体" w:hAnsi="宋体" w:cs="宋体"/>
      <w:vanish/>
    </w:rPr>
  </w:style>
  <w:style w:type="paragraph" w:customStyle="1" w:styleId="tabshow1">
    <w:name w:val="tabshow1"/>
    <w:basedOn w:val="a"/>
    <w:uiPriority w:val="99"/>
    <w:pPr>
      <w:spacing w:before="100" w:beforeAutospacing="1" w:after="100" w:afterAutospacing="1"/>
    </w:pPr>
    <w:rPr>
      <w:rFonts w:ascii="宋体" w:hAnsi="宋体" w:cs="宋体"/>
    </w:rPr>
  </w:style>
  <w:style w:type="paragraph" w:customStyle="1" w:styleId="tipnull1">
    <w:name w:val="tip_null1"/>
    <w:basedOn w:val="a"/>
    <w:uiPriority w:val="99"/>
    <w:rPr>
      <w:rFonts w:ascii="宋体" w:hAnsi="宋体" w:cs="宋体"/>
    </w:rPr>
  </w:style>
  <w:style w:type="paragraph" w:customStyle="1" w:styleId="tipnull2">
    <w:name w:val="tip_null2"/>
    <w:basedOn w:val="a"/>
    <w:uiPriority w:val="99"/>
    <w:rPr>
      <w:rFonts w:ascii="宋体" w:hAnsi="宋体" w:cs="宋体"/>
    </w:rPr>
  </w:style>
  <w:style w:type="paragraph" w:customStyle="1" w:styleId="memodiv1">
    <w:name w:val="memodiv1"/>
    <w:basedOn w:val="a"/>
    <w:uiPriority w:val="99"/>
    <w:pPr>
      <w:spacing w:before="100" w:beforeAutospacing="1" w:after="150"/>
    </w:pPr>
    <w:rPr>
      <w:rFonts w:ascii="宋体" w:hAnsi="宋体" w:cs="宋体"/>
    </w:rPr>
  </w:style>
  <w:style w:type="paragraph" w:customStyle="1" w:styleId="curlecture1">
    <w:name w:val="curlecture1"/>
    <w:basedOn w:val="a"/>
    <w:uiPriority w:val="99"/>
    <w:pPr>
      <w:pBdr>
        <w:top w:val="dashed" w:sz="12" w:space="0" w:color="3D81E5"/>
        <w:left w:val="dashed" w:sz="12" w:space="0" w:color="3D81E5"/>
        <w:bottom w:val="dashed" w:sz="12" w:space="0" w:color="3D81E5"/>
        <w:right w:val="dashed" w:sz="12" w:space="0" w:color="3D81E5"/>
      </w:pBdr>
      <w:shd w:val="clear" w:color="auto" w:fill="FFFEE2"/>
      <w:spacing w:before="100" w:beforeAutospacing="1" w:after="100" w:afterAutospacing="1"/>
    </w:pPr>
    <w:rPr>
      <w:rFonts w:ascii="宋体" w:hAnsi="宋体" w:cs="宋体"/>
    </w:rPr>
  </w:style>
  <w:style w:type="paragraph" w:customStyle="1" w:styleId="tit1">
    <w:name w:val="tit1"/>
    <w:basedOn w:val="a"/>
    <w:uiPriority w:val="99"/>
    <w:pPr>
      <w:pBdr>
        <w:top w:val="single" w:sz="6" w:space="0" w:color="BFDDF4"/>
        <w:left w:val="single" w:sz="6" w:space="0" w:color="BFDDF4"/>
        <w:bottom w:val="single" w:sz="6" w:space="0" w:color="BFDDF4"/>
        <w:right w:val="single" w:sz="6" w:space="0" w:color="BFDDF4"/>
      </w:pBdr>
      <w:shd w:val="clear" w:color="auto" w:fill="EEF9FE"/>
      <w:spacing w:before="100" w:beforeAutospacing="1" w:after="100" w:afterAutospacing="1" w:line="870" w:lineRule="atLeast"/>
      <w:jc w:val="center"/>
    </w:pPr>
    <w:rPr>
      <w:rFonts w:ascii="宋体" w:hAnsi="宋体" w:cs="宋体"/>
      <w:color w:val="0562A9"/>
    </w:rPr>
  </w:style>
  <w:style w:type="paragraph" w:customStyle="1" w:styleId="t11">
    <w:name w:val="t11"/>
    <w:basedOn w:val="a"/>
    <w:uiPriority w:val="99"/>
    <w:pPr>
      <w:pBdr>
        <w:right w:val="single" w:sz="6" w:space="0" w:color="BFDDF4"/>
      </w:pBdr>
      <w:spacing w:before="100" w:beforeAutospacing="1" w:after="100" w:afterAutospacing="1"/>
    </w:pPr>
    <w:rPr>
      <w:rFonts w:ascii="宋体" w:hAnsi="宋体" w:cs="宋体"/>
    </w:rPr>
  </w:style>
  <w:style w:type="paragraph" w:customStyle="1" w:styleId="t22">
    <w:name w:val="t22"/>
    <w:basedOn w:val="a"/>
    <w:uiPriority w:val="99"/>
    <w:pPr>
      <w:spacing w:before="100" w:beforeAutospacing="1" w:after="100" w:afterAutospacing="1"/>
    </w:pPr>
    <w:rPr>
      <w:rFonts w:ascii="宋体" w:hAnsi="宋体" w:cs="宋体"/>
    </w:rPr>
  </w:style>
  <w:style w:type="paragraph" w:customStyle="1" w:styleId="con1">
    <w:name w:val="con1"/>
    <w:basedOn w:val="a"/>
    <w:uiPriority w:val="99"/>
    <w:pPr>
      <w:pBdr>
        <w:top w:val="single" w:sz="2" w:space="0" w:color="BFDDF4"/>
        <w:left w:val="single" w:sz="6" w:space="0" w:color="BFDDF4"/>
        <w:bottom w:val="single" w:sz="2" w:space="0" w:color="BFDDF4"/>
        <w:right w:val="single" w:sz="6" w:space="0" w:color="BFDDF4"/>
      </w:pBdr>
      <w:spacing w:before="100" w:beforeAutospacing="1" w:after="100" w:afterAutospacing="1"/>
    </w:pPr>
    <w:rPr>
      <w:rFonts w:ascii="宋体" w:hAnsi="宋体" w:cs="宋体"/>
    </w:rPr>
  </w:style>
  <w:style w:type="paragraph" w:customStyle="1" w:styleId="more1">
    <w:name w:val="more1"/>
    <w:basedOn w:val="a"/>
    <w:uiPriority w:val="99"/>
    <w:pPr>
      <w:spacing w:before="100" w:beforeAutospacing="1" w:after="100" w:afterAutospacing="1"/>
      <w:jc w:val="center"/>
    </w:pPr>
    <w:rPr>
      <w:rFonts w:ascii="宋体" w:hAnsi="宋体" w:cs="宋体"/>
    </w:rPr>
  </w:style>
  <w:style w:type="paragraph" w:customStyle="1" w:styleId="print1">
    <w:name w:val="print1"/>
    <w:basedOn w:val="a"/>
    <w:uiPriority w:val="99"/>
    <w:pPr>
      <w:spacing w:before="100" w:beforeAutospacing="1" w:after="100" w:afterAutospacing="1"/>
    </w:pPr>
    <w:rPr>
      <w:rFonts w:ascii="宋体" w:hAnsi="宋体" w:cs="宋体"/>
      <w:color w:val="333333"/>
    </w:rPr>
  </w:style>
  <w:style w:type="paragraph" w:customStyle="1" w:styleId="i11">
    <w:name w:val="i11"/>
    <w:basedOn w:val="a"/>
    <w:uiPriority w:val="99"/>
    <w:pPr>
      <w:ind w:right="150"/>
    </w:pPr>
    <w:rPr>
      <w:rFonts w:ascii="宋体" w:hAnsi="宋体" w:cs="宋体"/>
    </w:rPr>
  </w:style>
  <w:style w:type="paragraph" w:customStyle="1" w:styleId="tit2">
    <w:name w:val="tit2"/>
    <w:basedOn w:val="a"/>
    <w:uiPriority w:val="99"/>
    <w:pPr>
      <w:pBdr>
        <w:top w:val="single" w:sz="6" w:space="0" w:color="BFDDF4"/>
        <w:left w:val="single" w:sz="6" w:space="0" w:color="BFDDF4"/>
        <w:bottom w:val="single" w:sz="6" w:space="0" w:color="BFDDF4"/>
        <w:right w:val="single" w:sz="6" w:space="0" w:color="BFDDF4"/>
      </w:pBdr>
      <w:shd w:val="clear" w:color="auto" w:fill="EEF9FE"/>
      <w:spacing w:before="100" w:beforeAutospacing="1" w:after="100" w:afterAutospacing="1" w:line="870" w:lineRule="atLeast"/>
      <w:jc w:val="center"/>
    </w:pPr>
    <w:rPr>
      <w:rFonts w:ascii="宋体" w:hAnsi="宋体" w:cs="宋体"/>
      <w:color w:val="0562A9"/>
    </w:rPr>
  </w:style>
  <w:style w:type="paragraph" w:customStyle="1" w:styleId="fontsize1">
    <w:name w:val="fontsize1"/>
    <w:basedOn w:val="a"/>
    <w:uiPriority w:val="99"/>
    <w:pPr>
      <w:spacing w:before="100" w:beforeAutospacing="1" w:after="100" w:afterAutospacing="1"/>
    </w:pPr>
    <w:rPr>
      <w:rFonts w:ascii="宋体" w:hAnsi="宋体" w:cs="宋体"/>
    </w:rPr>
  </w:style>
  <w:style w:type="paragraph" w:customStyle="1" w:styleId="cur1">
    <w:name w:val="cur1"/>
    <w:basedOn w:val="a"/>
    <w:uiPriority w:val="99"/>
    <w:pPr>
      <w:spacing w:before="100" w:beforeAutospacing="1" w:after="100" w:afterAutospacing="1"/>
    </w:pPr>
    <w:rPr>
      <w:rFonts w:ascii="宋体" w:hAnsi="宋体" w:cs="宋体"/>
      <w:b/>
      <w:bCs/>
    </w:rPr>
  </w:style>
  <w:style w:type="paragraph" w:customStyle="1" w:styleId="answer1">
    <w:name w:val="answer1"/>
    <w:basedOn w:val="a"/>
    <w:uiPriority w:val="99"/>
    <w:pPr>
      <w:spacing w:before="100" w:beforeAutospacing="1" w:after="100" w:afterAutospacing="1"/>
    </w:pPr>
    <w:rPr>
      <w:rFonts w:ascii="宋体" w:hAnsi="宋体" w:cs="宋体"/>
    </w:rPr>
  </w:style>
  <w:style w:type="paragraph" w:customStyle="1" w:styleId="con2">
    <w:name w:val="con2"/>
    <w:basedOn w:val="a"/>
    <w:uiPriority w:val="99"/>
    <w:pPr>
      <w:pBdr>
        <w:top w:val="single" w:sz="2" w:space="0" w:color="BFDDF4"/>
        <w:left w:val="single" w:sz="6" w:space="0" w:color="BFDDF4"/>
        <w:bottom w:val="single" w:sz="6" w:space="0" w:color="BFDDF4"/>
        <w:right w:val="single" w:sz="6" w:space="0" w:color="BFDDF4"/>
      </w:pBdr>
      <w:shd w:val="clear" w:color="auto" w:fill="FFFFFF"/>
      <w:spacing w:before="100" w:beforeAutospacing="1" w:after="100" w:afterAutospacing="1"/>
    </w:pPr>
    <w:rPr>
      <w:rFonts w:ascii="宋体" w:hAnsi="宋体" w:cs="宋体"/>
    </w:rPr>
  </w:style>
  <w:style w:type="paragraph" w:customStyle="1" w:styleId="handoutlist1">
    <w:name w:val="handoutlist1"/>
    <w:basedOn w:val="a"/>
    <w:uiPriority w:val="99"/>
    <w:pPr>
      <w:spacing w:before="100" w:beforeAutospacing="1" w:after="100" w:afterAutospacing="1"/>
    </w:pPr>
    <w:rPr>
      <w:rFonts w:ascii="宋体" w:hAnsi="宋体" w:cs="宋体"/>
      <w:sz w:val="21"/>
      <w:szCs w:val="21"/>
    </w:rPr>
  </w:style>
  <w:style w:type="paragraph" w:customStyle="1" w:styleId="fontkaiti">
    <w:name w:val="fontkaiti"/>
    <w:basedOn w:val="a"/>
    <w:uiPriority w:val="99"/>
    <w:pPr>
      <w:spacing w:before="100" w:beforeAutospacing="1" w:after="100" w:afterAutospacing="1"/>
    </w:pPr>
    <w:rPr>
      <w:rFonts w:ascii="楷体" w:eastAsia="楷体" w:hAnsi="楷体" w:cs="宋体"/>
      <w:sz w:val="23"/>
      <w:szCs w:val="23"/>
    </w:rPr>
  </w:style>
  <w:style w:type="paragraph" w:customStyle="1" w:styleId="tabth">
    <w:name w:val="tabth"/>
    <w:basedOn w:val="a"/>
    <w:uiPriority w:val="99"/>
    <w:pPr>
      <w:shd w:val="clear" w:color="auto" w:fill="D7D7D7"/>
      <w:spacing w:before="100" w:beforeAutospacing="1" w:after="100" w:afterAutospacing="1"/>
    </w:pPr>
    <w:rPr>
      <w:rFonts w:ascii="宋体" w:hAnsi="宋体" w:cs="宋体"/>
    </w:rPr>
  </w:style>
  <w:style w:type="paragraph" w:customStyle="1" w:styleId="barfont">
    <w:name w:val="barfont"/>
    <w:basedOn w:val="a"/>
    <w:uiPriority w:val="99"/>
    <w:pPr>
      <w:spacing w:before="300" w:after="300"/>
    </w:pPr>
    <w:rPr>
      <w:rFonts w:ascii="楷体" w:eastAsia="楷体" w:hAnsi="楷体" w:cs="宋体"/>
      <w:b/>
      <w:bCs/>
      <w:color w:val="00AAB2"/>
      <w:sz w:val="23"/>
      <w:szCs w:val="23"/>
    </w:rPr>
  </w:style>
  <w:style w:type="paragraph" w:customStyle="1" w:styleId="tablea">
    <w:name w:val="tablea"/>
    <w:basedOn w:val="a"/>
    <w:uiPriority w:val="99"/>
    <w:pPr>
      <w:spacing w:before="100" w:beforeAutospacing="1" w:after="100" w:afterAutospacing="1"/>
    </w:pPr>
    <w:rPr>
      <w:rFonts w:ascii="宋体" w:hAnsi="宋体" w:cs="宋体"/>
    </w:rPr>
  </w:style>
  <w:style w:type="character" w:styleId="af3">
    <w:name w:val="annotation reference"/>
    <w:basedOn w:val="a0"/>
    <w:semiHidden/>
    <w:rPr>
      <w:sz w:val="21"/>
      <w:szCs w:val="21"/>
    </w:rPr>
  </w:style>
  <w:style w:type="character" w:customStyle="1" w:styleId="font14line-height">
    <w:name w:val="font14 line-height"/>
    <w:basedOn w:val="a0"/>
  </w:style>
  <w:style w:type="character" w:customStyle="1" w:styleId="f121">
    <w:name w:val="f121"/>
    <w:basedOn w:val="a0"/>
    <w:rPr>
      <w:sz w:val="15"/>
      <w:szCs w:val="15"/>
    </w:rPr>
  </w:style>
  <w:style w:type="character" w:customStyle="1" w:styleId="style1">
    <w:name w:val="style1"/>
    <w:basedOn w:val="a0"/>
  </w:style>
  <w:style w:type="character" w:customStyle="1" w:styleId="double1">
    <w:name w:val="double1"/>
    <w:basedOn w:val="a0"/>
  </w:style>
  <w:style w:type="character" w:customStyle="1" w:styleId="font141">
    <w:name w:val="font141"/>
    <w:basedOn w:val="a0"/>
    <w:rPr>
      <w:strike w:val="0"/>
      <w:dstrike w:val="0"/>
      <w:color w:val="000200"/>
      <w:sz w:val="21"/>
      <w:szCs w:val="21"/>
      <w:u w:val="none"/>
      <w:effect w:val="none"/>
    </w:rPr>
  </w:style>
  <w:style w:type="character" w:customStyle="1" w:styleId="font14151">
    <w:name w:val="font14151"/>
    <w:basedOn w:val="a0"/>
    <w:rPr>
      <w:strike w:val="0"/>
      <w:dstrike w:val="0"/>
      <w:color w:val="230D00"/>
      <w:u w:val="none"/>
      <w:effect w:val="none"/>
    </w:rPr>
  </w:style>
  <w:style w:type="character" w:customStyle="1" w:styleId="font14zd1">
    <w:name w:val="font14zd1"/>
    <w:basedOn w:val="a0"/>
    <w:rPr>
      <w:b/>
      <w:bCs/>
      <w:color w:val="B30101"/>
    </w:rPr>
  </w:style>
  <w:style w:type="character" w:customStyle="1" w:styleId="t21">
    <w:name w:val="t21"/>
    <w:basedOn w:val="a0"/>
  </w:style>
  <w:style w:type="character" w:customStyle="1" w:styleId="font14">
    <w:name w:val="font14"/>
    <w:basedOn w:val="a0"/>
  </w:style>
  <w:style w:type="character" w:customStyle="1" w:styleId="font14zd2">
    <w:name w:val="font14zd2"/>
    <w:basedOn w:val="a0"/>
    <w:rPr>
      <w:b/>
      <w:bCs/>
      <w:color w:val="A50021"/>
      <w:sz w:val="21"/>
      <w:szCs w:val="21"/>
      <w:u w:val="double"/>
    </w:rPr>
  </w:style>
  <w:style w:type="table" w:styleId="af4">
    <w:name w:val="Table Grid"/>
    <w:basedOn w:val="a1"/>
    <w:rPr>
      <w:sz w:val="21"/>
      <w:szCs w:val="21"/>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oursetab2">
    <w:name w:val="course_tab2"/>
    <w:basedOn w:val="a"/>
    <w:uiPriority w:val="99"/>
    <w:pPr>
      <w:spacing w:before="330" w:after="100" w:afterAutospacing="1"/>
      <w:ind w:left="300"/>
    </w:pPr>
    <w:rPr>
      <w:rFonts w:ascii="宋体" w:hAnsi="宋体" w:cs="宋体"/>
    </w:rPr>
  </w:style>
  <w:style w:type="paragraph" w:customStyle="1" w:styleId="tipnull3">
    <w:name w:val="tip_null3"/>
    <w:basedOn w:val="a"/>
    <w:uiPriority w:val="99"/>
    <w:rPr>
      <w:rFonts w:ascii="宋体" w:hAnsi="宋体" w:cs="宋体"/>
    </w:rPr>
  </w:style>
  <w:style w:type="paragraph" w:customStyle="1" w:styleId="tipnull4">
    <w:name w:val="tip_null4"/>
    <w:basedOn w:val="a"/>
    <w:uiPriority w:val="99"/>
    <w:rPr>
      <w:rFonts w:ascii="宋体" w:hAnsi="宋体" w:cs="宋体"/>
    </w:rPr>
  </w:style>
  <w:style w:type="character" w:customStyle="1" w:styleId="font14zd3">
    <w:name w:val="font14zd3"/>
    <w:basedOn w:val="a0"/>
    <w:rPr>
      <w:b/>
      <w:bCs/>
      <w:color w:val="A50021"/>
      <w:sz w:val="21"/>
      <w:szCs w:val="21"/>
      <w:u w:val="double"/>
    </w:rPr>
  </w:style>
  <w:style w:type="paragraph" w:customStyle="1" w:styleId="tablea1">
    <w:name w:val="tablea1"/>
    <w:basedOn w:val="a"/>
    <w:uiPriority w:val="99"/>
    <w:pPr>
      <w:pBdr>
        <w:bottom w:val="single" w:sz="6" w:space="8" w:color="BFDDF4"/>
      </w:pBdr>
      <w:spacing w:before="100" w:beforeAutospacing="1" w:after="100" w:afterAutospacing="1"/>
    </w:pPr>
    <w:rPr>
      <w:rFonts w:ascii="宋体" w:hAnsi="宋体" w:cs="宋体"/>
    </w:rPr>
  </w:style>
  <w:style w:type="character" w:customStyle="1" w:styleId="barfont1">
    <w:name w:val="barfont1"/>
    <w:basedOn w:val="a0"/>
    <w:rPr>
      <w:rFonts w:ascii="楷体" w:eastAsia="楷体" w:hAnsi="楷体" w:hint="eastAsia"/>
      <w:b/>
      <w:bCs/>
      <w:color w:val="00AAB2"/>
      <w:sz w:val="23"/>
      <w:szCs w:val="23"/>
    </w:rPr>
  </w:style>
  <w:style w:type="character" w:customStyle="1" w:styleId="spancdelblanksign">
    <w:name w:val="span_cdel_blank_sign"/>
    <w:basedOn w:val="a0"/>
  </w:style>
  <w:style w:type="character" w:customStyle="1" w:styleId="fontkaiti1">
    <w:name w:val="fontkaiti1"/>
    <w:basedOn w:val="a0"/>
    <w:rPr>
      <w:rFonts w:ascii="楷体" w:eastAsia="楷体" w:hAnsi="楷体" w:hint="eastAsia"/>
      <w:sz w:val="23"/>
      <w:szCs w:val="23"/>
    </w:rPr>
  </w:style>
  <w:style w:type="character" w:styleId="af5">
    <w:name w:val="page number"/>
    <w:basedOn w:val="a0"/>
    <w:uiPriority w:val="99"/>
    <w:unhideWhenUsed/>
  </w:style>
</w:styles>
</file>

<file path=word/webSettings.xml><?xml version="1.0" encoding="utf-8"?>
<w:webSettings xmlns:r="http://schemas.openxmlformats.org/officeDocument/2006/relationships" xmlns:w="http://schemas.openxmlformats.org/wordprocessingml/2006/main">
  <w:encoding w:val="unicode"/>
  <w:optimizeForBrowser/>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otnotes.xml" Type="http://schemas.openxmlformats.org/officeDocument/2006/relationships/footnotes"/><Relationship Id="rId5" Target="endnotes.xml" Type="http://schemas.openxmlformats.org/officeDocument/2006/relationships/endnotes"/><Relationship Id="rId6" Target="header1.xml" Type="http://schemas.openxmlformats.org/officeDocument/2006/relationships/header"/><Relationship Id="rId7" Target="footer1.xml" Type="http://schemas.openxmlformats.org/officeDocument/2006/relationships/footer"/><Relationship Id="rId8" Target="fontTable.xml" Type="http://schemas.openxmlformats.org/officeDocument/2006/relationships/fontTable"/><Relationship Id="rId9" Target="theme/theme1.xml" Type="http://schemas.openxmlformats.org/officeDocument/2006/relationships/theme"/></Relationships>
</file>

<file path=word/_rels/footer1.xml.rels><?xml version="1.0" encoding="UTF-8" standalone="no"?><Relationships xmlns="http://schemas.openxmlformats.org/package/2006/relationships"><Relationship Id="rId1" Target="media/image1.png" Type="http://schemas.openxmlformats.org/officeDocument/2006/relationships/image"/></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3830</Words>
  <Characters>21834</Characters>
  <Application>Microsoft Office Word</Application>
  <DocSecurity>4</DocSecurity>
  <Lines>181</Lines>
  <Paragraphs>51</Paragraphs>
  <ScaleCrop>false</ScaleCrop>
  <Company/>
  <LinksUpToDate>false</LinksUpToDate>
  <CharactersWithSpaces>25613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2026-06-05T03:24:00Z</dcterms:created>
  <dc:creator>CDEL</dc:creator>
  <cp:lastModifiedBy>Windows 用户</cp:lastModifiedBy>
  <dcterms:modified xsi:type="dcterms:W3CDTF">2026-06-05T03:24:00Z</dcterms:modified>
  <cp:revision>2</cp:revision>
</cp:coreProperties>
</file>