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E42D4A" w:rsidP="00E42D4A">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第四章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城市维护建设税</w:t>
      </w:r>
    </w:p>
    <w:p w:rsidR="00000000" w:rsidRDefault="00E42D4A" w:rsidP="00E42D4A">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城建税基本规定、特殊问题</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推荐学时：</w:t>
      </w:r>
      <w:r>
        <w:rPr>
          <w:rStyle w:val="font14zd2"/>
          <w:rFonts w:ascii="宋体" w:hAnsi="宋体" w:hint="eastAsia"/>
        </w:rPr>
        <w:t>2.5</w:t>
      </w:r>
      <w:r>
        <w:rPr>
          <w:rStyle w:val="font14zd2"/>
          <w:rFonts w:ascii="宋体" w:hAnsi="宋体" w:hint="eastAsia"/>
        </w:rPr>
        <w:t>小时</w:t>
      </w:r>
      <w:r>
        <w:rPr>
          <w:rStyle w:val="font14zd2"/>
          <w:rFonts w:ascii="宋体" w:hAnsi="宋体" w:hint="eastAsia"/>
        </w:rPr>
        <w:t xml:space="preserve">  </w:t>
      </w:r>
      <w:r>
        <w:rPr>
          <w:rStyle w:val="font14zd2"/>
          <w:rFonts w:ascii="宋体" w:hAnsi="宋体" w:hint="eastAsia"/>
        </w:rPr>
        <w:t>重要程度：非重点章节</w:t>
      </w:r>
      <w:r>
        <w:rPr>
          <w:rStyle w:val="font14zd2"/>
          <w:rFonts w:ascii="宋体" w:hAnsi="宋体" w:hint="eastAsia"/>
        </w:rPr>
        <w:t xml:space="preserve">  </w:t>
      </w:r>
      <w:r>
        <w:rPr>
          <w:rStyle w:val="font14zd2"/>
          <w:rFonts w:ascii="宋体" w:hAnsi="宋体" w:hint="eastAsia"/>
        </w:rPr>
        <w:t>分值：</w:t>
      </w:r>
      <w:r>
        <w:rPr>
          <w:rStyle w:val="font14zd2"/>
          <w:rFonts w:ascii="宋体" w:hAnsi="宋体" w:hint="eastAsia"/>
        </w:rPr>
        <w:t>2</w:t>
      </w:r>
      <w:r>
        <w:rPr>
          <w:rStyle w:val="font14zd2"/>
          <w:rFonts w:ascii="宋体" w:hAnsi="宋体" w:hint="eastAsia"/>
        </w:rPr>
        <w:t>～</w:t>
      </w:r>
      <w:r>
        <w:rPr>
          <w:rStyle w:val="font14zd2"/>
          <w:rFonts w:ascii="宋体" w:hAnsi="宋体" w:hint="eastAsia"/>
        </w:rPr>
        <w:t>3</w:t>
      </w:r>
      <w:r>
        <w:rPr>
          <w:rStyle w:val="font14zd2"/>
          <w:rFonts w:ascii="宋体" w:hAnsi="宋体" w:hint="eastAsia"/>
        </w:rPr>
        <w:t>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考试风向</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考情速递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的城市维护建设税为增值税、消费税的附加税，考试主打“刷存在感”。考试中以考查单项选择题、多项选择题为主，也可能在综合分析题中考查增值税、消费税时顺带考查。学习难度低，主要注意特殊问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考试变化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本章内容无实质性变化。</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考点详解及精选例题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考点一　城市维护建设税基本规定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考点二　城市维护建设税七个特殊问题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考点三　城市维护建设税的税收优惠</w:t>
      </w:r>
      <w:r>
        <w:rPr>
          <w:rFonts w:ascii="宋体" w:hAnsi="宋体" w:hint="eastAsia"/>
          <w:color w:val="000000"/>
          <w:sz w:val="21"/>
          <w:szCs w:val="21"/>
        </w:rPr>
        <w:t xml:space="preserve"> </w:t>
      </w:r>
      <w:r>
        <w:rPr>
          <w:rFonts w:ascii="宋体" w:hAnsi="宋体" w:hint="eastAsia"/>
          <w:color w:val="000000"/>
          <w:sz w:val="21"/>
          <w:szCs w:val="21"/>
        </w:rPr>
        <w:br/>
      </w:r>
    </w:p>
    <w:p w:rsidR="00000000" w:rsidRDefault="00E42D4A" w:rsidP="00E42D4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基本规定</w:t>
      </w:r>
      <w:r>
        <w:rPr>
          <w:rFonts w:ascii="宋体" w:hAnsi="宋体" w:cs="宋体" w:hint="eastAsia"/>
          <w:color w:val="000000"/>
          <w:sz w:val="21"/>
          <w:szCs w:val="21"/>
        </w:rPr>
        <w:t xml:space="preserve"> </w:t>
      </w:r>
    </w:p>
    <w:p w:rsidR="00000000" w:rsidRDefault="00E42D4A" w:rsidP="00E42D4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　城市维护建设税基本规定★★</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一学多考</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3"/>
        <w:gridCol w:w="7567"/>
      </w:tblGrid>
      <w:tr w:rsidR="00000000" w:rsidTr="00E42D4A">
        <w:trPr>
          <w:cantSplit/>
          <w:trHeight w:val="300"/>
          <w:tblHeader/>
          <w:jc w:val="center"/>
        </w:trPr>
        <w:tc>
          <w:tcPr>
            <w:tcW w:w="1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79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42D4A">
        <w:trPr>
          <w:cantSplit/>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7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对缴纳</w:t>
            </w:r>
            <w:r>
              <w:rPr>
                <w:rStyle w:val="font14zd3"/>
                <w:rFonts w:ascii="宋体" w:hAnsi="宋体" w:cs="宋体" w:hint="eastAsia"/>
              </w:rPr>
              <w:t>增值税、消费税</w:t>
            </w:r>
            <w:r>
              <w:rPr>
                <w:rFonts w:ascii="宋体" w:hAnsi="宋体" w:cs="宋体" w:hint="eastAsia"/>
                <w:color w:val="000000"/>
                <w:sz w:val="21"/>
                <w:szCs w:val="21"/>
              </w:rPr>
              <w:t>的</w:t>
            </w:r>
            <w:r>
              <w:rPr>
                <w:rStyle w:val="font14zd3"/>
                <w:rFonts w:ascii="宋体" w:hAnsi="宋体" w:cs="宋体" w:hint="eastAsia"/>
              </w:rPr>
              <w:t>单位和个人</w:t>
            </w:r>
            <w:r>
              <w:rPr>
                <w:rFonts w:ascii="宋体" w:hAnsi="宋体" w:cs="宋体" w:hint="eastAsia"/>
                <w:color w:val="000000"/>
                <w:sz w:val="21"/>
                <w:szCs w:val="21"/>
              </w:rPr>
              <w:t>征收的一种税</w:t>
            </w:r>
          </w:p>
        </w:tc>
      </w:tr>
      <w:tr w:rsidR="00000000" w:rsidTr="00E42D4A">
        <w:trPr>
          <w:cantSplit/>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7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）属于</w:t>
            </w:r>
            <w:r>
              <w:rPr>
                <w:rStyle w:val="font14zd3"/>
                <w:rFonts w:ascii="宋体" w:hAnsi="宋体" w:cs="宋体" w:hint="eastAsia"/>
              </w:rPr>
              <w:t>附加税</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）征收范围较</w:t>
            </w:r>
            <w:r>
              <w:rPr>
                <w:rStyle w:val="font14zd3"/>
                <w:rFonts w:ascii="宋体" w:hAnsi="宋体" w:cs="宋体" w:hint="eastAsia"/>
              </w:rPr>
              <w:t>广</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）根据</w:t>
            </w:r>
            <w:r>
              <w:rPr>
                <w:rStyle w:val="font14zd3"/>
                <w:rFonts w:ascii="宋体" w:hAnsi="宋体" w:cs="宋体" w:hint="eastAsia"/>
              </w:rPr>
              <w:t>城镇规模</w:t>
            </w:r>
            <w:r>
              <w:rPr>
                <w:rFonts w:ascii="宋体" w:hAnsi="宋体" w:cs="宋体" w:hint="eastAsia"/>
                <w:color w:val="000000"/>
                <w:sz w:val="21"/>
                <w:szCs w:val="21"/>
              </w:rPr>
              <w:t>设计税率</w:t>
            </w:r>
          </w:p>
        </w:tc>
      </w:tr>
      <w:tr w:rsidR="00000000" w:rsidTr="00E42D4A">
        <w:trPr>
          <w:cantSplit/>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纳税义务人</w:t>
            </w:r>
          </w:p>
        </w:tc>
        <w:tc>
          <w:tcPr>
            <w:tcW w:w="7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凡缴纳</w:t>
            </w:r>
            <w:r>
              <w:rPr>
                <w:rStyle w:val="font14zd3"/>
                <w:rFonts w:ascii="宋体" w:hAnsi="宋体" w:cs="宋体" w:hint="eastAsia"/>
              </w:rPr>
              <w:t>增值税、消费税</w:t>
            </w:r>
            <w:r>
              <w:rPr>
                <w:rFonts w:ascii="宋体" w:hAnsi="宋体" w:cs="宋体" w:hint="eastAsia"/>
                <w:color w:val="000000"/>
                <w:sz w:val="21"/>
                <w:szCs w:val="21"/>
              </w:rPr>
              <w:t>（以下简称两税）的</w:t>
            </w:r>
            <w:r>
              <w:rPr>
                <w:rStyle w:val="font14zd3"/>
                <w:rFonts w:ascii="宋体" w:hAnsi="宋体" w:cs="宋体" w:hint="eastAsia"/>
              </w:rPr>
              <w:t>单位和个人</w:t>
            </w:r>
            <w:r>
              <w:rPr>
                <w:rFonts w:ascii="宋体" w:hAnsi="宋体" w:cs="宋体" w:hint="eastAsia"/>
                <w:color w:val="000000"/>
                <w:sz w:val="21"/>
                <w:szCs w:val="21"/>
              </w:rPr>
              <w:t>，为城市维护建设税的纳税人。</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不含因境外单位和个人向境内销售</w:t>
            </w:r>
            <w:r>
              <w:rPr>
                <w:rFonts w:ascii="宋体" w:hAnsi="宋体" w:cs="宋体" w:hint="eastAsia"/>
                <w:color w:val="000000"/>
                <w:sz w:val="21"/>
                <w:szCs w:val="21"/>
              </w:rPr>
              <w:t>服务、无形资产代扣代缴增值税的情形。</w:t>
            </w:r>
          </w:p>
        </w:tc>
      </w:tr>
      <w:tr w:rsidR="00000000" w:rsidTr="00E42D4A">
        <w:trPr>
          <w:cantSplit/>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p>
        </w:tc>
        <w:tc>
          <w:tcPr>
            <w:tcW w:w="7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w:t>
            </w:r>
            <w:r>
              <w:rPr>
                <w:rStyle w:val="font14zd3"/>
                <w:rFonts w:ascii="宋体" w:hAnsi="宋体" w:cs="宋体" w:hint="eastAsia"/>
              </w:rPr>
              <w:t>市区、县城、镇</w:t>
            </w:r>
            <w:r>
              <w:rPr>
                <w:rFonts w:ascii="宋体" w:hAnsi="宋体" w:cs="宋体" w:hint="eastAsia"/>
                <w:color w:val="000000"/>
                <w:sz w:val="21"/>
                <w:szCs w:val="21"/>
              </w:rPr>
              <w:t>，以及税法规定的征收两税的</w:t>
            </w:r>
            <w:r>
              <w:rPr>
                <w:rStyle w:val="font14zd3"/>
                <w:rFonts w:ascii="宋体" w:hAnsi="宋体" w:cs="宋体" w:hint="eastAsia"/>
              </w:rPr>
              <w:t>其他地区</w:t>
            </w:r>
          </w:p>
        </w:tc>
      </w:tr>
      <w:tr w:rsidR="00000000" w:rsidTr="00E42D4A">
        <w:trPr>
          <w:cantSplit/>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7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按纳税人所在地：</w:t>
            </w:r>
            <w:r>
              <w:rPr>
                <w:rStyle w:val="font14zd3"/>
                <w:rFonts w:ascii="宋体" w:hAnsi="宋体" w:cs="宋体" w:hint="eastAsia"/>
              </w:rPr>
              <w:t>市区</w:t>
            </w:r>
            <w:r>
              <w:rPr>
                <w:rStyle w:val="font14zd3"/>
                <w:rFonts w:ascii="宋体" w:hAnsi="宋体" w:cs="宋体" w:hint="eastAsia"/>
              </w:rPr>
              <w:t>7</w:t>
            </w:r>
            <w:r>
              <w:rPr>
                <w:rStyle w:val="font14zd3"/>
                <w:rFonts w:ascii="宋体" w:hAnsi="宋体" w:cs="宋体" w:hint="eastAsia"/>
              </w:rPr>
              <w:t>％；县城、镇</w:t>
            </w:r>
            <w:r>
              <w:rPr>
                <w:rStyle w:val="font14zd3"/>
                <w:rFonts w:ascii="宋体" w:hAnsi="宋体" w:cs="宋体" w:hint="eastAsia"/>
              </w:rPr>
              <w:t>5</w:t>
            </w:r>
            <w:r>
              <w:rPr>
                <w:rStyle w:val="font14zd3"/>
                <w:rFonts w:ascii="宋体" w:hAnsi="宋体" w:cs="宋体" w:hint="eastAsia"/>
              </w:rPr>
              <w:t>％；其他</w:t>
            </w:r>
            <w:r>
              <w:rPr>
                <w:rStyle w:val="font14zd3"/>
                <w:rFonts w:ascii="宋体" w:hAnsi="宋体" w:cs="宋体" w:hint="eastAsia"/>
              </w:rPr>
              <w:t>1</w:t>
            </w:r>
            <w:r>
              <w:rPr>
                <w:rStyle w:val="font14zd3"/>
                <w:rFonts w:ascii="宋体" w:hAnsi="宋体" w:cs="宋体" w:hint="eastAsia"/>
              </w:rPr>
              <w:t>％</w:t>
            </w:r>
          </w:p>
        </w:tc>
      </w:tr>
      <w:tr w:rsidR="00000000" w:rsidTr="00E42D4A">
        <w:trPr>
          <w:cantSplit/>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7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纳税人依法</w:t>
            </w:r>
            <w:r>
              <w:rPr>
                <w:rStyle w:val="font14zd3"/>
                <w:rFonts w:ascii="宋体" w:hAnsi="宋体" w:cs="宋体" w:hint="eastAsia"/>
              </w:rPr>
              <w:t>实际缴纳的增值税、消费税</w:t>
            </w:r>
            <w:r>
              <w:rPr>
                <w:rFonts w:ascii="宋体" w:hAnsi="宋体" w:cs="宋体" w:hint="eastAsia"/>
                <w:color w:val="000000"/>
                <w:sz w:val="21"/>
                <w:szCs w:val="21"/>
              </w:rPr>
              <w:t>税额</w:t>
            </w:r>
          </w:p>
        </w:tc>
      </w:tr>
      <w:tr w:rsidR="00000000" w:rsidTr="00E42D4A">
        <w:trPr>
          <w:cantSplit/>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应纳税额的计算</w:t>
            </w:r>
          </w:p>
        </w:tc>
        <w:tc>
          <w:tcPr>
            <w:tcW w:w="7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应纳税额＝（实际缴纳的增值税税额＋实际缴纳的消费税税额）×适用税率</w:t>
            </w:r>
          </w:p>
        </w:tc>
      </w:tr>
      <w:tr w:rsidR="00000000" w:rsidTr="00E42D4A">
        <w:trPr>
          <w:cantSplit/>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7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纳税义务发生</w:t>
            </w:r>
            <w:r>
              <w:rPr>
                <w:rStyle w:val="font14zd3"/>
                <w:rFonts w:ascii="宋体" w:hAnsi="宋体" w:cs="宋体" w:hint="eastAsia"/>
              </w:rPr>
              <w:t>时间</w:t>
            </w:r>
            <w:r>
              <w:rPr>
                <w:rFonts w:ascii="宋体" w:hAnsi="宋体" w:cs="宋体" w:hint="eastAsia"/>
                <w:color w:val="000000"/>
                <w:sz w:val="21"/>
                <w:szCs w:val="21"/>
              </w:rPr>
              <w:t>与</w:t>
            </w:r>
            <w:r>
              <w:rPr>
                <w:rStyle w:val="font14zd3"/>
                <w:rFonts w:ascii="宋体" w:hAnsi="宋体" w:cs="宋体" w:hint="eastAsia"/>
              </w:rPr>
              <w:t>两税一致</w:t>
            </w:r>
            <w:r>
              <w:rPr>
                <w:rFonts w:ascii="宋体" w:hAnsi="宋体" w:cs="宋体" w:hint="eastAsia"/>
                <w:color w:val="000000"/>
                <w:sz w:val="21"/>
                <w:szCs w:val="21"/>
              </w:rPr>
              <w:t>，与两税同一缴纳</w:t>
            </w:r>
            <w:r>
              <w:rPr>
                <w:rStyle w:val="font14zd3"/>
                <w:rFonts w:ascii="宋体" w:hAnsi="宋体" w:cs="宋体" w:hint="eastAsia"/>
              </w:rPr>
              <w:t>地点</w:t>
            </w:r>
            <w:r>
              <w:rPr>
                <w:rFonts w:ascii="宋体" w:hAnsi="宋体" w:cs="宋体" w:hint="eastAsia"/>
                <w:color w:val="000000"/>
                <w:sz w:val="21"/>
                <w:szCs w:val="21"/>
              </w:rPr>
              <w:t>、同一缴纳</w:t>
            </w:r>
            <w:r>
              <w:rPr>
                <w:rStyle w:val="font14zd3"/>
                <w:rFonts w:ascii="宋体" w:hAnsi="宋体" w:cs="宋体" w:hint="eastAsia"/>
              </w:rPr>
              <w:t>期限</w:t>
            </w:r>
            <w:r>
              <w:rPr>
                <w:rFonts w:ascii="宋体" w:hAnsi="宋体" w:cs="宋体" w:hint="eastAsia"/>
                <w:color w:val="000000"/>
                <w:sz w:val="21"/>
                <w:szCs w:val="21"/>
              </w:rPr>
              <w:t>，一并缴纳对应的城市维护建设税</w:t>
            </w:r>
          </w:p>
        </w:tc>
      </w:tr>
    </w:tbl>
    <w:p w:rsidR="00000000" w:rsidRDefault="00E42D4A" w:rsidP="00E42D4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关于城市维护建设税的特点，下列说法错误的是</w:t>
      </w:r>
      <w:r>
        <w:rPr>
          <w:rStyle w:val="fontkaiti1"/>
          <w:rFonts w:cs="宋体" w:hint="default"/>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征收范围较广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征收范围较窄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根据城镇规模设计税率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属于附加税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『答案解析』城市维护建设税与其他税种相比较，具有以下特点：</w:t>
      </w:r>
      <w:r>
        <w:rPr>
          <w:rStyle w:val="fontkaiti1"/>
          <w:rFonts w:cs="宋体" w:hint="default"/>
          <w:color w:val="000000"/>
        </w:rPr>
        <w:t>①</w:t>
      </w:r>
      <w:r>
        <w:rPr>
          <w:rStyle w:val="fontkaiti1"/>
          <w:rFonts w:cs="宋体" w:hint="default"/>
          <w:color w:val="000000"/>
        </w:rPr>
        <w:t>属于附加税；</w:t>
      </w:r>
      <w:r>
        <w:rPr>
          <w:rStyle w:val="fontkaiti1"/>
          <w:rFonts w:cs="宋体" w:hint="default"/>
          <w:color w:val="000000"/>
        </w:rPr>
        <w:t>②</w:t>
      </w:r>
      <w:r>
        <w:rPr>
          <w:rStyle w:val="fontkaiti1"/>
          <w:rFonts w:cs="宋体" w:hint="default"/>
          <w:color w:val="000000"/>
        </w:rPr>
        <w:t>根据城镇规模设计税率；</w:t>
      </w:r>
      <w:r>
        <w:rPr>
          <w:rStyle w:val="fontkaiti1"/>
          <w:rFonts w:cs="宋体" w:hint="default"/>
          <w:color w:val="000000"/>
        </w:rPr>
        <w:t>③</w:t>
      </w:r>
      <w:r>
        <w:rPr>
          <w:rStyle w:val="fontkaiti1"/>
          <w:rFonts w:cs="宋体" w:hint="default"/>
          <w:color w:val="000000"/>
        </w:rPr>
        <w:t>征收范围较广。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城市维护建设税采用的税率形式是（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产品比例税率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行业比例税率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地区差别比例税率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有幅度的比率税率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『答案解析』城市维护建设税实行地区差别比例税率。</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E42D4A" w:rsidP="00E42D4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 xml:space="preserve">第二节　</w:t>
      </w:r>
      <w:r>
        <w:rPr>
          <w:rStyle w:val="a6"/>
          <w:rFonts w:ascii="宋体" w:hAnsi="宋体" w:cs="宋体" w:hint="eastAsia"/>
          <w:color w:val="000000"/>
          <w:sz w:val="21"/>
          <w:szCs w:val="21"/>
        </w:rPr>
        <w:t>城市维护建设税七个特殊问题</w:t>
      </w:r>
      <w:r>
        <w:rPr>
          <w:rFonts w:ascii="宋体" w:hAnsi="宋体" w:cs="宋体" w:hint="eastAsia"/>
          <w:color w:val="000000"/>
          <w:sz w:val="21"/>
          <w:szCs w:val="21"/>
        </w:rPr>
        <w:t xml:space="preserve"> </w:t>
      </w:r>
    </w:p>
    <w:p w:rsidR="00000000" w:rsidRDefault="00E42D4A" w:rsidP="00E42D4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城市维护建设税七个特殊问题</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年多）</w:t>
      </w:r>
      <w:r>
        <w:rPr>
          <w:rStyle w:val="font14zd2"/>
          <w:rFonts w:ascii="宋体" w:hAnsi="宋体" w:cs="宋体" w:hint="eastAsia"/>
        </w:rPr>
        <w:t>一学多考</w:t>
      </w:r>
      <w:r>
        <w:rPr>
          <w:rStyle w:val="font14zd2"/>
          <w:rFonts w:ascii="宋体" w:hAnsi="宋体" w:cs="宋体" w:hint="eastAsia"/>
        </w:rPr>
        <w:t xml:space="preserve"> </w:t>
      </w:r>
      <w:r>
        <w:rPr>
          <w:rStyle w:val="font14zd2"/>
          <w:rFonts w:ascii="宋体" w:hAnsi="宋体" w:cs="宋体" w:hint="eastAsia"/>
        </w:rPr>
        <w:t>｜</w:t>
      </w:r>
      <w:r>
        <w:rPr>
          <w:rStyle w:val="font14zd2"/>
          <w:rFonts w:ascii="宋体" w:hAnsi="宋体" w:cs="宋体" w:hint="eastAsia"/>
        </w:rPr>
        <w:t xml:space="preserve"> </w:t>
      </w:r>
      <w:r>
        <w:rPr>
          <w:rStyle w:val="font14zd2"/>
          <w:rFonts w:ascii="宋体" w:hAnsi="宋体" w:cs="宋体" w:hint="eastAsia"/>
        </w:rPr>
        <w:t>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（一）税率适用问题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27"/>
        <w:gridCol w:w="6383"/>
      </w:tblGrid>
      <w:tr w:rsidR="00000000" w:rsidTr="00E42D4A">
        <w:trPr>
          <w:trHeight w:val="300"/>
          <w:jc w:val="center"/>
        </w:trPr>
        <w:tc>
          <w:tcPr>
            <w:tcW w:w="28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75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E42D4A">
        <w:trPr>
          <w:trHeight w:val="300"/>
          <w:jc w:val="center"/>
        </w:trPr>
        <w:tc>
          <w:tcPr>
            <w:tcW w:w="28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一般规定</w:t>
            </w:r>
          </w:p>
        </w:tc>
        <w:tc>
          <w:tcPr>
            <w:tcW w:w="7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纳税人所在地</w:t>
            </w:r>
            <w:r>
              <w:rPr>
                <w:rFonts w:ascii="宋体" w:hAnsi="宋体" w:cs="宋体" w:hint="eastAsia"/>
                <w:color w:val="000000"/>
                <w:sz w:val="21"/>
                <w:szCs w:val="21"/>
              </w:rPr>
              <w:t>确定，纳税人所在地是指纳税人</w:t>
            </w:r>
            <w:r>
              <w:rPr>
                <w:rStyle w:val="font14zd3"/>
                <w:rFonts w:ascii="宋体" w:hAnsi="宋体" w:cs="宋体" w:hint="eastAsia"/>
              </w:rPr>
              <w:t>住所地</w:t>
            </w:r>
            <w:r>
              <w:rPr>
                <w:rFonts w:ascii="宋体" w:hAnsi="宋体" w:cs="宋体" w:hint="eastAsia"/>
                <w:color w:val="000000"/>
                <w:sz w:val="21"/>
                <w:szCs w:val="21"/>
              </w:rPr>
              <w:t>或者与</w:t>
            </w:r>
            <w:r>
              <w:rPr>
                <w:rStyle w:val="font14zd3"/>
                <w:rFonts w:ascii="宋体" w:hAnsi="宋体" w:cs="宋体" w:hint="eastAsia"/>
              </w:rPr>
              <w:t>纳税人生产经营活动相关的其他地点</w:t>
            </w:r>
            <w:r>
              <w:rPr>
                <w:rFonts w:ascii="宋体" w:hAnsi="宋体" w:cs="宋体" w:hint="eastAsia"/>
                <w:color w:val="000000"/>
                <w:sz w:val="21"/>
                <w:szCs w:val="21"/>
              </w:rPr>
              <w:t>，具体由</w:t>
            </w:r>
            <w:r>
              <w:rPr>
                <w:rStyle w:val="font14zd3"/>
                <w:rFonts w:ascii="宋体" w:hAnsi="宋体" w:cs="宋体" w:hint="eastAsia"/>
              </w:rPr>
              <w:t>省级</w:t>
            </w:r>
            <w:r>
              <w:rPr>
                <w:rFonts w:ascii="宋体" w:hAnsi="宋体" w:cs="宋体" w:hint="eastAsia"/>
                <w:color w:val="000000"/>
                <w:sz w:val="21"/>
                <w:szCs w:val="21"/>
              </w:rPr>
              <w:t>确定</w:t>
            </w:r>
          </w:p>
        </w:tc>
      </w:tr>
      <w:tr w:rsidR="00000000" w:rsidTr="00E42D4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42D4A" w:rsidP="00E42D4A">
            <w:pPr>
              <w:spacing w:line="276" w:lineRule="auto"/>
              <w:textAlignment w:val="center"/>
              <w:rPr>
                <w:rFonts w:ascii="宋体" w:hAnsi="宋体" w:cs="宋体"/>
                <w:color w:val="000000"/>
                <w:sz w:val="21"/>
                <w:szCs w:val="21"/>
              </w:rPr>
            </w:pPr>
          </w:p>
        </w:tc>
        <w:tc>
          <w:tcPr>
            <w:tcW w:w="7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市区、县城、镇</w:t>
            </w:r>
            <w:r>
              <w:rPr>
                <w:rStyle w:val="font14zd3"/>
                <w:rFonts w:ascii="宋体" w:hAnsi="宋体" w:cs="宋体" w:hint="eastAsia"/>
              </w:rPr>
              <w:t>按行政区划</w:t>
            </w:r>
            <w:r>
              <w:rPr>
                <w:rFonts w:ascii="宋体" w:hAnsi="宋体" w:cs="宋体" w:hint="eastAsia"/>
                <w:color w:val="000000"/>
                <w:sz w:val="21"/>
                <w:szCs w:val="21"/>
              </w:rPr>
              <w:t>确定</w:t>
            </w:r>
          </w:p>
        </w:tc>
      </w:tr>
      <w:tr w:rsidR="00000000" w:rsidTr="00E42D4A">
        <w:trPr>
          <w:trHeight w:val="300"/>
          <w:jc w:val="center"/>
        </w:trPr>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行政区划变更</w:t>
            </w:r>
          </w:p>
        </w:tc>
        <w:tc>
          <w:tcPr>
            <w:tcW w:w="7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自变更完成</w:t>
            </w:r>
            <w:r>
              <w:rPr>
                <w:rStyle w:val="font14zd3"/>
                <w:rFonts w:ascii="宋体" w:hAnsi="宋体" w:cs="宋体" w:hint="eastAsia"/>
              </w:rPr>
              <w:t>当月起</w:t>
            </w:r>
            <w:r>
              <w:rPr>
                <w:rFonts w:ascii="宋体" w:hAnsi="宋体" w:cs="宋体" w:hint="eastAsia"/>
                <w:color w:val="000000"/>
                <w:sz w:val="21"/>
                <w:szCs w:val="21"/>
              </w:rPr>
              <w:t>适用新行政区划对应的税率，变更完成</w:t>
            </w:r>
            <w:r>
              <w:rPr>
                <w:rStyle w:val="font14zd3"/>
                <w:rFonts w:ascii="宋体" w:hAnsi="宋体" w:cs="宋体" w:hint="eastAsia"/>
              </w:rPr>
              <w:t>当月的下一个纳税申报期</w:t>
            </w:r>
            <w:r>
              <w:rPr>
                <w:rFonts w:ascii="宋体" w:hAnsi="宋体" w:cs="宋体" w:hint="eastAsia"/>
                <w:color w:val="000000"/>
                <w:sz w:val="21"/>
                <w:szCs w:val="21"/>
              </w:rPr>
              <w:t>按新税率申报</w:t>
            </w:r>
          </w:p>
        </w:tc>
      </w:tr>
    </w:tbl>
    <w:p w:rsidR="00000000" w:rsidRDefault="00E42D4A" w:rsidP="00E42D4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（二）代扣（收）代缴两税问题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税率</w:t>
      </w:r>
      <w:r>
        <w:rPr>
          <w:rFonts w:ascii="宋体" w:hAnsi="宋体" w:cs="宋体" w:hint="eastAsia"/>
          <w:color w:val="000000"/>
          <w:sz w:val="21"/>
          <w:szCs w:val="21"/>
        </w:rPr>
        <w:t>：</w:t>
      </w:r>
      <w:r>
        <w:rPr>
          <w:rStyle w:val="font14zd2"/>
          <w:rFonts w:ascii="宋体" w:hAnsi="宋体" w:cs="宋体" w:hint="eastAsia"/>
        </w:rPr>
        <w:t>扣缴义务人所在地</w:t>
      </w:r>
      <w:r>
        <w:rPr>
          <w:rFonts w:ascii="宋体" w:hAnsi="宋体" w:cs="宋体" w:hint="eastAsia"/>
          <w:color w:val="000000"/>
          <w:sz w:val="21"/>
          <w:szCs w:val="21"/>
        </w:rPr>
        <w:t>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地点</w:t>
      </w:r>
      <w:r>
        <w:rPr>
          <w:rFonts w:ascii="宋体" w:hAnsi="宋体" w:cs="宋体" w:hint="eastAsia"/>
          <w:color w:val="000000"/>
          <w:sz w:val="21"/>
          <w:szCs w:val="21"/>
        </w:rPr>
        <w:t>：扣缴义务人所在地。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方法</w:t>
      </w:r>
      <w:r>
        <w:rPr>
          <w:rFonts w:ascii="宋体" w:hAnsi="宋体" w:cs="宋体" w:hint="eastAsia"/>
          <w:color w:val="000000"/>
          <w:sz w:val="21"/>
          <w:szCs w:val="21"/>
        </w:rPr>
        <w:t>：代扣（收）代缴。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委托加工增值税、消费税与城市维护建设税规则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6"/>
        <w:gridCol w:w="1789"/>
        <w:gridCol w:w="861"/>
        <w:gridCol w:w="5394"/>
      </w:tblGrid>
      <w:tr w:rsidR="00000000" w:rsidTr="00E42D4A">
        <w:trPr>
          <w:cantSplit/>
          <w:trHeight w:val="270"/>
          <w:tblHeader/>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30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委托方</w:t>
            </w:r>
          </w:p>
        </w:tc>
        <w:tc>
          <w:tcPr>
            <w:tcW w:w="1194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受托方</w:t>
            </w:r>
          </w:p>
        </w:tc>
      </w:tr>
      <w:tr w:rsidR="00000000" w:rsidTr="00E42D4A">
        <w:trPr>
          <w:cantSplit/>
          <w:trHeight w:val="96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定义</w:t>
            </w:r>
          </w:p>
        </w:tc>
        <w:tc>
          <w:tcPr>
            <w:tcW w:w="3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提供主要材料、支付加工费</w:t>
            </w:r>
          </w:p>
        </w:tc>
        <w:tc>
          <w:tcPr>
            <w:tcW w:w="119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收取加工费、代垫部分辅助材料</w:t>
            </w:r>
          </w:p>
        </w:tc>
      </w:tr>
      <w:tr w:rsidR="00000000" w:rsidTr="00E42D4A">
        <w:trPr>
          <w:cantSplit/>
          <w:trHeight w:val="54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加工费</w:t>
            </w:r>
          </w:p>
        </w:tc>
        <w:tc>
          <w:tcPr>
            <w:tcW w:w="3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支付的加工费取得增值税专用发票作为进项税额抵扣</w:t>
            </w: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收取加工费缴纳增值税</w:t>
            </w:r>
          </w:p>
        </w:tc>
        <w:tc>
          <w:tcPr>
            <w:tcW w:w="44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Style w:val="font14zd3"/>
                <w:rFonts w:ascii="宋体" w:hAnsi="宋体" w:cs="宋体" w:hint="eastAsia"/>
              </w:rPr>
              <w:t>缴纳</w:t>
            </w:r>
            <w:r>
              <w:rPr>
                <w:rFonts w:ascii="宋体" w:hAnsi="宋体" w:cs="宋体" w:hint="eastAsia"/>
                <w:color w:val="000000"/>
                <w:sz w:val="21"/>
                <w:szCs w:val="21"/>
              </w:rPr>
              <w:t>城市维护建设税</w:t>
            </w:r>
          </w:p>
        </w:tc>
      </w:tr>
      <w:tr w:rsidR="00000000" w:rsidTr="00E42D4A">
        <w:trPr>
          <w:cantSplit/>
          <w:trHeight w:val="90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应税消费品</w:t>
            </w:r>
          </w:p>
        </w:tc>
        <w:tc>
          <w:tcPr>
            <w:tcW w:w="3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已纳的消费税，收回后分情况确定是否扣减</w:t>
            </w: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代收代缴消费税</w:t>
            </w:r>
          </w:p>
        </w:tc>
        <w:tc>
          <w:tcPr>
            <w:tcW w:w="44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受托人所在地税率</w:t>
            </w:r>
            <w:r>
              <w:rPr>
                <w:rFonts w:ascii="宋体" w:hAnsi="宋体" w:cs="宋体" w:hint="eastAsia"/>
                <w:color w:val="000000"/>
                <w:sz w:val="21"/>
                <w:szCs w:val="21"/>
              </w:rPr>
              <w:t>代收代缴城市维护建设税</w:t>
            </w:r>
            <w:r>
              <w:rPr>
                <w:rFonts w:ascii="宋体" w:hAnsi="宋体" w:cs="宋体" w:hint="eastAsia"/>
                <w:color w:val="000000"/>
                <w:sz w:val="21"/>
                <w:szCs w:val="21"/>
              </w:rPr>
              <w:br/>
            </w:r>
            <w:r>
              <w:rPr>
                <w:rFonts w:ascii="宋体" w:hAnsi="宋体" w:cs="宋体" w:hint="eastAsia"/>
                <w:color w:val="000000"/>
                <w:sz w:val="21"/>
                <w:szCs w:val="21"/>
              </w:rPr>
              <w:t>【知识点拨】应代收代缴而未代收代缴的回</w:t>
            </w:r>
            <w:r>
              <w:rPr>
                <w:rFonts w:ascii="宋体" w:hAnsi="宋体" w:cs="宋体" w:hint="eastAsia"/>
                <w:color w:val="000000"/>
                <w:sz w:val="21"/>
                <w:szCs w:val="21"/>
              </w:rPr>
              <w:t>纳税人（委托方）所在地补缴。</w:t>
            </w:r>
          </w:p>
        </w:tc>
      </w:tr>
    </w:tbl>
    <w:p w:rsidR="00000000" w:rsidRDefault="00E42D4A" w:rsidP="00E42D4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月，某市区甲化妆品厂委托某县城乙加工厂（增值税一般纳税人）加工一批高档化妆品，委托方甲企业提供原材料成本为</w:t>
      </w:r>
      <w:r>
        <w:rPr>
          <w:rStyle w:val="fontkaiti1"/>
          <w:rFonts w:cs="宋体" w:hint="default"/>
          <w:color w:val="000000"/>
        </w:rPr>
        <w:t>75 000</w:t>
      </w:r>
      <w:r>
        <w:rPr>
          <w:rStyle w:val="fontkaiti1"/>
          <w:rFonts w:cs="宋体" w:hint="default"/>
          <w:color w:val="000000"/>
        </w:rPr>
        <w:t>元，支付加工费</w:t>
      </w:r>
      <w:r>
        <w:rPr>
          <w:rStyle w:val="fontkaiti1"/>
          <w:rFonts w:cs="宋体" w:hint="default"/>
          <w:color w:val="000000"/>
        </w:rPr>
        <w:t>10 000</w:t>
      </w:r>
      <w:r>
        <w:rPr>
          <w:rStyle w:val="fontkaiti1"/>
          <w:rFonts w:cs="宋体" w:hint="default"/>
          <w:color w:val="000000"/>
        </w:rPr>
        <w:t>元（不含增值税），受托方乙企业无同类化妆品销售。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已知：高档化妆品的消费税税率为</w:t>
      </w:r>
      <w:r>
        <w:rPr>
          <w:rStyle w:val="fontkaiti1"/>
          <w:rFonts w:cs="宋体" w:hint="default"/>
          <w:color w:val="000000"/>
        </w:rPr>
        <w:t>15</w:t>
      </w:r>
      <w:r>
        <w:rPr>
          <w:rStyle w:val="fontkaiti1"/>
          <w:rFonts w:cs="宋体" w:hint="default"/>
          <w:color w:val="000000"/>
        </w:rPr>
        <w:t>％，不考虑其他因素。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【要求】计算乙企业缴纳增值税、城市维护建设税与代收代缴的消费税、城市维护建设税。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乙企业缴纳的增值税＝</w:t>
      </w:r>
      <w:r>
        <w:rPr>
          <w:rStyle w:val="fontkaiti1"/>
          <w:rFonts w:cs="宋体" w:hint="default"/>
          <w:color w:val="000000"/>
        </w:rPr>
        <w:t>10 000×13</w:t>
      </w:r>
      <w:r>
        <w:rPr>
          <w:rStyle w:val="fontkaiti1"/>
          <w:rFonts w:cs="宋体" w:hint="default"/>
          <w:color w:val="000000"/>
        </w:rPr>
        <w:t>％＝</w:t>
      </w:r>
      <w:r>
        <w:rPr>
          <w:rStyle w:val="fontkaiti1"/>
          <w:rFonts w:cs="宋体" w:hint="default"/>
          <w:color w:val="000000"/>
        </w:rPr>
        <w:t>1 300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乙企业</w:t>
      </w:r>
      <w:r>
        <w:rPr>
          <w:rStyle w:val="fontkaiti1"/>
          <w:rFonts w:cs="宋体" w:hint="default"/>
          <w:color w:val="000000"/>
        </w:rPr>
        <w:t>缴纳的城市维护建设税＝</w:t>
      </w:r>
      <w:r>
        <w:rPr>
          <w:rStyle w:val="fontkaiti1"/>
          <w:rFonts w:cs="宋体" w:hint="default"/>
          <w:color w:val="000000"/>
        </w:rPr>
        <w:t>1 300×5</w:t>
      </w:r>
      <w:r>
        <w:rPr>
          <w:rStyle w:val="fontkaiti1"/>
          <w:rFonts w:cs="宋体" w:hint="default"/>
          <w:color w:val="000000"/>
        </w:rPr>
        <w:t>％＝</w:t>
      </w:r>
      <w:r>
        <w:rPr>
          <w:rStyle w:val="fontkaiti1"/>
          <w:rFonts w:cs="宋体" w:hint="default"/>
          <w:color w:val="000000"/>
        </w:rPr>
        <w:t>65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乙企业代收代缴的消费税＝（</w:t>
      </w:r>
      <w:r>
        <w:rPr>
          <w:rStyle w:val="fontkaiti1"/>
          <w:rFonts w:cs="宋体" w:hint="default"/>
          <w:color w:val="000000"/>
        </w:rPr>
        <w:t>75 000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15 000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乙企业代收代缴的城市维护建设税＝</w:t>
      </w:r>
      <w:r>
        <w:rPr>
          <w:rStyle w:val="fontkaiti1"/>
          <w:rFonts w:cs="宋体" w:hint="default"/>
          <w:color w:val="000000"/>
        </w:rPr>
        <w:t>15 000×5</w:t>
      </w:r>
      <w:r>
        <w:rPr>
          <w:rStyle w:val="fontkaiti1"/>
          <w:rFonts w:cs="宋体" w:hint="default"/>
          <w:color w:val="000000"/>
        </w:rPr>
        <w:t>％＝</w:t>
      </w:r>
      <w:r>
        <w:rPr>
          <w:rStyle w:val="fontkaiti1"/>
          <w:rFonts w:cs="宋体" w:hint="default"/>
          <w:color w:val="000000"/>
        </w:rPr>
        <w:t>750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（三）跨地区提供建筑服务、销售和出租不动产的城市维护建设税政策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68"/>
        <w:gridCol w:w="3852"/>
        <w:gridCol w:w="2390"/>
      </w:tblGrid>
      <w:tr w:rsidR="00000000" w:rsidTr="00E42D4A">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建筑服务发生地（不动产所在地）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机构所在地</w:t>
            </w:r>
          </w:p>
        </w:tc>
      </w:tr>
      <w:tr w:rsidR="00000000" w:rsidTr="00E42D4A">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Style w:val="font14zd3"/>
                <w:rFonts w:ascii="宋体" w:hAnsi="宋体" w:cs="宋体" w:hint="eastAsia"/>
              </w:rPr>
              <w:t>预缴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扣减预缴，申报缴纳</w:t>
            </w:r>
          </w:p>
        </w:tc>
      </w:tr>
      <w:tr w:rsidR="00000000" w:rsidTr="00E42D4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城市维护建设税、教育费附加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计税依据：预缴增值税税额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r>
              <w:rPr>
                <w:rStyle w:val="font14zd3"/>
                <w:rFonts w:ascii="宋体" w:hAnsi="宋体" w:cs="宋体" w:hint="eastAsia"/>
              </w:rPr>
              <w:t>实际缴纳</w:t>
            </w:r>
            <w:r>
              <w:rPr>
                <w:rFonts w:ascii="宋体" w:hAnsi="宋体" w:cs="宋体" w:hint="eastAsia"/>
                <w:color w:val="000000"/>
                <w:sz w:val="21"/>
                <w:szCs w:val="21"/>
              </w:rPr>
              <w:t>增值</w:t>
            </w:r>
            <w:r>
              <w:rPr>
                <w:rFonts w:ascii="宋体" w:hAnsi="宋体" w:cs="宋体" w:hint="eastAsia"/>
                <w:color w:val="000000"/>
                <w:sz w:val="21"/>
                <w:szCs w:val="21"/>
              </w:rPr>
              <w:t>税</w:t>
            </w:r>
          </w:p>
        </w:tc>
      </w:tr>
      <w:tr w:rsidR="00000000" w:rsidTr="00E42D4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42D4A" w:rsidP="00E42D4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r>
              <w:rPr>
                <w:rStyle w:val="font14zd3"/>
                <w:rFonts w:ascii="宋体" w:hAnsi="宋体" w:cs="宋体" w:hint="eastAsia"/>
              </w:rPr>
              <w:t>建筑服务发生地（不动产所在地）</w:t>
            </w: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r>
              <w:rPr>
                <w:rStyle w:val="font14zd3"/>
                <w:rFonts w:ascii="宋体" w:hAnsi="宋体" w:cs="宋体" w:hint="eastAsia"/>
              </w:rPr>
              <w:t>机构所在地</w:t>
            </w:r>
            <w:r>
              <w:rPr>
                <w:rFonts w:ascii="宋体" w:hAnsi="宋体" w:cs="宋体" w:hint="eastAsia"/>
                <w:color w:val="000000"/>
                <w:sz w:val="21"/>
                <w:szCs w:val="21"/>
              </w:rPr>
              <w:t>税率</w:t>
            </w:r>
          </w:p>
        </w:tc>
      </w:tr>
      <w:tr w:rsidR="00000000" w:rsidTr="00E42D4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42D4A" w:rsidP="00E42D4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纳税地点：建筑服务发生地（不动产所在地）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纳税地点：机构所在地</w:t>
            </w:r>
          </w:p>
        </w:tc>
      </w:tr>
    </w:tbl>
    <w:p w:rsidR="00000000" w:rsidRDefault="00E42D4A" w:rsidP="00E42D4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A</w:t>
      </w:r>
      <w:r>
        <w:rPr>
          <w:rStyle w:val="fontkaiti1"/>
          <w:rFonts w:cs="宋体" w:hint="default"/>
          <w:color w:val="000000"/>
        </w:rPr>
        <w:t>市甲建筑企业（增值税一般纳税人）在外省</w:t>
      </w:r>
      <w:r>
        <w:rPr>
          <w:rStyle w:val="fontkaiti1"/>
          <w:rFonts w:cs="宋体" w:hint="default"/>
          <w:color w:val="000000"/>
        </w:rPr>
        <w:t>B</w:t>
      </w:r>
      <w:r>
        <w:rPr>
          <w:rStyle w:val="fontkaiti1"/>
          <w:rFonts w:cs="宋体" w:hint="default"/>
          <w:color w:val="000000"/>
        </w:rPr>
        <w:t>县城取得建筑工程款</w:t>
      </w:r>
      <w:r>
        <w:rPr>
          <w:rStyle w:val="fontkaiti1"/>
          <w:rFonts w:cs="宋体" w:hint="default"/>
          <w:color w:val="000000"/>
        </w:rPr>
        <w:t>1 090</w:t>
      </w:r>
      <w:r>
        <w:rPr>
          <w:rStyle w:val="fontkaiti1"/>
          <w:rFonts w:cs="宋体" w:hint="default"/>
          <w:color w:val="000000"/>
        </w:rPr>
        <w:t>万元（含税价），当月该企业的增值税进项税额为</w:t>
      </w:r>
      <w:r>
        <w:rPr>
          <w:rStyle w:val="fontkaiti1"/>
          <w:rFonts w:cs="宋体" w:hint="default"/>
          <w:color w:val="000000"/>
        </w:rPr>
        <w:t>60</w:t>
      </w:r>
      <w:r>
        <w:rPr>
          <w:rStyle w:val="fontkaiti1"/>
          <w:rFonts w:cs="宋体" w:hint="default"/>
          <w:color w:val="000000"/>
        </w:rPr>
        <w:t>万元。该项目适用增值税一般计税方法，不考虑其他因素。下列说法正确的有（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该建筑企业应在</w:t>
      </w:r>
      <w:r>
        <w:rPr>
          <w:rStyle w:val="fontkaiti1"/>
          <w:rFonts w:cs="宋体" w:hint="default"/>
          <w:color w:val="000000"/>
        </w:rPr>
        <w:t>B</w:t>
      </w:r>
      <w:r>
        <w:rPr>
          <w:rStyle w:val="fontkaiti1"/>
          <w:rFonts w:cs="宋体" w:hint="default"/>
          <w:color w:val="000000"/>
        </w:rPr>
        <w:t>地预缴增值税</w:t>
      </w:r>
      <w:r>
        <w:rPr>
          <w:rStyle w:val="fontkaiti1"/>
          <w:rFonts w:cs="宋体" w:hint="default"/>
          <w:color w:val="000000"/>
        </w:rPr>
        <w:t>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该建筑企业应在</w:t>
      </w:r>
      <w:r>
        <w:rPr>
          <w:rStyle w:val="fontkaiti1"/>
          <w:rFonts w:cs="宋体" w:hint="default"/>
          <w:color w:val="000000"/>
        </w:rPr>
        <w:t>B</w:t>
      </w:r>
      <w:r>
        <w:rPr>
          <w:rStyle w:val="fontkaiti1"/>
          <w:rFonts w:cs="宋体" w:hint="default"/>
          <w:color w:val="000000"/>
        </w:rPr>
        <w:t>地缴纳城市维护建设税与教育费附加</w:t>
      </w:r>
      <w:r>
        <w:rPr>
          <w:rStyle w:val="fontkaiti1"/>
          <w:rFonts w:cs="宋体" w:hint="default"/>
          <w:color w:val="000000"/>
        </w:rPr>
        <w:t>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该建筑企业应在</w:t>
      </w:r>
      <w:r>
        <w:rPr>
          <w:rStyle w:val="fontkaiti1"/>
          <w:rFonts w:cs="宋体" w:hint="default"/>
          <w:color w:val="000000"/>
        </w:rPr>
        <w:t>A</w:t>
      </w:r>
      <w:r>
        <w:rPr>
          <w:rStyle w:val="fontkaiti1"/>
          <w:rFonts w:cs="宋体" w:hint="default"/>
          <w:color w:val="000000"/>
        </w:rPr>
        <w:t>地实际缴纳增值税</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该建筑企业应在</w:t>
      </w:r>
      <w:r>
        <w:rPr>
          <w:rStyle w:val="fontkaiti1"/>
          <w:rFonts w:cs="宋体" w:hint="default"/>
          <w:color w:val="000000"/>
        </w:rPr>
        <w:t>A</w:t>
      </w:r>
      <w:r>
        <w:rPr>
          <w:rStyle w:val="fontkaiti1"/>
          <w:rFonts w:cs="宋体" w:hint="default"/>
          <w:color w:val="000000"/>
        </w:rPr>
        <w:t>地申报缴纳城市维护建设税与教育费附加</w:t>
      </w:r>
      <w:r>
        <w:rPr>
          <w:rStyle w:val="fontkaiti1"/>
          <w:rFonts w:cs="宋体" w:hint="default"/>
          <w:color w:val="000000"/>
        </w:rPr>
        <w:t>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该建筑企业在</w:t>
      </w:r>
      <w:r>
        <w:rPr>
          <w:rStyle w:val="fontkaiti1"/>
          <w:rFonts w:cs="宋体" w:hint="default"/>
          <w:color w:val="000000"/>
        </w:rPr>
        <w:t>B</w:t>
      </w:r>
      <w:r>
        <w:rPr>
          <w:rStyle w:val="fontkaiti1"/>
          <w:rFonts w:cs="宋体" w:hint="default"/>
          <w:color w:val="000000"/>
        </w:rPr>
        <w:t>地无需缴纳城市维护建设税和教育费附加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，该建筑企业应在</w:t>
      </w:r>
      <w:r>
        <w:rPr>
          <w:rStyle w:val="fontkaiti1"/>
          <w:rFonts w:cs="宋体" w:hint="default"/>
          <w:color w:val="000000"/>
        </w:rPr>
        <w:t>B</w:t>
      </w:r>
      <w:r>
        <w:rPr>
          <w:rStyle w:val="fontkaiti1"/>
          <w:rFonts w:cs="宋体" w:hint="default"/>
          <w:color w:val="000000"/>
        </w:rPr>
        <w:t>地预缴增值税＝</w:t>
      </w:r>
      <w:r>
        <w:rPr>
          <w:rStyle w:val="fontkaiti1"/>
          <w:rFonts w:cs="宋体" w:hint="default"/>
          <w:color w:val="000000"/>
        </w:rPr>
        <w:t>1 090÷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（万元）。选项</w:t>
      </w:r>
      <w:r>
        <w:rPr>
          <w:rStyle w:val="fontkaiti1"/>
          <w:rFonts w:cs="宋体" w:hint="default"/>
          <w:color w:val="000000"/>
        </w:rPr>
        <w:t>B</w:t>
      </w:r>
      <w:r>
        <w:rPr>
          <w:rStyle w:val="fontkaiti1"/>
          <w:rFonts w:cs="宋体" w:hint="default"/>
          <w:color w:val="000000"/>
        </w:rPr>
        <w:t>，该建筑企业应在</w:t>
      </w:r>
      <w:r>
        <w:rPr>
          <w:rStyle w:val="fontkaiti1"/>
          <w:rFonts w:cs="宋体" w:hint="default"/>
          <w:color w:val="000000"/>
        </w:rPr>
        <w:t>B</w:t>
      </w:r>
      <w:r>
        <w:rPr>
          <w:rStyle w:val="fontkaiti1"/>
          <w:rFonts w:cs="宋体" w:hint="default"/>
          <w:color w:val="000000"/>
        </w:rPr>
        <w:t>地缴纳城市维护建设税与教育费附加＝</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1.6</w:t>
      </w:r>
      <w:r>
        <w:rPr>
          <w:rStyle w:val="fontkaiti1"/>
          <w:rFonts w:cs="宋体" w:hint="default"/>
          <w:color w:val="000000"/>
        </w:rPr>
        <w:t>（万元）。选项</w:t>
      </w:r>
      <w:r>
        <w:rPr>
          <w:rStyle w:val="fontkaiti1"/>
          <w:rFonts w:cs="宋体" w:hint="default"/>
          <w:color w:val="000000"/>
        </w:rPr>
        <w:t>C</w:t>
      </w:r>
      <w:r>
        <w:rPr>
          <w:rStyle w:val="fontkaiti1"/>
          <w:rFonts w:cs="宋体" w:hint="default"/>
          <w:color w:val="000000"/>
        </w:rPr>
        <w:t>，该建筑企业应在</w:t>
      </w:r>
      <w:r>
        <w:rPr>
          <w:rStyle w:val="fontkaiti1"/>
          <w:rFonts w:cs="宋体" w:hint="default"/>
          <w:color w:val="000000"/>
        </w:rPr>
        <w:t>A</w:t>
      </w:r>
      <w:r>
        <w:rPr>
          <w:rStyle w:val="fontkaiti1"/>
          <w:rFonts w:cs="宋体" w:hint="default"/>
          <w:color w:val="000000"/>
        </w:rPr>
        <w:t>地实际缴纳增值税＝</w:t>
      </w:r>
      <w:r>
        <w:rPr>
          <w:rStyle w:val="fontkaiti1"/>
          <w:rFonts w:cs="宋体" w:hint="default"/>
          <w:color w:val="000000"/>
        </w:rPr>
        <w:t>1 090÷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（万元）。选项</w:t>
      </w:r>
      <w:r>
        <w:rPr>
          <w:rStyle w:val="fontkaiti1"/>
          <w:rFonts w:cs="宋体" w:hint="default"/>
          <w:color w:val="000000"/>
        </w:rPr>
        <w:t>D</w:t>
      </w:r>
      <w:r>
        <w:rPr>
          <w:rStyle w:val="fontkaiti1"/>
          <w:rFonts w:cs="宋体" w:hint="default"/>
          <w:color w:val="000000"/>
        </w:rPr>
        <w:t>，该建筑企业应在</w:t>
      </w:r>
      <w:r>
        <w:rPr>
          <w:rStyle w:val="fontkaiti1"/>
          <w:rFonts w:cs="宋体" w:hint="default"/>
          <w:color w:val="000000"/>
        </w:rPr>
        <w:t>A</w:t>
      </w:r>
      <w:r>
        <w:rPr>
          <w:rStyle w:val="fontkaiti1"/>
          <w:rFonts w:cs="宋体" w:hint="default"/>
          <w:color w:val="000000"/>
        </w:rPr>
        <w:t>地申报缴纳城市维护建设税与教育费附加＝</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年）关于城市维护建设税适用税率，下列说法错误的是（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行政区划变更的，自变更完成当月起适用新行政区划对应的城市维护建设税税率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纳税人所在地在县城、镇的，税率为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委托某企业加工应税消费品，按受托方所在地适用税率缴纳城市维护建设税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纳税人跨地区出租不动产，按机构所在地适用税率缴纳城市维护建设税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，纳税人跨地区出租不动产，在不动产所在地预缴增值税，以预缴增值税税额为计税依据，按照预缴增值税所在地的城市维护建设税适用税率就地计缴城市维护建设税。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预缴增值税纳税人在其机构所在地申报缴纳增值税时，以其实际缴纳的增值税税额为计税依据，按机构所在地的城市维护建设税适用税率计缴城市维护建设税。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（四）跨境业务城市维护建设税政策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跨境业务城市维护建设税规则。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进口不征、出口不退。</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50"/>
        <w:gridCol w:w="689"/>
        <w:gridCol w:w="2197"/>
        <w:gridCol w:w="4274"/>
      </w:tblGrid>
      <w:tr w:rsidR="00000000" w:rsidTr="00E42D4A">
        <w:trPr>
          <w:trHeight w:val="300"/>
          <w:jc w:val="center"/>
        </w:trPr>
        <w:tc>
          <w:tcPr>
            <w:tcW w:w="21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387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增值税、消费税</w:t>
            </w:r>
          </w:p>
        </w:tc>
        <w:tc>
          <w:tcPr>
            <w:tcW w:w="61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城市维护建设税</w:t>
            </w:r>
          </w:p>
        </w:tc>
      </w:tr>
      <w:tr w:rsidR="00000000" w:rsidTr="00E42D4A">
        <w:trPr>
          <w:trHeight w:val="300"/>
          <w:jc w:val="center"/>
        </w:trPr>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进口货物</w:t>
            </w:r>
          </w:p>
        </w:tc>
        <w:tc>
          <w:tcPr>
            <w:tcW w:w="38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缴纳增值税、消费</w:t>
            </w:r>
            <w:r>
              <w:rPr>
                <w:rFonts w:ascii="宋体" w:hAnsi="宋体" w:cs="宋体" w:hint="eastAsia"/>
                <w:color w:val="000000"/>
                <w:sz w:val="21"/>
                <w:szCs w:val="21"/>
              </w:rPr>
              <w:t>税</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Style w:val="font14zd3"/>
                <w:rFonts w:ascii="宋体" w:hAnsi="宋体" w:cs="宋体" w:hint="eastAsia"/>
              </w:rPr>
              <w:t>不征收</w:t>
            </w:r>
            <w:r>
              <w:rPr>
                <w:rFonts w:ascii="宋体" w:hAnsi="宋体" w:cs="宋体" w:hint="eastAsia"/>
                <w:color w:val="000000"/>
                <w:sz w:val="21"/>
                <w:szCs w:val="21"/>
              </w:rPr>
              <w:t>城市维护建设税</w:t>
            </w:r>
          </w:p>
        </w:tc>
      </w:tr>
      <w:tr w:rsidR="00000000" w:rsidTr="00E42D4A">
        <w:trPr>
          <w:trHeight w:val="300"/>
          <w:jc w:val="center"/>
        </w:trPr>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境外单位和个人向境内销售</w:t>
            </w:r>
            <w:r>
              <w:rPr>
                <w:rStyle w:val="font14zd3"/>
                <w:rFonts w:ascii="宋体" w:hAnsi="宋体" w:cs="宋体" w:hint="eastAsia"/>
              </w:rPr>
              <w:t>服务、无形资产</w:t>
            </w:r>
          </w:p>
        </w:tc>
        <w:tc>
          <w:tcPr>
            <w:tcW w:w="38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代扣代缴增值税</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Style w:val="font14zd3"/>
                <w:rFonts w:ascii="宋体" w:hAnsi="宋体" w:cs="宋体" w:hint="eastAsia"/>
              </w:rPr>
              <w:t>不需要</w:t>
            </w:r>
            <w:r>
              <w:rPr>
                <w:rFonts w:ascii="宋体" w:hAnsi="宋体" w:cs="宋体" w:hint="eastAsia"/>
                <w:color w:val="000000"/>
                <w:sz w:val="21"/>
                <w:szCs w:val="21"/>
              </w:rPr>
              <w:t>代扣代缴城市维护建设税</w:t>
            </w:r>
          </w:p>
        </w:tc>
      </w:tr>
      <w:tr w:rsidR="00000000" w:rsidTr="00E42D4A">
        <w:trPr>
          <w:trHeight w:val="300"/>
          <w:jc w:val="center"/>
        </w:trPr>
        <w:tc>
          <w:tcPr>
            <w:tcW w:w="21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出口货物</w:t>
            </w:r>
          </w:p>
        </w:tc>
        <w:tc>
          <w:tcPr>
            <w:tcW w:w="8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增值税出口退税</w:t>
            </w:r>
          </w:p>
        </w:tc>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免、退</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Style w:val="font14zd3"/>
                <w:rFonts w:ascii="宋体" w:hAnsi="宋体" w:cs="宋体" w:hint="eastAsia"/>
              </w:rPr>
              <w:t>不退还</w:t>
            </w:r>
            <w:r>
              <w:rPr>
                <w:rFonts w:ascii="宋体" w:hAnsi="宋体" w:cs="宋体" w:hint="eastAsia"/>
                <w:color w:val="000000"/>
                <w:sz w:val="21"/>
                <w:szCs w:val="21"/>
              </w:rPr>
              <w:t>已缴纳的城市维护建设税</w:t>
            </w:r>
          </w:p>
        </w:tc>
      </w:tr>
      <w:tr w:rsidR="00000000" w:rsidTr="00E42D4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42D4A" w:rsidP="00E42D4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42D4A" w:rsidP="00E42D4A">
            <w:pPr>
              <w:spacing w:line="276" w:lineRule="auto"/>
              <w:textAlignment w:val="center"/>
              <w:rPr>
                <w:rFonts w:ascii="宋体" w:hAnsi="宋体" w:cs="宋体"/>
                <w:color w:val="000000"/>
                <w:sz w:val="21"/>
                <w:szCs w:val="21"/>
              </w:rPr>
            </w:pPr>
          </w:p>
        </w:tc>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免、抵、退</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Style w:val="font14zd3"/>
                <w:rFonts w:ascii="宋体" w:hAnsi="宋体" w:cs="宋体" w:hint="eastAsia"/>
              </w:rPr>
              <w:t>免抵的增值税</w:t>
            </w:r>
            <w:r>
              <w:rPr>
                <w:rFonts w:ascii="宋体" w:hAnsi="宋体" w:cs="宋体" w:hint="eastAsia"/>
                <w:color w:val="000000"/>
                <w:sz w:val="21"/>
                <w:szCs w:val="21"/>
              </w:rPr>
              <w:t>税额</w:t>
            </w:r>
            <w:r>
              <w:rPr>
                <w:rStyle w:val="font14zd3"/>
                <w:rFonts w:ascii="宋体" w:hAnsi="宋体" w:cs="宋体" w:hint="eastAsia"/>
              </w:rPr>
              <w:t>应纳入</w:t>
            </w:r>
            <w:r>
              <w:rPr>
                <w:rFonts w:ascii="宋体" w:hAnsi="宋体" w:cs="宋体" w:hint="eastAsia"/>
                <w:color w:val="000000"/>
                <w:sz w:val="21"/>
                <w:szCs w:val="21"/>
              </w:rPr>
              <w:t>附加税费计征范围。</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对增值税免抵税额征收的城市维护建设税，纳税人应在税务机关核准免抵税额的</w:t>
            </w:r>
            <w:r>
              <w:rPr>
                <w:rStyle w:val="font14zd3"/>
                <w:rFonts w:ascii="宋体" w:hAnsi="宋体" w:cs="宋体" w:hint="eastAsia"/>
              </w:rPr>
              <w:t>下一个纳税申报期</w:t>
            </w:r>
            <w:r>
              <w:rPr>
                <w:rFonts w:ascii="宋体" w:hAnsi="宋体" w:cs="宋体" w:hint="eastAsia"/>
                <w:color w:val="000000"/>
                <w:sz w:val="21"/>
                <w:szCs w:val="21"/>
              </w:rPr>
              <w:t>内向主管税务机关申报缴纳。</w:t>
            </w:r>
          </w:p>
        </w:tc>
      </w:tr>
      <w:tr w:rsidR="00000000" w:rsidTr="00E42D4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42D4A" w:rsidP="00E42D4A">
            <w:pPr>
              <w:spacing w:line="276" w:lineRule="auto"/>
              <w:textAlignment w:val="center"/>
              <w:rPr>
                <w:rFonts w:ascii="宋体" w:hAnsi="宋体" w:cs="宋体"/>
                <w:color w:val="000000"/>
                <w:sz w:val="21"/>
                <w:szCs w:val="21"/>
              </w:rPr>
            </w:pPr>
          </w:p>
        </w:tc>
        <w:tc>
          <w:tcPr>
            <w:tcW w:w="38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消费税出口退税</w:t>
            </w:r>
          </w:p>
        </w:tc>
        <w:tc>
          <w:tcPr>
            <w:tcW w:w="6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Style w:val="font14zd3"/>
                <w:rFonts w:ascii="宋体" w:hAnsi="宋体" w:cs="宋体" w:hint="eastAsia"/>
              </w:rPr>
              <w:t>不退还</w:t>
            </w:r>
            <w:r>
              <w:rPr>
                <w:rFonts w:ascii="宋体" w:hAnsi="宋体" w:cs="宋体" w:hint="eastAsia"/>
                <w:color w:val="000000"/>
                <w:sz w:val="21"/>
                <w:szCs w:val="21"/>
              </w:rPr>
              <w:t>已缴纳的城市维护建设税</w:t>
            </w:r>
          </w:p>
        </w:tc>
      </w:tr>
    </w:tbl>
    <w:p w:rsidR="00000000" w:rsidRDefault="00E42D4A" w:rsidP="00E42D4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某市区甲企业为增值</w:t>
      </w:r>
      <w:r>
        <w:rPr>
          <w:rStyle w:val="fontkaiti1"/>
          <w:rFonts w:cs="宋体" w:hint="default"/>
          <w:color w:val="000000"/>
        </w:rPr>
        <w:t>税一般纳税人，当期销售货物应纳增值税</w:t>
      </w:r>
      <w:r>
        <w:rPr>
          <w:rStyle w:val="fontkaiti1"/>
          <w:rFonts w:cs="宋体" w:hint="default"/>
          <w:color w:val="000000"/>
        </w:rPr>
        <w:t>20</w:t>
      </w:r>
      <w:r>
        <w:rPr>
          <w:rStyle w:val="fontkaiti1"/>
          <w:rFonts w:cs="宋体" w:hint="default"/>
          <w:color w:val="000000"/>
        </w:rPr>
        <w:t>万元，消费税</w:t>
      </w:r>
      <w:r>
        <w:rPr>
          <w:rStyle w:val="fontkaiti1"/>
          <w:rFonts w:cs="宋体" w:hint="default"/>
          <w:color w:val="000000"/>
        </w:rPr>
        <w:t>15</w:t>
      </w:r>
      <w:r>
        <w:rPr>
          <w:rStyle w:val="fontkaiti1"/>
          <w:rFonts w:cs="宋体" w:hint="default"/>
          <w:color w:val="000000"/>
        </w:rPr>
        <w:t>万元，进口货物缴纳进口环节增值税</w:t>
      </w:r>
      <w:r>
        <w:rPr>
          <w:rStyle w:val="fontkaiti1"/>
          <w:rFonts w:cs="宋体" w:hint="default"/>
          <w:color w:val="000000"/>
        </w:rPr>
        <w:t>2</w:t>
      </w:r>
      <w:r>
        <w:rPr>
          <w:rStyle w:val="fontkaiti1"/>
          <w:rFonts w:cs="宋体" w:hint="default"/>
          <w:color w:val="000000"/>
        </w:rPr>
        <w:t>万元，向境外支付特许权使用费</w:t>
      </w:r>
      <w:r>
        <w:rPr>
          <w:rStyle w:val="fontkaiti1"/>
          <w:rFonts w:cs="宋体" w:hint="default"/>
          <w:color w:val="000000"/>
        </w:rPr>
        <w:t>106</w:t>
      </w:r>
      <w:r>
        <w:rPr>
          <w:rStyle w:val="fontkaiti1"/>
          <w:rFonts w:cs="宋体" w:hint="default"/>
          <w:color w:val="000000"/>
        </w:rPr>
        <w:t>万元，代扣代缴增值税</w:t>
      </w:r>
      <w:r>
        <w:rPr>
          <w:rStyle w:val="fontkaiti1"/>
          <w:rFonts w:cs="宋体" w:hint="default"/>
          <w:color w:val="000000"/>
        </w:rPr>
        <w:t>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要求：计算甲企业当期应缴纳的城市维护建设税。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『正确答案』甲企业当期应缴纳的城市维护建设税＝（</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2.45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某外贸公司为增值税一般纳税人（非小型微利企业）位于市区，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月份购进某产品</w:t>
      </w:r>
      <w:r>
        <w:rPr>
          <w:rStyle w:val="fontkaiti1"/>
          <w:rFonts w:cs="宋体" w:hint="default"/>
          <w:color w:val="000000"/>
        </w:rPr>
        <w:t>10 000</w:t>
      </w:r>
      <w:r>
        <w:rPr>
          <w:rStyle w:val="fontkaiti1"/>
          <w:rFonts w:cs="宋体" w:hint="default"/>
          <w:color w:val="000000"/>
        </w:rPr>
        <w:t>只，不含税单价</w:t>
      </w:r>
      <w:r>
        <w:rPr>
          <w:rStyle w:val="fontkaiti1"/>
          <w:rFonts w:cs="宋体" w:hint="default"/>
          <w:color w:val="000000"/>
        </w:rPr>
        <w:t>80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只，已取得增值税专用发票。将外购的产品全部报关出口，离岸单价</w:t>
      </w:r>
      <w:r>
        <w:rPr>
          <w:rStyle w:val="fontkaiti1"/>
          <w:rFonts w:cs="宋体" w:hint="default"/>
          <w:color w:val="000000"/>
        </w:rPr>
        <w:t>15</w:t>
      </w:r>
      <w:r>
        <w:rPr>
          <w:rStyle w:val="fontkaiti1"/>
          <w:rFonts w:cs="宋体" w:hint="default"/>
          <w:color w:val="000000"/>
        </w:rPr>
        <w:t>美元</w:t>
      </w:r>
      <w:r>
        <w:rPr>
          <w:rStyle w:val="fontkaiti1"/>
          <w:rFonts w:cs="宋体" w:hint="default"/>
          <w:color w:val="000000"/>
        </w:rPr>
        <w:t>/</w:t>
      </w:r>
      <w:r>
        <w:rPr>
          <w:rStyle w:val="fontkaiti1"/>
          <w:rFonts w:cs="宋体" w:hint="default"/>
          <w:color w:val="000000"/>
        </w:rPr>
        <w:t>只</w:t>
      </w:r>
      <w:r>
        <w:rPr>
          <w:rStyle w:val="fontkaiti1"/>
          <w:rFonts w:cs="宋体" w:hint="default"/>
          <w:color w:val="000000"/>
        </w:rPr>
        <w:t>，该笔出口已收汇并做销售处理。（美元与人民币比价为</w:t>
      </w:r>
      <w:r>
        <w:rPr>
          <w:rStyle w:val="fontkaiti1"/>
          <w:rFonts w:cs="宋体" w:hint="default"/>
          <w:color w:val="000000"/>
        </w:rPr>
        <w:t>1∶7</w:t>
      </w:r>
      <w:r>
        <w:rPr>
          <w:rStyle w:val="fontkaiti1"/>
          <w:rFonts w:cs="宋体" w:hint="default"/>
          <w:color w:val="000000"/>
        </w:rPr>
        <w:t>，该产品适用税率为</w:t>
      </w:r>
      <w:r>
        <w:rPr>
          <w:rStyle w:val="fontkaiti1"/>
          <w:rFonts w:cs="宋体" w:hint="default"/>
          <w:color w:val="000000"/>
        </w:rPr>
        <w:t>13</w:t>
      </w:r>
      <w:r>
        <w:rPr>
          <w:rStyle w:val="fontkaiti1"/>
          <w:rFonts w:cs="宋体" w:hint="default"/>
          <w:color w:val="000000"/>
        </w:rPr>
        <w:t>％，假定退税率为</w:t>
      </w:r>
      <w:r>
        <w:rPr>
          <w:rStyle w:val="fontkaiti1"/>
          <w:rFonts w:cs="宋体" w:hint="default"/>
          <w:color w:val="000000"/>
        </w:rPr>
        <w:t>9</w:t>
      </w:r>
      <w:r>
        <w:rPr>
          <w:rStyle w:val="fontkaiti1"/>
          <w:rFonts w:cs="宋体" w:hint="default"/>
          <w:color w:val="000000"/>
        </w:rPr>
        <w:t>％）。同时，该公司内销业务当月销项税额为</w:t>
      </w:r>
      <w:r>
        <w:rPr>
          <w:rStyle w:val="fontkaiti1"/>
          <w:rFonts w:cs="宋体" w:hint="default"/>
          <w:color w:val="000000"/>
        </w:rPr>
        <w:t>13</w:t>
      </w:r>
      <w:r>
        <w:rPr>
          <w:rStyle w:val="fontkaiti1"/>
          <w:rFonts w:cs="宋体" w:hint="default"/>
          <w:color w:val="000000"/>
        </w:rPr>
        <w:t>万元，进项税额为</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要求：计算该企业应交增值税、应退增值税，以及应缴城市维护建设税税额。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）应缴增值税＝</w:t>
      </w:r>
      <w:r>
        <w:rPr>
          <w:rStyle w:val="fontkaiti1"/>
          <w:rFonts w:cs="宋体" w:hint="default"/>
          <w:color w:val="000000"/>
        </w:rPr>
        <w:t>13×10 000-10×10 000</w:t>
      </w:r>
      <w:r>
        <w:rPr>
          <w:rStyle w:val="fontkaiti1"/>
          <w:rFonts w:cs="宋体" w:hint="default"/>
          <w:color w:val="000000"/>
        </w:rPr>
        <w:t>＝</w:t>
      </w:r>
      <w:r>
        <w:rPr>
          <w:rStyle w:val="fontkaiti1"/>
          <w:rFonts w:cs="宋体" w:hint="default"/>
          <w:color w:val="000000"/>
        </w:rPr>
        <w:t>30 000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）出口业务应退增值税税额＝</w:t>
      </w:r>
      <w:r>
        <w:rPr>
          <w:rStyle w:val="fontkaiti1"/>
          <w:rFonts w:cs="宋体" w:hint="default"/>
          <w:color w:val="000000"/>
        </w:rPr>
        <w:t>10 000×80×9</w:t>
      </w:r>
      <w:r>
        <w:rPr>
          <w:rStyle w:val="fontkaiti1"/>
          <w:rFonts w:cs="宋体" w:hint="default"/>
          <w:color w:val="000000"/>
        </w:rPr>
        <w:t>％＝</w:t>
      </w:r>
      <w:r>
        <w:rPr>
          <w:rStyle w:val="fontkaiti1"/>
          <w:rFonts w:cs="宋体" w:hint="default"/>
          <w:color w:val="000000"/>
        </w:rPr>
        <w:t>72 000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）应缴城市维护建设税＝</w:t>
      </w:r>
      <w:r>
        <w:rPr>
          <w:rStyle w:val="fontkaiti1"/>
          <w:rFonts w:cs="宋体" w:hint="default"/>
          <w:color w:val="000000"/>
        </w:rPr>
        <w:t>30 000×7</w:t>
      </w:r>
      <w:r>
        <w:rPr>
          <w:rStyle w:val="fontkaiti1"/>
          <w:rFonts w:cs="宋体" w:hint="default"/>
          <w:color w:val="000000"/>
        </w:rPr>
        <w:t>％＝</w:t>
      </w:r>
      <w:r>
        <w:rPr>
          <w:rStyle w:val="fontkaiti1"/>
          <w:rFonts w:cs="宋体" w:hint="default"/>
          <w:color w:val="000000"/>
        </w:rPr>
        <w:t>2 100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位于市区的某生产企业（一般纳税人）外销产品</w:t>
      </w:r>
      <w:r>
        <w:rPr>
          <w:rStyle w:val="fontkaiti1"/>
          <w:rFonts w:cs="宋体" w:hint="default"/>
          <w:color w:val="000000"/>
        </w:rPr>
        <w:t>30</w:t>
      </w:r>
      <w:r>
        <w:rPr>
          <w:rStyle w:val="fontkaiti1"/>
          <w:rFonts w:cs="宋体" w:hint="default"/>
          <w:color w:val="000000"/>
        </w:rPr>
        <w:t>万英镑，汇率为</w:t>
      </w:r>
      <w:r>
        <w:rPr>
          <w:rStyle w:val="fontkaiti1"/>
          <w:rFonts w:cs="宋体" w:hint="default"/>
          <w:color w:val="000000"/>
        </w:rPr>
        <w:t>1∶10</w:t>
      </w:r>
      <w:r>
        <w:rPr>
          <w:rStyle w:val="fontkaiti1"/>
          <w:rFonts w:cs="宋体" w:hint="default"/>
          <w:color w:val="000000"/>
        </w:rPr>
        <w:t>，内销产品</w:t>
      </w:r>
      <w:r>
        <w:rPr>
          <w:rStyle w:val="fontkaiti1"/>
          <w:rFonts w:cs="宋体" w:hint="default"/>
          <w:color w:val="000000"/>
        </w:rPr>
        <w:t>1 000</w:t>
      </w:r>
      <w:r>
        <w:rPr>
          <w:rStyle w:val="fontkaiti1"/>
          <w:rFonts w:cs="宋体" w:hint="default"/>
          <w:color w:val="000000"/>
        </w:rPr>
        <w:t>万元人民币（不含税），货物适用税率为</w:t>
      </w:r>
      <w:r>
        <w:rPr>
          <w:rStyle w:val="fontkaiti1"/>
          <w:rFonts w:cs="宋体" w:hint="default"/>
          <w:color w:val="000000"/>
        </w:rPr>
        <w:t>13</w:t>
      </w:r>
      <w:r>
        <w:rPr>
          <w:rStyle w:val="fontkaiti1"/>
          <w:rFonts w:cs="宋体" w:hint="default"/>
          <w:color w:val="000000"/>
        </w:rPr>
        <w:t>％，出口退税率为</w:t>
      </w:r>
      <w:r>
        <w:rPr>
          <w:rStyle w:val="fontkaiti1"/>
          <w:rFonts w:cs="宋体" w:hint="default"/>
          <w:color w:val="000000"/>
        </w:rPr>
        <w:t>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要求：按照下列各假设情形计算该企业应缴纳的城市维护建设税</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情形一：假设当期全部进项税额为</w:t>
      </w:r>
      <w:r>
        <w:rPr>
          <w:rStyle w:val="fontkaiti1"/>
          <w:rFonts w:cs="宋体" w:hint="default"/>
          <w:color w:val="000000"/>
        </w:rPr>
        <w:t>110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）当期不得免征和抵扣税额＝出口货物离岸价</w:t>
      </w:r>
      <w:r>
        <w:rPr>
          <w:rStyle w:val="fontkaiti1"/>
          <w:rFonts w:cs="宋体" w:hint="default"/>
          <w:color w:val="000000"/>
        </w:rPr>
        <w:t>×</w:t>
      </w:r>
      <w:r>
        <w:rPr>
          <w:rStyle w:val="fontkaiti1"/>
          <w:rFonts w:cs="宋体" w:hint="default"/>
          <w:color w:val="000000"/>
        </w:rPr>
        <w:t>汇率人民币价</w:t>
      </w:r>
      <w:r>
        <w:rPr>
          <w:rStyle w:val="fontkaiti1"/>
          <w:rFonts w:cs="宋体" w:hint="default"/>
          <w:color w:val="000000"/>
        </w:rPr>
        <w:t>×</w:t>
      </w:r>
      <w:r>
        <w:rPr>
          <w:rStyle w:val="fontkaiti1"/>
          <w:rFonts w:cs="宋体" w:hint="default"/>
          <w:color w:val="000000"/>
        </w:rPr>
        <w:t>（出口货物适用税率－出口货物退税率）＝</w:t>
      </w:r>
      <w:r>
        <w:rPr>
          <w:rStyle w:val="fontkaiti1"/>
          <w:rFonts w:cs="宋体" w:hint="default"/>
          <w:color w:val="000000"/>
        </w:rPr>
        <w:t>30×10×</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）应纳税额＝</w:t>
      </w:r>
      <w:r>
        <w:rPr>
          <w:rStyle w:val="fontkaiti1"/>
          <w:rFonts w:cs="宋体" w:hint="default"/>
          <w:color w:val="000000"/>
        </w:rPr>
        <w:t>1 000×13</w:t>
      </w:r>
      <w:r>
        <w:rPr>
          <w:rStyle w:val="fontkaiti1"/>
          <w:rFonts w:cs="宋体" w:hint="default"/>
          <w:color w:val="000000"/>
        </w:rPr>
        <w:t>％－（</w:t>
      </w:r>
      <w:r>
        <w:rPr>
          <w:rStyle w:val="fontkaiti1"/>
          <w:rFonts w:cs="宋体" w:hint="default"/>
          <w:color w:val="000000"/>
        </w:rPr>
        <w:t>110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32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）当期免抵退税额＝</w:t>
      </w:r>
      <w:r>
        <w:rPr>
          <w:rStyle w:val="fontkaiti1"/>
          <w:rFonts w:cs="宋体" w:hint="default"/>
          <w:color w:val="000000"/>
        </w:rPr>
        <w:t>30×10×9</w:t>
      </w:r>
      <w:r>
        <w:rPr>
          <w:rStyle w:val="fontkaiti1"/>
          <w:rFonts w:cs="宋体" w:hint="default"/>
          <w:color w:val="000000"/>
        </w:rPr>
        <w:t>％＝</w:t>
      </w:r>
      <w:r>
        <w:rPr>
          <w:rStyle w:val="fontkaiti1"/>
          <w:rFonts w:cs="宋体" w:hint="default"/>
          <w:color w:val="000000"/>
        </w:rPr>
        <w:t>27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结论：当期实际缴纳增值税为</w:t>
      </w:r>
      <w:r>
        <w:rPr>
          <w:rStyle w:val="fontkaiti1"/>
          <w:rFonts w:cs="宋体" w:hint="default"/>
          <w:color w:val="000000"/>
        </w:rPr>
        <w:t>32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当期免抵税额为</w:t>
      </w:r>
      <w:r>
        <w:rPr>
          <w:rStyle w:val="fontkaiti1"/>
          <w:rFonts w:cs="宋体" w:hint="default"/>
          <w:color w:val="000000"/>
        </w:rPr>
        <w:t>27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进项税额转出为</w:t>
      </w:r>
      <w:r>
        <w:rPr>
          <w:rStyle w:val="fontkaiti1"/>
          <w:rFonts w:cs="宋体" w:hint="default"/>
          <w:color w:val="000000"/>
        </w:rPr>
        <w:t>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当期应缴城市维护建设税＝</w:t>
      </w:r>
      <w:r>
        <w:rPr>
          <w:rStyle w:val="fontkaiti1"/>
          <w:rFonts w:cs="宋体" w:hint="default"/>
          <w:color w:val="000000"/>
        </w:rPr>
        <w:t>32×7</w:t>
      </w:r>
      <w:r>
        <w:rPr>
          <w:rStyle w:val="fontkaiti1"/>
          <w:rFonts w:cs="宋体" w:hint="default"/>
          <w:color w:val="000000"/>
        </w:rPr>
        <w:t>％＋</w:t>
      </w:r>
      <w:r>
        <w:rPr>
          <w:rStyle w:val="fontkaiti1"/>
          <w:rFonts w:cs="宋体" w:hint="default"/>
          <w:color w:val="000000"/>
        </w:rPr>
        <w:t>27×7</w:t>
      </w:r>
      <w:r>
        <w:rPr>
          <w:rStyle w:val="fontkaiti1"/>
          <w:rFonts w:cs="宋体" w:hint="default"/>
          <w:color w:val="000000"/>
        </w:rPr>
        <w:t>％＝</w:t>
      </w:r>
      <w:r>
        <w:rPr>
          <w:rStyle w:val="fontkaiti1"/>
          <w:rFonts w:cs="宋体" w:hint="default"/>
          <w:color w:val="000000"/>
        </w:rPr>
        <w:t>4.13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情形二：假设当期全部进项税额为</w:t>
      </w:r>
      <w:r>
        <w:rPr>
          <w:rStyle w:val="fontkaiti1"/>
          <w:rFonts w:cs="宋体" w:hint="default"/>
          <w:color w:val="000000"/>
        </w:rPr>
        <w:t>160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）当期不得免征和抵扣税额＝出口货物离岸价</w:t>
      </w:r>
      <w:r>
        <w:rPr>
          <w:rStyle w:val="fontkaiti1"/>
          <w:rFonts w:cs="宋体" w:hint="default"/>
          <w:color w:val="000000"/>
        </w:rPr>
        <w:t>×</w:t>
      </w:r>
      <w:r>
        <w:rPr>
          <w:rStyle w:val="fontkaiti1"/>
          <w:rFonts w:cs="宋体" w:hint="default"/>
          <w:color w:val="000000"/>
        </w:rPr>
        <w:t>汇率人民币价</w:t>
      </w:r>
      <w:r>
        <w:rPr>
          <w:rStyle w:val="fontkaiti1"/>
          <w:rFonts w:cs="宋体" w:hint="default"/>
          <w:color w:val="000000"/>
        </w:rPr>
        <w:t>×</w:t>
      </w:r>
      <w:r>
        <w:rPr>
          <w:rStyle w:val="fontkaiti1"/>
          <w:rFonts w:cs="宋体" w:hint="default"/>
          <w:color w:val="000000"/>
        </w:rPr>
        <w:t>（出口货物适用税率－出口货物退税率）＝</w:t>
      </w:r>
      <w:r>
        <w:rPr>
          <w:rStyle w:val="fontkaiti1"/>
          <w:rFonts w:cs="宋体" w:hint="default"/>
          <w:color w:val="000000"/>
        </w:rPr>
        <w:t>30×10×</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）应纳税额＝</w:t>
      </w:r>
      <w:r>
        <w:rPr>
          <w:rStyle w:val="fontkaiti1"/>
          <w:rFonts w:cs="宋体" w:hint="default"/>
          <w:color w:val="000000"/>
        </w:rPr>
        <w:t xml:space="preserve">1 </w:t>
      </w:r>
      <w:r>
        <w:rPr>
          <w:rStyle w:val="fontkaiti1"/>
          <w:rFonts w:cs="宋体" w:hint="default"/>
          <w:color w:val="000000"/>
        </w:rPr>
        <w:t>000×13</w:t>
      </w:r>
      <w:r>
        <w:rPr>
          <w:rStyle w:val="fontkaiti1"/>
          <w:rFonts w:cs="宋体" w:hint="default"/>
          <w:color w:val="000000"/>
        </w:rPr>
        <w:t>％－（</w:t>
      </w:r>
      <w:r>
        <w:rPr>
          <w:rStyle w:val="fontkaiti1"/>
          <w:rFonts w:cs="宋体" w:hint="default"/>
          <w:color w:val="000000"/>
        </w:rPr>
        <w:t>160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）当期免抵退税额＝</w:t>
      </w:r>
      <w:r>
        <w:rPr>
          <w:rStyle w:val="fontkaiti1"/>
          <w:rFonts w:cs="宋体" w:hint="default"/>
          <w:color w:val="000000"/>
        </w:rPr>
        <w:t>30×10×9</w:t>
      </w:r>
      <w:r>
        <w:rPr>
          <w:rStyle w:val="fontkaiti1"/>
          <w:rFonts w:cs="宋体" w:hint="default"/>
          <w:color w:val="000000"/>
        </w:rPr>
        <w:t>％＝</w:t>
      </w:r>
      <w:r>
        <w:rPr>
          <w:rStyle w:val="fontkaiti1"/>
          <w:rFonts w:cs="宋体" w:hint="default"/>
          <w:color w:val="000000"/>
        </w:rPr>
        <w:t>27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结论：当期应退税额为</w:t>
      </w:r>
      <w:r>
        <w:rPr>
          <w:rStyle w:val="fontkaiti1"/>
          <w:rFonts w:cs="宋体" w:hint="default"/>
          <w:color w:val="000000"/>
        </w:rPr>
        <w:t>18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当期免抵税额为</w:t>
      </w:r>
      <w:r>
        <w:rPr>
          <w:rStyle w:val="fontkaiti1"/>
          <w:rFonts w:cs="宋体" w:hint="default"/>
          <w:color w:val="000000"/>
        </w:rPr>
        <w:t>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当期进项转出为</w:t>
      </w:r>
      <w:r>
        <w:rPr>
          <w:rStyle w:val="fontkaiti1"/>
          <w:rFonts w:cs="宋体" w:hint="default"/>
          <w:color w:val="000000"/>
        </w:rPr>
        <w:t>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当期应缴城市维护建设税＝</w:t>
      </w:r>
      <w:r>
        <w:rPr>
          <w:rStyle w:val="fontkaiti1"/>
          <w:rFonts w:cs="宋体" w:hint="default"/>
          <w:color w:val="000000"/>
        </w:rPr>
        <w:t>9×7</w:t>
      </w:r>
      <w:r>
        <w:rPr>
          <w:rStyle w:val="fontkaiti1"/>
          <w:rFonts w:cs="宋体" w:hint="default"/>
          <w:color w:val="000000"/>
        </w:rPr>
        <w:t>％＝</w:t>
      </w:r>
      <w:r>
        <w:rPr>
          <w:rStyle w:val="fontkaiti1"/>
          <w:rFonts w:cs="宋体" w:hint="default"/>
          <w:color w:val="000000"/>
        </w:rPr>
        <w:t>0.63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情形三：假设当期全部进项税额为</w:t>
      </w:r>
      <w:r>
        <w:rPr>
          <w:rStyle w:val="fontkaiti1"/>
          <w:rFonts w:cs="宋体" w:hint="default"/>
          <w:color w:val="000000"/>
        </w:rPr>
        <w:t>180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）当期不得免征和抵扣税额＝出口货物离岸价</w:t>
      </w:r>
      <w:r>
        <w:rPr>
          <w:rStyle w:val="fontkaiti1"/>
          <w:rFonts w:cs="宋体" w:hint="default"/>
          <w:color w:val="000000"/>
        </w:rPr>
        <w:t>×</w:t>
      </w:r>
      <w:r>
        <w:rPr>
          <w:rStyle w:val="fontkaiti1"/>
          <w:rFonts w:cs="宋体" w:hint="default"/>
          <w:color w:val="000000"/>
        </w:rPr>
        <w:t>汇率人民币价</w:t>
      </w:r>
      <w:r>
        <w:rPr>
          <w:rStyle w:val="fontkaiti1"/>
          <w:rFonts w:cs="宋体" w:hint="default"/>
          <w:color w:val="000000"/>
        </w:rPr>
        <w:t>×</w:t>
      </w:r>
      <w:r>
        <w:rPr>
          <w:rStyle w:val="fontkaiti1"/>
          <w:rFonts w:cs="宋体" w:hint="default"/>
          <w:color w:val="000000"/>
        </w:rPr>
        <w:t>（出口货物适用税率－出口货物退税率）＝</w:t>
      </w:r>
      <w:r>
        <w:rPr>
          <w:rStyle w:val="fontkaiti1"/>
          <w:rFonts w:cs="宋体" w:hint="default"/>
          <w:color w:val="000000"/>
        </w:rPr>
        <w:t>30×10×</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）应纳税</w:t>
      </w:r>
      <w:r>
        <w:rPr>
          <w:rStyle w:val="fontkaiti1"/>
          <w:rFonts w:cs="宋体" w:hint="default"/>
          <w:color w:val="000000"/>
        </w:rPr>
        <w:t>额＝</w:t>
      </w:r>
      <w:r>
        <w:rPr>
          <w:rStyle w:val="fontkaiti1"/>
          <w:rFonts w:cs="宋体" w:hint="default"/>
          <w:color w:val="000000"/>
        </w:rPr>
        <w:t>1 000×13</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38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）当期免抵退税额＝</w:t>
      </w:r>
      <w:r>
        <w:rPr>
          <w:rStyle w:val="fontkaiti1"/>
          <w:rFonts w:cs="宋体" w:hint="default"/>
          <w:color w:val="000000"/>
        </w:rPr>
        <w:t>30×10×9</w:t>
      </w:r>
      <w:r>
        <w:rPr>
          <w:rStyle w:val="fontkaiti1"/>
          <w:rFonts w:cs="宋体" w:hint="default"/>
          <w:color w:val="000000"/>
        </w:rPr>
        <w:t>％＝</w:t>
      </w:r>
      <w:r>
        <w:rPr>
          <w:rStyle w:val="fontkaiti1"/>
          <w:rFonts w:cs="宋体" w:hint="default"/>
          <w:color w:val="000000"/>
        </w:rPr>
        <w:t>27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结论：当期应退税额为</w:t>
      </w:r>
      <w:r>
        <w:rPr>
          <w:rStyle w:val="fontkaiti1"/>
          <w:rFonts w:cs="宋体" w:hint="default"/>
          <w:color w:val="000000"/>
        </w:rPr>
        <w:t>27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当期免抵税额为</w:t>
      </w:r>
      <w:r>
        <w:rPr>
          <w:rStyle w:val="fontkaiti1"/>
          <w:rFonts w:cs="宋体" w:hint="default"/>
          <w:color w:val="000000"/>
        </w:rPr>
        <w:t>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进项税额转出为</w:t>
      </w:r>
      <w:r>
        <w:rPr>
          <w:rStyle w:val="fontkaiti1"/>
          <w:rFonts w:cs="宋体" w:hint="default"/>
          <w:color w:val="000000"/>
        </w:rPr>
        <w:t>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结转下期抵扣的进项税额为</w:t>
      </w:r>
      <w:r>
        <w:rPr>
          <w:rStyle w:val="fontkaiti1"/>
          <w:rFonts w:cs="宋体" w:hint="default"/>
          <w:color w:val="000000"/>
        </w:rPr>
        <w:t>11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当期应缴城市维护建设税为</w:t>
      </w:r>
      <w:r>
        <w:rPr>
          <w:rStyle w:val="fontkaiti1"/>
          <w:rFonts w:cs="宋体" w:hint="default"/>
          <w:color w:val="000000"/>
        </w:rPr>
        <w:t>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（五）留抵退税后的城市维护建设税计算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办理增值税留抵退税的企业，其</w:t>
      </w:r>
      <w:r>
        <w:rPr>
          <w:rStyle w:val="font14zd2"/>
          <w:rFonts w:ascii="宋体" w:hAnsi="宋体" w:cs="宋体" w:hint="eastAsia"/>
        </w:rPr>
        <w:t>退还的增值税期末留抵税额</w:t>
      </w:r>
      <w:r>
        <w:rPr>
          <w:rFonts w:ascii="宋体" w:hAnsi="宋体" w:cs="宋体" w:hint="eastAsia"/>
          <w:color w:val="000000"/>
          <w:sz w:val="21"/>
          <w:szCs w:val="21"/>
        </w:rPr>
        <w:t>应在计税依据中</w:t>
      </w:r>
      <w:r>
        <w:rPr>
          <w:rStyle w:val="font14zd2"/>
          <w:rFonts w:ascii="宋体" w:hAnsi="宋体" w:cs="宋体" w:hint="eastAsia"/>
        </w:rPr>
        <w:t>扣除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只能从一般计税的增值税税额中扣除。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某企业（增值税一</w:t>
      </w:r>
      <w:r>
        <w:rPr>
          <w:rStyle w:val="fontkaiti1"/>
          <w:rFonts w:cs="宋体" w:hint="default"/>
          <w:color w:val="000000"/>
        </w:rPr>
        <w:t>般纳税人）位于某城市市区，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月期末留抵进项税额为</w:t>
      </w:r>
      <w:r>
        <w:rPr>
          <w:rStyle w:val="fontkaiti1"/>
          <w:rFonts w:cs="宋体" w:hint="default"/>
          <w:color w:val="000000"/>
        </w:rPr>
        <w:t>300</w:t>
      </w:r>
      <w:r>
        <w:rPr>
          <w:rStyle w:val="fontkaiti1"/>
          <w:rFonts w:cs="宋体" w:hint="default"/>
          <w:color w:val="000000"/>
        </w:rPr>
        <w:t>万元。该企业在完成</w:t>
      </w:r>
      <w:r>
        <w:rPr>
          <w:rStyle w:val="fontkaiti1"/>
          <w:rFonts w:cs="宋体" w:hint="default"/>
          <w:color w:val="000000"/>
        </w:rPr>
        <w:t>4</w:t>
      </w:r>
      <w:r>
        <w:rPr>
          <w:rStyle w:val="fontkaiti1"/>
          <w:rFonts w:cs="宋体" w:hint="default"/>
          <w:color w:val="000000"/>
        </w:rPr>
        <w:t>月增值税申报后办理了留抵退税，</w:t>
      </w:r>
      <w:r>
        <w:rPr>
          <w:rStyle w:val="fontkaiti1"/>
          <w:rFonts w:cs="宋体" w:hint="default"/>
          <w:color w:val="000000"/>
        </w:rPr>
        <w:t>5</w:t>
      </w:r>
      <w:r>
        <w:rPr>
          <w:rStyle w:val="fontkaiti1"/>
          <w:rFonts w:cs="宋体" w:hint="default"/>
          <w:color w:val="000000"/>
        </w:rPr>
        <w:t>月收到退税</w:t>
      </w:r>
      <w:r>
        <w:rPr>
          <w:rStyle w:val="fontkaiti1"/>
          <w:rFonts w:cs="宋体" w:hint="default"/>
          <w:color w:val="000000"/>
        </w:rPr>
        <w:t>90</w:t>
      </w:r>
      <w:r>
        <w:rPr>
          <w:rStyle w:val="fontkaiti1"/>
          <w:rFonts w:cs="宋体" w:hint="default"/>
          <w:color w:val="000000"/>
        </w:rPr>
        <w:t>万元。该企业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月销项税额为</w:t>
      </w:r>
      <w:r>
        <w:rPr>
          <w:rStyle w:val="fontkaiti1"/>
          <w:rFonts w:cs="宋体" w:hint="default"/>
          <w:color w:val="000000"/>
        </w:rPr>
        <w:t>500</w:t>
      </w:r>
      <w:r>
        <w:rPr>
          <w:rStyle w:val="fontkaiti1"/>
          <w:rFonts w:cs="宋体" w:hint="default"/>
          <w:color w:val="000000"/>
        </w:rPr>
        <w:t>万元，购进材料取得增值税专用发票上注明的增值税税额为</w:t>
      </w:r>
      <w:r>
        <w:rPr>
          <w:rStyle w:val="fontkaiti1"/>
          <w:rFonts w:cs="宋体" w:hint="default"/>
          <w:color w:val="000000"/>
        </w:rPr>
        <w:t>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月应缴纳的城市维护建设税税额。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）该企业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月应缴纳的增值税＝</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140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）该企业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月应缴纳的城市维护建设税＝（</w:t>
      </w:r>
      <w:r>
        <w:rPr>
          <w:rStyle w:val="fontkaiti1"/>
          <w:rFonts w:cs="宋体" w:hint="default"/>
          <w:color w:val="000000"/>
        </w:rPr>
        <w:t>140</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3.5</w:t>
      </w:r>
      <w:r>
        <w:rPr>
          <w:rStyle w:val="fontkaiti1"/>
          <w:rFonts w:cs="宋体" w:hint="default"/>
          <w:color w:val="000000"/>
        </w:rPr>
        <w:t>（</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年）关于城市维护建设税的政策，下列说法正确的是（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代扣代缴增值税同时代扣代缴城市维护建设税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预缴增值税同时缴纳城市维护建设税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进出口货物缴纳增值税同时缴纳城市维护建设税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出口商品退还增值税同时退还城市维护建设税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，采用委托代征、代扣代缴、代收代缴、预缴、补缴等方式缴纳增值税、消费税的，应当同时缴纳城市维护建设税。因境外单位和个人向境内销售服务、无形资产代扣代缴增值税的情形，不</w:t>
      </w:r>
      <w:r>
        <w:rPr>
          <w:rStyle w:val="fontkaiti1"/>
          <w:rFonts w:cs="宋体" w:hint="default"/>
          <w:color w:val="000000"/>
        </w:rPr>
        <w:t>代扣代缴城市维护建设税。选项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，城市维护建设税进口不征，出口不退。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（六）两税优惠与城市维护建设税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566"/>
        <w:gridCol w:w="5244"/>
      </w:tblGrid>
      <w:tr w:rsidR="00000000" w:rsidTr="00E42D4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42D4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原则上</w:t>
            </w:r>
            <w:r>
              <w:rPr>
                <w:rStyle w:val="font14zd3"/>
                <w:rFonts w:ascii="宋体" w:hAnsi="宋体" w:cs="宋体" w:hint="eastAsia"/>
              </w:rPr>
              <w:t>不单独规定城市维护建设税的</w:t>
            </w:r>
            <w:r>
              <w:rPr>
                <w:rFonts w:ascii="宋体" w:hAnsi="宋体" w:cs="宋体" w:hint="eastAsia"/>
                <w:color w:val="000000"/>
                <w:sz w:val="21"/>
                <w:szCs w:val="21"/>
              </w:rPr>
              <w:t>减免税，但另有规定除外</w:t>
            </w:r>
          </w:p>
        </w:tc>
      </w:tr>
      <w:tr w:rsidR="00000000" w:rsidTr="00E42D4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两税减免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Style w:val="font14zd3"/>
                <w:rFonts w:ascii="宋体" w:hAnsi="宋体" w:cs="宋体" w:hint="eastAsia"/>
              </w:rPr>
              <w:t>同时减免</w:t>
            </w:r>
            <w:r>
              <w:rPr>
                <w:rFonts w:ascii="宋体" w:hAnsi="宋体" w:cs="宋体" w:hint="eastAsia"/>
                <w:color w:val="000000"/>
                <w:sz w:val="21"/>
                <w:szCs w:val="21"/>
              </w:rPr>
              <w:t>城市维护建设税</w:t>
            </w:r>
          </w:p>
        </w:tc>
      </w:tr>
      <w:tr w:rsidR="00000000" w:rsidTr="00E42D4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两税减免</w:t>
            </w:r>
            <w:r>
              <w:rPr>
                <w:rFonts w:ascii="宋体" w:hAnsi="宋体" w:cs="宋体" w:hint="eastAsia"/>
                <w:color w:val="000000"/>
                <w:sz w:val="21"/>
                <w:szCs w:val="21"/>
              </w:rPr>
              <w:t>而发生的退税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Style w:val="font14zd3"/>
                <w:rFonts w:ascii="宋体" w:hAnsi="宋体" w:cs="宋体" w:hint="eastAsia"/>
              </w:rPr>
              <w:t>同时退还</w:t>
            </w:r>
            <w:r>
              <w:rPr>
                <w:rFonts w:ascii="宋体" w:hAnsi="宋体" w:cs="宋体" w:hint="eastAsia"/>
                <w:color w:val="000000"/>
                <w:sz w:val="21"/>
                <w:szCs w:val="21"/>
              </w:rPr>
              <w:t>已纳的城市维护建设税</w:t>
            </w:r>
          </w:p>
        </w:tc>
      </w:tr>
      <w:tr w:rsidR="00000000" w:rsidTr="00E42D4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两税实行</w:t>
            </w:r>
            <w:r>
              <w:rPr>
                <w:rStyle w:val="font14zd3"/>
                <w:rFonts w:ascii="宋体" w:hAnsi="宋体" w:cs="宋体" w:hint="eastAsia"/>
              </w:rPr>
              <w:t>先征后返、先征后退、即征即退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除另有规定外，对随两税征收的城市维护建设税</w:t>
            </w:r>
            <w:r>
              <w:rPr>
                <w:rStyle w:val="font14zd3"/>
                <w:rFonts w:ascii="宋体" w:hAnsi="宋体" w:cs="宋体" w:hint="eastAsia"/>
              </w:rPr>
              <w:t>不予退还</w:t>
            </w:r>
          </w:p>
        </w:tc>
      </w:tr>
    </w:tbl>
    <w:p w:rsidR="00000000" w:rsidRDefault="00E42D4A" w:rsidP="00E42D4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（七）补缴两税、滞纳金、罚款的城市维护建设税政策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03"/>
        <w:gridCol w:w="3907"/>
      </w:tblGrid>
      <w:tr w:rsidR="00000000" w:rsidTr="00E42D4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税收政策</w:t>
            </w:r>
          </w:p>
        </w:tc>
      </w:tr>
      <w:tr w:rsidR="00000000" w:rsidTr="00E42D4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补缴增值税、消费税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Style w:val="font14zd3"/>
                <w:rFonts w:ascii="宋体" w:hAnsi="宋体" w:cs="宋体" w:hint="eastAsia"/>
              </w:rPr>
              <w:t>补缴</w:t>
            </w:r>
            <w:r>
              <w:rPr>
                <w:rFonts w:ascii="宋体" w:hAnsi="宋体" w:cs="宋体" w:hint="eastAsia"/>
                <w:color w:val="000000"/>
                <w:sz w:val="21"/>
                <w:szCs w:val="21"/>
              </w:rPr>
              <w:t>城市维护建设税</w:t>
            </w:r>
          </w:p>
        </w:tc>
      </w:tr>
      <w:tr w:rsidR="00000000" w:rsidTr="00E42D4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因补缴增值税、消费税产生的</w:t>
            </w:r>
            <w:r>
              <w:rPr>
                <w:rStyle w:val="font14zd3"/>
                <w:rFonts w:ascii="宋体" w:hAnsi="宋体" w:cs="宋体" w:hint="eastAsia"/>
              </w:rPr>
              <w:t>滞纳金、罚款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Style w:val="font14zd3"/>
                <w:rFonts w:ascii="宋体" w:hAnsi="宋体" w:cs="宋体" w:hint="eastAsia"/>
              </w:rPr>
              <w:t>不作为</w:t>
            </w:r>
            <w:r>
              <w:rPr>
                <w:rFonts w:ascii="宋体" w:hAnsi="宋体" w:cs="宋体" w:hint="eastAsia"/>
                <w:color w:val="000000"/>
                <w:sz w:val="21"/>
                <w:szCs w:val="21"/>
              </w:rPr>
              <w:t>城市维护建设税的计税依据</w:t>
            </w:r>
          </w:p>
        </w:tc>
      </w:tr>
      <w:tr w:rsidR="00000000" w:rsidTr="00E42D4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补缴城市维护建设税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作为计算滞纳金、罚款的</w:t>
            </w:r>
            <w:r>
              <w:rPr>
                <w:rStyle w:val="font14zd3"/>
                <w:rFonts w:ascii="宋体" w:hAnsi="宋体" w:cs="宋体" w:hint="eastAsia"/>
              </w:rPr>
              <w:t>基数</w:t>
            </w:r>
          </w:p>
        </w:tc>
      </w:tr>
    </w:tbl>
    <w:p w:rsidR="00000000" w:rsidRDefault="00E42D4A" w:rsidP="00E42D4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位于市区的甲企业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月销售产品缴纳增值税和消费税共计</w:t>
      </w:r>
      <w:r>
        <w:rPr>
          <w:rStyle w:val="fontkaiti1"/>
          <w:rFonts w:cs="宋体" w:hint="default"/>
          <w:color w:val="000000"/>
        </w:rPr>
        <w:t>50</w:t>
      </w:r>
      <w:r>
        <w:rPr>
          <w:rStyle w:val="fontkaiti1"/>
          <w:rFonts w:cs="宋体" w:hint="default"/>
          <w:color w:val="000000"/>
        </w:rPr>
        <w:t>万元，被税务机关查补增值税</w:t>
      </w:r>
      <w:r>
        <w:rPr>
          <w:rStyle w:val="fontkaiti1"/>
          <w:rFonts w:cs="宋体" w:hint="default"/>
          <w:color w:val="000000"/>
        </w:rPr>
        <w:t>15</w:t>
      </w:r>
      <w:r>
        <w:rPr>
          <w:rStyle w:val="fontkaiti1"/>
          <w:rFonts w:cs="宋体" w:hint="default"/>
          <w:color w:val="000000"/>
        </w:rPr>
        <w:t>万元并处罚款</w:t>
      </w:r>
      <w:r>
        <w:rPr>
          <w:rStyle w:val="fontkaiti1"/>
          <w:rFonts w:cs="宋体" w:hint="default"/>
          <w:color w:val="000000"/>
        </w:rPr>
        <w:t>5</w:t>
      </w:r>
      <w:r>
        <w:rPr>
          <w:rStyle w:val="fontkaiti1"/>
          <w:rFonts w:cs="宋体" w:hint="default"/>
          <w:color w:val="000000"/>
        </w:rPr>
        <w:t>万元，甲企业</w:t>
      </w:r>
      <w:r>
        <w:rPr>
          <w:rStyle w:val="fontkaiti1"/>
          <w:rFonts w:cs="宋体" w:hint="default"/>
          <w:color w:val="000000"/>
        </w:rPr>
        <w:t>6</w:t>
      </w:r>
      <w:r>
        <w:rPr>
          <w:rStyle w:val="fontkaiti1"/>
          <w:rFonts w:cs="宋体" w:hint="default"/>
          <w:color w:val="000000"/>
        </w:rPr>
        <w:t>月应缴纳的城市维护建设税为（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D.4.55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『答案解析』应缴城市维护建设税</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4.55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年）关于城市维护建设税的规定，下列表述正确的有（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对国家重大水利工程建设基金免征城市维护建设税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城市维护建设税采取地区差别比例税率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出口产品退还增值税，可退还已缴纳的城市维护建设税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缴纳增值税的个体工商户应缴纳城市维护建设税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跨地区出租不动产无须在预缴增值税所在地缴纳城市维护建设税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，对出口产品退还两税的，不退还已缴纳的城市维护</w:t>
      </w:r>
      <w:r>
        <w:rPr>
          <w:rStyle w:val="fontkaiti1"/>
          <w:rFonts w:cs="宋体" w:hint="default"/>
          <w:color w:val="000000"/>
        </w:rPr>
        <w:t>建设税。选项</w:t>
      </w:r>
      <w:r>
        <w:rPr>
          <w:rStyle w:val="fontkaiti1"/>
          <w:rFonts w:cs="宋体" w:hint="default"/>
          <w:color w:val="000000"/>
        </w:rPr>
        <w:t>E</w:t>
      </w:r>
      <w:r>
        <w:rPr>
          <w:rStyle w:val="fontkaiti1"/>
          <w:rFonts w:cs="宋体" w:hint="default"/>
          <w:color w:val="000000"/>
        </w:rPr>
        <w:t>，纳税人跨地区提供建筑服务、销售和出租不动产的，在建筑服务发生地、不动产所在地预缴增值税时，按预缴地城市维护建设税税率就地计算缴纳城市维护建设税。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城建税税收优惠</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E42D4A" w:rsidP="00E42D4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城市维护建设税单独规定的税收优惠</w:t>
      </w:r>
      <w:r>
        <w:rPr>
          <w:rFonts w:ascii="宋体" w:hAnsi="宋体" w:cs="宋体" w:hint="eastAsia"/>
          <w:color w:val="000000"/>
          <w:sz w:val="21"/>
          <w:szCs w:val="21"/>
        </w:rPr>
        <w:t xml:space="preserve"> </w:t>
      </w:r>
    </w:p>
    <w:p w:rsidR="00000000" w:rsidRDefault="00E42D4A" w:rsidP="00E42D4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　城市维护建设税的税收优惠★（</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年多）一学多考</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815"/>
        <w:gridCol w:w="2995"/>
      </w:tblGrid>
      <w:tr w:rsidR="00000000" w:rsidTr="00E42D4A">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政策</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42D4A" w:rsidP="00E42D4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备注</w:t>
            </w:r>
          </w:p>
        </w:tc>
      </w:tr>
      <w:tr w:rsidR="00000000" w:rsidTr="00E42D4A">
        <w:trPr>
          <w:trHeight w:val="313"/>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按照上海黄金交易所章程注册登记的会员，通过上海黄金交易所、上海期货交易所购入标准黄金用于投资性用途的，交易所实行增值税即征即退，同时免征城市维护建设税</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w:t>
            </w:r>
            <w:r>
              <w:rPr>
                <w:rFonts w:ascii="宋体" w:hAnsi="宋体" w:cs="宋体" w:hint="eastAsia"/>
                <w:color w:val="000000"/>
                <w:sz w:val="21"/>
                <w:szCs w:val="21"/>
              </w:rPr>
              <w:t>政策见第二章，同时免征城市维护建设税及附加</w:t>
            </w:r>
          </w:p>
        </w:tc>
      </w:tr>
      <w:tr w:rsidR="00000000" w:rsidTr="00E42D4A">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42D4A" w:rsidP="00E42D4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42D4A" w:rsidP="00E42D4A">
            <w:pPr>
              <w:spacing w:line="276" w:lineRule="auto"/>
              <w:textAlignment w:val="center"/>
              <w:rPr>
                <w:rFonts w:ascii="宋体" w:hAnsi="宋体" w:cs="宋体"/>
                <w:color w:val="000000"/>
                <w:sz w:val="21"/>
                <w:szCs w:val="21"/>
              </w:rPr>
            </w:pPr>
          </w:p>
        </w:tc>
      </w:tr>
      <w:tr w:rsidR="00000000" w:rsidTr="00E42D4A">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w:t>
            </w:r>
            <w:r>
              <w:rPr>
                <w:rStyle w:val="font14zd3"/>
                <w:rFonts w:ascii="宋体" w:hAnsi="宋体" w:cs="宋体" w:hint="eastAsia"/>
              </w:rPr>
              <w:t>重大水利工程建设基金</w:t>
            </w:r>
            <w:r>
              <w:rPr>
                <w:rFonts w:ascii="宋体" w:hAnsi="宋体" w:cs="宋体" w:hint="eastAsia"/>
                <w:color w:val="000000"/>
                <w:sz w:val="21"/>
                <w:szCs w:val="21"/>
              </w:rPr>
              <w:t>免征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42D4A">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自主就业</w:t>
            </w:r>
            <w:r>
              <w:rPr>
                <w:rStyle w:val="font14zd3"/>
                <w:rFonts w:ascii="宋体" w:hAnsi="宋体" w:cs="宋体" w:hint="eastAsia"/>
              </w:rPr>
              <w:t>退役士兵</w:t>
            </w:r>
            <w:r>
              <w:rPr>
                <w:rFonts w:ascii="宋体" w:hAnsi="宋体" w:cs="宋体" w:hint="eastAsia"/>
                <w:color w:val="000000"/>
                <w:sz w:val="21"/>
                <w:szCs w:val="21"/>
              </w:rPr>
              <w:t>创业就业</w:t>
            </w:r>
            <w:r>
              <w:rPr>
                <w:rStyle w:val="font14zd3"/>
                <w:rFonts w:ascii="宋体" w:hAnsi="宋体" w:cs="宋体" w:hint="eastAsia"/>
              </w:rPr>
              <w:t>扣减</w:t>
            </w:r>
            <w:r>
              <w:rPr>
                <w:rFonts w:ascii="宋体" w:hAnsi="宋体" w:cs="宋体" w:hint="eastAsia"/>
                <w:color w:val="000000"/>
                <w:sz w:val="21"/>
                <w:szCs w:val="21"/>
              </w:rPr>
              <w:t>、重点群体</w:t>
            </w:r>
            <w:r>
              <w:rPr>
                <w:rStyle w:val="font14zd3"/>
                <w:rFonts w:ascii="宋体" w:hAnsi="宋体" w:cs="宋体" w:hint="eastAsia"/>
              </w:rPr>
              <w:t>创业</w:t>
            </w:r>
            <w:r>
              <w:rPr>
                <w:rFonts w:ascii="宋体" w:hAnsi="宋体" w:cs="宋体" w:hint="eastAsia"/>
                <w:color w:val="000000"/>
                <w:sz w:val="21"/>
                <w:szCs w:val="21"/>
              </w:rPr>
              <w:t>就业</w:t>
            </w:r>
            <w:r>
              <w:rPr>
                <w:rStyle w:val="font14zd3"/>
                <w:rFonts w:ascii="宋体" w:hAnsi="宋体" w:cs="宋体" w:hint="eastAsia"/>
              </w:rPr>
              <w:t>扣减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结合增值税对应规定</w:t>
            </w:r>
          </w:p>
        </w:tc>
      </w:tr>
      <w:tr w:rsidR="00000000" w:rsidTr="00E42D4A">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Style w:val="font14zd3"/>
                <w:rFonts w:ascii="宋体" w:hAnsi="宋体" w:cs="宋体" w:hint="eastAsia"/>
              </w:rPr>
              <w:t>被撤销金融机构</w:t>
            </w:r>
            <w:r>
              <w:rPr>
                <w:rFonts w:ascii="宋体" w:hAnsi="宋体" w:cs="宋体" w:hint="eastAsia"/>
                <w:color w:val="000000"/>
                <w:sz w:val="21"/>
                <w:szCs w:val="21"/>
              </w:rPr>
              <w:t>用财产清偿债务，免征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42D4A">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日，增值税小规模纳税人、小型微利企业、个体工商户“六税两费”</w:t>
            </w:r>
            <w:r>
              <w:rPr>
                <w:rStyle w:val="font14zd3"/>
                <w:rFonts w:ascii="宋体" w:hAnsi="宋体" w:cs="宋体" w:hint="eastAsia"/>
              </w:rPr>
              <w:t>减半征收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注意与小规模纳税人月（季度）销售额未达到</w:t>
            </w:r>
            <w:r>
              <w:rPr>
                <w:rFonts w:ascii="宋体" w:hAnsi="宋体" w:cs="宋体" w:hint="eastAsia"/>
                <w:color w:val="000000"/>
                <w:sz w:val="21"/>
                <w:szCs w:val="21"/>
              </w:rPr>
              <w:t>10</w:t>
            </w:r>
            <w:r>
              <w:rPr>
                <w:rFonts w:ascii="宋体" w:hAnsi="宋体" w:cs="宋体" w:hint="eastAsia"/>
                <w:color w:val="000000"/>
                <w:sz w:val="21"/>
                <w:szCs w:val="21"/>
              </w:rPr>
              <w:t>万元（</w:t>
            </w:r>
            <w:r>
              <w:rPr>
                <w:rFonts w:ascii="宋体" w:hAnsi="宋体" w:cs="宋体" w:hint="eastAsia"/>
                <w:color w:val="000000"/>
                <w:sz w:val="21"/>
                <w:szCs w:val="21"/>
              </w:rPr>
              <w:t>30</w:t>
            </w:r>
            <w:r>
              <w:rPr>
                <w:rFonts w:ascii="宋体" w:hAnsi="宋体" w:cs="宋体" w:hint="eastAsia"/>
                <w:color w:val="000000"/>
                <w:sz w:val="21"/>
                <w:szCs w:val="21"/>
              </w:rPr>
              <w:t>万元）起征点政策结合</w:t>
            </w:r>
          </w:p>
        </w:tc>
      </w:tr>
      <w:tr w:rsidR="00000000" w:rsidTr="00E42D4A">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继续对</w:t>
            </w:r>
            <w:r>
              <w:rPr>
                <w:rStyle w:val="font14zd3"/>
                <w:rFonts w:ascii="宋体" w:hAnsi="宋体" w:cs="宋体" w:hint="eastAsia"/>
              </w:rPr>
              <w:t>经营性文化事业单位转制为企业</w:t>
            </w:r>
            <w:r>
              <w:rPr>
                <w:rFonts w:ascii="宋体" w:hAnsi="宋体" w:cs="宋体" w:hint="eastAsia"/>
                <w:color w:val="000000"/>
                <w:sz w:val="21"/>
                <w:szCs w:val="21"/>
              </w:rPr>
              <w:t>中资产评估增值、资产转让或划转涉及的城市维护</w:t>
            </w:r>
            <w:r>
              <w:rPr>
                <w:rFonts w:ascii="宋体" w:hAnsi="宋体" w:cs="宋体" w:hint="eastAsia"/>
                <w:color w:val="000000"/>
                <w:sz w:val="21"/>
                <w:szCs w:val="21"/>
              </w:rPr>
              <w:t>建设税，符合现行规定的享受相应税收优惠政策，政策执行至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42D4A" w:rsidP="00E42D4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E42D4A" w:rsidP="00E42D4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关于进一步支持小微企业和个体工商户发展有关税费政策的公告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财政部</w:t>
      </w:r>
      <w:r>
        <w:rPr>
          <w:rFonts w:ascii="宋体" w:hAnsi="宋体" w:cs="宋体" w:hint="eastAsia"/>
          <w:color w:val="000000"/>
          <w:sz w:val="21"/>
          <w:szCs w:val="21"/>
        </w:rPr>
        <w:t xml:space="preserve"> </w:t>
      </w:r>
      <w:r>
        <w:rPr>
          <w:rFonts w:ascii="宋体" w:hAnsi="宋体" w:cs="宋体" w:hint="eastAsia"/>
          <w:color w:val="000000"/>
          <w:sz w:val="21"/>
          <w:szCs w:val="21"/>
        </w:rPr>
        <w:t>税务总局公告</w:t>
      </w:r>
      <w:r>
        <w:rPr>
          <w:rFonts w:ascii="宋体" w:hAnsi="宋体" w:cs="宋体" w:hint="eastAsia"/>
          <w:color w:val="000000"/>
          <w:sz w:val="21"/>
          <w:szCs w:val="21"/>
        </w:rPr>
        <w:t>2023</w:t>
      </w:r>
      <w:r>
        <w:rPr>
          <w:rFonts w:ascii="宋体" w:hAnsi="宋体" w:cs="宋体" w:hint="eastAsia"/>
          <w:color w:val="000000"/>
          <w:sz w:val="21"/>
          <w:szCs w:val="21"/>
        </w:rPr>
        <w:t>年第</w:t>
      </w:r>
      <w:r>
        <w:rPr>
          <w:rFonts w:ascii="宋体" w:hAnsi="宋体" w:cs="宋体" w:hint="eastAsia"/>
          <w:color w:val="000000"/>
          <w:sz w:val="21"/>
          <w:szCs w:val="21"/>
        </w:rPr>
        <w:t>12</w:t>
      </w:r>
      <w:r>
        <w:rPr>
          <w:rFonts w:ascii="宋体" w:hAnsi="宋体" w:cs="宋体" w:hint="eastAsia"/>
          <w:color w:val="000000"/>
          <w:sz w:val="21"/>
          <w:szCs w:val="21"/>
        </w:rPr>
        <w:t>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增值税小规模纳税人、小型微利企业和个体工商户减半征收资源税（不含水资源税）、城市维护建设税、房产税、城镇土地使用税、印花税（不含证券交易印花税）、耕地占用税和教育费附加、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 xml:space="preserve">年）下列关于城市维护建设税的说法，正确的有（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对实行增值税期末留抵退税的纳税人，其退还的增值税期末留抵税额，不计入城市维护建设税的计税依据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日到</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日，对增值税小规模纳税人免征城市维护建设税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会员单位通过上海黄金交易所购入标准黄全用于投资的，交易所免征城市维护建设税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流动经营的单位和个人，按照缴纳增值税和消费税所在地的规定税率就地缴纳城市维护建设税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代扣代缴境外单位向境内企业销售服务，无须缴纳城市维护建设税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，自</w:t>
      </w:r>
      <w:r>
        <w:rPr>
          <w:rStyle w:val="fontkaiti1"/>
          <w:rFonts w:cs="宋体" w:hint="default"/>
          <w:color w:val="000000"/>
        </w:rPr>
        <w:t>2</w:t>
      </w:r>
      <w:r>
        <w:rPr>
          <w:rStyle w:val="fontkaiti1"/>
          <w:rFonts w:cs="宋体" w:hint="default"/>
          <w:color w:val="000000"/>
        </w:rPr>
        <w:t>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日，对增值税小规模纳税人、小型微利企业和个体工商户减半征收城市维护建设税。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6"/>
      <w:footerReference w:type="default" r:id="rId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E42D4A">
      <w:pPr>
        <w:rPr>
          <w:color w:val="000000"/>
        </w:rPr>
      </w:pPr>
      <w:r>
        <w:rPr>
          <w:color w:val="000000"/>
        </w:rPr>
        <w:separator/>
      </w:r>
    </w:p>
  </w:endnote>
  <w:endnote w:type="continuationSeparator" w:id="1">
    <w:p w:rsidR="00000000" w:rsidRDefault="00E42D4A">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42D4A">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#Time#:1781141878980#Type#:file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E42D4A">
      <w:pPr>
        <w:rPr>
          <w:color w:val="000000"/>
        </w:rPr>
      </w:pPr>
      <w:r>
        <w:rPr>
          <w:color w:val="000000"/>
        </w:rPr>
        <w:separator/>
      </w:r>
    </w:p>
  </w:footnote>
  <w:footnote w:type="continuationSeparator" w:id="1">
    <w:p w:rsidR="00000000" w:rsidRDefault="00E42D4A">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42D4A" w:rsidP="00E42D4A">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第四章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城市维护建设税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E42D4A"/>
    <w:rsid w:val="00E42D4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1043</Words>
  <Characters>5946</Characters>
  <Application>Microsoft Office Word</Application>
  <DocSecurity>4</DocSecurity>
  <Lines>49</Lines>
  <Paragraphs>13</Paragraphs>
  <ScaleCrop>false</ScaleCrop>
  <Company/>
  <LinksUpToDate>false</LinksUpToDate>
  <CharactersWithSpaces>6976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2026-06-05T10:09:00Z</dcterms:created>
  <dc:creator>CDEL</dc:creator>
  <cp:lastModifiedBy>Windows 用户</cp:lastModifiedBy>
  <dcterms:modified xsi:type="dcterms:W3CDTF">2026-06-05T10:09:00Z</dcterms:modified>
  <cp:revision>2</cp:revision>
</cp:coreProperties>
</file>