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63EBF" w:rsidP="00B63EBF">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第十二章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非税收入</w:t>
      </w:r>
    </w:p>
    <w:p w:rsidR="00000000" w:rsidRDefault="00B63EBF" w:rsidP="00B63EBF">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非税收入的概念和特点、文化事业建设费等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本章节是从</w:t>
      </w:r>
      <w:r>
        <w:rPr>
          <w:rFonts w:ascii="宋体" w:hAnsi="宋体" w:cs="宋体" w:hint="eastAsia"/>
          <w:color w:val="000000"/>
          <w:sz w:val="21"/>
          <w:szCs w:val="21"/>
        </w:rPr>
        <w:t>24</w:t>
      </w:r>
      <w:r>
        <w:rPr>
          <w:rFonts w:ascii="宋体" w:hAnsi="宋体" w:cs="宋体" w:hint="eastAsia"/>
          <w:color w:val="000000"/>
          <w:sz w:val="21"/>
          <w:szCs w:val="21"/>
        </w:rPr>
        <w:t>年起教材新增加的章节，属于非重点章节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　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内容繁多，大多数考生平时生活和工作中接触较少，记忆难度较大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　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目前考试以单项选择题、多项选择题为主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　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教育费附加、地方教育附加在第四章讲解。其他非税收入相关考点可以单独出题或几个考点结合出题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5"/>
        <w:gridCol w:w="1390"/>
        <w:gridCol w:w="1390"/>
        <w:gridCol w:w="1390"/>
        <w:gridCol w:w="2139"/>
        <w:gridCol w:w="1016"/>
      </w:tblGrid>
      <w:tr w:rsidR="00000000" w:rsidTr="00B63EB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B63EB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B63EB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bl>
    <w:p w:rsidR="00000000" w:rsidRDefault="00B63EBF" w:rsidP="00B63EB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知识点：非税收入的概念和特点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9"/>
        <w:gridCol w:w="681"/>
        <w:gridCol w:w="711"/>
        <w:gridCol w:w="6969"/>
      </w:tblGrid>
      <w:tr w:rsidR="00000000" w:rsidTr="00B63EBF">
        <w:trPr>
          <w:trHeight w:val="585"/>
          <w:jc w:val="center"/>
        </w:trPr>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非税收入，是指除税收以外，由各级国家机关、事业单位、代行政府职能的社会团体及其他组织依法利用国家权力、政府信誉、国有资源（资产）所有者权益等取得的各种收入，</w:t>
            </w:r>
            <w:r>
              <w:rPr>
                <w:rStyle w:val="font14zd3"/>
                <w:rFonts w:ascii="宋体" w:hAnsi="宋体" w:cs="宋体" w:hint="eastAsia"/>
              </w:rPr>
              <w:t>不包括社会保险费、住房公积金（指计入缴存人个人账户部分）</w:t>
            </w:r>
          </w:p>
        </w:tc>
      </w:tr>
      <w:tr w:rsidR="00000000" w:rsidTr="00B63EBF">
        <w:trPr>
          <w:trHeight w:val="270"/>
          <w:jc w:val="center"/>
        </w:trPr>
        <w:tc>
          <w:tcPr>
            <w:tcW w:w="6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3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灵活性</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形式多样性</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可以按照受益原则采取收费形式收取，也可以以特定项目筹集资金而采取各种基金形式</w:t>
            </w:r>
            <w:r>
              <w:rPr>
                <w:rFonts w:ascii="宋体" w:hAnsi="宋体" w:cs="宋体" w:hint="eastAsia"/>
                <w:color w:val="000000"/>
                <w:sz w:val="21"/>
                <w:szCs w:val="21"/>
              </w:rPr>
              <w:t>收取</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时间灵活性</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为了某一特定活动，而在特殊条件下出现的过渡性措施，具有明显的阶段性和时效性</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标准灵活性</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征收标准及依据多样，地方政府可以根据不同时期本地的实际情况制定不同的标准</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非普遍性</w:t>
            </w:r>
          </w:p>
        </w:tc>
        <w:tc>
          <w:tcPr>
            <w:tcW w:w="214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非税收入和社会管理职能结合在一起，有特定的管理对象和征收对象。</w:t>
            </w:r>
            <w:r>
              <w:rPr>
                <w:rFonts w:ascii="宋体" w:hAnsi="宋体" w:cs="宋体" w:hint="eastAsia"/>
                <w:color w:val="000000"/>
                <w:sz w:val="21"/>
                <w:szCs w:val="21"/>
              </w:rPr>
              <w:br/>
            </w:r>
            <w:r>
              <w:rPr>
                <w:rFonts w:ascii="宋体" w:hAnsi="宋体" w:cs="宋体" w:hint="eastAsia"/>
                <w:color w:val="000000"/>
                <w:sz w:val="21"/>
                <w:szCs w:val="21"/>
              </w:rPr>
              <w:t>例如，行政事业性收费对提供服务和管理的部门来说，其征收对象具有特定性（司法收费中的诉讼费）</w:t>
            </w:r>
          </w:p>
        </w:tc>
      </w:tr>
      <w:tr w:rsidR="00000000" w:rsidTr="00B63EBF">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不稳定性</w:t>
            </w:r>
          </w:p>
        </w:tc>
        <w:tc>
          <w:tcPr>
            <w:tcW w:w="214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由于非税收入是对特定行为和特定管理对象征收或在特定的经济形势下征收，一旦该行为或该对象消失或剧减，或</w:t>
            </w:r>
            <w:r>
              <w:rPr>
                <w:rFonts w:ascii="宋体" w:hAnsi="宋体" w:cs="宋体" w:hint="eastAsia"/>
                <w:color w:val="000000"/>
                <w:sz w:val="21"/>
                <w:szCs w:val="21"/>
              </w:rPr>
              <w:t>者特定经济条件消失，某项非税收入也会随之消失或剧减。</w:t>
            </w:r>
            <w:r>
              <w:rPr>
                <w:rFonts w:ascii="宋体" w:hAnsi="宋体" w:cs="宋体" w:hint="eastAsia"/>
                <w:color w:val="000000"/>
                <w:sz w:val="21"/>
                <w:szCs w:val="21"/>
              </w:rPr>
              <w:br/>
            </w:r>
            <w:r>
              <w:rPr>
                <w:rFonts w:ascii="宋体" w:hAnsi="宋体" w:cs="宋体" w:hint="eastAsia"/>
                <w:color w:val="000000"/>
                <w:sz w:val="21"/>
                <w:szCs w:val="21"/>
              </w:rPr>
              <w:t>例如，对违法违规的罚没收入</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资金使用上的特定性</w:t>
            </w:r>
          </w:p>
        </w:tc>
        <w:tc>
          <w:tcPr>
            <w:tcW w:w="214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绝大多数非税收入的设立都有明确的目的，资金使用具有特定性，专款专用，实行项目管理</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下列选项中，不属于非税收入特征的是（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灵活性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确定性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非普遍性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资金使用的特定性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『答案解析』非税收入的特征有：灵活性、不稳定性、非普遍性和资金使用的特定性。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非税收入的灵活性表现在（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形式多样性，既可以采取收费形式收取，也可以采取各种基金形式收取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征收标准及依据多样，地方政府可以根据不同时期本地实际情况制定不同标准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时间灵活性，有的非税收入是政府为某一特定活动的需要采取的过渡性措施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资金用途特定性，设立有明确的目的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非税收入有特定的管理对象和征收对象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ABC</w:t>
      </w:r>
      <w:r>
        <w:rPr>
          <w:rStyle w:val="fontkaiti1"/>
          <w:rFonts w:cs="宋体" w:hint="default"/>
          <w:color w:val="000000"/>
        </w:rPr>
        <w:t>是非税收入灵活性的体现。选项</w:t>
      </w:r>
      <w:r>
        <w:rPr>
          <w:rStyle w:val="fontkaiti1"/>
          <w:rFonts w:cs="宋体" w:hint="default"/>
          <w:color w:val="000000"/>
        </w:rPr>
        <w:t>D</w:t>
      </w:r>
      <w:r>
        <w:rPr>
          <w:rStyle w:val="fontkaiti1"/>
          <w:rFonts w:cs="宋体" w:hint="default"/>
          <w:color w:val="000000"/>
        </w:rPr>
        <w:t>，是非税收入的另一特点：资金使用上的特定性。选项</w:t>
      </w:r>
      <w:r>
        <w:rPr>
          <w:rStyle w:val="fontkaiti1"/>
          <w:rFonts w:cs="宋体" w:hint="default"/>
          <w:color w:val="000000"/>
        </w:rPr>
        <w:t>E</w:t>
      </w:r>
      <w:r>
        <w:rPr>
          <w:rStyle w:val="fontkaiti1"/>
          <w:rFonts w:cs="宋体" w:hint="default"/>
          <w:color w:val="000000"/>
        </w:rPr>
        <w:t>，是非税收入的另一特点：非普遍性。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知识点：非税收入的分类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8"/>
        <w:gridCol w:w="1686"/>
        <w:gridCol w:w="6226"/>
      </w:tblGrid>
      <w:tr w:rsidR="00000000" w:rsidTr="00B63EBF">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按照政府对非税收入的管理分类</w:t>
            </w:r>
          </w:p>
        </w:tc>
        <w:tc>
          <w:tcPr>
            <w:tcW w:w="22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行政事业性收费</w:t>
            </w:r>
          </w:p>
        </w:tc>
        <w:tc>
          <w:tcPr>
            <w:tcW w:w="9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国家机关、事业单位等根据法律法规的规定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按照国务院规定程序批准</w:t>
            </w:r>
            <w:r>
              <w:rPr>
                <w:rFonts w:ascii="宋体" w:hAnsi="宋体" w:cs="宋体" w:hint="eastAsia"/>
                <w:color w:val="000000"/>
                <w:sz w:val="21"/>
                <w:szCs w:val="21"/>
              </w:rPr>
              <w:t>,</w:t>
            </w:r>
            <w:r>
              <w:rPr>
                <w:rFonts w:ascii="宋体" w:hAnsi="宋体" w:cs="宋体" w:hint="eastAsia"/>
                <w:color w:val="000000"/>
                <w:sz w:val="21"/>
                <w:szCs w:val="21"/>
              </w:rPr>
              <w:t>在实施社会公共管理</w:t>
            </w:r>
            <w:r>
              <w:rPr>
                <w:rFonts w:ascii="宋体" w:hAnsi="宋体" w:cs="宋体" w:hint="eastAsia"/>
                <w:color w:val="000000"/>
                <w:sz w:val="21"/>
                <w:szCs w:val="21"/>
              </w:rPr>
              <w:br/>
            </w:r>
            <w:r>
              <w:rPr>
                <w:rFonts w:ascii="宋体" w:hAnsi="宋体" w:cs="宋体" w:hint="eastAsia"/>
                <w:color w:val="000000"/>
                <w:sz w:val="21"/>
                <w:szCs w:val="21"/>
              </w:rPr>
              <w:t>以及向公民、法人和其他组织提供特定公共服务的过程中</w:t>
            </w:r>
            <w:r>
              <w:rPr>
                <w:rFonts w:ascii="宋体" w:hAnsi="宋体" w:cs="宋体" w:hint="eastAsia"/>
                <w:color w:val="000000"/>
                <w:sz w:val="21"/>
                <w:szCs w:val="21"/>
              </w:rPr>
              <w:t>,</w:t>
            </w:r>
            <w:r>
              <w:rPr>
                <w:rFonts w:ascii="宋体" w:hAnsi="宋体" w:cs="宋体" w:hint="eastAsia"/>
                <w:color w:val="000000"/>
                <w:sz w:val="21"/>
                <w:szCs w:val="21"/>
              </w:rPr>
              <w:t>按照规定标准向特定对象收取的费用</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2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政府性基金</w:t>
            </w:r>
          </w:p>
        </w:tc>
        <w:tc>
          <w:tcPr>
            <w:tcW w:w="9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是指依照法律、行政法规的规定</w:t>
            </w:r>
            <w:r>
              <w:rPr>
                <w:rFonts w:ascii="宋体" w:hAnsi="宋体" w:cs="宋体" w:hint="eastAsia"/>
                <w:color w:val="000000"/>
                <w:sz w:val="21"/>
                <w:szCs w:val="21"/>
              </w:rPr>
              <w:t>,</w:t>
            </w:r>
            <w:r>
              <w:rPr>
                <w:rFonts w:ascii="宋体" w:hAnsi="宋体" w:cs="宋体" w:hint="eastAsia"/>
                <w:color w:val="000000"/>
                <w:sz w:val="21"/>
                <w:szCs w:val="21"/>
              </w:rPr>
              <w:t>在一定期限内向特定对象征收、收取或者以其他方式筹集的专项用于特定公共事业发展的资金</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2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罚没收入</w:t>
            </w:r>
          </w:p>
        </w:tc>
        <w:tc>
          <w:tcPr>
            <w:tcW w:w="9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罚款、罚金、违法所得、非法财物，没收的保证金、个人财产等</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28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国有资源（资产）有偿使用收入</w:t>
            </w:r>
          </w:p>
        </w:tc>
        <w:tc>
          <w:tcPr>
            <w:tcW w:w="9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国有资源有偿使</w:t>
            </w:r>
            <w:r>
              <w:rPr>
                <w:rFonts w:ascii="宋体" w:hAnsi="宋体" w:cs="宋体" w:hint="eastAsia"/>
                <w:color w:val="000000"/>
                <w:sz w:val="21"/>
                <w:szCs w:val="21"/>
              </w:rPr>
              <w:t>用收入，包括：土地出让金、新增建设用地土地有偿使用费、海域使用金、矿产资源专项收入、场地和矿区使用费，出租汽车经营权、公共交通线路经营权、汽车号牌使用权等有偿出让取得的收入，政府举办的广播电视机构占用国家无线电频率资源取得的广告收入，以及利用其他国有资源取得的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资产有偿使用收入，包括：世界文化遗产保护范围内实行特许经营项目的有偿出让收入和世界文化遗产的门票收入、利用政府投资建设的城市道路和公共场地设置停车泊位取得的收入，以及利用其他国有资产取得的收入</w:t>
            </w:r>
          </w:p>
        </w:tc>
      </w:tr>
    </w:tbl>
    <w:p w:rsidR="00000000" w:rsidRDefault="00B63EBF" w:rsidP="00B63EBF">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1"/>
        <w:gridCol w:w="1062"/>
        <w:gridCol w:w="1256"/>
        <w:gridCol w:w="5721"/>
      </w:tblGrid>
      <w:tr w:rsidR="00000000" w:rsidTr="00B63EBF">
        <w:trPr>
          <w:trHeight w:val="270"/>
          <w:jc w:val="center"/>
        </w:trPr>
        <w:tc>
          <w:tcPr>
            <w:tcW w:w="15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按照政府对非税收入的管理分类</w:t>
            </w:r>
          </w:p>
        </w:tc>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国有资本收益</w:t>
            </w:r>
          </w:p>
        </w:tc>
        <w:tc>
          <w:tcPr>
            <w:tcW w:w="28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国家以所有者身份依法取得的国有资本投资收益</w:t>
            </w: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①应交利润</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②国有股股利、股息</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③国有产权转让收入</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④企业清算收入</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⑤其他国有资本收益</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彩票公益金收入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按照规定比例从彩票发行销售收入中提取的，专项用于社会福利、体育等社会公益事业的资金</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特许经营收入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国家依法特许企业、组织或个人垄断经营某种产品或服务而获得的收入</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中央银行收入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中央银行在履行中央银行职能、开展业务经营过程中发生的全部收入包括利息收入</w:t>
            </w:r>
            <w:r>
              <w:rPr>
                <w:rFonts w:ascii="宋体" w:hAnsi="宋体" w:cs="宋体" w:hint="eastAsia"/>
                <w:color w:val="000000"/>
                <w:sz w:val="21"/>
                <w:szCs w:val="21"/>
              </w:rPr>
              <w:t>、业务收入、其他收入</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以政府名义接受的捐赠收入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指接受的非定向捐赠货币收入，</w:t>
            </w:r>
            <w:r>
              <w:rPr>
                <w:rStyle w:val="font14zd3"/>
                <w:rFonts w:ascii="宋体" w:hAnsi="宋体" w:cs="宋体" w:hint="eastAsia"/>
              </w:rPr>
              <w:t>不包括</w:t>
            </w:r>
            <w:r>
              <w:rPr>
                <w:rFonts w:ascii="宋体" w:hAnsi="宋体" w:cs="宋体" w:hint="eastAsia"/>
                <w:color w:val="000000"/>
                <w:sz w:val="21"/>
                <w:szCs w:val="21"/>
              </w:rPr>
              <w:t>定向捐赠货币收入、实物捐赠收入</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主管部门集中收入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指国家机关、实行公务员管理的事业单位、代行政府职能的社会团体及其他组织集中所属事业单位收入</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政府收入的利息收入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指税收和非税收入产生的利息收入</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其他非税收入</w:t>
            </w:r>
          </w:p>
        </w:tc>
        <w:tc>
          <w:tcPr>
            <w:tcW w:w="17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指除上述之外的其他非税收入。</w:t>
            </w:r>
            <w:r>
              <w:rPr>
                <w:rStyle w:val="font14zd3"/>
                <w:rFonts w:ascii="宋体" w:hAnsi="宋体" w:cs="宋体" w:hint="eastAsia"/>
              </w:rPr>
              <w:t>不包括</w:t>
            </w:r>
            <w:r>
              <w:rPr>
                <w:rFonts w:ascii="宋体" w:hAnsi="宋体" w:cs="宋体" w:hint="eastAsia"/>
                <w:color w:val="000000"/>
                <w:sz w:val="21"/>
                <w:szCs w:val="21"/>
              </w:rPr>
              <w:t>社会保险费、住房公积金（指计入缴存人个人账户部分）</w:t>
            </w:r>
          </w:p>
        </w:tc>
      </w:tr>
    </w:tbl>
    <w:p w:rsidR="00000000" w:rsidRDefault="00B63EBF" w:rsidP="00B63EBF">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2"/>
        <w:gridCol w:w="1368"/>
        <w:gridCol w:w="644"/>
        <w:gridCol w:w="6076"/>
      </w:tblGrid>
      <w:tr w:rsidR="00000000" w:rsidTr="00B63EBF">
        <w:trPr>
          <w:trHeight w:val="300"/>
          <w:jc w:val="center"/>
        </w:trPr>
        <w:tc>
          <w:tcPr>
            <w:tcW w:w="133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按照预算管理分类</w:t>
            </w:r>
          </w:p>
        </w:tc>
        <w:tc>
          <w:tcPr>
            <w:tcW w:w="30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一般公共预算中的非税收入</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w:t>
            </w:r>
            <w:r>
              <w:rPr>
                <w:rFonts w:ascii="宋体" w:hAnsi="宋体" w:cs="宋体" w:hint="eastAsia"/>
                <w:color w:val="000000"/>
                <w:sz w:val="21"/>
                <w:szCs w:val="21"/>
              </w:rPr>
              <w:t>项收入</w:t>
            </w:r>
          </w:p>
        </w:tc>
        <w:tc>
          <w:tcPr>
            <w:tcW w:w="7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育费附加收入、地方教育附加收入、铀产品出售收入、三峡库区移民专项收入、场外核应急准备收入、文化事业建设费收入、残疾人就业保障金收入、教育资金收入、农田水利建设资金收入、森林植被恢复费、水利建设专项收入、油价调控风险准备金收入和其他专项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行政事业性收费收入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罚没收入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国有资本经营收入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国有资源（资产）有偿使用收入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捐赠收入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政府住房基金收入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政府性基金预算中的非税收入，例如农网还贷资</w:t>
            </w:r>
            <w:r>
              <w:rPr>
                <w:rFonts w:ascii="宋体" w:hAnsi="宋体" w:cs="宋体" w:hint="eastAsia"/>
                <w:color w:val="000000"/>
                <w:sz w:val="21"/>
                <w:szCs w:val="21"/>
              </w:rPr>
              <w:t>金收入、铁路建设基金收入、国家重大水利工程建设基金收入等</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国有资本经营预算中的非税收入，主要是利润收入、股利和股息收入、产权转让收入、清算收入、其他国有资本经营预算收入</w:t>
            </w:r>
          </w:p>
        </w:tc>
      </w:tr>
      <w:tr w:rsidR="00000000" w:rsidTr="00B63EBF">
        <w:trPr>
          <w:trHeight w:val="300"/>
          <w:jc w:val="center"/>
        </w:trPr>
        <w:tc>
          <w:tcPr>
            <w:tcW w:w="133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按照征收依据分类</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利用政治权力征收的非税收入</w:t>
            </w: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政府性基金、罚没收入、对政府颁发的证照按照成本收取的工本费等</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利用国有财产取得的非税收入</w:t>
            </w: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国有资源（资产）有偿使用收入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凭借政府信誉取得的非税收入</w:t>
            </w: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彩票收入、接受捐赠收入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30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提供准公共服务或公共产品取得的非税收入</w:t>
            </w: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一类是政府</w:t>
            </w:r>
            <w:r>
              <w:rPr>
                <w:rFonts w:ascii="宋体" w:hAnsi="宋体" w:cs="宋体" w:hint="eastAsia"/>
                <w:color w:val="000000"/>
                <w:sz w:val="21"/>
                <w:szCs w:val="21"/>
              </w:rPr>
              <w:t>向特定对象出售其生产的商品和服务取得的收入，属于非税收入，如公共停车泊位收入等</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6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另一类是政府将从私人部门或“第三方机构”购买的公共服务提供给特定主体而取得的收入，这类收入</w:t>
            </w:r>
            <w:r>
              <w:rPr>
                <w:rStyle w:val="font14zd3"/>
                <w:rFonts w:ascii="宋体" w:hAnsi="宋体" w:cs="宋体" w:hint="eastAsia"/>
              </w:rPr>
              <w:t>不属于非税收入</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下列属于利用国家政治权力取得的非税收入项目的有（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国有资本收益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以政府名义接受的捐赠收入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政府颁发证照按照成本收取的工本费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罚没收入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公共停车泊位收入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，是凭借国有资源</w:t>
      </w:r>
      <w:r>
        <w:rPr>
          <w:rStyle w:val="fontkaiti1"/>
          <w:rFonts w:cs="宋体" w:hint="default"/>
          <w:color w:val="000000"/>
        </w:rPr>
        <w:t>（资产）所有者权益取得的收入，属于利用国有财产取得的非税收入；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，是凭借政府信誉取得的非税收入；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，是依据提供准公共服务或公共产品取得的非税收入。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知识点：非税收入的政策内容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65"/>
        <w:gridCol w:w="3045"/>
      </w:tblGrid>
      <w:tr w:rsidR="00000000" w:rsidTr="00B63EB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教育费附加和地方教育附加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详情见第四章</w:t>
            </w:r>
          </w:p>
        </w:tc>
      </w:tr>
    </w:tbl>
    <w:p w:rsidR="00000000" w:rsidRDefault="00B63EBF" w:rsidP="00B63EBF">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7"/>
        <w:gridCol w:w="705"/>
        <w:gridCol w:w="809"/>
        <w:gridCol w:w="6749"/>
      </w:tblGrid>
      <w:tr w:rsidR="00000000" w:rsidTr="00B63EBF">
        <w:trPr>
          <w:trHeight w:val="630"/>
          <w:jc w:val="center"/>
        </w:trPr>
        <w:tc>
          <w:tcPr>
            <w:tcW w:w="9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文化事业建设费</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是国家为了促进社会主义文完善文化经济政策</w:t>
            </w:r>
            <w:r>
              <w:rPr>
                <w:rFonts w:ascii="宋体" w:hAnsi="宋体" w:cs="宋体" w:hint="eastAsia"/>
                <w:color w:val="000000"/>
                <w:sz w:val="21"/>
                <w:szCs w:val="21"/>
              </w:rPr>
              <w:t>,</w:t>
            </w:r>
            <w:r>
              <w:rPr>
                <w:rFonts w:ascii="宋体" w:hAnsi="宋体" w:cs="宋体" w:hint="eastAsia"/>
                <w:color w:val="000000"/>
                <w:sz w:val="21"/>
                <w:szCs w:val="21"/>
              </w:rPr>
              <w:t>拓展文化事业资金投入渠道而对</w:t>
            </w:r>
            <w:r>
              <w:rPr>
                <w:rStyle w:val="font14zd3"/>
                <w:rFonts w:ascii="宋体" w:hAnsi="宋体" w:cs="宋体" w:hint="eastAsia"/>
              </w:rPr>
              <w:t>广告、娱乐行业</w:t>
            </w:r>
            <w:r>
              <w:rPr>
                <w:rFonts w:ascii="宋体" w:hAnsi="宋体" w:cs="宋体" w:hint="eastAsia"/>
                <w:color w:val="000000"/>
                <w:sz w:val="21"/>
                <w:szCs w:val="21"/>
              </w:rPr>
              <w:t>征收的一种</w:t>
            </w:r>
            <w:r>
              <w:rPr>
                <w:rStyle w:val="font14zd3"/>
                <w:rFonts w:ascii="宋体" w:hAnsi="宋体" w:cs="宋体" w:hint="eastAsia"/>
              </w:rPr>
              <w:t>政府性基金</w:t>
            </w:r>
          </w:p>
        </w:tc>
      </w:tr>
      <w:tr w:rsidR="00000000" w:rsidTr="00B63EBF">
        <w:trPr>
          <w:trHeight w:val="12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缴费主体</w:t>
            </w: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在境内提供</w:t>
            </w:r>
            <w:r>
              <w:rPr>
                <w:rStyle w:val="font14zd3"/>
                <w:rFonts w:ascii="宋体" w:hAnsi="宋体" w:cs="宋体" w:hint="eastAsia"/>
              </w:rPr>
              <w:t>广告服务</w:t>
            </w:r>
            <w:r>
              <w:rPr>
                <w:rFonts w:ascii="宋体" w:hAnsi="宋体" w:cs="宋体" w:hint="eastAsia"/>
                <w:color w:val="000000"/>
                <w:sz w:val="21"/>
                <w:szCs w:val="21"/>
              </w:rPr>
              <w:t>的广告媒介单位和户外广告经营</w:t>
            </w:r>
            <w:r>
              <w:rPr>
                <w:rStyle w:val="font14zd3"/>
                <w:rFonts w:ascii="宋体" w:hAnsi="宋体" w:cs="宋体" w:hint="eastAsia"/>
              </w:rPr>
              <w:t>单位</w:t>
            </w: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Style w:val="font14zd3"/>
                <w:rFonts w:ascii="宋体" w:hAnsi="宋体" w:cs="宋体" w:hint="eastAsia"/>
              </w:rPr>
              <w:t>【提示】广告无个体工商户</w:t>
            </w:r>
            <w:r>
              <w:rPr>
                <w:rStyle w:val="font14zd3"/>
                <w:rFonts w:ascii="宋体" w:hAnsi="宋体" w:cs="宋体" w:hint="eastAsia"/>
              </w:rPr>
              <w:t>和其他个人</w:t>
            </w:r>
          </w:p>
        </w:tc>
      </w:tr>
      <w:tr w:rsidR="00000000" w:rsidTr="00B63EBF">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在境内提供</w:t>
            </w:r>
            <w:r>
              <w:rPr>
                <w:rStyle w:val="font14zd3"/>
                <w:rFonts w:ascii="宋体" w:hAnsi="宋体" w:cs="宋体" w:hint="eastAsia"/>
              </w:rPr>
              <w:t>娱乐服务</w:t>
            </w:r>
            <w:r>
              <w:rPr>
                <w:rFonts w:ascii="宋体" w:hAnsi="宋体" w:cs="宋体" w:hint="eastAsia"/>
                <w:color w:val="000000"/>
                <w:sz w:val="21"/>
                <w:szCs w:val="21"/>
              </w:rPr>
              <w:t>的</w:t>
            </w:r>
            <w:r>
              <w:rPr>
                <w:rStyle w:val="font14zd3"/>
                <w:rFonts w:ascii="宋体" w:hAnsi="宋体" w:cs="宋体" w:hint="eastAsia"/>
              </w:rPr>
              <w:t>单位和个人</w:t>
            </w: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Style w:val="font14zd3"/>
                <w:rFonts w:ascii="宋体" w:hAnsi="宋体" w:cs="宋体" w:hint="eastAsia"/>
              </w:rPr>
              <w:t>【提示】娱乐有个人</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Style w:val="font14zd3"/>
                <w:rFonts w:ascii="宋体" w:hAnsi="宋体" w:cs="宋体" w:hint="eastAsia"/>
              </w:rPr>
              <w:t>【提示】若缴费人为个体工商户和其他个人，仅娱乐服务需申报</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w:t>
            </w: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境外的广告媒介单位和户外广告经营单位在境内提供广告服务，境内未设有经营机构的，以广告服务接受方为文化事业建设费的扣缴义务人</w:t>
            </w:r>
          </w:p>
        </w:tc>
      </w:tr>
      <w:tr w:rsidR="00000000" w:rsidTr="00B63EBF">
        <w:trPr>
          <w:trHeight w:val="17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广告服务</w:t>
            </w: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指利用图书、报纸、杂志、广播、电视、电影、幻灯、路牌、招贴、橱窗、霓虹灯、灯箱、互联网等各种形式为客户的商品、经营服务项目、文体节目或者通告、声明等委托事项进行宣传和提供相关服务</w:t>
            </w:r>
            <w:r>
              <w:rPr>
                <w:rFonts w:ascii="宋体" w:hAnsi="宋体" w:cs="宋体" w:hint="eastAsia"/>
                <w:color w:val="000000"/>
                <w:sz w:val="21"/>
                <w:szCs w:val="21"/>
              </w:rPr>
              <w:t>的业务活动。包括</w:t>
            </w:r>
            <w:r>
              <w:rPr>
                <w:rStyle w:val="font14zd3"/>
                <w:rFonts w:ascii="宋体" w:hAnsi="宋体" w:cs="宋体" w:hint="eastAsia"/>
              </w:rPr>
              <w:t>广告代理和广告的发布、播映、宣传、展示</w:t>
            </w:r>
            <w:r>
              <w:rPr>
                <w:rFonts w:ascii="宋体" w:hAnsi="宋体" w:cs="宋体" w:hint="eastAsia"/>
                <w:color w:val="000000"/>
                <w:sz w:val="21"/>
                <w:szCs w:val="21"/>
              </w:rPr>
              <w:t>等。</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广告</w:t>
            </w:r>
            <w:r>
              <w:rPr>
                <w:rStyle w:val="font14zd3"/>
                <w:rFonts w:ascii="宋体" w:hAnsi="宋体" w:cs="宋体" w:hint="eastAsia"/>
              </w:rPr>
              <w:t>策划、</w:t>
            </w:r>
            <w:r>
              <w:rPr>
                <w:rFonts w:ascii="宋体" w:hAnsi="宋体" w:cs="宋体" w:hint="eastAsia"/>
                <w:color w:val="000000"/>
                <w:sz w:val="21"/>
                <w:szCs w:val="21"/>
              </w:rPr>
              <w:t>广告</w:t>
            </w:r>
            <w:r>
              <w:rPr>
                <w:rStyle w:val="font14zd3"/>
                <w:rFonts w:ascii="宋体" w:hAnsi="宋体" w:cs="宋体" w:hint="eastAsia"/>
              </w:rPr>
              <w:t>设计、</w:t>
            </w:r>
            <w:r>
              <w:rPr>
                <w:rFonts w:ascii="宋体" w:hAnsi="宋体" w:cs="宋体" w:hint="eastAsia"/>
                <w:color w:val="000000"/>
                <w:sz w:val="21"/>
                <w:szCs w:val="21"/>
              </w:rPr>
              <w:t>广告</w:t>
            </w:r>
            <w:r>
              <w:rPr>
                <w:rStyle w:val="font14zd3"/>
                <w:rFonts w:ascii="宋体" w:hAnsi="宋体" w:cs="宋体" w:hint="eastAsia"/>
              </w:rPr>
              <w:t>制作、</w:t>
            </w:r>
            <w:r>
              <w:rPr>
                <w:rFonts w:ascii="宋体" w:hAnsi="宋体" w:cs="宋体" w:hint="eastAsia"/>
                <w:color w:val="000000"/>
                <w:sz w:val="21"/>
                <w:szCs w:val="21"/>
              </w:rPr>
              <w:t>广告</w:t>
            </w:r>
            <w:r>
              <w:rPr>
                <w:rStyle w:val="font14zd3"/>
                <w:rFonts w:ascii="宋体" w:hAnsi="宋体" w:cs="宋体" w:hint="eastAsia"/>
              </w:rPr>
              <w:t>咨询、会议展览服务</w:t>
            </w:r>
            <w:r>
              <w:rPr>
                <w:rFonts w:ascii="宋体" w:hAnsi="宋体" w:cs="宋体" w:hint="eastAsia"/>
                <w:color w:val="000000"/>
                <w:sz w:val="21"/>
                <w:szCs w:val="21"/>
              </w:rPr>
              <w:t>均</w:t>
            </w:r>
            <w:r>
              <w:rPr>
                <w:rStyle w:val="font14zd3"/>
                <w:rFonts w:ascii="宋体" w:hAnsi="宋体" w:cs="宋体" w:hint="eastAsia"/>
              </w:rPr>
              <w:t>不属于</w:t>
            </w:r>
            <w:r>
              <w:rPr>
                <w:rFonts w:ascii="宋体" w:hAnsi="宋体" w:cs="宋体" w:hint="eastAsia"/>
                <w:color w:val="000000"/>
                <w:sz w:val="21"/>
                <w:szCs w:val="21"/>
              </w:rPr>
              <w:t>广告服务，</w:t>
            </w:r>
            <w:r>
              <w:rPr>
                <w:rStyle w:val="font14zd3"/>
                <w:rFonts w:ascii="宋体" w:hAnsi="宋体" w:cs="宋体" w:hint="eastAsia"/>
              </w:rPr>
              <w:t>不</w:t>
            </w:r>
            <w:r>
              <w:rPr>
                <w:rFonts w:ascii="宋体" w:hAnsi="宋体" w:cs="宋体" w:hint="eastAsia"/>
                <w:color w:val="000000"/>
                <w:sz w:val="21"/>
                <w:szCs w:val="21"/>
              </w:rPr>
              <w:t>需</w:t>
            </w:r>
            <w:r>
              <w:rPr>
                <w:rStyle w:val="font14zd3"/>
                <w:rFonts w:ascii="宋体" w:hAnsi="宋体" w:cs="宋体" w:hint="eastAsia"/>
              </w:rPr>
              <w:t>缴纳</w:t>
            </w:r>
            <w:r>
              <w:rPr>
                <w:rFonts w:ascii="宋体" w:hAnsi="宋体" w:cs="宋体" w:hint="eastAsia"/>
                <w:color w:val="000000"/>
                <w:sz w:val="21"/>
                <w:szCs w:val="21"/>
              </w:rPr>
              <w:t>文化事业建设费</w:t>
            </w:r>
          </w:p>
        </w:tc>
      </w:tr>
      <w:tr w:rsidR="00000000" w:rsidTr="00B63EBF">
        <w:trPr>
          <w:trHeight w:val="139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娱乐服务</w:t>
            </w: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指为娱乐活动同时提供场所和服务的业务。具体包括：歌厅、舞厅、夜总会、酒吧、台球、高尔夫球、保龄球、游艺（包括射击、狩猎、跑马、游戏机、蹦极、卡丁车、热气球、动力伞、射箭、飞镖）。</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娱乐服务采用</w:t>
            </w:r>
            <w:r>
              <w:rPr>
                <w:rStyle w:val="font14zd3"/>
                <w:rFonts w:ascii="宋体" w:hAnsi="宋体" w:cs="宋体" w:hint="eastAsia"/>
              </w:rPr>
              <w:t>正列举</w:t>
            </w:r>
            <w:r>
              <w:rPr>
                <w:rFonts w:ascii="宋体" w:hAnsi="宋体" w:cs="宋体" w:hint="eastAsia"/>
                <w:color w:val="000000"/>
                <w:sz w:val="21"/>
                <w:szCs w:val="21"/>
              </w:rPr>
              <w:t>进行定义，超出此范围外的剧本杀、密室逃脱、文娱表演等经营项目，虽具有娱乐性质，但不需要缴纳文化事业建设费</w:t>
            </w:r>
          </w:p>
        </w:tc>
      </w:tr>
      <w:tr w:rsidR="00000000" w:rsidTr="00B63EBF">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w:t>
            </w:r>
            <w:r>
              <w:rPr>
                <w:rFonts w:ascii="宋体" w:hAnsi="宋体" w:cs="宋体" w:hint="eastAsia"/>
                <w:color w:val="000000"/>
                <w:sz w:val="21"/>
                <w:szCs w:val="21"/>
              </w:rPr>
              <w:t>费方法</w:t>
            </w: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应缴费额＝计费销售额×</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应扣缴费额＝支付的广告服务</w:t>
            </w:r>
            <w:r>
              <w:rPr>
                <w:rStyle w:val="font14zd3"/>
                <w:rFonts w:ascii="宋体" w:hAnsi="宋体" w:cs="宋体" w:hint="eastAsia"/>
              </w:rPr>
              <w:t>含税</w:t>
            </w:r>
            <w:r>
              <w:rPr>
                <w:rFonts w:ascii="宋体" w:hAnsi="宋体" w:cs="宋体" w:hint="eastAsia"/>
                <w:color w:val="000000"/>
                <w:sz w:val="21"/>
                <w:szCs w:val="21"/>
              </w:rPr>
              <w:t>价款×</w:t>
            </w:r>
            <w:r>
              <w:rPr>
                <w:rFonts w:ascii="宋体" w:hAnsi="宋体" w:cs="宋体" w:hint="eastAsia"/>
                <w:color w:val="000000"/>
                <w:sz w:val="21"/>
                <w:szCs w:val="21"/>
              </w:rPr>
              <w:t>3</w:t>
            </w:r>
            <w:r>
              <w:rPr>
                <w:rFonts w:ascii="宋体" w:hAnsi="宋体" w:cs="宋体" w:hint="eastAsia"/>
                <w:color w:val="000000"/>
                <w:sz w:val="21"/>
                <w:szCs w:val="21"/>
              </w:rPr>
              <w:t>％</w:t>
            </w:r>
          </w:p>
        </w:tc>
      </w:tr>
      <w:tr w:rsidR="00000000" w:rsidTr="00B63EBF">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广告：提供广告服务取得的全部</w:t>
            </w:r>
            <w:r>
              <w:rPr>
                <w:rStyle w:val="font14zd3"/>
                <w:rFonts w:ascii="宋体" w:hAnsi="宋体" w:cs="宋体" w:hint="eastAsia"/>
              </w:rPr>
              <w:t>含税</w:t>
            </w:r>
            <w:r>
              <w:rPr>
                <w:rFonts w:ascii="宋体" w:hAnsi="宋体" w:cs="宋体" w:hint="eastAsia"/>
                <w:color w:val="000000"/>
                <w:sz w:val="21"/>
                <w:szCs w:val="21"/>
              </w:rPr>
              <w:t>价款和价外费用，</w:t>
            </w:r>
            <w:r>
              <w:rPr>
                <w:rStyle w:val="font14zd3"/>
                <w:rFonts w:ascii="宋体" w:hAnsi="宋体" w:cs="宋体" w:hint="eastAsia"/>
              </w:rPr>
              <w:t>减除</w:t>
            </w:r>
            <w:r>
              <w:rPr>
                <w:rFonts w:ascii="宋体" w:hAnsi="宋体" w:cs="宋体" w:hint="eastAsia"/>
                <w:color w:val="000000"/>
                <w:sz w:val="21"/>
                <w:szCs w:val="21"/>
              </w:rPr>
              <w:t>支付给其他广告公司或广告发布者的</w:t>
            </w:r>
            <w:r>
              <w:rPr>
                <w:rStyle w:val="font14zd3"/>
                <w:rFonts w:ascii="宋体" w:hAnsi="宋体" w:cs="宋体" w:hint="eastAsia"/>
              </w:rPr>
              <w:t>含税</w:t>
            </w:r>
            <w:r>
              <w:rPr>
                <w:rFonts w:ascii="宋体" w:hAnsi="宋体" w:cs="宋体" w:hint="eastAsia"/>
                <w:color w:val="000000"/>
                <w:sz w:val="21"/>
                <w:szCs w:val="21"/>
              </w:rPr>
              <w:t>广告</w:t>
            </w:r>
            <w:r>
              <w:rPr>
                <w:rStyle w:val="font14zd3"/>
                <w:rFonts w:ascii="宋体" w:hAnsi="宋体" w:cs="宋体" w:hint="eastAsia"/>
              </w:rPr>
              <w:t>发布</w:t>
            </w:r>
            <w:r>
              <w:rPr>
                <w:rFonts w:ascii="宋体" w:hAnsi="宋体" w:cs="宋体" w:hint="eastAsia"/>
                <w:color w:val="000000"/>
                <w:sz w:val="21"/>
                <w:szCs w:val="21"/>
              </w:rPr>
              <w:t>费后的余额</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娱乐：提供娱乐服务取得的全部</w:t>
            </w:r>
            <w:r>
              <w:rPr>
                <w:rStyle w:val="font14zd3"/>
                <w:rFonts w:ascii="宋体" w:hAnsi="宋体" w:cs="宋体" w:hint="eastAsia"/>
              </w:rPr>
              <w:t>含税</w:t>
            </w:r>
            <w:r>
              <w:rPr>
                <w:rFonts w:ascii="宋体" w:hAnsi="宋体" w:cs="宋体" w:hint="eastAsia"/>
                <w:color w:val="000000"/>
                <w:sz w:val="21"/>
                <w:szCs w:val="21"/>
              </w:rPr>
              <w:t>价款和价外费用</w:t>
            </w:r>
          </w:p>
        </w:tc>
      </w:tr>
      <w:tr w:rsidR="00000000" w:rsidTr="00B63EBF">
        <w:trPr>
          <w:trHeight w:val="9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17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w:t>
            </w: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小规模纳税人中</w:t>
            </w:r>
            <w:r>
              <w:rPr>
                <w:rStyle w:val="font14zd3"/>
                <w:rFonts w:ascii="宋体" w:hAnsi="宋体" w:cs="宋体" w:hint="eastAsia"/>
              </w:rPr>
              <w:t>月销售额</w:t>
            </w:r>
            <w:r>
              <w:rPr>
                <w:rFonts w:ascii="宋体" w:hAnsi="宋体" w:cs="宋体" w:hint="eastAsia"/>
                <w:color w:val="000000"/>
                <w:sz w:val="21"/>
                <w:szCs w:val="21"/>
              </w:rPr>
              <w:t>不超过</w:t>
            </w:r>
            <w:r>
              <w:rPr>
                <w:rFonts w:ascii="宋体" w:hAnsi="宋体" w:cs="宋体" w:hint="eastAsia"/>
                <w:color w:val="000000"/>
                <w:sz w:val="21"/>
                <w:szCs w:val="21"/>
              </w:rPr>
              <w:t>2</w:t>
            </w:r>
            <w:r>
              <w:rPr>
                <w:rFonts w:ascii="宋体" w:hAnsi="宋体" w:cs="宋体" w:hint="eastAsia"/>
                <w:color w:val="000000"/>
                <w:sz w:val="21"/>
                <w:szCs w:val="21"/>
              </w:rPr>
              <w:t>万元（按季纳税</w:t>
            </w:r>
            <w:r>
              <w:rPr>
                <w:rFonts w:ascii="宋体" w:hAnsi="宋体" w:cs="宋体" w:hint="eastAsia"/>
                <w:color w:val="000000"/>
                <w:sz w:val="21"/>
                <w:szCs w:val="21"/>
              </w:rPr>
              <w:t>6</w:t>
            </w:r>
            <w:r>
              <w:rPr>
                <w:rFonts w:ascii="宋体" w:hAnsi="宋体" w:cs="宋体" w:hint="eastAsia"/>
                <w:color w:val="000000"/>
                <w:sz w:val="21"/>
                <w:szCs w:val="21"/>
              </w:rPr>
              <w:t>万元）的企业和非企性单位提供的</w:t>
            </w:r>
            <w:r>
              <w:rPr>
                <w:rStyle w:val="font14zd3"/>
                <w:rFonts w:ascii="宋体" w:hAnsi="宋体" w:cs="宋体" w:hint="eastAsia"/>
              </w:rPr>
              <w:t>应税服务</w:t>
            </w:r>
            <w:r>
              <w:rPr>
                <w:rFonts w:ascii="宋体" w:hAnsi="宋体" w:cs="宋体" w:hint="eastAsia"/>
                <w:color w:val="000000"/>
                <w:sz w:val="21"/>
                <w:szCs w:val="21"/>
              </w:rPr>
              <w:t>(</w:t>
            </w:r>
            <w:r>
              <w:rPr>
                <w:rFonts w:ascii="宋体" w:hAnsi="宋体" w:cs="宋体" w:hint="eastAsia"/>
                <w:color w:val="000000"/>
                <w:sz w:val="21"/>
                <w:szCs w:val="21"/>
              </w:rPr>
              <w:t>广告服务、娱乐服务</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注意</w:t>
            </w:r>
            <w:r>
              <w:rPr>
                <w:rStyle w:val="font14zd3"/>
                <w:rFonts w:ascii="宋体" w:hAnsi="宋体" w:cs="宋体" w:hint="eastAsia"/>
              </w:rPr>
              <w:t>不是计费销售额</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未达到增值税起征点的缴纳义务人</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半</w:t>
            </w:r>
          </w:p>
        </w:tc>
        <w:tc>
          <w:tcPr>
            <w:tcW w:w="8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日，归属中央收入的，按应缴费额的</w:t>
            </w:r>
            <w:r>
              <w:rPr>
                <w:rFonts w:ascii="宋体" w:hAnsi="宋体" w:cs="宋体" w:hint="eastAsia"/>
                <w:color w:val="000000"/>
                <w:sz w:val="21"/>
                <w:szCs w:val="21"/>
              </w:rPr>
              <w:t>50</w:t>
            </w:r>
            <w:r>
              <w:rPr>
                <w:rFonts w:ascii="宋体" w:hAnsi="宋体" w:cs="宋体" w:hint="eastAsia"/>
                <w:color w:val="000000"/>
                <w:sz w:val="21"/>
                <w:szCs w:val="21"/>
              </w:rPr>
              <w:t>％减征；归属地方收入的，由各省（区、市）决定在应缴费额的</w:t>
            </w:r>
            <w:r>
              <w:rPr>
                <w:rFonts w:ascii="宋体" w:hAnsi="宋体" w:cs="宋体" w:hint="eastAsia"/>
                <w:color w:val="000000"/>
                <w:sz w:val="21"/>
                <w:szCs w:val="21"/>
              </w:rPr>
              <w:t>50</w:t>
            </w:r>
            <w:r>
              <w:rPr>
                <w:rFonts w:ascii="宋体" w:hAnsi="宋体" w:cs="宋体" w:hint="eastAsia"/>
                <w:color w:val="000000"/>
                <w:sz w:val="21"/>
                <w:szCs w:val="21"/>
              </w:rPr>
              <w:t>％的幅度内减征</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征管</w:t>
            </w:r>
          </w:p>
        </w:tc>
        <w:tc>
          <w:tcPr>
            <w:tcW w:w="2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同增值税</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文化事业建设费：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属于政府性基金；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广告单位＋娱乐单位和个人；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按含税销售额来交，广告减发布，娱乐没得减；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小规模</w:t>
      </w:r>
      <w:r>
        <w:rPr>
          <w:rFonts w:ascii="宋体" w:hAnsi="宋体" w:cs="宋体" w:hint="eastAsia"/>
          <w:color w:val="000000"/>
          <w:sz w:val="21"/>
          <w:szCs w:val="21"/>
        </w:rPr>
        <w:t>2</w:t>
      </w:r>
      <w:r>
        <w:rPr>
          <w:rFonts w:ascii="宋体" w:hAnsi="宋体" w:cs="宋体" w:hint="eastAsia"/>
          <w:color w:val="000000"/>
          <w:sz w:val="21"/>
          <w:szCs w:val="21"/>
        </w:rPr>
        <w:t>免，未达起征点免，阶段性半的看题目。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月，某广告公司（一般纳税人）提供广告宣传服务取得收入价税合计</w:t>
      </w:r>
      <w:r>
        <w:rPr>
          <w:rStyle w:val="fontkaiti1"/>
          <w:rFonts w:cs="宋体" w:hint="default"/>
          <w:color w:val="000000"/>
        </w:rPr>
        <w:t>848000</w:t>
      </w:r>
      <w:r>
        <w:rPr>
          <w:rStyle w:val="fontkaiti1"/>
          <w:rFonts w:cs="宋体" w:hint="default"/>
          <w:color w:val="000000"/>
        </w:rPr>
        <w:t>元，提供广告设计服务费取得含税收入</w:t>
      </w:r>
      <w:r>
        <w:rPr>
          <w:rStyle w:val="fontkaiti1"/>
          <w:rFonts w:cs="宋体" w:hint="default"/>
          <w:color w:val="000000"/>
        </w:rPr>
        <w:t>212000</w:t>
      </w:r>
      <w:r>
        <w:rPr>
          <w:rStyle w:val="fontkaiti1"/>
          <w:rFonts w:cs="宋体" w:hint="default"/>
          <w:color w:val="000000"/>
        </w:rPr>
        <w:t>元，该广告公司本月应纳文化事业建设费（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D.25440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广告服务计费销售额，为缴纳义务人提供广告服务取得的全部含税价款和价外费用，减除支付给其他广告公司或广告发布者的含税广告发布费后的余额。广告服务，包括广告代理和广告的发布、播映、宣传、展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广告策划、广告设计、广告制作、广告咨询、会议展览服务均不属于广告服务，不需缴纳文化</w:t>
      </w:r>
      <w:r>
        <w:rPr>
          <w:rStyle w:val="fontkaiti1"/>
          <w:rFonts w:cs="宋体" w:hint="default"/>
          <w:color w:val="000000"/>
        </w:rPr>
        <w:t>事业建设费。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应缴费额＝计费销售额</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848000×3</w:t>
      </w:r>
      <w:r>
        <w:rPr>
          <w:rStyle w:val="fontkaiti1"/>
          <w:rFonts w:cs="宋体" w:hint="default"/>
          <w:color w:val="000000"/>
        </w:rPr>
        <w:t>％＝</w:t>
      </w:r>
      <w:r>
        <w:rPr>
          <w:rStyle w:val="fontkaiti1"/>
          <w:rFonts w:cs="宋体" w:hint="default"/>
          <w:color w:val="000000"/>
        </w:rPr>
        <w:t>25440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『提示』题目已知条件没有提及本省优惠政策，所以不考虑此内容，考生不要自行脑补。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葛氏户外广告经营单位（一般纳税人）本月宣传、展示户外广告共取得不含税收入</w:t>
      </w:r>
      <w:r>
        <w:rPr>
          <w:rStyle w:val="fontkaiti1"/>
          <w:rFonts w:cs="宋体" w:hint="default"/>
          <w:color w:val="000000"/>
        </w:rPr>
        <w:t>100</w:t>
      </w:r>
      <w:r>
        <w:rPr>
          <w:rStyle w:val="fontkaiti1"/>
          <w:rFonts w:cs="宋体" w:hint="default"/>
          <w:color w:val="000000"/>
        </w:rPr>
        <w:t>万元，均开具了增值税专用发票。支付给其他广告公司发布费用，取得了增值税专用发票金额</w:t>
      </w:r>
      <w:r>
        <w:rPr>
          <w:rStyle w:val="fontkaiti1"/>
          <w:rFonts w:cs="宋体" w:hint="default"/>
          <w:color w:val="000000"/>
        </w:rPr>
        <w:t>35</w:t>
      </w:r>
      <w:r>
        <w:rPr>
          <w:rStyle w:val="fontkaiti1"/>
          <w:rFonts w:cs="宋体" w:hint="default"/>
          <w:color w:val="000000"/>
        </w:rPr>
        <w:t>万元，不考虑中央地方减免，该月应缴纳文化事业建设费（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C.1.95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『答案解析』文化事业建设费的计费方法是计费销售额</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3</w:t>
      </w:r>
      <w:r>
        <w:rPr>
          <w:rStyle w:val="fontkaiti1"/>
          <w:rFonts w:cs="宋体" w:hint="default"/>
          <w:color w:val="000000"/>
        </w:rPr>
        <w:t>％，本题给出的均为不含税价，需要计算含税价作为计费依据。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增值税征税范围中现代服务</w:t>
      </w:r>
      <w:r>
        <w:rPr>
          <w:rStyle w:val="fontkaiti1"/>
          <w:rFonts w:cs="宋体" w:hint="default"/>
          <w:color w:val="000000"/>
        </w:rPr>
        <w:t>——</w:t>
      </w:r>
      <w:r>
        <w:rPr>
          <w:rStyle w:val="fontkaiti1"/>
          <w:rFonts w:cs="宋体" w:hint="default"/>
          <w:color w:val="000000"/>
        </w:rPr>
        <w:t>文化创意服务（广告服务）包括广告代理和广告的发布、播映、宣传、展示。税率为</w:t>
      </w:r>
      <w:r>
        <w:rPr>
          <w:rStyle w:val="fontkaiti1"/>
          <w:rFonts w:cs="宋体" w:hint="default"/>
          <w:color w:val="000000"/>
        </w:rPr>
        <w:t>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应缴费额＝计费销售额</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100×1.06</w:t>
      </w:r>
      <w:r>
        <w:rPr>
          <w:rStyle w:val="fontkaiti1"/>
          <w:rFonts w:cs="宋体" w:hint="default"/>
          <w:color w:val="000000"/>
        </w:rPr>
        <w:t>－</w:t>
      </w:r>
      <w:r>
        <w:rPr>
          <w:rStyle w:val="fontkaiti1"/>
          <w:rFonts w:cs="宋体" w:hint="default"/>
          <w:color w:val="000000"/>
        </w:rPr>
        <w:t>35×1.06</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『举一反三』如果给出时间在</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w:t>
      </w:r>
      <w:r>
        <w:rPr>
          <w:rStyle w:val="fontkaiti1"/>
          <w:rFonts w:cs="宋体" w:hint="default"/>
          <w:color w:val="000000"/>
        </w:rPr>
        <w:t>期间，又告知所在省减征</w:t>
      </w:r>
      <w:r>
        <w:rPr>
          <w:rStyle w:val="fontkaiti1"/>
          <w:rFonts w:cs="宋体" w:hint="default"/>
          <w:color w:val="000000"/>
        </w:rPr>
        <w:t>50</w:t>
      </w:r>
      <w:r>
        <w:rPr>
          <w:rStyle w:val="fontkaiti1"/>
          <w:rFonts w:cs="宋体" w:hint="default"/>
          <w:color w:val="000000"/>
        </w:rPr>
        <w:t>％，则应缴费额＝</w:t>
      </w:r>
      <w:r>
        <w:rPr>
          <w:rStyle w:val="fontkaiti1"/>
          <w:rFonts w:cs="宋体" w:hint="default"/>
          <w:color w:val="000000"/>
        </w:rPr>
        <w:t>2.07×</w:t>
      </w:r>
      <w:r>
        <w:rPr>
          <w:rStyle w:val="fontkaiti1"/>
          <w:rFonts w:cs="宋体" w:hint="default"/>
          <w:color w:val="000000"/>
        </w:rPr>
        <w:t xml:space="preserve">　</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A</w:t>
      </w:r>
      <w:r>
        <w:rPr>
          <w:rStyle w:val="fontkaiti1"/>
          <w:rFonts w:cs="宋体" w:hint="default"/>
          <w:color w:val="000000"/>
        </w:rPr>
        <w:t>公司（一般纳</w:t>
      </w:r>
      <w:r>
        <w:rPr>
          <w:rStyle w:val="fontkaiti1"/>
          <w:rFonts w:cs="宋体" w:hint="default"/>
          <w:color w:val="000000"/>
        </w:rPr>
        <w:t>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月完成一项</w:t>
      </w:r>
      <w:r>
        <w:rPr>
          <w:rStyle w:val="fontkaiti1"/>
          <w:rFonts w:cs="宋体" w:hint="default"/>
          <w:color w:val="000000"/>
        </w:rPr>
        <w:t>200</w:t>
      </w:r>
      <w:r>
        <w:rPr>
          <w:rStyle w:val="fontkaiti1"/>
          <w:rFonts w:cs="宋体" w:hint="default"/>
          <w:color w:val="000000"/>
        </w:rPr>
        <w:t>万元（不含税）的广告代理业务和一项</w:t>
      </w:r>
      <w:r>
        <w:rPr>
          <w:rStyle w:val="fontkaiti1"/>
          <w:rFonts w:cs="宋体" w:hint="default"/>
          <w:color w:val="000000"/>
        </w:rPr>
        <w:t>40</w:t>
      </w:r>
      <w:r>
        <w:rPr>
          <w:rStyle w:val="fontkaiti1"/>
          <w:rFonts w:cs="宋体" w:hint="default"/>
          <w:color w:val="000000"/>
        </w:rPr>
        <w:t>万元（不含税）的广告设计服务（均已开增值税专用发票）</w:t>
      </w:r>
      <w:r>
        <w:rPr>
          <w:rStyle w:val="fontkaiti1"/>
          <w:rFonts w:cs="宋体" w:hint="default"/>
          <w:color w:val="000000"/>
        </w:rPr>
        <w:t>,</w:t>
      </w:r>
      <w:r>
        <w:rPr>
          <w:rStyle w:val="fontkaiti1"/>
          <w:rFonts w:cs="宋体" w:hint="default"/>
          <w:color w:val="000000"/>
        </w:rPr>
        <w:t>支付给</w:t>
      </w:r>
      <w:r>
        <w:rPr>
          <w:rStyle w:val="fontkaiti1"/>
          <w:rFonts w:cs="宋体" w:hint="default"/>
          <w:color w:val="000000"/>
        </w:rPr>
        <w:t>B</w:t>
      </w:r>
      <w:r>
        <w:rPr>
          <w:rStyle w:val="fontkaiti1"/>
          <w:rFonts w:cs="宋体" w:hint="default"/>
          <w:color w:val="000000"/>
        </w:rPr>
        <w:t>公司（一般纳税人）广告发布费</w:t>
      </w:r>
      <w:r>
        <w:rPr>
          <w:rStyle w:val="fontkaiti1"/>
          <w:rFonts w:cs="宋体" w:hint="default"/>
          <w:color w:val="000000"/>
        </w:rPr>
        <w:t>150</w:t>
      </w:r>
      <w:r>
        <w:rPr>
          <w:rStyle w:val="fontkaiti1"/>
          <w:rFonts w:cs="宋体" w:hint="default"/>
          <w:color w:val="000000"/>
        </w:rPr>
        <w:t>万元并取得增值税专用发票；支付给</w:t>
      </w:r>
      <w:r>
        <w:rPr>
          <w:rStyle w:val="fontkaiti1"/>
          <w:rFonts w:cs="宋体" w:hint="default"/>
          <w:color w:val="000000"/>
        </w:rPr>
        <w:t>C</w:t>
      </w:r>
      <w:r>
        <w:rPr>
          <w:rStyle w:val="fontkaiti1"/>
          <w:rFonts w:cs="宋体" w:hint="default"/>
          <w:color w:val="000000"/>
        </w:rPr>
        <w:t>广告公司含税广告代理费</w:t>
      </w:r>
      <w:r>
        <w:rPr>
          <w:rStyle w:val="fontkaiti1"/>
          <w:rFonts w:cs="宋体" w:hint="default"/>
          <w:color w:val="000000"/>
        </w:rPr>
        <w:t>5</w:t>
      </w:r>
      <w:r>
        <w:rPr>
          <w:rStyle w:val="fontkaiti1"/>
          <w:rFonts w:cs="宋体" w:hint="default"/>
          <w:color w:val="000000"/>
        </w:rPr>
        <w:t>万元并取得增值税普通发票，计算</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5</w:t>
      </w:r>
      <w:r>
        <w:rPr>
          <w:rStyle w:val="fontkaiti1"/>
          <w:rFonts w:cs="宋体" w:hint="default"/>
          <w:color w:val="000000"/>
        </w:rPr>
        <w:t>月份应缴纳文化事业建设费（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『答案解析』广告设计服务不属于文化事业建设费的征收范围</w:t>
      </w:r>
      <w:r>
        <w:rPr>
          <w:rStyle w:val="fontkaiti1"/>
          <w:rFonts w:cs="宋体" w:hint="default"/>
          <w:color w:val="000000"/>
        </w:rPr>
        <w:t>,</w:t>
      </w:r>
      <w:r>
        <w:rPr>
          <w:rStyle w:val="fontkaiti1"/>
          <w:rFonts w:cs="宋体" w:hint="default"/>
          <w:color w:val="000000"/>
        </w:rPr>
        <w:t>不需要缴纳文化事业建设费。支付给</w:t>
      </w:r>
      <w:r>
        <w:rPr>
          <w:rStyle w:val="fontkaiti1"/>
          <w:rFonts w:cs="宋体" w:hint="default"/>
          <w:color w:val="000000"/>
        </w:rPr>
        <w:t>B</w:t>
      </w:r>
      <w:r>
        <w:rPr>
          <w:rStyle w:val="fontkaiti1"/>
          <w:rFonts w:cs="宋体" w:hint="default"/>
          <w:color w:val="000000"/>
        </w:rPr>
        <w:t>公司的广告发</w:t>
      </w:r>
      <w:r>
        <w:rPr>
          <w:rStyle w:val="fontkaiti1"/>
          <w:rFonts w:cs="宋体" w:hint="default"/>
          <w:color w:val="000000"/>
        </w:rPr>
        <w:t>布费取得了合法有效凭证，应还原为含税价款后从计费销售额中予以减除。支付给</w:t>
      </w:r>
      <w:r>
        <w:rPr>
          <w:rStyle w:val="fontkaiti1"/>
          <w:rFonts w:cs="宋体" w:hint="default"/>
          <w:color w:val="000000"/>
        </w:rPr>
        <w:t>C</w:t>
      </w:r>
      <w:r>
        <w:rPr>
          <w:rStyle w:val="fontkaiti1"/>
          <w:rFonts w:cs="宋体" w:hint="default"/>
          <w:color w:val="000000"/>
        </w:rPr>
        <w:t>公司广告代理费不在可扣除范围内，不可扣除。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公司的计费销售额＝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53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公司应缴文化事业建设费＝</w:t>
      </w:r>
      <w:r>
        <w:rPr>
          <w:rStyle w:val="fontkaiti1"/>
          <w:rFonts w:cs="宋体" w:hint="default"/>
          <w:color w:val="000000"/>
        </w:rPr>
        <w:t>53×3</w:t>
      </w:r>
      <w:r>
        <w:rPr>
          <w:rStyle w:val="fontkaiti1"/>
          <w:rFonts w:cs="宋体" w:hint="default"/>
          <w:color w:val="000000"/>
        </w:rPr>
        <w:t>％＝</w:t>
      </w:r>
      <w:r>
        <w:rPr>
          <w:rStyle w:val="fontkaiti1"/>
          <w:rFonts w:cs="宋体" w:hint="default"/>
          <w:color w:val="000000"/>
        </w:rPr>
        <w:t>1.59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下列关于文化事业建设费的说法中，正确的有（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广告服务计费销售额，为缴纳义务人提供广告服务取得的全部含税价款和价外费用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在境内提供广告服务的个体工商户是文化事业建设费缴费人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文娱表演属于缴纳文化</w:t>
      </w:r>
      <w:r>
        <w:rPr>
          <w:rStyle w:val="fontkaiti1"/>
          <w:rFonts w:cs="宋体" w:hint="default"/>
          <w:color w:val="000000"/>
        </w:rPr>
        <w:t>事业建设费的娱乐服务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娱乐服务计费销售额，为缴纳义务人提供娱乐服务取得的全部含税价款和价外费用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未达到增值税起征点的缴纳义务人免征文化事业建设费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，文化事业建设费计费方法：计费销售额</w:t>
      </w:r>
      <w:r>
        <w:rPr>
          <w:rStyle w:val="fontkaiti1"/>
          <w:rFonts w:cs="宋体" w:hint="default"/>
          <w:color w:val="000000"/>
        </w:rPr>
        <w:t>×3</w:t>
      </w:r>
      <w:r>
        <w:rPr>
          <w:rStyle w:val="fontkaiti1"/>
          <w:rFonts w:cs="宋体" w:hint="default"/>
          <w:color w:val="000000"/>
        </w:rPr>
        <w:t>％。其中广告服务计费销售额，为缴纳义务人提供广告服务取得的全部含税价款和价外费用，减除支付给其他广告公司或广告发布者的含税广告发布费后的余额；娱乐服务计费销售额，为缴纳义务人提供娱乐服务取得的全部含税价款和价外费用。选项</w:t>
      </w:r>
      <w:r>
        <w:rPr>
          <w:rStyle w:val="fontkaiti1"/>
          <w:rFonts w:cs="宋体" w:hint="default"/>
          <w:color w:val="000000"/>
        </w:rPr>
        <w:t>A</w:t>
      </w:r>
      <w:r>
        <w:rPr>
          <w:rStyle w:val="fontkaiti1"/>
          <w:rFonts w:cs="宋体" w:hint="default"/>
          <w:color w:val="000000"/>
        </w:rPr>
        <w:t>错误，选项</w:t>
      </w:r>
      <w:r>
        <w:rPr>
          <w:rStyle w:val="fontkaiti1"/>
          <w:rFonts w:cs="宋体" w:hint="default"/>
          <w:color w:val="000000"/>
        </w:rPr>
        <w:t>D</w:t>
      </w:r>
      <w:r>
        <w:rPr>
          <w:rStyle w:val="fontkaiti1"/>
          <w:rFonts w:cs="宋体" w:hint="default"/>
          <w:color w:val="000000"/>
        </w:rPr>
        <w:t>正确。选项</w:t>
      </w:r>
      <w:r>
        <w:rPr>
          <w:rStyle w:val="fontkaiti1"/>
          <w:rFonts w:cs="宋体" w:hint="default"/>
          <w:color w:val="000000"/>
        </w:rPr>
        <w:t>B</w:t>
      </w:r>
      <w:r>
        <w:rPr>
          <w:rStyle w:val="fontkaiti1"/>
          <w:rFonts w:cs="宋体" w:hint="default"/>
          <w:color w:val="000000"/>
        </w:rPr>
        <w:t>，在境内</w:t>
      </w:r>
      <w:r>
        <w:rPr>
          <w:rStyle w:val="fontkaiti1"/>
          <w:rFonts w:cs="宋体" w:hint="default"/>
          <w:color w:val="000000"/>
        </w:rPr>
        <w:t>提供广告服务的广告媒介单位和户外广告经营单位是缴费人，个人不是。选项</w:t>
      </w:r>
      <w:r>
        <w:rPr>
          <w:rStyle w:val="fontkaiti1"/>
          <w:rFonts w:cs="宋体" w:hint="default"/>
          <w:color w:val="000000"/>
        </w:rPr>
        <w:t>C</w:t>
      </w:r>
      <w:r>
        <w:rPr>
          <w:rStyle w:val="fontkaiti1"/>
          <w:rFonts w:cs="宋体" w:hint="default"/>
          <w:color w:val="000000"/>
        </w:rPr>
        <w:t>，娱乐服务采用正列举进行定义，超出此范围外的剧本杀、密室逃脱、文娱表演等经营项目，虽具有娱乐性质，但不需要缴纳文化事业建设费。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残疾人就业保障金、石油特别收益金等</w:t>
      </w:r>
      <w:r>
        <w:rPr>
          <w:rFonts w:ascii="楷体" w:eastAsia="楷体" w:hAnsi="楷体" w:cs="宋体" w:hint="eastAsia"/>
          <w:b/>
          <w:bCs/>
          <w:color w:val="00AAB2"/>
          <w:sz w:val="23"/>
          <w:szCs w:val="23"/>
        </w:rPr>
        <w:br/>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2"/>
        <w:gridCol w:w="905"/>
        <w:gridCol w:w="6873"/>
      </w:tblGrid>
      <w:tr w:rsidR="00000000" w:rsidTr="00B63EBF">
        <w:trPr>
          <w:trHeight w:val="300"/>
          <w:jc w:val="center"/>
        </w:trPr>
        <w:tc>
          <w:tcPr>
            <w:tcW w:w="139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残疾人就业保障金</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未按规定安排残疾人就业的机关、团体、企业、事业单位和民办非企业单位缴纳，主要用于支持残疾人就业和保障残疾人生活的资金</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Style w:val="font14zd3"/>
                <w:rFonts w:ascii="宋体" w:hAnsi="宋体" w:cs="宋体" w:hint="eastAsia"/>
              </w:rPr>
              <w:t>未按规定比例安排</w:t>
            </w:r>
            <w:r>
              <w:rPr>
                <w:rFonts w:ascii="宋体" w:hAnsi="宋体" w:cs="宋体" w:hint="eastAsia"/>
                <w:color w:val="000000"/>
                <w:sz w:val="21"/>
                <w:szCs w:val="21"/>
              </w:rPr>
              <w:t>残疾人就业的机关、团体、企业、事业单位和民办非企业单位（以下简称用</w:t>
            </w:r>
            <w:r>
              <w:rPr>
                <w:rFonts w:ascii="宋体" w:hAnsi="宋体" w:cs="宋体" w:hint="eastAsia"/>
                <w:color w:val="000000"/>
                <w:sz w:val="21"/>
                <w:szCs w:val="21"/>
              </w:rPr>
              <w:t>人单位）是残保金的缴费人。</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正列举，</w:t>
            </w:r>
            <w:r>
              <w:rPr>
                <w:rStyle w:val="font14zd3"/>
                <w:rFonts w:ascii="宋体" w:hAnsi="宋体" w:cs="宋体" w:hint="eastAsia"/>
              </w:rPr>
              <w:t>不包括个体工商户和个人</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安置比例</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用人单位安排残疾人就业的比例不得低于本单位在职职工总数的</w:t>
            </w:r>
            <w:r>
              <w:rPr>
                <w:rFonts w:ascii="宋体" w:hAnsi="宋体" w:cs="宋体" w:hint="eastAsia"/>
                <w:color w:val="000000"/>
                <w:sz w:val="21"/>
                <w:szCs w:val="21"/>
              </w:rPr>
              <w:t>1.5</w:t>
            </w:r>
            <w:r>
              <w:rPr>
                <w:rFonts w:ascii="宋体" w:hAnsi="宋体" w:cs="宋体" w:hint="eastAsia"/>
                <w:color w:val="000000"/>
                <w:sz w:val="21"/>
                <w:szCs w:val="21"/>
              </w:rPr>
              <w:t>％。具体比例由各省、自治区、直辖市人民政府根据本地区的实际情况规定。</w:t>
            </w:r>
            <w:r>
              <w:rPr>
                <w:rStyle w:val="font14zd3"/>
                <w:rFonts w:ascii="宋体" w:hAnsi="宋体" w:cs="宋体" w:hint="eastAsia"/>
              </w:rPr>
              <w:t>达不到规定比例的，应当缴纳残保金</w:t>
            </w:r>
          </w:p>
        </w:tc>
      </w:tr>
      <w:tr w:rsidR="00000000" w:rsidTr="00B63EBF">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101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年残保金缴纳金额＝（上年用人单位</w:t>
            </w:r>
            <w:r>
              <w:rPr>
                <w:rStyle w:val="font14zd3"/>
                <w:rFonts w:ascii="宋体" w:hAnsi="宋体" w:cs="宋体" w:hint="eastAsia"/>
              </w:rPr>
              <w:t>在职职工人数</w:t>
            </w:r>
            <w:r>
              <w:rPr>
                <w:rFonts w:ascii="宋体" w:hAnsi="宋体" w:cs="宋体" w:hint="eastAsia"/>
                <w:color w:val="000000"/>
                <w:sz w:val="21"/>
                <w:szCs w:val="21"/>
              </w:rPr>
              <w:t>×所在地省、自治区、直辖市人民政府规定的安排残疾人就业</w:t>
            </w:r>
            <w:r>
              <w:rPr>
                <w:rStyle w:val="font14zd3"/>
                <w:rFonts w:ascii="宋体" w:hAnsi="宋体" w:cs="宋体" w:hint="eastAsia"/>
              </w:rPr>
              <w:t>比例</w:t>
            </w:r>
            <w:r>
              <w:rPr>
                <w:rFonts w:ascii="宋体" w:hAnsi="宋体" w:cs="宋体" w:hint="eastAsia"/>
                <w:color w:val="000000"/>
                <w:sz w:val="21"/>
                <w:szCs w:val="21"/>
              </w:rPr>
              <w:t>－上年用人单位实际</w:t>
            </w:r>
            <w:r>
              <w:rPr>
                <w:rStyle w:val="font14zd3"/>
                <w:rFonts w:ascii="宋体" w:hAnsi="宋体" w:cs="宋体" w:hint="eastAsia"/>
              </w:rPr>
              <w:t>安排的</w:t>
            </w:r>
            <w:r>
              <w:rPr>
                <w:rFonts w:ascii="宋体" w:hAnsi="宋体" w:cs="宋体" w:hint="eastAsia"/>
                <w:color w:val="000000"/>
                <w:sz w:val="21"/>
                <w:szCs w:val="21"/>
              </w:rPr>
              <w:t>残疾人就业人数）×上年用人单位在职职工</w:t>
            </w:r>
            <w:r>
              <w:rPr>
                <w:rStyle w:val="font14zd3"/>
                <w:rFonts w:ascii="宋体" w:hAnsi="宋体" w:cs="宋体" w:hint="eastAsia"/>
              </w:rPr>
              <w:t>年平均工资</w:t>
            </w:r>
            <w:r>
              <w:rPr>
                <w:rFonts w:ascii="宋体" w:hAnsi="宋体" w:cs="宋体" w:hint="eastAsia"/>
                <w:color w:val="000000"/>
                <w:sz w:val="21"/>
                <w:szCs w:val="21"/>
              </w:rPr>
              <w:t>（或当地</w:t>
            </w:r>
            <w:r>
              <w:rPr>
                <w:rStyle w:val="font14zd3"/>
                <w:rFonts w:ascii="宋体" w:hAnsi="宋体" w:cs="宋体" w:hint="eastAsia"/>
              </w:rPr>
              <w:t>社</w:t>
            </w:r>
            <w:r>
              <w:rPr>
                <w:rFonts w:ascii="宋体" w:hAnsi="宋体" w:cs="宋体" w:hint="eastAsia"/>
                <w:color w:val="000000"/>
                <w:sz w:val="21"/>
                <w:szCs w:val="21"/>
              </w:rPr>
              <w:t>会</w:t>
            </w:r>
            <w:r>
              <w:rPr>
                <w:rStyle w:val="font14zd3"/>
                <w:rFonts w:ascii="宋体" w:hAnsi="宋体" w:cs="宋体" w:hint="eastAsia"/>
              </w:rPr>
              <w:t>平</w:t>
            </w:r>
            <w:r>
              <w:rPr>
                <w:rFonts w:ascii="宋体" w:hAnsi="宋体" w:cs="宋体" w:hint="eastAsia"/>
                <w:color w:val="000000"/>
                <w:sz w:val="21"/>
                <w:szCs w:val="21"/>
              </w:rPr>
              <w:t>均工资的</w:t>
            </w:r>
            <w:r>
              <w:rPr>
                <w:rStyle w:val="font14zd3"/>
                <w:rFonts w:ascii="宋体" w:hAnsi="宋体" w:cs="宋体" w:hint="eastAsia"/>
              </w:rPr>
              <w:t>2</w:t>
            </w:r>
            <w:r>
              <w:rPr>
                <w:rStyle w:val="font14zd3"/>
                <w:rFonts w:ascii="宋体" w:hAnsi="宋体" w:cs="宋体" w:hint="eastAsia"/>
              </w:rPr>
              <w:t>倍</w:t>
            </w:r>
            <w:r>
              <w:rPr>
                <w:rFonts w:ascii="宋体" w:hAnsi="宋体" w:cs="宋体" w:hint="eastAsia"/>
                <w:color w:val="000000"/>
                <w:sz w:val="21"/>
                <w:szCs w:val="21"/>
              </w:rPr>
              <w:t>，</w:t>
            </w:r>
            <w:r>
              <w:rPr>
                <w:rStyle w:val="font14zd3"/>
                <w:rFonts w:ascii="宋体" w:hAnsi="宋体" w:cs="宋体" w:hint="eastAsia"/>
              </w:rPr>
              <w:t>孰低</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计征三要素：</w:t>
            </w:r>
            <w:r>
              <w:rPr>
                <w:rFonts w:ascii="宋体" w:hAnsi="宋体" w:cs="宋体" w:hint="eastAsia"/>
                <w:color w:val="000000"/>
                <w:sz w:val="21"/>
                <w:szCs w:val="21"/>
              </w:rPr>
              <w:br/>
              <w:t>1</w:t>
            </w:r>
            <w:r>
              <w:rPr>
                <w:rFonts w:ascii="宋体" w:hAnsi="宋体" w:cs="宋体" w:hint="eastAsia"/>
                <w:color w:val="000000"/>
                <w:sz w:val="21"/>
                <w:szCs w:val="21"/>
              </w:rPr>
              <w:t>．</w:t>
            </w:r>
            <w:r>
              <w:rPr>
                <w:rFonts w:ascii="宋体" w:hAnsi="宋体" w:cs="宋体" w:hint="eastAsia"/>
                <w:color w:val="000000"/>
                <w:sz w:val="21"/>
                <w:szCs w:val="21"/>
              </w:rPr>
              <w:t>上年用人单位</w:t>
            </w:r>
            <w:r>
              <w:rPr>
                <w:rStyle w:val="font14zd3"/>
                <w:rFonts w:ascii="宋体" w:hAnsi="宋体" w:cs="宋体" w:hint="eastAsia"/>
              </w:rPr>
              <w:t>在职职工人数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）实际经营期间的月末加权平均数。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）用人单位在编人员或签订</w:t>
            </w:r>
            <w:r>
              <w:rPr>
                <w:rFonts w:ascii="宋体" w:hAnsi="宋体" w:cs="宋体" w:hint="eastAsia"/>
                <w:color w:val="000000"/>
                <w:sz w:val="21"/>
                <w:szCs w:val="21"/>
              </w:rPr>
              <w:t>1</w:t>
            </w:r>
            <w:r>
              <w:rPr>
                <w:rFonts w:ascii="宋体" w:hAnsi="宋体" w:cs="宋体" w:hint="eastAsia"/>
                <w:color w:val="000000"/>
                <w:sz w:val="21"/>
                <w:szCs w:val="21"/>
              </w:rPr>
              <w:t>年以上（含</w:t>
            </w:r>
            <w:r>
              <w:rPr>
                <w:rFonts w:ascii="宋体" w:hAnsi="宋体" w:cs="宋体" w:hint="eastAsia"/>
                <w:color w:val="000000"/>
                <w:sz w:val="21"/>
                <w:szCs w:val="21"/>
              </w:rPr>
              <w:t>1</w:t>
            </w:r>
            <w:r>
              <w:rPr>
                <w:rFonts w:ascii="宋体" w:hAnsi="宋体" w:cs="宋体" w:hint="eastAsia"/>
                <w:color w:val="000000"/>
                <w:sz w:val="21"/>
                <w:szCs w:val="21"/>
              </w:rPr>
              <w:t>年）劳动合同（服务协议）的人员。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）季节性用工折算为年平均用工人数计入。</w:t>
            </w:r>
            <w:r>
              <w:rPr>
                <w:rFonts w:ascii="宋体" w:hAnsi="宋体" w:cs="宋体" w:hint="eastAsia"/>
                <w:color w:val="000000"/>
                <w:sz w:val="21"/>
                <w:szCs w:val="21"/>
              </w:rPr>
              <w:br/>
            </w:r>
            <w:r>
              <w:rPr>
                <w:rFonts w:ascii="宋体" w:hAnsi="宋体" w:cs="宋体" w:hint="eastAsia"/>
                <w:color w:val="000000"/>
                <w:sz w:val="21"/>
                <w:szCs w:val="21"/>
              </w:rPr>
              <w:t>季节性用工折算为年平均用工人数＝季节性用工人数×用工月数÷</w:t>
            </w:r>
            <w:r>
              <w:rPr>
                <w:rFonts w:ascii="宋体" w:hAnsi="宋体" w:cs="宋体" w:hint="eastAsia"/>
                <w:color w:val="000000"/>
                <w:sz w:val="21"/>
                <w:szCs w:val="21"/>
              </w:rPr>
              <w:t>12</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）劳务派遣计入派遣单位。</w:t>
            </w:r>
            <w:r>
              <w:rPr>
                <w:rFonts w:ascii="宋体" w:hAnsi="宋体" w:cs="宋体" w:hint="eastAsia"/>
                <w:color w:val="000000"/>
                <w:sz w:val="21"/>
                <w:szCs w:val="21"/>
              </w:rPr>
              <w:br/>
              <w:t>2.</w:t>
            </w:r>
            <w:r>
              <w:rPr>
                <w:rFonts w:ascii="宋体" w:hAnsi="宋体" w:cs="宋体" w:hint="eastAsia"/>
                <w:color w:val="000000"/>
                <w:sz w:val="21"/>
                <w:szCs w:val="21"/>
              </w:rPr>
              <w:t>上年用人单位</w:t>
            </w:r>
            <w:r>
              <w:rPr>
                <w:rStyle w:val="font14zd3"/>
                <w:rFonts w:ascii="宋体" w:hAnsi="宋体" w:cs="宋体" w:hint="eastAsia"/>
              </w:rPr>
              <w:t>实际安排的</w:t>
            </w:r>
            <w:r>
              <w:rPr>
                <w:rFonts w:ascii="宋体" w:hAnsi="宋体" w:cs="宋体" w:hint="eastAsia"/>
                <w:color w:val="000000"/>
                <w:sz w:val="21"/>
                <w:szCs w:val="21"/>
              </w:rPr>
              <w:t>残疾人就业人数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）录用为在编或签订</w:t>
            </w:r>
            <w:r>
              <w:rPr>
                <w:rFonts w:ascii="宋体" w:hAnsi="宋体" w:cs="宋体" w:hint="eastAsia"/>
                <w:color w:val="000000"/>
                <w:sz w:val="21"/>
                <w:szCs w:val="21"/>
              </w:rPr>
              <w:t>1</w:t>
            </w:r>
            <w:r>
              <w:rPr>
                <w:rFonts w:ascii="宋体" w:hAnsi="宋体" w:cs="宋体" w:hint="eastAsia"/>
                <w:color w:val="000000"/>
                <w:sz w:val="21"/>
                <w:szCs w:val="21"/>
              </w:rPr>
              <w:t>年以上（含</w:t>
            </w:r>
            <w:r>
              <w:rPr>
                <w:rFonts w:ascii="宋体" w:hAnsi="宋体" w:cs="宋体" w:hint="eastAsia"/>
                <w:color w:val="000000"/>
                <w:sz w:val="21"/>
                <w:szCs w:val="21"/>
              </w:rPr>
              <w:t>1</w:t>
            </w:r>
            <w:r>
              <w:rPr>
                <w:rFonts w:ascii="宋体" w:hAnsi="宋体" w:cs="宋体" w:hint="eastAsia"/>
                <w:color w:val="000000"/>
                <w:sz w:val="21"/>
                <w:szCs w:val="21"/>
              </w:rPr>
              <w:t>年）劳动合同（服务协议）＋实际支付工资不低于最低工资标准＋足额缴纳社保，才可计入安排残疾人人数。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）用人单位安排</w:t>
            </w:r>
            <w:r>
              <w:rPr>
                <w:rFonts w:ascii="宋体" w:hAnsi="宋体" w:cs="宋体" w:hint="eastAsia"/>
                <w:color w:val="000000"/>
                <w:sz w:val="21"/>
                <w:szCs w:val="21"/>
              </w:rPr>
              <w:t>1</w:t>
            </w:r>
            <w:r>
              <w:rPr>
                <w:rFonts w:ascii="宋体" w:hAnsi="宋体" w:cs="宋体" w:hint="eastAsia"/>
                <w:color w:val="000000"/>
                <w:sz w:val="21"/>
                <w:szCs w:val="21"/>
              </w:rPr>
              <w:t>名持有《残疾人证》（</w:t>
            </w:r>
            <w:r>
              <w:rPr>
                <w:rFonts w:ascii="宋体" w:hAnsi="宋体" w:cs="宋体" w:hint="eastAsia"/>
                <w:color w:val="000000"/>
                <w:sz w:val="21"/>
                <w:szCs w:val="21"/>
              </w:rPr>
              <w:t>1</w:t>
            </w:r>
            <w:r>
              <w:rPr>
                <w:rFonts w:ascii="宋体" w:hAnsi="宋体" w:cs="宋体" w:hint="eastAsia"/>
                <w:color w:val="000000"/>
                <w:sz w:val="21"/>
                <w:szCs w:val="21"/>
              </w:rPr>
              <w:t>至</w:t>
            </w:r>
            <w:r>
              <w:rPr>
                <w:rFonts w:ascii="宋体" w:hAnsi="宋体" w:cs="宋体" w:hint="eastAsia"/>
                <w:color w:val="000000"/>
                <w:sz w:val="21"/>
                <w:szCs w:val="21"/>
              </w:rPr>
              <w:t>2</w:t>
            </w:r>
            <w:r>
              <w:rPr>
                <w:rFonts w:ascii="宋体" w:hAnsi="宋体" w:cs="宋体" w:hint="eastAsia"/>
                <w:color w:val="000000"/>
                <w:sz w:val="21"/>
                <w:szCs w:val="21"/>
              </w:rPr>
              <w:t>级）或《残疾</w:t>
            </w:r>
            <w:r>
              <w:rPr>
                <w:rFonts w:ascii="宋体" w:hAnsi="宋体" w:cs="宋体" w:hint="eastAsia"/>
                <w:color w:val="000000"/>
                <w:sz w:val="21"/>
                <w:szCs w:val="21"/>
              </w:rPr>
              <w:t>军人证》（</w:t>
            </w:r>
            <w:r>
              <w:rPr>
                <w:rFonts w:ascii="宋体" w:hAnsi="宋体" w:cs="宋体" w:hint="eastAsia"/>
                <w:color w:val="000000"/>
                <w:sz w:val="21"/>
                <w:szCs w:val="21"/>
              </w:rPr>
              <w:t>1</w:t>
            </w:r>
            <w:r>
              <w:rPr>
                <w:rFonts w:ascii="宋体" w:hAnsi="宋体" w:cs="宋体" w:hint="eastAsia"/>
                <w:color w:val="000000"/>
                <w:sz w:val="21"/>
                <w:szCs w:val="21"/>
              </w:rPr>
              <w:t>至</w:t>
            </w:r>
            <w:r>
              <w:rPr>
                <w:rFonts w:ascii="宋体" w:hAnsi="宋体" w:cs="宋体" w:hint="eastAsia"/>
                <w:color w:val="000000"/>
                <w:sz w:val="21"/>
                <w:szCs w:val="21"/>
              </w:rPr>
              <w:t>3</w:t>
            </w:r>
            <w:r>
              <w:rPr>
                <w:rFonts w:ascii="宋体" w:hAnsi="宋体" w:cs="宋体" w:hint="eastAsia"/>
                <w:color w:val="000000"/>
                <w:sz w:val="21"/>
                <w:szCs w:val="21"/>
              </w:rPr>
              <w:t>级）的人员就业的，按照安排</w:t>
            </w:r>
            <w:r>
              <w:rPr>
                <w:rFonts w:ascii="宋体" w:hAnsi="宋体" w:cs="宋体" w:hint="eastAsia"/>
                <w:color w:val="000000"/>
                <w:sz w:val="21"/>
                <w:szCs w:val="21"/>
              </w:rPr>
              <w:t>2</w:t>
            </w:r>
            <w:r>
              <w:rPr>
                <w:rFonts w:ascii="宋体" w:hAnsi="宋体" w:cs="宋体" w:hint="eastAsia"/>
                <w:color w:val="000000"/>
                <w:sz w:val="21"/>
                <w:szCs w:val="21"/>
              </w:rPr>
              <w:t>名残疾人就业计算。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）劳务派遣方式接受残疾人就业，由派遣和用人单位协调，将残疾人人数计入其中一方实际安排残疾人就业人数和在职职工人数，不得重复计算。</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与</w:t>
            </w:r>
            <w:r>
              <w:rPr>
                <w:rStyle w:val="font14zd3"/>
                <w:rFonts w:ascii="宋体" w:hAnsi="宋体" w:cs="宋体" w:hint="eastAsia"/>
              </w:rPr>
              <w:t>2</w:t>
            </w:r>
            <w:r>
              <w:rPr>
                <w:rFonts w:ascii="宋体" w:hAnsi="宋体" w:cs="宋体" w:hint="eastAsia"/>
                <w:color w:val="000000"/>
                <w:sz w:val="21"/>
                <w:szCs w:val="21"/>
              </w:rPr>
              <w:t>人数差额以公式计算结果为准，可以不是整数。</w:t>
            </w:r>
            <w:r>
              <w:rPr>
                <w:rFonts w:ascii="宋体" w:hAnsi="宋体" w:cs="宋体" w:hint="eastAsia"/>
                <w:color w:val="000000"/>
                <w:sz w:val="21"/>
                <w:szCs w:val="21"/>
              </w:rPr>
              <w:br/>
              <w:t>3.</w:t>
            </w:r>
            <w:r>
              <w:rPr>
                <w:rFonts w:ascii="宋体" w:hAnsi="宋体" w:cs="宋体" w:hint="eastAsia"/>
                <w:color w:val="000000"/>
                <w:sz w:val="21"/>
                <w:szCs w:val="21"/>
              </w:rPr>
              <w:t>上年用人单位在职职工年平均工资＝上年在职职工工资总额</w:t>
            </w:r>
            <w:r>
              <w:rPr>
                <w:rFonts w:ascii="宋体" w:hAnsi="宋体" w:cs="宋体" w:hint="eastAsia"/>
                <w:color w:val="000000"/>
                <w:sz w:val="21"/>
                <w:szCs w:val="21"/>
              </w:rPr>
              <w:t>/</w:t>
            </w:r>
            <w:r>
              <w:rPr>
                <w:rFonts w:ascii="宋体" w:hAnsi="宋体" w:cs="宋体" w:hint="eastAsia"/>
                <w:color w:val="000000"/>
                <w:sz w:val="21"/>
                <w:szCs w:val="21"/>
              </w:rPr>
              <w:t>上年用人单位在职职工人数</w:t>
            </w:r>
          </w:p>
        </w:tc>
      </w:tr>
      <w:tr w:rsidR="00000000" w:rsidTr="00B63EBF">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r>
      <w:tr w:rsidR="00000000" w:rsidTr="00B63EBF">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r>
    </w:tbl>
    <w:p w:rsidR="00000000" w:rsidRDefault="00B63EBF" w:rsidP="00B63EBF">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2"/>
        <w:gridCol w:w="874"/>
        <w:gridCol w:w="1059"/>
        <w:gridCol w:w="5915"/>
      </w:tblGrid>
      <w:tr w:rsidR="00000000" w:rsidTr="00B63EBF">
        <w:trPr>
          <w:trHeight w:val="300"/>
          <w:jc w:val="center"/>
        </w:trPr>
        <w:tc>
          <w:tcPr>
            <w:tcW w:w="12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残疾人就业保障金</w:t>
            </w:r>
          </w:p>
        </w:tc>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征收标准</w:t>
            </w:r>
            <w:r>
              <w:rPr>
                <w:rStyle w:val="font14zd3"/>
                <w:rFonts w:ascii="宋体" w:hAnsi="宋体" w:cs="宋体" w:hint="eastAsia"/>
              </w:rPr>
              <w:t>上限</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当地社会平均工资的</w:t>
            </w:r>
            <w:r>
              <w:rPr>
                <w:rFonts w:ascii="宋体" w:hAnsi="宋体" w:cs="宋体" w:hint="eastAsia"/>
                <w:color w:val="000000"/>
                <w:sz w:val="21"/>
                <w:szCs w:val="21"/>
              </w:rPr>
              <w:t>2</w:t>
            </w:r>
            <w:r>
              <w:rPr>
                <w:rFonts w:ascii="宋体" w:hAnsi="宋体" w:cs="宋体" w:hint="eastAsia"/>
                <w:color w:val="000000"/>
                <w:sz w:val="21"/>
                <w:szCs w:val="21"/>
              </w:rPr>
              <w:t>倍</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小微</w:t>
            </w:r>
            <w:r>
              <w:rPr>
                <w:rStyle w:val="font14zd3"/>
                <w:rFonts w:ascii="宋体" w:hAnsi="宋体" w:cs="宋体" w:hint="eastAsia"/>
              </w:rPr>
              <w:t>企业</w:t>
            </w:r>
            <w:r>
              <w:rPr>
                <w:rFonts w:ascii="宋体" w:hAnsi="宋体" w:cs="宋体" w:hint="eastAsia"/>
                <w:color w:val="000000"/>
                <w:sz w:val="21"/>
                <w:szCs w:val="21"/>
              </w:rPr>
              <w:t>免</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日，在职职工人数在</w:t>
            </w:r>
            <w:r>
              <w:rPr>
                <w:rStyle w:val="font14zd3"/>
                <w:rFonts w:ascii="宋体" w:hAnsi="宋体" w:cs="宋体" w:hint="eastAsia"/>
              </w:rPr>
              <w:t>30</w:t>
            </w:r>
            <w:r>
              <w:rPr>
                <w:rStyle w:val="font14zd3"/>
                <w:rFonts w:ascii="宋体" w:hAnsi="宋体" w:cs="宋体" w:hint="eastAsia"/>
              </w:rPr>
              <w:t>人（含）</w:t>
            </w:r>
            <w:r>
              <w:rPr>
                <w:rFonts w:ascii="宋体" w:hAnsi="宋体" w:cs="宋体" w:hint="eastAsia"/>
                <w:color w:val="000000"/>
                <w:sz w:val="21"/>
                <w:szCs w:val="21"/>
              </w:rPr>
              <w:t>以下的</w:t>
            </w:r>
            <w:r>
              <w:rPr>
                <w:rStyle w:val="font14zd3"/>
                <w:rFonts w:ascii="宋体" w:hAnsi="宋体" w:cs="宋体" w:hint="eastAsia"/>
              </w:rPr>
              <w:t>企业</w:t>
            </w:r>
            <w:r>
              <w:rPr>
                <w:rFonts w:ascii="宋体" w:hAnsi="宋体" w:cs="宋体" w:hint="eastAsia"/>
                <w:color w:val="000000"/>
                <w:sz w:val="21"/>
                <w:szCs w:val="21"/>
              </w:rPr>
              <w:t>，暂免</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①此项优惠能够享受的</w:t>
            </w:r>
            <w:r>
              <w:rPr>
                <w:rStyle w:val="font14zd3"/>
                <w:rFonts w:ascii="宋体" w:hAnsi="宋体" w:cs="宋体" w:hint="eastAsia"/>
              </w:rPr>
              <w:t>只有企业</w:t>
            </w:r>
            <w:r>
              <w:rPr>
                <w:rFonts w:ascii="宋体" w:hAnsi="宋体" w:cs="宋体" w:hint="eastAsia"/>
                <w:color w:val="000000"/>
                <w:sz w:val="21"/>
                <w:szCs w:val="21"/>
              </w:rPr>
              <w:t>。②此处的小微并非其他税种的小微口径，仅为文义所述</w:t>
            </w:r>
            <w:r>
              <w:rPr>
                <w:rFonts w:ascii="宋体" w:hAnsi="宋体" w:cs="宋体" w:hint="eastAsia"/>
                <w:color w:val="000000"/>
                <w:sz w:val="21"/>
                <w:szCs w:val="21"/>
              </w:rPr>
              <w:t>30</w:t>
            </w:r>
            <w:r>
              <w:rPr>
                <w:rFonts w:ascii="宋体" w:hAnsi="宋体" w:cs="宋体" w:hint="eastAsia"/>
                <w:color w:val="000000"/>
                <w:sz w:val="21"/>
                <w:szCs w:val="21"/>
              </w:rPr>
              <w:t>人（含）以下。</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分档减缴</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日，安排残疾人就业比例达到</w:t>
            </w:r>
            <w:r>
              <w:rPr>
                <w:rFonts w:ascii="宋体" w:hAnsi="宋体" w:cs="宋体" w:hint="eastAsia"/>
                <w:color w:val="000000"/>
                <w:sz w:val="21"/>
                <w:szCs w:val="21"/>
              </w:rPr>
              <w:t>1</w:t>
            </w:r>
            <w:r>
              <w:rPr>
                <w:rFonts w:ascii="宋体" w:hAnsi="宋体" w:cs="宋体" w:hint="eastAsia"/>
                <w:color w:val="000000"/>
                <w:sz w:val="21"/>
                <w:szCs w:val="21"/>
              </w:rPr>
              <w:t>％（含）以上，但未达到规定比例，减按</w:t>
            </w:r>
            <w:r>
              <w:rPr>
                <w:rFonts w:ascii="宋体" w:hAnsi="宋体" w:cs="宋体" w:hint="eastAsia"/>
                <w:color w:val="000000"/>
                <w:sz w:val="21"/>
                <w:szCs w:val="21"/>
              </w:rPr>
              <w:t>50</w:t>
            </w:r>
            <w:r>
              <w:rPr>
                <w:rFonts w:ascii="宋体" w:hAnsi="宋体" w:cs="宋体" w:hint="eastAsia"/>
                <w:color w:val="000000"/>
                <w:sz w:val="21"/>
                <w:szCs w:val="21"/>
              </w:rPr>
              <w:t>％缴纳；安排比例在</w:t>
            </w:r>
            <w:r>
              <w:rPr>
                <w:rFonts w:ascii="宋体" w:hAnsi="宋体" w:cs="宋体" w:hint="eastAsia"/>
                <w:color w:val="000000"/>
                <w:sz w:val="21"/>
                <w:szCs w:val="21"/>
              </w:rPr>
              <w:t>1</w:t>
            </w:r>
            <w:r>
              <w:rPr>
                <w:rFonts w:ascii="宋体" w:hAnsi="宋体" w:cs="宋体" w:hint="eastAsia"/>
                <w:color w:val="000000"/>
                <w:sz w:val="21"/>
                <w:szCs w:val="21"/>
              </w:rPr>
              <w:t>％以下的，减按</w:t>
            </w:r>
            <w:r>
              <w:rPr>
                <w:rFonts w:ascii="宋体" w:hAnsi="宋体" w:cs="宋体" w:hint="eastAsia"/>
                <w:color w:val="000000"/>
                <w:sz w:val="21"/>
                <w:szCs w:val="21"/>
              </w:rPr>
              <w:t>90</w:t>
            </w:r>
            <w:r>
              <w:rPr>
                <w:rFonts w:ascii="宋体" w:hAnsi="宋体" w:cs="宋体" w:hint="eastAsia"/>
                <w:color w:val="000000"/>
                <w:sz w:val="21"/>
                <w:szCs w:val="21"/>
              </w:rPr>
              <w:t>％缴纳</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①未安置残疾人就业的用人单位也属于分档减缴政策的享受主体。</w:t>
            </w:r>
            <w:r>
              <w:rPr>
                <w:rFonts w:ascii="宋体" w:hAnsi="宋体" w:cs="宋体" w:hint="eastAsia"/>
                <w:color w:val="000000"/>
                <w:sz w:val="21"/>
                <w:szCs w:val="21"/>
              </w:rPr>
              <w:br/>
            </w:r>
            <w:r>
              <w:rPr>
                <w:rFonts w:ascii="宋体" w:hAnsi="宋体" w:cs="宋体" w:hint="eastAsia"/>
                <w:color w:val="000000"/>
                <w:sz w:val="21"/>
                <w:szCs w:val="21"/>
              </w:rPr>
              <w:t>②分档减缴优惠政策享受主体是</w:t>
            </w:r>
            <w:r>
              <w:rPr>
                <w:rStyle w:val="font14zd3"/>
                <w:rFonts w:ascii="宋体" w:hAnsi="宋体" w:cs="宋体" w:hint="eastAsia"/>
              </w:rPr>
              <w:t>全部缴费人</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困难减免</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不可抗力自然灾害或其他突发事件遭受重大直</w:t>
            </w:r>
            <w:r>
              <w:rPr>
                <w:rFonts w:ascii="宋体" w:hAnsi="宋体" w:cs="宋体" w:hint="eastAsia"/>
                <w:color w:val="000000"/>
                <w:sz w:val="21"/>
                <w:szCs w:val="21"/>
              </w:rPr>
              <w:t>接经济损失，可申请减免或缓缴</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残保金：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没有安排够残疾人就业的单位需要交；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人数</w:t>
      </w:r>
      <w:r>
        <w:rPr>
          <w:rFonts w:ascii="宋体" w:hAnsi="宋体" w:cs="宋体" w:hint="eastAsia"/>
          <w:color w:val="000000"/>
          <w:sz w:val="21"/>
          <w:szCs w:val="21"/>
        </w:rPr>
        <w:t>*</w:t>
      </w:r>
      <w:r>
        <w:rPr>
          <w:rFonts w:ascii="宋体" w:hAnsi="宋体" w:cs="宋体" w:hint="eastAsia"/>
          <w:color w:val="000000"/>
          <w:sz w:val="21"/>
          <w:szCs w:val="21"/>
        </w:rPr>
        <w:t>工资，人数是应该安排的人数与实际安排的差，工资是单位平均或社平</w:t>
      </w:r>
      <w:r>
        <w:rPr>
          <w:rFonts w:ascii="宋体" w:hAnsi="宋体" w:cs="宋体" w:hint="eastAsia"/>
          <w:color w:val="000000"/>
          <w:sz w:val="21"/>
          <w:szCs w:val="21"/>
        </w:rPr>
        <w:t>2</w:t>
      </w:r>
      <w:r>
        <w:rPr>
          <w:rFonts w:ascii="宋体" w:hAnsi="宋体" w:cs="宋体" w:hint="eastAsia"/>
          <w:color w:val="000000"/>
          <w:sz w:val="21"/>
          <w:szCs w:val="21"/>
        </w:rPr>
        <w:t>倍孰低；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现阶段（</w:t>
      </w:r>
      <w:r>
        <w:rPr>
          <w:rFonts w:ascii="宋体" w:hAnsi="宋体" w:cs="宋体" w:hint="eastAsia"/>
          <w:color w:val="000000"/>
          <w:sz w:val="21"/>
          <w:szCs w:val="21"/>
        </w:rPr>
        <w:t>1</w:t>
      </w:r>
      <w:r>
        <w:rPr>
          <w:rFonts w:ascii="宋体" w:hAnsi="宋体" w:cs="宋体" w:hint="eastAsia"/>
          <w:color w:val="000000"/>
          <w:sz w:val="21"/>
          <w:szCs w:val="21"/>
        </w:rPr>
        <w:t>％—达标）减半，</w:t>
      </w:r>
      <w:r>
        <w:rPr>
          <w:rFonts w:ascii="宋体" w:hAnsi="宋体" w:cs="宋体" w:hint="eastAsia"/>
          <w:color w:val="000000"/>
          <w:sz w:val="21"/>
          <w:szCs w:val="21"/>
        </w:rPr>
        <w:t>1</w:t>
      </w:r>
      <w:r>
        <w:rPr>
          <w:rFonts w:ascii="宋体" w:hAnsi="宋体" w:cs="宋体" w:hint="eastAsia"/>
          <w:color w:val="000000"/>
          <w:sz w:val="21"/>
          <w:szCs w:val="21"/>
        </w:rPr>
        <w:t>％以下九折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葛氏面粉厂上一年度在职职工人数为</w:t>
      </w:r>
      <w:r>
        <w:rPr>
          <w:rStyle w:val="fontkaiti1"/>
          <w:rFonts w:cs="宋体" w:hint="default"/>
          <w:color w:val="000000"/>
        </w:rPr>
        <w:t>100</w:t>
      </w:r>
      <w:r>
        <w:rPr>
          <w:rStyle w:val="fontkaiti1"/>
          <w:rFonts w:cs="宋体" w:hint="default"/>
          <w:color w:val="000000"/>
        </w:rPr>
        <w:t>人，所在地政府规定的安排残疾人就业比例为</w:t>
      </w:r>
      <w:r>
        <w:rPr>
          <w:rStyle w:val="fontkaiti1"/>
          <w:rFonts w:cs="宋体" w:hint="default"/>
          <w:color w:val="000000"/>
        </w:rPr>
        <w:t>1.5</w:t>
      </w:r>
      <w:r>
        <w:rPr>
          <w:rStyle w:val="fontkaiti1"/>
          <w:rFonts w:cs="宋体" w:hint="default"/>
          <w:color w:val="000000"/>
        </w:rPr>
        <w:t>％，该公司实际安排的残疾人就业人数为</w:t>
      </w:r>
      <w:r>
        <w:rPr>
          <w:rStyle w:val="fontkaiti1"/>
          <w:rFonts w:cs="宋体" w:hint="default"/>
          <w:color w:val="000000"/>
        </w:rPr>
        <w:t>1</w:t>
      </w:r>
      <w:r>
        <w:rPr>
          <w:rStyle w:val="fontkaiti1"/>
          <w:rFonts w:cs="宋体" w:hint="default"/>
          <w:color w:val="000000"/>
        </w:rPr>
        <w:t>人，上一年度在职职工年平均工资为</w:t>
      </w:r>
      <w:r>
        <w:rPr>
          <w:rStyle w:val="fontkaiti1"/>
          <w:rFonts w:cs="宋体" w:hint="default"/>
          <w:color w:val="000000"/>
        </w:rPr>
        <w:t>50000</w:t>
      </w:r>
      <w:r>
        <w:rPr>
          <w:rStyle w:val="fontkaiti1"/>
          <w:rFonts w:cs="宋体" w:hint="default"/>
          <w:color w:val="000000"/>
        </w:rPr>
        <w:t>元。该公司应缴纳的残保金（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B.5000</w:t>
      </w:r>
      <w:r>
        <w:rPr>
          <w:rStyle w:val="fontkaiti1"/>
          <w:rFonts w:cs="宋体" w:hint="default"/>
          <w:color w:val="000000"/>
        </w:rPr>
        <w:t>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应缴纳残保金＝（</w:t>
      </w:r>
      <w:r>
        <w:rPr>
          <w:rStyle w:val="fontkaiti1"/>
          <w:rFonts w:cs="宋体" w:hint="default"/>
          <w:color w:val="000000"/>
        </w:rPr>
        <w:t>100×1.5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25000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『举一反三』此题题干未标明时间，不能自行脑补阶段性优惠政策。如果时间区间为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日，则考虑阶段减免政策，安排比例达到</w:t>
      </w:r>
      <w:r>
        <w:rPr>
          <w:rStyle w:val="fontkaiti1"/>
          <w:rFonts w:cs="宋体" w:hint="default"/>
          <w:color w:val="000000"/>
        </w:rPr>
        <w:t>1</w:t>
      </w:r>
      <w:r>
        <w:rPr>
          <w:rStyle w:val="fontkaiti1"/>
          <w:rFonts w:cs="宋体" w:hint="default"/>
          <w:color w:val="000000"/>
        </w:rPr>
        <w:t>％（含）以上，但未达到规定比例，减按</w:t>
      </w:r>
      <w:r>
        <w:rPr>
          <w:rStyle w:val="fontkaiti1"/>
          <w:rFonts w:cs="宋体" w:hint="default"/>
          <w:color w:val="000000"/>
        </w:rPr>
        <w:t>50</w:t>
      </w:r>
      <w:r>
        <w:rPr>
          <w:rStyle w:val="fontkaiti1"/>
          <w:rFonts w:cs="宋体" w:hint="default"/>
          <w:color w:val="000000"/>
        </w:rPr>
        <w:t>％缴纳。该企业安排比例达到</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100×1</w:t>
      </w:r>
      <w:r>
        <w:rPr>
          <w:rStyle w:val="fontkaiti1"/>
          <w:rFonts w:cs="宋体" w:hint="default"/>
          <w:color w:val="000000"/>
        </w:rPr>
        <w:t>％），但未达到规定比例</w:t>
      </w:r>
      <w:r>
        <w:rPr>
          <w:rStyle w:val="fontkaiti1"/>
          <w:rFonts w:cs="宋体" w:hint="default"/>
          <w:color w:val="000000"/>
        </w:rPr>
        <w:t>1.5</w:t>
      </w:r>
      <w:r>
        <w:rPr>
          <w:rStyle w:val="fontkaiti1"/>
          <w:rFonts w:cs="宋体" w:hint="default"/>
          <w:color w:val="000000"/>
        </w:rPr>
        <w:t>％，减半征收。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应缴纳残保金＝</w:t>
      </w:r>
      <w:r>
        <w:rPr>
          <w:rStyle w:val="fontkaiti1"/>
          <w:rFonts w:cs="宋体" w:hint="default"/>
          <w:color w:val="000000"/>
        </w:rPr>
        <w:t>25000</w:t>
      </w:r>
      <w:r>
        <w:rPr>
          <w:rStyle w:val="fontkaiti1"/>
          <w:rFonts w:cs="宋体" w:hint="default"/>
          <w:color w:val="000000"/>
        </w:rPr>
        <w:t>元</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12500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如果在本题时间在</w:t>
      </w:r>
      <w:r>
        <w:rPr>
          <w:rStyle w:val="fontkaiti1"/>
          <w:rFonts w:cs="宋体" w:hint="default"/>
          <w:color w:val="000000"/>
        </w:rPr>
        <w:t>“</w:t>
      </w:r>
      <w:r>
        <w:rPr>
          <w:rStyle w:val="fontkaiti1"/>
          <w:rFonts w:cs="宋体" w:hint="default"/>
          <w:color w:val="000000"/>
        </w:rPr>
        <w:t>自</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w:t>
      </w:r>
      <w:r>
        <w:rPr>
          <w:rStyle w:val="fontkaiti1"/>
          <w:rFonts w:cs="宋体" w:hint="default"/>
          <w:color w:val="000000"/>
        </w:rPr>
        <w:t>内，单位人数为</w:t>
      </w:r>
      <w:r>
        <w:rPr>
          <w:rStyle w:val="fontkaiti1"/>
          <w:rFonts w:cs="宋体" w:hint="default"/>
          <w:color w:val="000000"/>
        </w:rPr>
        <w:t>200</w:t>
      </w:r>
      <w:r>
        <w:rPr>
          <w:rStyle w:val="fontkaiti1"/>
          <w:rFonts w:cs="宋体" w:hint="default"/>
          <w:color w:val="000000"/>
        </w:rPr>
        <w:t>人，则安排比例未达到</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200×1</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应缴纳残保金＝（</w:t>
      </w:r>
      <w:r>
        <w:rPr>
          <w:rStyle w:val="fontkaiti1"/>
          <w:rFonts w:cs="宋体" w:hint="default"/>
          <w:color w:val="000000"/>
        </w:rPr>
        <w:t>200×1.5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×50000×90</w:t>
      </w:r>
      <w:r>
        <w:rPr>
          <w:rStyle w:val="fontkaiti1"/>
          <w:rFonts w:cs="宋体" w:hint="default"/>
          <w:color w:val="000000"/>
        </w:rPr>
        <w:t>％＝</w:t>
      </w:r>
      <w:r>
        <w:rPr>
          <w:rStyle w:val="fontkaiti1"/>
          <w:rFonts w:cs="宋体" w:hint="default"/>
          <w:color w:val="000000"/>
        </w:rPr>
        <w:t>90000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残疾人就业保障金的计征期限为（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按次计征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按月计征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按季计征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按年计征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『答案解析』残疾人就业保障金按年计征，由缴纳义务人自行申报缴纳。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下列关于残疾人就业保障</w:t>
      </w:r>
      <w:r>
        <w:rPr>
          <w:rStyle w:val="fontkaiti1"/>
          <w:rFonts w:cs="宋体" w:hint="default"/>
          <w:color w:val="000000"/>
        </w:rPr>
        <w:t>金的说法，正确的有（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残疾人就业保障金的征收对象是安排残疾人就业达不到规定比例的用人单位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在职职工人数在</w:t>
      </w:r>
      <w:r>
        <w:rPr>
          <w:rStyle w:val="fontkaiti1"/>
          <w:rFonts w:cs="宋体" w:hint="default"/>
          <w:color w:val="000000"/>
        </w:rPr>
        <w:t>30</w:t>
      </w:r>
      <w:r>
        <w:rPr>
          <w:rStyle w:val="fontkaiti1"/>
          <w:rFonts w:cs="宋体" w:hint="default"/>
          <w:color w:val="000000"/>
        </w:rPr>
        <w:t>人（含）以下的企业，暂免征收残疾人就业保障金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用人单位遇不可抗力自然灾害或其他突发事件遭受重大直接经济损失，可以申请减免或者缓缴残疾人就业保障金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残保金征收标准下限</w:t>
      </w:r>
      <w:r>
        <w:rPr>
          <w:rStyle w:val="fontkaiti1"/>
          <w:rFonts w:cs="宋体" w:hint="default"/>
          <w:color w:val="000000"/>
        </w:rPr>
        <w:t>,</w:t>
      </w:r>
      <w:r>
        <w:rPr>
          <w:rStyle w:val="fontkaiti1"/>
          <w:rFonts w:cs="宋体" w:hint="default"/>
          <w:color w:val="000000"/>
        </w:rPr>
        <w:t>按照当地社会平均工资的</w:t>
      </w:r>
      <w:r>
        <w:rPr>
          <w:rStyle w:val="fontkaiti1"/>
          <w:rFonts w:cs="宋体" w:hint="default"/>
          <w:color w:val="000000"/>
        </w:rPr>
        <w:t>2</w:t>
      </w:r>
      <w:r>
        <w:rPr>
          <w:rStyle w:val="fontkaiti1"/>
          <w:rFonts w:cs="宋体" w:hint="default"/>
          <w:color w:val="000000"/>
        </w:rPr>
        <w:t>倍执行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用人单位安排残疾人就业的比例为在职职工总数的</w:t>
      </w:r>
      <w:r>
        <w:rPr>
          <w:rStyle w:val="fontkaiti1"/>
          <w:rFonts w:cs="宋体" w:hint="default"/>
          <w:color w:val="000000"/>
        </w:rPr>
        <w:t>1</w:t>
      </w:r>
      <w:r>
        <w:rPr>
          <w:rStyle w:val="fontkaiti1"/>
          <w:rFonts w:cs="宋体" w:hint="default"/>
          <w:color w:val="000000"/>
        </w:rPr>
        <w:t>％，需按规定缴纳残疾人就业保障金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『答案解析』残保金征收标准上限</w:t>
      </w:r>
      <w:r>
        <w:rPr>
          <w:rStyle w:val="fontkaiti1"/>
          <w:rFonts w:cs="宋体" w:hint="default"/>
          <w:color w:val="000000"/>
        </w:rPr>
        <w:t>,</w:t>
      </w:r>
      <w:r>
        <w:rPr>
          <w:rStyle w:val="fontkaiti1"/>
          <w:rFonts w:cs="宋体" w:hint="default"/>
          <w:color w:val="000000"/>
        </w:rPr>
        <w:t>按照</w:t>
      </w:r>
      <w:r>
        <w:rPr>
          <w:rStyle w:val="fontkaiti1"/>
          <w:rFonts w:cs="宋体" w:hint="default"/>
          <w:color w:val="000000"/>
        </w:rPr>
        <w:t>当地社会平均工资的</w:t>
      </w:r>
      <w:r>
        <w:rPr>
          <w:rStyle w:val="fontkaiti1"/>
          <w:rFonts w:cs="宋体" w:hint="default"/>
          <w:color w:val="000000"/>
        </w:rPr>
        <w:t>2</w:t>
      </w:r>
      <w:r>
        <w:rPr>
          <w:rStyle w:val="fontkaiti1"/>
          <w:rFonts w:cs="宋体" w:hint="default"/>
          <w:color w:val="000000"/>
        </w:rPr>
        <w:t>倍执行</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6"/>
        <w:gridCol w:w="740"/>
        <w:gridCol w:w="673"/>
        <w:gridCol w:w="6581"/>
      </w:tblGrid>
      <w:tr w:rsidR="00000000" w:rsidTr="00B63EBF">
        <w:trPr>
          <w:trHeight w:val="300"/>
          <w:jc w:val="center"/>
        </w:trPr>
        <w:tc>
          <w:tcPr>
            <w:tcW w:w="169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可再生能源发展基金</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90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为了促进可再生能源的开发利用，根据有关规定设立的包括国家财政公共预算安排的专项资金（以下简称</w:t>
            </w:r>
            <w:r>
              <w:rPr>
                <w:rStyle w:val="font14zd3"/>
                <w:rFonts w:ascii="宋体" w:hAnsi="宋体" w:cs="宋体" w:hint="eastAsia"/>
              </w:rPr>
              <w:t>可再生能源发展资金</w:t>
            </w:r>
            <w:r>
              <w:rPr>
                <w:rFonts w:ascii="宋体" w:hAnsi="宋体" w:cs="宋体" w:hint="eastAsia"/>
                <w:color w:val="000000"/>
                <w:sz w:val="21"/>
                <w:szCs w:val="21"/>
              </w:rPr>
              <w:t>）和依法向电力用户征收的</w:t>
            </w:r>
            <w:r>
              <w:rPr>
                <w:rStyle w:val="font14zd3"/>
                <w:rFonts w:ascii="宋体" w:hAnsi="宋体" w:cs="宋体" w:hint="eastAsia"/>
              </w:rPr>
              <w:t>可再生能源电价附加收入</w:t>
            </w:r>
            <w:r>
              <w:rPr>
                <w:rFonts w:ascii="宋体" w:hAnsi="宋体" w:cs="宋体" w:hint="eastAsia"/>
                <w:color w:val="000000"/>
                <w:sz w:val="21"/>
                <w:szCs w:val="21"/>
              </w:rPr>
              <w:t>。税务部门具体负责征收的是可再生能源电价附加收入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可再生能源发展专项资金</w:t>
            </w:r>
          </w:p>
        </w:tc>
        <w:tc>
          <w:tcPr>
            <w:tcW w:w="190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由中央财政从年度公共预算中予以安排（不含国务院投资主管部门安排的中央预算内基本建设专项资金）</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可再生能源电价附加</w:t>
            </w: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缴费主体</w:t>
            </w:r>
          </w:p>
        </w:tc>
        <w:tc>
          <w:tcPr>
            <w:tcW w:w="8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除西藏自治区以外的全国范围内的电力用户</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r>
              <w:rPr>
                <w:rFonts w:ascii="宋体" w:hAnsi="宋体" w:cs="宋体" w:hint="eastAsia"/>
                <w:color w:val="000000"/>
                <w:sz w:val="21"/>
                <w:szCs w:val="21"/>
              </w:rPr>
              <w:t>收范围</w:t>
            </w:r>
          </w:p>
        </w:tc>
        <w:tc>
          <w:tcPr>
            <w:tcW w:w="8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除西藏自治区以外的全国范围内，对各省、自治区、直辖市</w:t>
            </w:r>
            <w:r>
              <w:rPr>
                <w:rStyle w:val="font14zd3"/>
                <w:rFonts w:ascii="宋体" w:hAnsi="宋体" w:cs="宋体" w:hint="eastAsia"/>
              </w:rPr>
              <w:t>扣除农业生产用电（含农业排灌用电）</w:t>
            </w:r>
            <w:r>
              <w:rPr>
                <w:rFonts w:ascii="宋体" w:hAnsi="宋体" w:cs="宋体" w:hint="eastAsia"/>
                <w:color w:val="000000"/>
                <w:sz w:val="21"/>
                <w:szCs w:val="21"/>
              </w:rPr>
              <w:t>后的</w:t>
            </w:r>
            <w:r>
              <w:rPr>
                <w:rStyle w:val="font14zd3"/>
                <w:rFonts w:ascii="宋体" w:hAnsi="宋体" w:cs="宋体" w:hint="eastAsia"/>
              </w:rPr>
              <w:t>销售电量</w:t>
            </w:r>
            <w:r>
              <w:rPr>
                <w:rFonts w:ascii="宋体" w:hAnsi="宋体" w:cs="宋体" w:hint="eastAsia"/>
                <w:color w:val="000000"/>
                <w:sz w:val="21"/>
                <w:szCs w:val="21"/>
              </w:rPr>
              <w:t>征收。</w:t>
            </w:r>
            <w:r>
              <w:rPr>
                <w:rFonts w:ascii="宋体" w:hAnsi="宋体" w:cs="宋体" w:hint="eastAsia"/>
                <w:color w:val="000000"/>
                <w:sz w:val="21"/>
                <w:szCs w:val="21"/>
              </w:rPr>
              <w:br/>
              <w:t>1.</w:t>
            </w:r>
            <w:r>
              <w:rPr>
                <w:rFonts w:ascii="宋体" w:hAnsi="宋体" w:cs="宋体" w:hint="eastAsia"/>
                <w:color w:val="000000"/>
                <w:sz w:val="21"/>
                <w:szCs w:val="21"/>
              </w:rPr>
              <w:t>省级电网企业（含各级子公司）销售给电力用户的电量；</w:t>
            </w:r>
            <w:r>
              <w:rPr>
                <w:rFonts w:ascii="宋体" w:hAnsi="宋体" w:cs="宋体" w:hint="eastAsia"/>
                <w:color w:val="000000"/>
                <w:sz w:val="21"/>
                <w:szCs w:val="21"/>
              </w:rPr>
              <w:br/>
              <w:t>2.</w:t>
            </w:r>
            <w:r>
              <w:rPr>
                <w:rFonts w:ascii="宋体" w:hAnsi="宋体" w:cs="宋体" w:hint="eastAsia"/>
                <w:color w:val="000000"/>
                <w:sz w:val="21"/>
                <w:szCs w:val="21"/>
              </w:rPr>
              <w:t>省级电网企业扣除合理线损后的趸售电量（即实际销售给转供单位的电量，</w:t>
            </w:r>
            <w:r>
              <w:rPr>
                <w:rStyle w:val="font14zd3"/>
                <w:rFonts w:ascii="宋体" w:hAnsi="宋体" w:cs="宋体" w:hint="eastAsia"/>
              </w:rPr>
              <w:t>不含趸售给各级子公司</w:t>
            </w:r>
            <w:r>
              <w:rPr>
                <w:rFonts w:ascii="宋体" w:hAnsi="宋体" w:cs="宋体" w:hint="eastAsia"/>
                <w:color w:val="000000"/>
                <w:sz w:val="21"/>
                <w:szCs w:val="21"/>
              </w:rPr>
              <w:t>的电量）；</w:t>
            </w:r>
            <w:r>
              <w:rPr>
                <w:rFonts w:ascii="宋体" w:hAnsi="宋体" w:cs="宋体" w:hint="eastAsia"/>
                <w:color w:val="000000"/>
                <w:sz w:val="21"/>
                <w:szCs w:val="21"/>
              </w:rPr>
              <w:br/>
              <w:t>3.</w:t>
            </w:r>
            <w:r>
              <w:rPr>
                <w:rFonts w:ascii="宋体" w:hAnsi="宋体" w:cs="宋体" w:hint="eastAsia"/>
                <w:color w:val="000000"/>
                <w:sz w:val="21"/>
                <w:szCs w:val="21"/>
              </w:rPr>
              <w:t>省级电网企业对境外销售电量；</w:t>
            </w:r>
            <w:r>
              <w:rPr>
                <w:rFonts w:ascii="宋体" w:hAnsi="宋体" w:cs="宋体" w:hint="eastAsia"/>
                <w:color w:val="000000"/>
                <w:sz w:val="21"/>
                <w:szCs w:val="21"/>
              </w:rPr>
              <w:br/>
              <w:t>4.</w:t>
            </w:r>
            <w:r>
              <w:rPr>
                <w:rFonts w:ascii="宋体" w:hAnsi="宋体" w:cs="宋体" w:hint="eastAsia"/>
                <w:color w:val="000000"/>
                <w:sz w:val="21"/>
                <w:szCs w:val="21"/>
              </w:rPr>
              <w:t>企业自备电厂</w:t>
            </w:r>
            <w:r>
              <w:rPr>
                <w:rStyle w:val="font14zd3"/>
                <w:rFonts w:ascii="宋体" w:hAnsi="宋体" w:cs="宋体" w:hint="eastAsia"/>
              </w:rPr>
              <w:t>自发自用</w:t>
            </w:r>
            <w:r>
              <w:rPr>
                <w:rFonts w:ascii="宋体" w:hAnsi="宋体" w:cs="宋体" w:hint="eastAsia"/>
                <w:color w:val="000000"/>
                <w:sz w:val="21"/>
                <w:szCs w:val="21"/>
              </w:rPr>
              <w:t>电量；</w:t>
            </w:r>
            <w:r>
              <w:rPr>
                <w:rFonts w:ascii="宋体" w:hAnsi="宋体" w:cs="宋体" w:hint="eastAsia"/>
                <w:color w:val="000000"/>
                <w:sz w:val="21"/>
                <w:szCs w:val="21"/>
              </w:rPr>
              <w:br/>
              <w:t>5.</w:t>
            </w:r>
            <w:r>
              <w:rPr>
                <w:rFonts w:ascii="宋体" w:hAnsi="宋体" w:cs="宋体" w:hint="eastAsia"/>
                <w:color w:val="000000"/>
                <w:sz w:val="21"/>
                <w:szCs w:val="21"/>
              </w:rPr>
              <w:t>地方独立电网（含地方供电企业，下同）销售电量（不含省级电网企业销售给地方独立电网的电量）；</w:t>
            </w:r>
            <w:r>
              <w:rPr>
                <w:rFonts w:ascii="宋体" w:hAnsi="宋体" w:cs="宋体" w:hint="eastAsia"/>
                <w:color w:val="000000"/>
                <w:sz w:val="21"/>
                <w:szCs w:val="21"/>
              </w:rPr>
              <w:br/>
              <w:t>6.</w:t>
            </w:r>
            <w:r>
              <w:rPr>
                <w:rFonts w:ascii="宋体" w:hAnsi="宋体" w:cs="宋体" w:hint="eastAsia"/>
                <w:color w:val="000000"/>
                <w:sz w:val="21"/>
                <w:szCs w:val="21"/>
              </w:rPr>
              <w:t>大用户与发电企业直接交易的电量。</w:t>
            </w:r>
            <w:r>
              <w:rPr>
                <w:rFonts w:ascii="宋体" w:hAnsi="宋体" w:cs="宋体" w:hint="eastAsia"/>
                <w:color w:val="000000"/>
                <w:sz w:val="21"/>
                <w:szCs w:val="21"/>
              </w:rPr>
              <w:br/>
            </w:r>
            <w:r>
              <w:rPr>
                <w:rFonts w:ascii="宋体" w:hAnsi="宋体" w:cs="宋体" w:hint="eastAsia"/>
                <w:color w:val="000000"/>
                <w:sz w:val="21"/>
                <w:szCs w:val="21"/>
              </w:rPr>
              <w:t>省（自治区、直辖市）际间交易电量，计入</w:t>
            </w:r>
            <w:r>
              <w:rPr>
                <w:rStyle w:val="font14zd3"/>
                <w:rFonts w:ascii="宋体" w:hAnsi="宋体" w:cs="宋体" w:hint="eastAsia"/>
              </w:rPr>
              <w:t>受电省</w:t>
            </w:r>
            <w:r>
              <w:rPr>
                <w:rFonts w:ascii="宋体" w:hAnsi="宋体" w:cs="宋体" w:hint="eastAsia"/>
                <w:color w:val="000000"/>
                <w:sz w:val="21"/>
                <w:szCs w:val="21"/>
              </w:rPr>
              <w:t>份计征</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8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应缴可再生能源电价附加＝销售电量</w:t>
            </w:r>
            <w:r>
              <w:rPr>
                <w:rFonts w:ascii="宋体" w:hAnsi="宋体" w:cs="宋体" w:hint="eastAsia"/>
                <w:color w:val="000000"/>
                <w:sz w:val="21"/>
                <w:szCs w:val="21"/>
              </w:rPr>
              <w:t>(</w:t>
            </w:r>
            <w:r>
              <w:rPr>
                <w:rFonts w:ascii="宋体" w:hAnsi="宋体" w:cs="宋体" w:hint="eastAsia"/>
                <w:color w:val="000000"/>
                <w:sz w:val="21"/>
                <w:szCs w:val="21"/>
              </w:rPr>
              <w:t>扣除农业生产用电</w:t>
            </w:r>
            <w:r>
              <w:rPr>
                <w:rFonts w:ascii="宋体" w:hAnsi="宋体" w:cs="宋体" w:hint="eastAsia"/>
                <w:color w:val="000000"/>
                <w:sz w:val="21"/>
                <w:szCs w:val="21"/>
              </w:rPr>
              <w:t>)</w:t>
            </w:r>
            <w:r>
              <w:rPr>
                <w:rFonts w:ascii="宋体" w:hAnsi="宋体" w:cs="宋体" w:hint="eastAsia"/>
                <w:color w:val="000000"/>
                <w:sz w:val="21"/>
                <w:szCs w:val="21"/>
              </w:rPr>
              <w:t>×征收标准</w:t>
            </w:r>
            <w:r>
              <w:rPr>
                <w:rFonts w:ascii="宋体" w:hAnsi="宋体" w:cs="宋体" w:hint="eastAsia"/>
                <w:color w:val="000000"/>
                <w:sz w:val="21"/>
                <w:szCs w:val="21"/>
              </w:rPr>
              <w:br/>
            </w:r>
            <w:r>
              <w:rPr>
                <w:rFonts w:ascii="宋体" w:hAnsi="宋体" w:cs="宋体" w:hint="eastAsia"/>
                <w:color w:val="000000"/>
                <w:sz w:val="21"/>
                <w:szCs w:val="21"/>
              </w:rPr>
              <w:t>征收标准（考试已知）：</w:t>
            </w:r>
            <w:r>
              <w:rPr>
                <w:rFonts w:ascii="宋体" w:hAnsi="宋体" w:cs="宋体" w:hint="eastAsia"/>
                <w:color w:val="000000"/>
                <w:sz w:val="21"/>
                <w:szCs w:val="21"/>
              </w:rPr>
              <w:br/>
            </w:r>
            <w:r>
              <w:rPr>
                <w:rFonts w:ascii="宋体" w:hAnsi="宋体" w:cs="宋体" w:hint="eastAsia"/>
                <w:color w:val="000000"/>
                <w:sz w:val="21"/>
                <w:szCs w:val="21"/>
              </w:rPr>
              <w:t>①居民生活用电：</w:t>
            </w:r>
            <w:r>
              <w:rPr>
                <w:rFonts w:ascii="宋体" w:hAnsi="宋体" w:cs="宋体" w:hint="eastAsia"/>
                <w:color w:val="000000"/>
                <w:sz w:val="21"/>
                <w:szCs w:val="21"/>
              </w:rPr>
              <w:t>8</w:t>
            </w:r>
            <w:r>
              <w:rPr>
                <w:rFonts w:ascii="宋体" w:hAnsi="宋体" w:cs="宋体" w:hint="eastAsia"/>
                <w:color w:val="000000"/>
                <w:sz w:val="21"/>
                <w:szCs w:val="21"/>
              </w:rPr>
              <w:t>厘</w:t>
            </w:r>
            <w:r>
              <w:rPr>
                <w:rFonts w:ascii="宋体" w:hAnsi="宋体" w:cs="宋体" w:hint="eastAsia"/>
                <w:color w:val="000000"/>
                <w:sz w:val="21"/>
                <w:szCs w:val="21"/>
              </w:rPr>
              <w:t>/</w:t>
            </w:r>
            <w:r>
              <w:rPr>
                <w:rFonts w:ascii="宋体" w:hAnsi="宋体" w:cs="宋体" w:hint="eastAsia"/>
                <w:color w:val="000000"/>
                <w:sz w:val="21"/>
                <w:szCs w:val="21"/>
              </w:rPr>
              <w:t>千瓦时；</w:t>
            </w:r>
            <w:r>
              <w:rPr>
                <w:rFonts w:ascii="宋体" w:hAnsi="宋体" w:cs="宋体" w:hint="eastAsia"/>
                <w:color w:val="000000"/>
                <w:sz w:val="21"/>
                <w:szCs w:val="21"/>
              </w:rPr>
              <w:br/>
            </w:r>
            <w:r>
              <w:rPr>
                <w:rFonts w:ascii="宋体" w:hAnsi="宋体" w:cs="宋体" w:hint="eastAsia"/>
                <w:color w:val="000000"/>
                <w:sz w:val="21"/>
                <w:szCs w:val="21"/>
              </w:rPr>
              <w:t>②居民生活和农业生产以外：</w:t>
            </w:r>
            <w:r>
              <w:rPr>
                <w:rFonts w:ascii="宋体" w:hAnsi="宋体" w:cs="宋体" w:hint="eastAsia"/>
                <w:color w:val="000000"/>
                <w:sz w:val="21"/>
                <w:szCs w:val="21"/>
              </w:rPr>
              <w:t>1.9</w:t>
            </w:r>
            <w:r>
              <w:rPr>
                <w:rFonts w:ascii="宋体" w:hAnsi="宋体" w:cs="宋体" w:hint="eastAsia"/>
                <w:color w:val="000000"/>
                <w:sz w:val="21"/>
                <w:szCs w:val="21"/>
              </w:rPr>
              <w:t>分</w:t>
            </w:r>
            <w:r>
              <w:rPr>
                <w:rFonts w:ascii="宋体" w:hAnsi="宋体" w:cs="宋体" w:hint="eastAsia"/>
                <w:color w:val="000000"/>
                <w:sz w:val="21"/>
                <w:szCs w:val="21"/>
              </w:rPr>
              <w:t>/</w:t>
            </w:r>
            <w:r>
              <w:rPr>
                <w:rFonts w:ascii="宋体" w:hAnsi="宋体" w:cs="宋体" w:hint="eastAsia"/>
                <w:color w:val="000000"/>
                <w:sz w:val="21"/>
                <w:szCs w:val="21"/>
              </w:rPr>
              <w:t>千瓦时（不含新疆、西藏）；</w:t>
            </w:r>
            <w:r>
              <w:rPr>
                <w:rFonts w:ascii="宋体" w:hAnsi="宋体" w:cs="宋体" w:hint="eastAsia"/>
                <w:color w:val="000000"/>
                <w:sz w:val="21"/>
                <w:szCs w:val="21"/>
              </w:rPr>
              <w:br/>
            </w:r>
            <w:r>
              <w:rPr>
                <w:rFonts w:ascii="宋体" w:hAnsi="宋体" w:cs="宋体" w:hint="eastAsia"/>
                <w:color w:val="000000"/>
                <w:sz w:val="21"/>
                <w:szCs w:val="21"/>
              </w:rPr>
              <w:t>③新疆：</w:t>
            </w:r>
            <w:r>
              <w:rPr>
                <w:rFonts w:ascii="宋体" w:hAnsi="宋体" w:cs="宋体" w:hint="eastAsia"/>
                <w:color w:val="000000"/>
                <w:sz w:val="21"/>
                <w:szCs w:val="21"/>
              </w:rPr>
              <w:t>1.5</w:t>
            </w:r>
            <w:r>
              <w:rPr>
                <w:rFonts w:ascii="宋体" w:hAnsi="宋体" w:cs="宋体" w:hint="eastAsia"/>
                <w:color w:val="000000"/>
                <w:sz w:val="21"/>
                <w:szCs w:val="21"/>
              </w:rPr>
              <w:t>分</w:t>
            </w:r>
            <w:r>
              <w:rPr>
                <w:rFonts w:ascii="宋体" w:hAnsi="宋体" w:cs="宋体" w:hint="eastAsia"/>
                <w:color w:val="000000"/>
                <w:sz w:val="21"/>
                <w:szCs w:val="21"/>
              </w:rPr>
              <w:t>/</w:t>
            </w:r>
            <w:r>
              <w:rPr>
                <w:rFonts w:ascii="宋体" w:hAnsi="宋体" w:cs="宋体" w:hint="eastAsia"/>
                <w:color w:val="000000"/>
                <w:sz w:val="21"/>
                <w:szCs w:val="21"/>
              </w:rPr>
              <w:t>千瓦时；</w:t>
            </w:r>
            <w:r>
              <w:rPr>
                <w:rFonts w:ascii="宋体" w:hAnsi="宋体" w:cs="宋体" w:hint="eastAsia"/>
                <w:color w:val="000000"/>
                <w:sz w:val="21"/>
                <w:szCs w:val="21"/>
              </w:rPr>
              <w:br/>
            </w:r>
            <w:r>
              <w:rPr>
                <w:rFonts w:ascii="宋体" w:hAnsi="宋体" w:cs="宋体" w:hint="eastAsia"/>
                <w:color w:val="000000"/>
                <w:sz w:val="21"/>
                <w:szCs w:val="21"/>
              </w:rPr>
              <w:t>④西藏不予征收</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8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对分布式</w:t>
            </w:r>
            <w:r>
              <w:rPr>
                <w:rStyle w:val="font14zd3"/>
                <w:rFonts w:ascii="宋体" w:hAnsi="宋体" w:cs="宋体" w:hint="eastAsia"/>
              </w:rPr>
              <w:t>光伏</w:t>
            </w:r>
            <w:r>
              <w:rPr>
                <w:rFonts w:ascii="宋体" w:hAnsi="宋体" w:cs="宋体" w:hint="eastAsia"/>
                <w:color w:val="000000"/>
                <w:sz w:val="21"/>
                <w:szCs w:val="21"/>
              </w:rPr>
              <w:t>发电自发</w:t>
            </w:r>
            <w:r>
              <w:rPr>
                <w:rStyle w:val="font14zd3"/>
                <w:rFonts w:ascii="宋体" w:hAnsi="宋体" w:cs="宋体" w:hint="eastAsia"/>
              </w:rPr>
              <w:t>自用电量</w:t>
            </w:r>
            <w:r>
              <w:rPr>
                <w:rFonts w:ascii="宋体" w:hAnsi="宋体" w:cs="宋体" w:hint="eastAsia"/>
                <w:color w:val="000000"/>
                <w:sz w:val="21"/>
                <w:szCs w:val="21"/>
              </w:rPr>
              <w:t>免收</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8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按月征收，次年</w:t>
            </w:r>
            <w:r>
              <w:rPr>
                <w:rFonts w:ascii="宋体" w:hAnsi="宋体" w:cs="宋体" w:hint="eastAsia"/>
                <w:color w:val="000000"/>
                <w:sz w:val="21"/>
                <w:szCs w:val="21"/>
              </w:rPr>
              <w:t>3</w:t>
            </w:r>
            <w:r>
              <w:rPr>
                <w:rFonts w:ascii="宋体" w:hAnsi="宋体" w:cs="宋体" w:hint="eastAsia"/>
                <w:color w:val="000000"/>
                <w:sz w:val="21"/>
                <w:szCs w:val="21"/>
              </w:rPr>
              <w:t>月底前省级电网企业和地方独立电网企业根据全年实际销售电量进行汇算清缴</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某电网企业位于北京市，</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月销售电量</w:t>
      </w:r>
      <w:r>
        <w:rPr>
          <w:rStyle w:val="fontkaiti1"/>
          <w:rFonts w:cs="宋体" w:hint="default"/>
          <w:color w:val="000000"/>
        </w:rPr>
        <w:t>1500000</w:t>
      </w:r>
      <w:r>
        <w:rPr>
          <w:rStyle w:val="fontkaiti1"/>
          <w:rFonts w:cs="宋体" w:hint="default"/>
          <w:color w:val="000000"/>
        </w:rPr>
        <w:t>千</w:t>
      </w:r>
      <w:r>
        <w:rPr>
          <w:rStyle w:val="fontkaiti1"/>
          <w:rFonts w:cs="宋体" w:hint="default"/>
          <w:color w:val="000000"/>
        </w:rPr>
        <w:t>瓦时，</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月该企业需缴纳可再生能源电价附加（　）万元。（可再生能源电价附加征收标准为</w:t>
      </w:r>
      <w:r>
        <w:rPr>
          <w:rStyle w:val="fontkaiti1"/>
          <w:rFonts w:cs="宋体" w:hint="default"/>
          <w:color w:val="000000"/>
        </w:rPr>
        <w:t>1.9</w:t>
      </w:r>
      <w:r>
        <w:rPr>
          <w:rStyle w:val="fontkaiti1"/>
          <w:rFonts w:cs="宋体" w:hint="default"/>
          <w:color w:val="000000"/>
        </w:rPr>
        <w:t>分</w:t>
      </w:r>
      <w:r>
        <w:rPr>
          <w:rStyle w:val="fontkaiti1"/>
          <w:rFonts w:cs="宋体" w:hint="default"/>
          <w:color w:val="000000"/>
        </w:rPr>
        <w:t>/</w:t>
      </w:r>
      <w:r>
        <w:rPr>
          <w:rStyle w:val="fontkaiti1"/>
          <w:rFonts w:cs="宋体" w:hint="default"/>
          <w:color w:val="000000"/>
        </w:rPr>
        <w:t>千瓦时）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『答案解析』应缴纳可再生能源电价附加：</w:t>
      </w:r>
      <w:r>
        <w:rPr>
          <w:rStyle w:val="fontkaiti1"/>
          <w:rFonts w:cs="宋体" w:hint="default"/>
          <w:color w:val="000000"/>
        </w:rPr>
        <w:t>1500000×1.9÷100÷10000</w:t>
      </w:r>
      <w:r>
        <w:rPr>
          <w:rStyle w:val="fontkaiti1"/>
          <w:rFonts w:cs="宋体" w:hint="default"/>
          <w:color w:val="000000"/>
        </w:rPr>
        <w:t>＝</w:t>
      </w:r>
      <w:r>
        <w:rPr>
          <w:rStyle w:val="fontkaiti1"/>
          <w:rFonts w:cs="宋体" w:hint="default"/>
          <w:color w:val="000000"/>
        </w:rPr>
        <w:t>2.85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下列关于可再生能源发展基金的说法，正确的有（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可再生能源电价附加根据销售电量扣除农业生产用电（不含农业排灌用电）后，按照销售电量金额依相关规定标准计征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可再生能源电价附加的缴费人是全国范围内的电力用户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可再生能源发展基金属于政府性基金收入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对分布式光伏发电自发自用电量免收可再生能源电价附加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省（自治区、直辖市）际间交易电量，计入售电省份计征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，扣除农业生产用电（含农业排灌用电）后的销售电量征收。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，缴费人是除西藏自治区以外的全国范围内的电力用户。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，省（自治区、直辖市）际间交易电量，计入受电省份计征。</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61"/>
        <w:gridCol w:w="1063"/>
        <w:gridCol w:w="6086"/>
      </w:tblGrid>
      <w:tr w:rsidR="00000000" w:rsidTr="00B63EBF">
        <w:trPr>
          <w:trHeight w:val="315"/>
          <w:jc w:val="center"/>
        </w:trPr>
        <w:tc>
          <w:tcPr>
            <w:tcW w:w="23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大中型水库移民后期扶持基金</w:t>
            </w:r>
          </w:p>
        </w:tc>
        <w:tc>
          <w:tcPr>
            <w:tcW w:w="14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89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w:t>
            </w:r>
            <w:r>
              <w:rPr>
                <w:rFonts w:ascii="宋体" w:hAnsi="宋体" w:cs="宋体" w:hint="eastAsia"/>
                <w:color w:val="000000"/>
                <w:sz w:val="21"/>
                <w:szCs w:val="21"/>
              </w:rPr>
              <w:t>家为扶持大中型水库农村移民解决生产生活问题而设立的</w:t>
            </w:r>
            <w:r>
              <w:rPr>
                <w:rStyle w:val="font14zd3"/>
                <w:rFonts w:ascii="宋体" w:hAnsi="宋体" w:cs="宋体" w:hint="eastAsia"/>
              </w:rPr>
              <w:t>政府性基金</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缴费主体</w:t>
            </w:r>
          </w:p>
        </w:tc>
        <w:tc>
          <w:tcPr>
            <w:tcW w:w="89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除西藏自治区外的省</w:t>
            </w:r>
            <w:r>
              <w:rPr>
                <w:rFonts w:ascii="宋体" w:hAnsi="宋体" w:cs="宋体" w:hint="eastAsia"/>
                <w:color w:val="000000"/>
                <w:sz w:val="21"/>
                <w:szCs w:val="21"/>
              </w:rPr>
              <w:t>(</w:t>
            </w:r>
            <w:r>
              <w:rPr>
                <w:rFonts w:ascii="宋体" w:hAnsi="宋体" w:cs="宋体" w:hint="eastAsia"/>
                <w:color w:val="000000"/>
                <w:sz w:val="21"/>
                <w:szCs w:val="21"/>
              </w:rPr>
              <w:t>自治区、直辖市</w:t>
            </w:r>
            <w:r>
              <w:rPr>
                <w:rFonts w:ascii="宋体" w:hAnsi="宋体" w:cs="宋体" w:hint="eastAsia"/>
                <w:color w:val="000000"/>
                <w:sz w:val="21"/>
                <w:szCs w:val="21"/>
              </w:rPr>
              <w:t>)</w:t>
            </w:r>
            <w:r>
              <w:rPr>
                <w:rFonts w:ascii="宋体" w:hAnsi="宋体" w:cs="宋体" w:hint="eastAsia"/>
                <w:color w:val="000000"/>
                <w:sz w:val="21"/>
                <w:szCs w:val="21"/>
              </w:rPr>
              <w:t>范围内的电力用户为缴费人</w:t>
            </w:r>
          </w:p>
        </w:tc>
      </w:tr>
      <w:tr w:rsidR="00000000" w:rsidTr="00B63EBF">
        <w:trPr>
          <w:trHeight w:val="14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89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对省级电网企业在本省（自治区、直辖市）区域内全部销售电量加价征收，但下列电量实行</w:t>
            </w:r>
            <w:r>
              <w:rPr>
                <w:rStyle w:val="font14zd3"/>
                <w:rFonts w:ascii="宋体" w:hAnsi="宋体" w:cs="宋体" w:hint="eastAsia"/>
              </w:rPr>
              <w:t>免</w:t>
            </w:r>
            <w:r>
              <w:rPr>
                <w:rFonts w:ascii="宋体" w:hAnsi="宋体" w:cs="宋体" w:hint="eastAsia"/>
                <w:color w:val="000000"/>
                <w:sz w:val="21"/>
                <w:szCs w:val="21"/>
              </w:rPr>
              <w:t>征：</w:t>
            </w:r>
            <w:r>
              <w:rPr>
                <w:rFonts w:ascii="宋体" w:hAnsi="宋体" w:cs="宋体" w:hint="eastAsia"/>
                <w:color w:val="000000"/>
                <w:sz w:val="21"/>
                <w:szCs w:val="21"/>
              </w:rPr>
              <w:br/>
              <w:t>1.</w:t>
            </w:r>
            <w:r>
              <w:rPr>
                <w:rStyle w:val="font14zd3"/>
                <w:rFonts w:ascii="宋体" w:hAnsi="宋体" w:cs="宋体" w:hint="eastAsia"/>
              </w:rPr>
              <w:t>农</w:t>
            </w:r>
            <w:r>
              <w:rPr>
                <w:rFonts w:ascii="宋体" w:hAnsi="宋体" w:cs="宋体" w:hint="eastAsia"/>
                <w:color w:val="000000"/>
                <w:sz w:val="21"/>
                <w:szCs w:val="21"/>
              </w:rPr>
              <w:t>业生产用电量；</w:t>
            </w:r>
            <w:r>
              <w:rPr>
                <w:rFonts w:ascii="宋体" w:hAnsi="宋体" w:cs="宋体" w:hint="eastAsia"/>
                <w:color w:val="000000"/>
                <w:sz w:val="21"/>
                <w:szCs w:val="21"/>
              </w:rPr>
              <w:br/>
              <w:t>2.</w:t>
            </w:r>
            <w:r>
              <w:rPr>
                <w:rFonts w:ascii="宋体" w:hAnsi="宋体" w:cs="宋体" w:hint="eastAsia"/>
                <w:color w:val="000000"/>
                <w:sz w:val="21"/>
                <w:szCs w:val="21"/>
              </w:rPr>
              <w:t>省级电网企业</w:t>
            </w:r>
            <w:r>
              <w:rPr>
                <w:rStyle w:val="font14zd3"/>
                <w:rFonts w:ascii="宋体" w:hAnsi="宋体" w:cs="宋体" w:hint="eastAsia"/>
              </w:rPr>
              <w:t>网间销售</w:t>
            </w:r>
            <w:r>
              <w:rPr>
                <w:rFonts w:ascii="宋体" w:hAnsi="宋体" w:cs="宋体" w:hint="eastAsia"/>
                <w:color w:val="000000"/>
                <w:sz w:val="21"/>
                <w:szCs w:val="21"/>
              </w:rPr>
              <w:t>电量（由买入方在</w:t>
            </w:r>
            <w:r>
              <w:rPr>
                <w:rStyle w:val="font14zd3"/>
                <w:rFonts w:ascii="宋体" w:hAnsi="宋体" w:cs="宋体" w:hint="eastAsia"/>
              </w:rPr>
              <w:t>最终销售</w:t>
            </w:r>
            <w:r>
              <w:rPr>
                <w:rFonts w:ascii="宋体" w:hAnsi="宋体" w:cs="宋体" w:hint="eastAsia"/>
                <w:color w:val="000000"/>
                <w:sz w:val="21"/>
                <w:szCs w:val="21"/>
              </w:rPr>
              <w:t>环节向用户收取）；</w:t>
            </w:r>
            <w:r>
              <w:rPr>
                <w:rFonts w:ascii="宋体" w:hAnsi="宋体" w:cs="宋体" w:hint="eastAsia"/>
                <w:color w:val="000000"/>
                <w:sz w:val="21"/>
                <w:szCs w:val="21"/>
              </w:rPr>
              <w:br/>
              <w:t>3.</w:t>
            </w:r>
            <w:r>
              <w:rPr>
                <w:rFonts w:ascii="宋体" w:hAnsi="宋体" w:cs="宋体" w:hint="eastAsia"/>
                <w:color w:val="000000"/>
                <w:sz w:val="21"/>
                <w:szCs w:val="21"/>
              </w:rPr>
              <w:t>经国务院批准，可以免除缴纳的其他电量</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89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应缴大中型水库移民后期扶持基金＝销售电量</w:t>
            </w:r>
            <w:r>
              <w:rPr>
                <w:rFonts w:ascii="宋体" w:hAnsi="宋体" w:cs="宋体" w:hint="eastAsia"/>
                <w:color w:val="000000"/>
                <w:sz w:val="21"/>
                <w:szCs w:val="21"/>
              </w:rPr>
              <w:t>(</w:t>
            </w:r>
            <w:r>
              <w:rPr>
                <w:rFonts w:ascii="宋体" w:hAnsi="宋体" w:cs="宋体" w:hint="eastAsia"/>
                <w:color w:val="000000"/>
                <w:sz w:val="21"/>
                <w:szCs w:val="21"/>
              </w:rPr>
              <w:t>扣除免征电量</w:t>
            </w:r>
            <w:r>
              <w:rPr>
                <w:rFonts w:ascii="宋体" w:hAnsi="宋体" w:cs="宋体" w:hint="eastAsia"/>
                <w:color w:val="000000"/>
                <w:sz w:val="21"/>
                <w:szCs w:val="21"/>
              </w:rPr>
              <w:t>)</w:t>
            </w:r>
            <w:r>
              <w:rPr>
                <w:rFonts w:ascii="宋体" w:hAnsi="宋体" w:cs="宋体" w:hint="eastAsia"/>
                <w:color w:val="000000"/>
                <w:sz w:val="21"/>
                <w:szCs w:val="21"/>
              </w:rPr>
              <w:t>×各地征收标准</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89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对分布式</w:t>
            </w:r>
            <w:r>
              <w:rPr>
                <w:rStyle w:val="font14zd3"/>
                <w:rFonts w:ascii="宋体" w:hAnsi="宋体" w:cs="宋体" w:hint="eastAsia"/>
              </w:rPr>
              <w:t>光伏</w:t>
            </w:r>
            <w:r>
              <w:rPr>
                <w:rFonts w:ascii="宋体" w:hAnsi="宋体" w:cs="宋体" w:hint="eastAsia"/>
                <w:color w:val="000000"/>
                <w:sz w:val="21"/>
                <w:szCs w:val="21"/>
              </w:rPr>
              <w:t>发电</w:t>
            </w:r>
            <w:r>
              <w:rPr>
                <w:rStyle w:val="font14zd3"/>
                <w:rFonts w:ascii="宋体" w:hAnsi="宋体" w:cs="宋体" w:hint="eastAsia"/>
              </w:rPr>
              <w:t>自发自用</w:t>
            </w:r>
            <w:r>
              <w:rPr>
                <w:rFonts w:ascii="宋体" w:hAnsi="宋体" w:cs="宋体" w:hint="eastAsia"/>
                <w:color w:val="000000"/>
                <w:sz w:val="21"/>
                <w:szCs w:val="21"/>
              </w:rPr>
              <w:t>电量免收</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89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按月征收。省级电网企业、地方独立电网企业、属地化管理自备电厂根据全年实际销售电量</w:t>
            </w:r>
            <w:r>
              <w:rPr>
                <w:rFonts w:ascii="宋体" w:hAnsi="宋体" w:cs="宋体" w:hint="eastAsia"/>
                <w:color w:val="000000"/>
                <w:sz w:val="21"/>
                <w:szCs w:val="21"/>
              </w:rPr>
              <w:t>,</w:t>
            </w:r>
            <w:r>
              <w:rPr>
                <w:rFonts w:ascii="宋体" w:hAnsi="宋体" w:cs="宋体" w:hint="eastAsia"/>
                <w:color w:val="000000"/>
                <w:sz w:val="21"/>
                <w:szCs w:val="21"/>
              </w:rPr>
              <w:t>于次年</w:t>
            </w:r>
            <w:r>
              <w:rPr>
                <w:rFonts w:ascii="宋体" w:hAnsi="宋体" w:cs="宋体" w:hint="eastAsia"/>
                <w:color w:val="000000"/>
                <w:sz w:val="21"/>
                <w:szCs w:val="21"/>
              </w:rPr>
              <w:t>3</w:t>
            </w:r>
            <w:r>
              <w:rPr>
                <w:rFonts w:ascii="宋体" w:hAnsi="宋体" w:cs="宋体" w:hint="eastAsia"/>
                <w:color w:val="000000"/>
                <w:sz w:val="21"/>
                <w:szCs w:val="21"/>
              </w:rPr>
              <w:t>月底前完成清算和征缴</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可再生能源发展基金中的电价附加</w:t>
      </w:r>
      <w:r>
        <w:rPr>
          <w:rStyle w:val="font14zd2"/>
          <w:rFonts w:ascii="宋体" w:hAnsi="宋体" w:cs="宋体" w:hint="eastAsia"/>
        </w:rPr>
        <w:t>&amp;</w:t>
      </w:r>
      <w:r>
        <w:rPr>
          <w:rStyle w:val="font14zd2"/>
          <w:rFonts w:ascii="宋体" w:hAnsi="宋体" w:cs="宋体" w:hint="eastAsia"/>
        </w:rPr>
        <w:t>大中型水库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移民后期扶持基金：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相同点：</w:t>
      </w:r>
      <w:r>
        <w:rPr>
          <w:rFonts w:ascii="宋体" w:hAnsi="宋体" w:cs="宋体" w:hint="eastAsia"/>
          <w:color w:val="000000"/>
          <w:sz w:val="21"/>
          <w:szCs w:val="21"/>
        </w:rPr>
        <w:t>1.</w:t>
      </w:r>
      <w:r>
        <w:rPr>
          <w:rFonts w:ascii="宋体" w:hAnsi="宋体" w:cs="宋体" w:hint="eastAsia"/>
          <w:color w:val="000000"/>
          <w:sz w:val="21"/>
          <w:szCs w:val="21"/>
        </w:rPr>
        <w:t>涉电；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政府性基金；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除西藏自治区外；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按销售电量计算，扣除农业生产用电，省际间交易买方计征；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对分布式光伏发电自发自用电量免收；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按月申报，次年</w:t>
      </w:r>
      <w:r>
        <w:rPr>
          <w:rFonts w:ascii="宋体" w:hAnsi="宋体" w:cs="宋体" w:hint="eastAsia"/>
          <w:color w:val="000000"/>
          <w:sz w:val="21"/>
          <w:szCs w:val="21"/>
        </w:rPr>
        <w:t>3</w:t>
      </w:r>
      <w:r>
        <w:rPr>
          <w:rFonts w:ascii="宋体" w:hAnsi="宋体" w:cs="宋体" w:hint="eastAsia"/>
          <w:color w:val="000000"/>
          <w:sz w:val="21"/>
          <w:szCs w:val="21"/>
        </w:rPr>
        <w:t>月底前汇算清缴</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9"/>
        <w:gridCol w:w="725"/>
        <w:gridCol w:w="7426"/>
      </w:tblGrid>
      <w:tr w:rsidR="00000000" w:rsidTr="00B63EBF">
        <w:trPr>
          <w:trHeight w:val="810"/>
          <w:jc w:val="center"/>
        </w:trPr>
        <w:tc>
          <w:tcPr>
            <w:tcW w:w="9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油价调控风险准备金</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0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国际市场原油价格低于国家规定的成品油价格调控下限时，由中华人民共和国境内生产、委托加工和进口汽油、柴油的成品油生产经营企业，按照汽油、柴油的销售数量和规定的征收标准（成品油价格未调金额）全额上缴并纳入中央财政预算管理的政策性收入</w:t>
            </w:r>
          </w:p>
        </w:tc>
      </w:tr>
      <w:tr w:rsidR="00000000" w:rsidTr="00B63EBF">
        <w:trPr>
          <w:trHeight w:val="11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10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在中华人民共和国境内生产、委托加工和进口汽油、柴油的成品油生产经营企业</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2705100" cy="352425"/>
                  <wp:effectExtent l="0" t="0" r="0" b="0"/>
                  <wp:docPr id="1" name="图片_x0020ea34c680-2f05-41f4-8a32-29e071fcd6bd" descr="6c94ca2a-8279-4258-9d07-b688e3544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a34c680-2f05-41f4-8a32-29e071fcd6bd" descr="6c94ca2a-8279-4258-9d07-b688e3544ac1"/>
                          <pic:cNvPicPr>
                            <a:picLocks noChangeAspect="1" noChangeArrowheads="1"/>
                          </pic:cNvPicPr>
                        </pic:nvPicPr>
                        <pic:blipFill>
                          <a:blip r:embed="rId6"/>
                          <a:srcRect/>
                          <a:stretch>
                            <a:fillRect/>
                          </a:stretch>
                        </pic:blipFill>
                        <pic:spPr bwMode="auto">
                          <a:xfrm>
                            <a:off x="0" y="0"/>
                            <a:ext cx="2705100" cy="352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其他企业</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10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当国际市场原油价格低于</w:t>
            </w:r>
            <w:r>
              <w:rPr>
                <w:rStyle w:val="font14zd3"/>
                <w:rFonts w:ascii="宋体" w:hAnsi="宋体" w:cs="宋体" w:hint="eastAsia"/>
              </w:rPr>
              <w:t>每桶</w:t>
            </w:r>
            <w:r>
              <w:rPr>
                <w:rStyle w:val="font14zd3"/>
                <w:rFonts w:ascii="宋体" w:hAnsi="宋体" w:cs="宋体" w:hint="eastAsia"/>
              </w:rPr>
              <w:t>40</w:t>
            </w:r>
            <w:r>
              <w:rPr>
                <w:rStyle w:val="font14zd3"/>
                <w:rFonts w:ascii="宋体" w:hAnsi="宋体" w:cs="宋体" w:hint="eastAsia"/>
              </w:rPr>
              <w:t>美元</w:t>
            </w:r>
            <w:r>
              <w:rPr>
                <w:rFonts w:ascii="宋体" w:hAnsi="宋体" w:cs="宋体" w:hint="eastAsia"/>
                <w:color w:val="000000"/>
                <w:sz w:val="21"/>
                <w:szCs w:val="21"/>
              </w:rPr>
              <w:t>调控下限时，成品油价格未调金额全部纳入风险准备金</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10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应缴油价调控风险准备金＝相邻两个调价</w:t>
            </w:r>
            <w:r>
              <w:rPr>
                <w:rFonts w:ascii="宋体" w:hAnsi="宋体" w:cs="宋体" w:hint="eastAsia"/>
                <w:color w:val="000000"/>
                <w:sz w:val="21"/>
                <w:szCs w:val="21"/>
              </w:rPr>
              <w:t>窗口期之间实际销售</w:t>
            </w:r>
            <w:r>
              <w:rPr>
                <w:rStyle w:val="font14zd3"/>
                <w:rFonts w:ascii="宋体" w:hAnsi="宋体" w:cs="宋体" w:hint="eastAsia"/>
              </w:rPr>
              <w:t>数量</w:t>
            </w:r>
            <w:r>
              <w:rPr>
                <w:rFonts w:ascii="宋体" w:hAnsi="宋体" w:cs="宋体" w:hint="eastAsia"/>
                <w:color w:val="000000"/>
                <w:sz w:val="21"/>
                <w:szCs w:val="21"/>
              </w:rPr>
              <w:t>×征收标准</w:t>
            </w:r>
          </w:p>
        </w:tc>
      </w:tr>
      <w:tr w:rsidR="00000000" w:rsidTr="00B63EBF">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0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按季度缴纳的，缴费人于季度终了</w:t>
            </w:r>
            <w:r>
              <w:rPr>
                <w:rFonts w:ascii="宋体" w:hAnsi="宋体" w:cs="宋体" w:hint="eastAsia"/>
                <w:color w:val="000000"/>
                <w:sz w:val="21"/>
                <w:szCs w:val="21"/>
              </w:rPr>
              <w:t>2</w:t>
            </w:r>
            <w:r>
              <w:rPr>
                <w:rFonts w:ascii="宋体" w:hAnsi="宋体" w:cs="宋体" w:hint="eastAsia"/>
                <w:color w:val="000000"/>
                <w:sz w:val="21"/>
                <w:szCs w:val="21"/>
              </w:rPr>
              <w:t>个月内申报并缴纳应缴费款。</w:t>
            </w:r>
            <w:r>
              <w:rPr>
                <w:rFonts w:ascii="宋体" w:hAnsi="宋体" w:cs="宋体" w:hint="eastAsia"/>
                <w:color w:val="000000"/>
                <w:sz w:val="21"/>
                <w:szCs w:val="21"/>
              </w:rPr>
              <w:br/>
            </w:r>
            <w:r>
              <w:rPr>
                <w:rFonts w:ascii="宋体" w:hAnsi="宋体" w:cs="宋体" w:hint="eastAsia"/>
                <w:color w:val="000000"/>
                <w:sz w:val="21"/>
                <w:szCs w:val="21"/>
              </w:rPr>
              <w:t>按年度缴纳的，缴费人于次年</w:t>
            </w:r>
            <w:r>
              <w:rPr>
                <w:rFonts w:ascii="宋体" w:hAnsi="宋体" w:cs="宋体" w:hint="eastAsia"/>
                <w:color w:val="000000"/>
                <w:sz w:val="21"/>
                <w:szCs w:val="21"/>
              </w:rPr>
              <w:t>2</w:t>
            </w:r>
            <w:r>
              <w:rPr>
                <w:rFonts w:ascii="宋体" w:hAnsi="宋体" w:cs="宋体" w:hint="eastAsia"/>
                <w:color w:val="000000"/>
                <w:sz w:val="21"/>
                <w:szCs w:val="21"/>
              </w:rPr>
              <w:t>月底前申报缴纳应缴费款。</w:t>
            </w:r>
            <w:r>
              <w:rPr>
                <w:rFonts w:ascii="宋体" w:hAnsi="宋体" w:cs="宋体" w:hint="eastAsia"/>
                <w:color w:val="000000"/>
                <w:sz w:val="21"/>
                <w:szCs w:val="21"/>
              </w:rPr>
              <w:br/>
            </w:r>
            <w:r>
              <w:rPr>
                <w:rFonts w:ascii="宋体" w:hAnsi="宋体" w:cs="宋体" w:hint="eastAsia"/>
                <w:color w:val="000000"/>
                <w:sz w:val="21"/>
                <w:szCs w:val="21"/>
              </w:rPr>
              <w:t>缴费人有两个及以上从事成品油生产经营企业的，可由征收机关指定集团公司或其他公司实行汇总缴纳</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假设某公司每个区间销售</w:t>
      </w:r>
      <w:r>
        <w:rPr>
          <w:rStyle w:val="fontkaiti1"/>
          <w:rFonts w:cs="宋体" w:hint="default"/>
          <w:color w:val="000000"/>
        </w:rPr>
        <w:t>92#</w:t>
      </w:r>
      <w:r>
        <w:rPr>
          <w:rStyle w:val="fontkaiti1"/>
          <w:rFonts w:cs="宋体" w:hint="default"/>
          <w:color w:val="000000"/>
        </w:rPr>
        <w:t>汽油</w:t>
      </w:r>
      <w:r>
        <w:rPr>
          <w:rStyle w:val="fontkaiti1"/>
          <w:rFonts w:cs="宋体" w:hint="default"/>
          <w:color w:val="000000"/>
        </w:rPr>
        <w:t>10</w:t>
      </w:r>
      <w:r>
        <w:rPr>
          <w:rStyle w:val="fontkaiti1"/>
          <w:rFonts w:cs="宋体" w:hint="default"/>
          <w:color w:val="000000"/>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年一季度和二季度油价调控风险准备金征收标准表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单位：元</w:t>
      </w:r>
      <w:r>
        <w:rPr>
          <w:rStyle w:val="fontkaiti1"/>
          <w:rFonts w:cs="宋体" w:hint="default"/>
          <w:color w:val="000000"/>
        </w:rPr>
        <w:t>/</w:t>
      </w:r>
      <w:r>
        <w:rPr>
          <w:rStyle w:val="fontkaiti1"/>
          <w:rFonts w:cs="宋体" w:hint="default"/>
          <w:color w:val="000000"/>
        </w:rPr>
        <w:t>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4"/>
        <w:gridCol w:w="545"/>
        <w:gridCol w:w="725"/>
        <w:gridCol w:w="958"/>
        <w:gridCol w:w="1048"/>
        <w:gridCol w:w="958"/>
        <w:gridCol w:w="1048"/>
        <w:gridCol w:w="1008"/>
        <w:gridCol w:w="1008"/>
        <w:gridCol w:w="1008"/>
      </w:tblGrid>
      <w:tr w:rsidR="00000000" w:rsidTr="00B63EB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牌号</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品质</w:t>
            </w:r>
            <w:r>
              <w:rPr>
                <w:rFonts w:ascii="宋体" w:hAnsi="宋体" w:cs="宋体" w:hint="eastAsia"/>
                <w:color w:val="000000"/>
                <w:sz w:val="21"/>
                <w:szCs w:val="21"/>
              </w:rPr>
              <w:br/>
            </w:r>
            <w:r>
              <w:rPr>
                <w:rStyle w:val="fontkaiti1"/>
                <w:rFonts w:cs="宋体" w:hint="default"/>
                <w:color w:val="000000"/>
              </w:rPr>
              <w:t>比率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征收标准（一）</w:t>
            </w:r>
            <w:r>
              <w:rPr>
                <w:rFonts w:ascii="宋体" w:hAnsi="宋体" w:cs="宋体" w:hint="eastAsia"/>
                <w:color w:val="000000"/>
                <w:sz w:val="21"/>
                <w:szCs w:val="21"/>
              </w:rPr>
              <w:br/>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日至</w:t>
            </w:r>
            <w:r>
              <w:rPr>
                <w:rStyle w:val="fontkaiti1"/>
                <w:rFonts w:cs="宋体" w:hint="default"/>
                <w:color w:val="000000"/>
              </w:rPr>
              <w:t>31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征收标准（二）</w:t>
            </w:r>
            <w:r>
              <w:rPr>
                <w:rFonts w:ascii="宋体" w:hAnsi="宋体" w:cs="宋体" w:hint="eastAsia"/>
                <w:color w:val="000000"/>
                <w:sz w:val="21"/>
                <w:szCs w:val="21"/>
              </w:rPr>
              <w:br/>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15</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征收标准（三）</w:t>
            </w:r>
            <w:r>
              <w:rPr>
                <w:rFonts w:ascii="宋体" w:hAnsi="宋体" w:cs="宋体" w:hint="eastAsia"/>
                <w:color w:val="000000"/>
                <w:sz w:val="21"/>
                <w:szCs w:val="21"/>
              </w:rPr>
              <w:br/>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日至</w:t>
            </w:r>
            <w:r>
              <w:rPr>
                <w:rStyle w:val="fontkaiti1"/>
                <w:rFonts w:cs="宋体" w:hint="default"/>
                <w:color w:val="000000"/>
              </w:rPr>
              <w:t>28</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征收标准（四）</w:t>
            </w:r>
            <w:r>
              <w:rPr>
                <w:rFonts w:ascii="宋体" w:hAnsi="宋体" w:cs="宋体" w:hint="eastAsia"/>
                <w:color w:val="000000"/>
                <w:sz w:val="21"/>
                <w:szCs w:val="21"/>
              </w:rPr>
              <w:br/>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29</w:t>
            </w:r>
            <w:r>
              <w:rPr>
                <w:rStyle w:val="fontkaiti1"/>
                <w:rFonts w:cs="宋体" w:hint="default"/>
                <w:color w:val="000000"/>
              </w:rPr>
              <w:t>日至</w:t>
            </w:r>
            <w:r>
              <w:rPr>
                <w:rStyle w:val="fontkaiti1"/>
                <w:rFonts w:cs="宋体" w:hint="default"/>
                <w:color w:val="000000"/>
              </w:rPr>
              <w:t>5</w:t>
            </w:r>
            <w:r>
              <w:rPr>
                <w:rStyle w:val="fontkaiti1"/>
                <w:rFonts w:cs="宋体" w:hint="default"/>
                <w:color w:val="000000"/>
              </w:rPr>
              <w:t>月</w:t>
            </w:r>
            <w:r>
              <w:rPr>
                <w:rFonts w:ascii="宋体" w:hAnsi="宋体" w:cs="宋体" w:hint="eastAsia"/>
                <w:color w:val="000000"/>
                <w:sz w:val="21"/>
                <w:szCs w:val="21"/>
              </w:rPr>
              <w:br/>
            </w:r>
            <w:r>
              <w:rPr>
                <w:rStyle w:val="fontkaiti1"/>
                <w:rFonts w:cs="宋体" w:hint="default"/>
                <w:color w:val="000000"/>
              </w:rPr>
              <w:t>14</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征收标准（五）</w:t>
            </w:r>
            <w:r>
              <w:rPr>
                <w:rFonts w:ascii="宋体" w:hAnsi="宋体" w:cs="宋体" w:hint="eastAsia"/>
                <w:color w:val="000000"/>
                <w:sz w:val="21"/>
                <w:szCs w:val="21"/>
              </w:rPr>
              <w:br/>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日至</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征收标准（六）</w:t>
            </w:r>
            <w:r>
              <w:rPr>
                <w:rFonts w:ascii="宋体" w:hAnsi="宋体" w:cs="宋体" w:hint="eastAsia"/>
                <w:color w:val="000000"/>
                <w:sz w:val="21"/>
                <w:szCs w:val="21"/>
              </w:rPr>
              <w:br/>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29</w:t>
            </w:r>
            <w:r>
              <w:rPr>
                <w:rStyle w:val="fontkaiti1"/>
                <w:rFonts w:cs="宋体" w:hint="default"/>
                <w:color w:val="000000"/>
              </w:rPr>
              <w:t>日至</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征收标准（七）</w:t>
            </w:r>
            <w:r>
              <w:rPr>
                <w:rFonts w:ascii="宋体" w:hAnsi="宋体" w:cs="宋体" w:hint="eastAsia"/>
                <w:color w:val="000000"/>
                <w:sz w:val="21"/>
                <w:szCs w:val="21"/>
              </w:rPr>
              <w:br/>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日至</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w:t>
            </w:r>
          </w:p>
        </w:tc>
      </w:tr>
      <w:tr w:rsidR="00000000" w:rsidTr="00B63EB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汽油标准品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89#</w:t>
            </w:r>
            <w:r>
              <w:rPr>
                <w:rStyle w:val="fontkaiti1"/>
                <w:rFonts w:cs="宋体" w:hint="default"/>
                <w:color w:val="000000"/>
              </w:rPr>
              <w:t>汽油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100</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805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290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r w:rsidR="00000000" w:rsidTr="00B63EB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柴油标准品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0#</w:t>
            </w:r>
            <w:r>
              <w:rPr>
                <w:rFonts w:ascii="宋体" w:hAnsi="宋体" w:cs="宋体" w:hint="eastAsia"/>
                <w:color w:val="000000"/>
                <w:sz w:val="21"/>
                <w:szCs w:val="21"/>
              </w:rPr>
              <w:br/>
            </w:r>
            <w:r>
              <w:rPr>
                <w:rStyle w:val="fontkaiti1"/>
                <w:rFonts w:cs="宋体" w:hint="default"/>
                <w:color w:val="000000"/>
              </w:rPr>
              <w:t>柴油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100</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870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775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1210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285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r w:rsidR="00000000" w:rsidTr="00B63EB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汽油非标准品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92#</w:t>
            </w:r>
            <w:r>
              <w:rPr>
                <w:rStyle w:val="fontkaiti1"/>
                <w:rFonts w:cs="宋体" w:hint="default"/>
                <w:color w:val="000000"/>
              </w:rPr>
              <w:t>汽油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106</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15.90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954.00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853.30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1330.30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890.40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307.40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95#</w:t>
            </w:r>
            <w:r>
              <w:rPr>
                <w:rStyle w:val="fontkaiti1"/>
                <w:rFonts w:cs="宋体" w:hint="default"/>
                <w:color w:val="000000"/>
              </w:rPr>
              <w:t>汽油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112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16.80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1008.00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901.60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1405.60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940.80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324.80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征收标准（一）的调价窗口期为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征收标准（二）的调价窗口期为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15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征收标准（三）的调价窗口期为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w:t>
      </w:r>
      <w:r>
        <w:rPr>
          <w:rStyle w:val="fontkaiti1"/>
          <w:rFonts w:cs="宋体" w:hint="default"/>
          <w:color w:val="000000"/>
        </w:rPr>
        <w:t>28</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征收标准（四）的调价窗口期</w:t>
      </w:r>
      <w:r>
        <w:rPr>
          <w:rStyle w:val="fontkaiti1"/>
          <w:rFonts w:cs="宋体" w:hint="default"/>
          <w:color w:val="000000"/>
        </w:rPr>
        <w:t>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29</w:t>
      </w:r>
      <w:r>
        <w:rPr>
          <w:rStyle w:val="fontkaiti1"/>
          <w:rFonts w:cs="宋体" w:hint="default"/>
          <w:color w:val="000000"/>
        </w:rPr>
        <w:t>日～</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14</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征收标准（五）的调价窗口期为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征收标准（六）的调价窗口期为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29</w:t>
      </w:r>
      <w:r>
        <w:rPr>
          <w:rStyle w:val="fontkaiti1"/>
          <w:rFonts w:cs="宋体" w:hint="default"/>
          <w:color w:val="000000"/>
        </w:rPr>
        <w:t>日～</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征收标准（七）的调价窗口期为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2.98#</w:t>
      </w:r>
      <w:r>
        <w:rPr>
          <w:rStyle w:val="fontkaiti1"/>
          <w:rFonts w:cs="宋体" w:hint="default"/>
          <w:color w:val="000000"/>
        </w:rPr>
        <w:t>汽油实行市场定价，不执行政府指导价，不适用成品油价格机制规定。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计算</w:t>
      </w:r>
      <w:r>
        <w:rPr>
          <w:rStyle w:val="fontkaiti1"/>
          <w:rFonts w:cs="宋体" w:hint="default"/>
          <w:color w:val="000000"/>
        </w:rPr>
        <w:t>92#</w:t>
      </w:r>
      <w:r>
        <w:rPr>
          <w:rStyle w:val="fontkaiti1"/>
          <w:rFonts w:cs="宋体" w:hint="default"/>
          <w:color w:val="000000"/>
        </w:rPr>
        <w:t>号汽油应缴纳的油价调控准备金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该公司应缴纳油价调控风险准备金＝</w:t>
      </w:r>
      <w:r>
        <w:rPr>
          <w:rStyle w:val="fontkaiti1"/>
          <w:rFonts w:cs="宋体" w:hint="default"/>
          <w:color w:val="000000"/>
        </w:rPr>
        <w:t>15.9×10</w:t>
      </w:r>
      <w:r>
        <w:rPr>
          <w:rStyle w:val="fontkaiti1"/>
          <w:rFonts w:cs="宋体" w:hint="default"/>
          <w:color w:val="000000"/>
        </w:rPr>
        <w:t>＋</w:t>
      </w:r>
      <w:r>
        <w:rPr>
          <w:rStyle w:val="fontkaiti1"/>
          <w:rFonts w:cs="宋体" w:hint="default"/>
          <w:color w:val="000000"/>
        </w:rPr>
        <w:t>954×10</w:t>
      </w:r>
      <w:r>
        <w:rPr>
          <w:rStyle w:val="fontkaiti1"/>
          <w:rFonts w:cs="宋体" w:hint="default"/>
          <w:color w:val="000000"/>
        </w:rPr>
        <w:t>＋</w:t>
      </w:r>
      <w:r>
        <w:rPr>
          <w:rStyle w:val="fontkaiti1"/>
          <w:rFonts w:cs="宋体" w:hint="default"/>
          <w:color w:val="000000"/>
        </w:rPr>
        <w:t>853.3×10</w:t>
      </w:r>
      <w:r>
        <w:rPr>
          <w:rStyle w:val="fontkaiti1"/>
          <w:rFonts w:cs="宋体" w:hint="default"/>
          <w:color w:val="000000"/>
        </w:rPr>
        <w:t>＋</w:t>
      </w:r>
      <w:r>
        <w:rPr>
          <w:rStyle w:val="fontkaiti1"/>
          <w:rFonts w:cs="宋体" w:hint="default"/>
          <w:color w:val="000000"/>
        </w:rPr>
        <w:t>1330.3×10</w:t>
      </w:r>
      <w:r>
        <w:rPr>
          <w:rStyle w:val="fontkaiti1"/>
          <w:rFonts w:cs="宋体" w:hint="default"/>
          <w:color w:val="000000"/>
        </w:rPr>
        <w:t>＋</w:t>
      </w:r>
      <w:r>
        <w:rPr>
          <w:rStyle w:val="fontkaiti1"/>
          <w:rFonts w:cs="宋体" w:hint="default"/>
          <w:color w:val="000000"/>
        </w:rPr>
        <w:t>890.4×10</w:t>
      </w:r>
      <w:r>
        <w:rPr>
          <w:rStyle w:val="fontkaiti1"/>
          <w:rFonts w:cs="宋体" w:hint="default"/>
          <w:color w:val="000000"/>
        </w:rPr>
        <w:t>＋</w:t>
      </w:r>
      <w:r>
        <w:rPr>
          <w:rStyle w:val="fontkaiti1"/>
          <w:rFonts w:cs="宋体" w:hint="default"/>
          <w:color w:val="000000"/>
        </w:rPr>
        <w:t>307.4×1</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43513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2"/>
        <w:gridCol w:w="448"/>
        <w:gridCol w:w="7980"/>
      </w:tblGrid>
      <w:tr w:rsidR="00000000" w:rsidTr="00B63EBF">
        <w:trPr>
          <w:trHeight w:val="585"/>
          <w:jc w:val="center"/>
        </w:trPr>
        <w:tc>
          <w:tcPr>
            <w:tcW w:w="58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石油特别收益金</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6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国家对石油开采企业销售国产原油因价格超过一定水平所获得的</w:t>
            </w:r>
            <w:r>
              <w:rPr>
                <w:rStyle w:val="font14zd3"/>
                <w:rFonts w:ascii="宋体" w:hAnsi="宋体" w:cs="宋体" w:hint="eastAsia"/>
              </w:rPr>
              <w:t>超额收入</w:t>
            </w:r>
            <w:r>
              <w:rPr>
                <w:rFonts w:ascii="宋体" w:hAnsi="宋体" w:cs="宋体" w:hint="eastAsia"/>
                <w:color w:val="000000"/>
                <w:sz w:val="21"/>
                <w:szCs w:val="21"/>
              </w:rPr>
              <w:t>按比例征收的收益金</w:t>
            </w:r>
          </w:p>
        </w:tc>
      </w:tr>
      <w:tr w:rsidR="00000000" w:rsidTr="00B63EBF">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6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凡在中华人民共和国陆地领域和所辖海域独立开采并销售原油的企业，以及在上述领域以合资、合作等方式开采并销售原油的其他企业（以下简称合资合作企业），为石油特别收益金的缴费人</w:t>
            </w:r>
          </w:p>
        </w:tc>
      </w:tr>
      <w:tr w:rsidR="00000000" w:rsidTr="00B63EBF">
        <w:trPr>
          <w:trHeight w:val="12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6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凡在中华人民共和国陆地领域和所辖海域开采的石油，</w:t>
            </w:r>
            <w:r>
              <w:rPr>
                <w:rStyle w:val="font14zd3"/>
                <w:rFonts w:ascii="宋体" w:hAnsi="宋体" w:cs="宋体" w:hint="eastAsia"/>
              </w:rPr>
              <w:t>无论其是否在中国境内销售</w:t>
            </w:r>
            <w:r>
              <w:rPr>
                <w:rFonts w:ascii="宋体" w:hAnsi="宋体" w:cs="宋体" w:hint="eastAsia"/>
                <w:color w:val="000000"/>
                <w:sz w:val="21"/>
                <w:szCs w:val="21"/>
              </w:rPr>
              <w:t>，均应按规定缴纳。</w:t>
            </w:r>
            <w:r>
              <w:rPr>
                <w:rFonts w:ascii="宋体" w:hAnsi="宋体" w:cs="宋体" w:hint="eastAsia"/>
                <w:color w:val="000000"/>
                <w:sz w:val="21"/>
                <w:szCs w:val="21"/>
              </w:rPr>
              <w:br/>
            </w:r>
            <w:r>
              <w:rPr>
                <w:rFonts w:ascii="宋体" w:hAnsi="宋体" w:cs="宋体" w:hint="eastAsia"/>
                <w:color w:val="000000"/>
                <w:sz w:val="21"/>
                <w:szCs w:val="21"/>
              </w:rPr>
              <w:t>中外合作油按规定上缴国家的国家石油增值税、矿区使用费、国家留</w:t>
            </w:r>
            <w:r>
              <w:rPr>
                <w:rFonts w:ascii="宋体" w:hAnsi="宋体" w:cs="宋体" w:hint="eastAsia"/>
                <w:color w:val="000000"/>
                <w:sz w:val="21"/>
                <w:szCs w:val="21"/>
              </w:rPr>
              <w:t>成油</w:t>
            </w:r>
            <w:r>
              <w:rPr>
                <w:rStyle w:val="font14zd3"/>
                <w:rFonts w:ascii="宋体" w:hAnsi="宋体" w:cs="宋体" w:hint="eastAsia"/>
              </w:rPr>
              <w:t>不征收</w:t>
            </w:r>
            <w:r>
              <w:rPr>
                <w:rFonts w:ascii="宋体" w:hAnsi="宋体" w:cs="宋体" w:hint="eastAsia"/>
                <w:color w:val="000000"/>
                <w:sz w:val="21"/>
                <w:szCs w:val="21"/>
              </w:rPr>
              <w:t>石油特别收益金</w:t>
            </w:r>
          </w:p>
        </w:tc>
      </w:tr>
      <w:tr w:rsidR="00000000" w:rsidTr="00B63EBF">
        <w:trPr>
          <w:trHeight w:val="42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6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4972050" cy="781050"/>
                  <wp:effectExtent l="0" t="0" r="0" b="0"/>
                  <wp:docPr id="2" name="图片_x002081c647af-b41c-4b70-b252-c8ec9a070d38" descr="566a6093-bf05-43f2-af7b-cd17d09eb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1c647af-b41c-4b70-b252-c8ec9a070d38" descr="566a6093-bf05-43f2-af7b-cd17d09eb029"/>
                          <pic:cNvPicPr>
                            <a:picLocks noChangeAspect="1" noChangeArrowheads="1"/>
                          </pic:cNvPicPr>
                        </pic:nvPicPr>
                        <pic:blipFill>
                          <a:blip r:embed="rId7"/>
                          <a:srcRect/>
                          <a:stretch>
                            <a:fillRect/>
                          </a:stretch>
                        </pic:blipFill>
                        <pic:spPr bwMode="auto">
                          <a:xfrm>
                            <a:off x="0" y="0"/>
                            <a:ext cx="4972050" cy="781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宋体" w:hAnsi="宋体" w:cs="宋体" w:hint="eastAsia"/>
                <w:color w:val="000000"/>
                <w:sz w:val="21"/>
                <w:szCs w:val="21"/>
              </w:rPr>
              <w:br/>
            </w:r>
            <w:r>
              <w:rPr>
                <w:rFonts w:ascii="宋体" w:hAnsi="宋体" w:cs="宋体" w:hint="eastAsia"/>
                <w:color w:val="000000"/>
                <w:sz w:val="21"/>
                <w:szCs w:val="21"/>
              </w:rPr>
              <w:br/>
            </w:r>
            <w:r>
              <w:rPr>
                <w:rFonts w:ascii="宋体" w:hAnsi="宋体" w:cs="宋体" w:hint="eastAsia"/>
                <w:color w:val="000000"/>
                <w:sz w:val="21"/>
                <w:szCs w:val="21"/>
              </w:rPr>
              <w:t>征收比率按石油开采企业销售原油的月加权平均价格确定</w:t>
            </w:r>
            <w:r>
              <w:rPr>
                <w:rFonts w:ascii="宋体" w:hAnsi="宋体" w:cs="宋体" w:hint="eastAsia"/>
                <w:color w:val="000000"/>
                <w:sz w:val="21"/>
                <w:szCs w:val="21"/>
              </w:rPr>
              <w:br/>
            </w:r>
            <w:r>
              <w:rPr>
                <w:rFonts w:ascii="宋体" w:hAnsi="宋体" w:cs="宋体" w:hint="eastAsia"/>
                <w:color w:val="000000"/>
                <w:sz w:val="21"/>
                <w:szCs w:val="21"/>
              </w:rPr>
              <w:t>五级超额累进从价定率计征</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4181475" cy="1514475"/>
                  <wp:effectExtent l="19050" t="0" r="9525" b="0"/>
                  <wp:docPr id="3" name="图片_x0020dd89ae65-731f-485e-9a64-aab79d0436ad" descr="bc0a6981-13ad-4971-b219-af066d5d6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d89ae65-731f-485e-9a64-aab79d0436ad" descr="bc0a6981-13ad-4971-b219-af066d5d6ebc"/>
                          <pic:cNvPicPr>
                            <a:picLocks noChangeAspect="1" noChangeArrowheads="1"/>
                          </pic:cNvPicPr>
                        </pic:nvPicPr>
                        <pic:blipFill>
                          <a:blip r:embed="rId8"/>
                          <a:srcRect/>
                          <a:stretch>
                            <a:fillRect/>
                          </a:stretch>
                        </pic:blipFill>
                        <pic:spPr bwMode="auto">
                          <a:xfrm>
                            <a:off x="0" y="0"/>
                            <a:ext cx="4181475" cy="1514475"/>
                          </a:xfrm>
                          <a:prstGeom prst="rect">
                            <a:avLst/>
                          </a:prstGeom>
                          <a:noFill/>
                          <a:ln w="9525">
                            <a:noFill/>
                            <a:miter lim="800000"/>
                            <a:headEnd/>
                            <a:tailEnd/>
                          </a:ln>
                        </pic:spPr>
                      </pic:pic>
                    </a:graphicData>
                  </a:graphic>
                </wp:inline>
              </w:drawing>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6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缴纳期限：按月计算、按季申报，按月缴纳</w:t>
            </w:r>
          </w:p>
        </w:tc>
      </w:tr>
      <w:tr w:rsidR="00000000" w:rsidTr="00B63EBF">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申报地点：中央石油开采及地方石油开采企业——企业所在地。</w:t>
            </w:r>
            <w:r>
              <w:rPr>
                <w:rFonts w:ascii="宋体" w:hAnsi="宋体" w:cs="宋体" w:hint="eastAsia"/>
                <w:color w:val="000000"/>
                <w:sz w:val="21"/>
                <w:szCs w:val="21"/>
              </w:rPr>
              <w:br/>
            </w:r>
            <w:r>
              <w:rPr>
                <w:rFonts w:ascii="宋体" w:hAnsi="宋体" w:cs="宋体" w:hint="eastAsia"/>
                <w:color w:val="000000"/>
                <w:sz w:val="21"/>
                <w:szCs w:val="21"/>
              </w:rPr>
              <w:t>合资合作企业——由合资合作的各方中拥有石油勘探和开采许可证的一方企业统一向征收机关申报</w:t>
            </w:r>
          </w:p>
        </w:tc>
      </w:tr>
    </w:tbl>
    <w:p w:rsidR="00000000" w:rsidRDefault="00B63EBF" w:rsidP="00B63EB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月，某油田开采销售原油</w:t>
      </w:r>
      <w:r>
        <w:rPr>
          <w:rStyle w:val="fontkaiti1"/>
          <w:rFonts w:cs="宋体" w:hint="default"/>
          <w:color w:val="000000"/>
        </w:rPr>
        <w:t>56</w:t>
      </w:r>
      <w:r>
        <w:rPr>
          <w:rStyle w:val="fontkaiti1"/>
          <w:rFonts w:cs="宋体" w:hint="default"/>
          <w:color w:val="000000"/>
        </w:rPr>
        <w:t>万桶，加权平均价格为</w:t>
      </w:r>
      <w:r>
        <w:rPr>
          <w:rStyle w:val="fontkaiti1"/>
          <w:rFonts w:cs="宋体" w:hint="default"/>
          <w:color w:val="000000"/>
        </w:rPr>
        <w:t>78</w:t>
      </w:r>
      <w:r>
        <w:rPr>
          <w:rStyle w:val="fontkaiti1"/>
          <w:rFonts w:cs="宋体" w:hint="default"/>
          <w:color w:val="000000"/>
        </w:rPr>
        <w:t>美元</w:t>
      </w:r>
      <w:r>
        <w:rPr>
          <w:rStyle w:val="fontkaiti1"/>
          <w:rFonts w:cs="宋体" w:hint="default"/>
          <w:color w:val="000000"/>
        </w:rPr>
        <w:t>/</w:t>
      </w:r>
      <w:r>
        <w:rPr>
          <w:rStyle w:val="fontkaiti1"/>
          <w:rFonts w:cs="宋体" w:hint="default"/>
          <w:color w:val="000000"/>
        </w:rPr>
        <w:t>桶。该油田当月应缴纳石油特别收益金（　）万元。（假设</w:t>
      </w:r>
      <w:r>
        <w:rPr>
          <w:rStyle w:val="fontkaiti1"/>
          <w:rFonts w:cs="宋体" w:hint="default"/>
          <w:color w:val="000000"/>
        </w:rPr>
        <w:t>1</w:t>
      </w:r>
      <w:r>
        <w:rPr>
          <w:rStyle w:val="fontkaiti1"/>
          <w:rFonts w:cs="宋体" w:hint="default"/>
          <w:color w:val="000000"/>
        </w:rPr>
        <w:t>美</w:t>
      </w:r>
      <w:r>
        <w:rPr>
          <w:rStyle w:val="fontkaiti1"/>
          <w:rFonts w:cs="宋体" w:hint="default"/>
          <w:color w:val="000000"/>
        </w:rPr>
        <w:t>元兑换人民币汇率为</w:t>
      </w:r>
      <w:r>
        <w:rPr>
          <w:rStyle w:val="fontkaiti1"/>
          <w:rFonts w:cs="宋体" w:hint="default"/>
          <w:color w:val="000000"/>
        </w:rPr>
        <w:t>7.2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A.9434.88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B.1572.48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C.1270.08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D.9132.48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应缴石油特别收益金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（石油开采企业销售原油的月加权平均价格－</w:t>
      </w:r>
      <w:r>
        <w:rPr>
          <w:rStyle w:val="fontkaiti1"/>
          <w:rFonts w:cs="宋体" w:hint="default"/>
          <w:color w:val="000000"/>
        </w:rPr>
        <w:t>65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征收率－速算扣除数</w:t>
      </w:r>
      <w:r>
        <w:rPr>
          <w:rStyle w:val="fontkaiti1"/>
          <w:rFonts w:cs="宋体" w:hint="default"/>
          <w:color w:val="000000"/>
        </w:rPr>
        <w:t>]×</w:t>
      </w:r>
      <w:r>
        <w:rPr>
          <w:rStyle w:val="fontkaiti1"/>
          <w:rFonts w:cs="宋体" w:hint="default"/>
          <w:color w:val="000000"/>
        </w:rPr>
        <w:t>销售量</w:t>
      </w:r>
      <w:r>
        <w:rPr>
          <w:rStyle w:val="fontkaiti1"/>
          <w:rFonts w:cs="宋体" w:hint="default"/>
          <w:color w:val="000000"/>
        </w:rPr>
        <w:t>×</w:t>
      </w:r>
      <w:r>
        <w:rPr>
          <w:rStyle w:val="fontkaiti1"/>
          <w:rFonts w:cs="宋体" w:hint="default"/>
          <w:color w:val="000000"/>
        </w:rPr>
        <w:t>美元兑换人民币汇率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78</w:t>
      </w:r>
      <w:r>
        <w:rPr>
          <w:rStyle w:val="fontkaiti1"/>
          <w:rFonts w:cs="宋体" w:hint="default"/>
          <w:color w:val="000000"/>
        </w:rPr>
        <w:t>美元</w:t>
      </w:r>
      <w:r>
        <w:rPr>
          <w:rStyle w:val="fontkaiti1"/>
          <w:rFonts w:cs="宋体" w:hint="default"/>
          <w:color w:val="000000"/>
        </w:rPr>
        <w:t>/</w:t>
      </w:r>
      <w:r>
        <w:rPr>
          <w:rStyle w:val="fontkaiti1"/>
          <w:rFonts w:cs="宋体" w:hint="default"/>
          <w:color w:val="000000"/>
        </w:rPr>
        <w:t>桶－</w:t>
      </w:r>
      <w:r>
        <w:rPr>
          <w:rStyle w:val="fontkaiti1"/>
          <w:rFonts w:cs="宋体" w:hint="default"/>
          <w:color w:val="000000"/>
        </w:rPr>
        <w:t>65</w:t>
      </w:r>
      <w:r>
        <w:rPr>
          <w:rStyle w:val="fontkaiti1"/>
          <w:rFonts w:cs="宋体" w:hint="default"/>
          <w:color w:val="000000"/>
        </w:rPr>
        <w:t>美元</w:t>
      </w:r>
      <w:r>
        <w:rPr>
          <w:rStyle w:val="fontkaiti1"/>
          <w:rFonts w:cs="宋体" w:hint="default"/>
          <w:color w:val="000000"/>
        </w:rPr>
        <w:t>/</w:t>
      </w:r>
      <w:r>
        <w:rPr>
          <w:rStyle w:val="fontkaiti1"/>
          <w:rFonts w:cs="宋体" w:hint="default"/>
          <w:color w:val="000000"/>
        </w:rPr>
        <w:t>桶）</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0.75]×56</w:t>
      </w:r>
      <w:r>
        <w:rPr>
          <w:rStyle w:val="fontkaiti1"/>
          <w:rFonts w:cs="宋体" w:hint="default"/>
          <w:color w:val="000000"/>
        </w:rPr>
        <w:t>万桶</w:t>
      </w:r>
      <w:r>
        <w:rPr>
          <w:rStyle w:val="fontkaiti1"/>
          <w:rFonts w:cs="宋体" w:hint="default"/>
          <w:color w:val="000000"/>
        </w:rPr>
        <w:t>×7.2</w:t>
      </w:r>
      <w:r>
        <w:rPr>
          <w:rStyle w:val="fontkaiti1"/>
          <w:rFonts w:cs="宋体" w:hint="default"/>
          <w:color w:val="000000"/>
        </w:rPr>
        <w:t>＝</w:t>
      </w:r>
      <w:r>
        <w:rPr>
          <w:rStyle w:val="fontkaiti1"/>
          <w:rFonts w:cs="宋体" w:hint="default"/>
          <w:color w:val="000000"/>
        </w:rPr>
        <w:t>1270.08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年）关于石油特别收益金政策，下列说法正确的是（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在我国陆</w:t>
      </w:r>
      <w:r>
        <w:rPr>
          <w:rStyle w:val="fontkaiti1"/>
          <w:rFonts w:cs="宋体" w:hint="default"/>
          <w:color w:val="000000"/>
        </w:rPr>
        <w:t>地领域和所辖海域开采并在境外销售的石油，不征收石油特别收益金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石油特别收益金实行超额累进定率征收，征收比率按行业平均价格确定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中外合作油田按规定上缴国家的留成油不征收石油特别收益金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石油特别收益金按季计算、申报和缴纳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，凡在中华人民共和国陆地领域和所辖海域开采的石油，无论其是否在中国境内销售，均应按规定缴纳石油特别收益金。选项</w:t>
      </w:r>
      <w:r>
        <w:rPr>
          <w:rStyle w:val="fontkaiti1"/>
          <w:rFonts w:cs="宋体" w:hint="default"/>
          <w:color w:val="000000"/>
        </w:rPr>
        <w:t>B</w:t>
      </w:r>
      <w:r>
        <w:rPr>
          <w:rStyle w:val="fontkaiti1"/>
          <w:rFonts w:cs="宋体" w:hint="default"/>
          <w:color w:val="000000"/>
        </w:rPr>
        <w:t>，石油特别收益金实行五级超额累进从价定率计征，征收比率按石油开采企业销售原油的月加权平均价格确定。选项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石油特别收益金实行按月计算，按季申报，按月缴纳。</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84"/>
        <w:gridCol w:w="1243"/>
        <w:gridCol w:w="6883"/>
      </w:tblGrid>
      <w:tr w:rsidR="00000000" w:rsidTr="00B63EBF">
        <w:trPr>
          <w:trHeight w:val="1170"/>
          <w:jc w:val="center"/>
        </w:trPr>
        <w:tc>
          <w:tcPr>
            <w:tcW w:w="8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国家留成油收入入</w:t>
            </w: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国家留成油：在我国陆地领域和所辖海域</w:t>
            </w:r>
            <w:r>
              <w:rPr>
                <w:rStyle w:val="font14zd3"/>
                <w:rFonts w:ascii="宋体" w:hAnsi="宋体" w:cs="宋体" w:hint="eastAsia"/>
              </w:rPr>
              <w:t>对外合作</w:t>
            </w:r>
            <w:r>
              <w:rPr>
                <w:rFonts w:ascii="宋体" w:hAnsi="宋体" w:cs="宋体" w:hint="eastAsia"/>
                <w:color w:val="000000"/>
                <w:sz w:val="21"/>
                <w:szCs w:val="21"/>
              </w:rPr>
              <w:t>勘探开发生产石油的企业（以下简称石油企业），按规定缴纳增值税和矿区使用费后，在余额油分配时根据石油合同的约定比例留给国家的权益，是以</w:t>
            </w:r>
            <w:r>
              <w:rPr>
                <w:rStyle w:val="font14zd3"/>
                <w:rFonts w:ascii="宋体" w:hAnsi="宋体" w:cs="宋体" w:hint="eastAsia"/>
              </w:rPr>
              <w:t>实物形态</w:t>
            </w:r>
            <w:r>
              <w:rPr>
                <w:rFonts w:ascii="宋体" w:hAnsi="宋体" w:cs="宋体" w:hint="eastAsia"/>
                <w:color w:val="000000"/>
                <w:sz w:val="21"/>
                <w:szCs w:val="21"/>
              </w:rPr>
              <w:t>表现的财政资金。</w:t>
            </w:r>
            <w:r>
              <w:rPr>
                <w:rFonts w:ascii="宋体" w:hAnsi="宋体" w:cs="宋体" w:hint="eastAsia"/>
                <w:color w:val="000000"/>
                <w:sz w:val="21"/>
                <w:szCs w:val="21"/>
              </w:rPr>
              <w:br/>
            </w:r>
            <w:r>
              <w:rPr>
                <w:rFonts w:ascii="宋体" w:hAnsi="宋体" w:cs="宋体" w:hint="eastAsia"/>
                <w:color w:val="000000"/>
                <w:sz w:val="21"/>
                <w:szCs w:val="21"/>
              </w:rPr>
              <w:t>国家留成油收入：指石油企业应上缴的国家留成油随合作油田生产的原油对外销售实现的变价款收入，属于中央财政非税收入</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中石油、中石化、中海油三大石油企业</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在中华人民共和国陆地领域和所</w:t>
            </w:r>
            <w:r>
              <w:rPr>
                <w:rFonts w:ascii="宋体" w:hAnsi="宋体" w:cs="宋体" w:hint="eastAsia"/>
                <w:color w:val="000000"/>
                <w:sz w:val="21"/>
                <w:szCs w:val="21"/>
              </w:rPr>
              <w:t>辖海域内，</w:t>
            </w:r>
            <w:r>
              <w:rPr>
                <w:rStyle w:val="font14zd3"/>
                <w:rFonts w:ascii="宋体" w:hAnsi="宋体" w:cs="宋体" w:hint="eastAsia"/>
              </w:rPr>
              <w:t>对外合作</w:t>
            </w:r>
            <w:r>
              <w:rPr>
                <w:rFonts w:ascii="宋体" w:hAnsi="宋体" w:cs="宋体" w:hint="eastAsia"/>
                <w:color w:val="000000"/>
                <w:sz w:val="21"/>
                <w:szCs w:val="21"/>
              </w:rPr>
              <w:t>勘探开发生产石油的企业实现的国家留成油变价款</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一般情况下，石油企业上缴的留成油收入等于总收入减除增值税、矿区使用费等费用的余额，乘以合同约定的比例。</w:t>
            </w:r>
            <w:r>
              <w:rPr>
                <w:rFonts w:ascii="宋体" w:hAnsi="宋体" w:cs="宋体" w:hint="eastAsia"/>
                <w:color w:val="000000"/>
                <w:sz w:val="21"/>
                <w:szCs w:val="21"/>
              </w:rPr>
              <w:br/>
            </w:r>
            <w:r>
              <w:rPr>
                <w:rFonts w:ascii="宋体" w:hAnsi="宋体" w:cs="宋体" w:hint="eastAsia"/>
                <w:color w:val="000000"/>
                <w:sz w:val="21"/>
                <w:szCs w:val="21"/>
              </w:rPr>
              <w:t>合同约定的比例：以对外合作项目石油合同约定为依据</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中海油按月申报缴纳，中石化、中石油按年申报缴纳</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油价调控风险准备金</w:t>
      </w:r>
      <w:r>
        <w:rPr>
          <w:rStyle w:val="font14zd2"/>
          <w:rFonts w:ascii="宋体" w:hAnsi="宋体" w:cs="宋体" w:hint="eastAsia"/>
        </w:rPr>
        <w:t>&amp;</w:t>
      </w:r>
      <w:r>
        <w:rPr>
          <w:rStyle w:val="font14zd2"/>
          <w:rFonts w:ascii="宋体" w:hAnsi="宋体" w:cs="宋体" w:hint="eastAsia"/>
        </w:rPr>
        <w:t>石油特别收益金</w:t>
      </w:r>
      <w:r>
        <w:rPr>
          <w:rStyle w:val="font14zd2"/>
          <w:rFonts w:ascii="宋体" w:hAnsi="宋体" w:cs="宋体" w:hint="eastAsia"/>
        </w:rPr>
        <w:t>&amp;</w:t>
      </w:r>
      <w:r>
        <w:rPr>
          <w:rStyle w:val="font14zd2"/>
          <w:rFonts w:ascii="宋体" w:hAnsi="宋体" w:cs="宋体" w:hint="eastAsia"/>
        </w:rPr>
        <w:t>国家留成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相同点：涉油；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不同点：油价调控风险准备金是国际油价降了咱不降，咱提些准备金以应对油价波动，底线是</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石油特别收益金是暴利税，油价涨了，石油相关企业挣多了，你存点收益金，基准线是</w:t>
      </w:r>
      <w:r>
        <w:rPr>
          <w:rFonts w:ascii="宋体" w:hAnsi="宋体" w:cs="宋体" w:hint="eastAsia"/>
          <w:color w:val="000000"/>
          <w:sz w:val="21"/>
          <w:szCs w:val="21"/>
        </w:rPr>
        <w:t>65</w:t>
      </w:r>
      <w:r>
        <w:rPr>
          <w:rFonts w:ascii="宋体" w:hAnsi="宋体" w:cs="宋体" w:hint="eastAsia"/>
          <w:color w:val="000000"/>
          <w:sz w:val="21"/>
          <w:szCs w:val="21"/>
        </w:rPr>
        <w:t>，涨的越多交的越多；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国家留成油收入是中外合作开发石油，提前约好了，开发出来的有多少是我们国家的，按比例算出我国的油，企业卖完后，收入减增值税减矿区使用费后的钱交了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免税商品特许经营费、水土保持补偿费等</w:t>
      </w:r>
      <w:r>
        <w:rPr>
          <w:rFonts w:ascii="楷体" w:eastAsia="楷体" w:hAnsi="楷体" w:cs="宋体" w:hint="eastAsia"/>
          <w:b/>
          <w:bCs/>
          <w:color w:val="00AAB2"/>
          <w:sz w:val="23"/>
          <w:szCs w:val="23"/>
        </w:rPr>
        <w:br/>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360"/>
        <w:gridCol w:w="8565"/>
      </w:tblGrid>
      <w:tr w:rsidR="00000000" w:rsidTr="00B63EBF">
        <w:trPr>
          <w:trHeight w:val="810"/>
          <w:jc w:val="center"/>
        </w:trPr>
        <w:tc>
          <w:tcPr>
            <w:tcW w:w="121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免税商品特许经营费</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0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对中国免税品（集团）总公司的免税商品经营业务，设立在机场、港口、车站和陆路边境口岸和海关监管特定区域的免税商店，以及在出境飞机、火车、轮船上向出境的国际旅客、</w:t>
            </w:r>
            <w:r>
              <w:rPr>
                <w:rFonts w:ascii="宋体" w:hAnsi="宋体" w:cs="宋体" w:hint="eastAsia"/>
                <w:color w:val="000000"/>
                <w:sz w:val="21"/>
                <w:szCs w:val="21"/>
              </w:rPr>
              <w:t>驻华外交官和国际海员等提供免税商品购物服务的特种销售业务征收的一项非税收入。</w:t>
            </w:r>
            <w:r>
              <w:rPr>
                <w:rFonts w:ascii="宋体" w:hAnsi="宋体" w:cs="宋体" w:hint="eastAsia"/>
                <w:color w:val="000000"/>
                <w:sz w:val="21"/>
                <w:szCs w:val="21"/>
              </w:rPr>
              <w:br/>
            </w:r>
            <w:r>
              <w:rPr>
                <w:rFonts w:ascii="宋体" w:hAnsi="宋体" w:cs="宋体" w:hint="eastAsia"/>
                <w:color w:val="000000"/>
                <w:sz w:val="21"/>
                <w:szCs w:val="21"/>
              </w:rPr>
              <w:t>免税商品，是指免征关税、进口环节税的进口商品和实行退（免）税（增值税、消费税）进入免税店销售的国产商品</w:t>
            </w:r>
          </w:p>
        </w:tc>
      </w:tr>
      <w:tr w:rsidR="00000000" w:rsidTr="00B63EBF">
        <w:trPr>
          <w:trHeight w:val="11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10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中免集团、深免集团等列举的经营免税商品或代理销售免税商品的企业</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5343525" cy="409575"/>
                  <wp:effectExtent l="0" t="0" r="0" b="0"/>
                  <wp:docPr id="4" name="图片_x00208652b5bb-99d4-491c-a1f3-55545cff78f9" descr="2fa54748-e53f-4b86-8da9-be05fbe41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652b5bb-99d4-491c-a1f3-55545cff78f9" descr="2fa54748-e53f-4b86-8da9-be05fbe41b35"/>
                          <pic:cNvPicPr>
                            <a:picLocks noChangeAspect="1" noChangeArrowheads="1"/>
                          </pic:cNvPicPr>
                        </pic:nvPicPr>
                        <pic:blipFill>
                          <a:blip r:embed="rId9"/>
                          <a:srcRect/>
                          <a:stretch>
                            <a:fillRect/>
                          </a:stretch>
                        </pic:blipFill>
                        <pic:spPr bwMode="auto">
                          <a:xfrm>
                            <a:off x="0" y="0"/>
                            <a:ext cx="5343525" cy="409575"/>
                          </a:xfrm>
                          <a:prstGeom prst="rect">
                            <a:avLst/>
                          </a:prstGeom>
                          <a:noFill/>
                          <a:ln w="9525">
                            <a:noFill/>
                            <a:miter lim="800000"/>
                            <a:headEnd/>
                            <a:tailEnd/>
                          </a:ln>
                        </pic:spPr>
                      </pic:pic>
                    </a:graphicData>
                  </a:graphic>
                </wp:inline>
              </w:drawing>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10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免税商品经营业务，及列举的特种销售业务（同概述列举内容）</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10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一般：按经营免税商品业务年销售收入的</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上缴</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Style w:val="font14zd3"/>
                <w:rFonts w:ascii="宋体" w:hAnsi="宋体" w:cs="宋体" w:hint="eastAsia"/>
              </w:rPr>
              <w:t>海南离岛</w:t>
            </w:r>
            <w:r>
              <w:rPr>
                <w:rFonts w:ascii="宋体" w:hAnsi="宋体" w:cs="宋体" w:hint="eastAsia"/>
                <w:color w:val="000000"/>
                <w:sz w:val="21"/>
                <w:szCs w:val="21"/>
              </w:rPr>
              <w:t>旅客免税购物商店：按经营免税商品业务年销售收入的</w:t>
            </w:r>
            <w:r>
              <w:rPr>
                <w:rStyle w:val="font14zd3"/>
                <w:rFonts w:ascii="宋体" w:hAnsi="宋体" w:cs="宋体" w:hint="eastAsia"/>
              </w:rPr>
              <w:t>4</w:t>
            </w:r>
            <w:r>
              <w:rPr>
                <w:rStyle w:val="font14zd3"/>
                <w:rFonts w:ascii="宋体" w:hAnsi="宋体" w:cs="宋体" w:hint="eastAsia"/>
              </w:rPr>
              <w:t>％</w:t>
            </w:r>
            <w:r>
              <w:rPr>
                <w:rFonts w:ascii="宋体" w:hAnsi="宋体" w:cs="宋体" w:hint="eastAsia"/>
                <w:color w:val="000000"/>
                <w:sz w:val="21"/>
                <w:szCs w:val="21"/>
              </w:rPr>
              <w:t>缴纳</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0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期限：年度终了后</w:t>
            </w:r>
            <w:r>
              <w:rPr>
                <w:rFonts w:ascii="宋体" w:hAnsi="宋体" w:cs="宋体" w:hint="eastAsia"/>
                <w:color w:val="000000"/>
                <w:sz w:val="21"/>
                <w:szCs w:val="21"/>
              </w:rPr>
              <w:t>5</w:t>
            </w:r>
            <w:r>
              <w:rPr>
                <w:rFonts w:ascii="宋体" w:hAnsi="宋体" w:cs="宋体" w:hint="eastAsia"/>
                <w:color w:val="000000"/>
                <w:sz w:val="21"/>
                <w:szCs w:val="21"/>
              </w:rPr>
              <w:t>个月</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中国免税品（集团）有限责任公司旗下的三亚免税店，</w:t>
      </w:r>
      <w:r>
        <w:rPr>
          <w:rStyle w:val="fontkaiti1"/>
          <w:rFonts w:cs="宋体" w:hint="default"/>
          <w:color w:val="000000"/>
        </w:rPr>
        <w:t>2025</w:t>
      </w:r>
      <w:r>
        <w:rPr>
          <w:rStyle w:val="fontkaiti1"/>
          <w:rFonts w:cs="宋体" w:hint="default"/>
          <w:color w:val="000000"/>
        </w:rPr>
        <w:t>年离境免税销售收入</w:t>
      </w:r>
      <w:r>
        <w:rPr>
          <w:rStyle w:val="fontkaiti1"/>
          <w:rFonts w:cs="宋体" w:hint="default"/>
          <w:color w:val="000000"/>
        </w:rPr>
        <w:t>2.8</w:t>
      </w:r>
      <w:r>
        <w:rPr>
          <w:rStyle w:val="fontkaiti1"/>
          <w:rFonts w:cs="宋体" w:hint="default"/>
          <w:color w:val="000000"/>
        </w:rPr>
        <w:t>亿元，离岛免税销售收入</w:t>
      </w:r>
      <w:r>
        <w:rPr>
          <w:rStyle w:val="fontkaiti1"/>
          <w:rFonts w:cs="宋体" w:hint="default"/>
          <w:color w:val="000000"/>
        </w:rPr>
        <w:t>1.8</w:t>
      </w:r>
      <w:r>
        <w:rPr>
          <w:rStyle w:val="fontkaiti1"/>
          <w:rFonts w:cs="宋体" w:hint="default"/>
          <w:color w:val="000000"/>
        </w:rPr>
        <w:t>亿元，该免税店当年应缴纳免税商品特许经营费（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离境免税销售收入</w:t>
      </w:r>
      <w:r>
        <w:rPr>
          <w:rStyle w:val="fontkaiti1"/>
          <w:rFonts w:cs="宋体" w:hint="default"/>
          <w:color w:val="000000"/>
        </w:rPr>
        <w:t>2.8</w:t>
      </w:r>
      <w:r>
        <w:rPr>
          <w:rStyle w:val="fontkaiti1"/>
          <w:rFonts w:cs="宋体" w:hint="default"/>
          <w:color w:val="000000"/>
        </w:rPr>
        <w:t>亿元，则应缴纳免税商品特许经营费</w:t>
      </w:r>
      <w:r>
        <w:rPr>
          <w:rStyle w:val="fontkaiti1"/>
          <w:rFonts w:cs="宋体" w:hint="default"/>
          <w:color w:val="000000"/>
        </w:rPr>
        <w:t>280</w:t>
      </w:r>
      <w:r>
        <w:rPr>
          <w:rStyle w:val="fontkaiti1"/>
          <w:rFonts w:cs="宋体" w:hint="default"/>
          <w:color w:val="000000"/>
        </w:rPr>
        <w:t>万元（＝</w:t>
      </w:r>
      <w:r>
        <w:rPr>
          <w:rStyle w:val="fontkaiti1"/>
          <w:rFonts w:cs="宋体" w:hint="default"/>
          <w:color w:val="000000"/>
        </w:rPr>
        <w:t>28000×1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离岛免税销售收入</w:t>
      </w:r>
      <w:r>
        <w:rPr>
          <w:rStyle w:val="fontkaiti1"/>
          <w:rFonts w:cs="宋体" w:hint="default"/>
          <w:color w:val="000000"/>
        </w:rPr>
        <w:t>1.8</w:t>
      </w:r>
      <w:r>
        <w:rPr>
          <w:rStyle w:val="fontkaiti1"/>
          <w:rFonts w:cs="宋体" w:hint="default"/>
          <w:color w:val="000000"/>
        </w:rPr>
        <w:t>亿元，则应缴纳免税商品特许经营费</w:t>
      </w:r>
      <w:r>
        <w:rPr>
          <w:rStyle w:val="fontkaiti1"/>
          <w:rFonts w:cs="宋体" w:hint="default"/>
          <w:color w:val="000000"/>
        </w:rPr>
        <w:t>720</w:t>
      </w:r>
      <w:r>
        <w:rPr>
          <w:rStyle w:val="fontkaiti1"/>
          <w:rFonts w:cs="宋体" w:hint="default"/>
          <w:color w:val="000000"/>
        </w:rPr>
        <w:t>万元（＝</w:t>
      </w:r>
      <w:r>
        <w:rPr>
          <w:rStyle w:val="fontkaiti1"/>
          <w:rFonts w:cs="宋体" w:hint="default"/>
          <w:color w:val="000000"/>
        </w:rPr>
        <w:t>18000×4</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合计：</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720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免税商品特许经营费：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销售或代销免税品的企业，国家特许你此项业务，卖完离境交</w:t>
      </w:r>
      <w:r>
        <w:rPr>
          <w:rFonts w:ascii="宋体" w:hAnsi="宋体" w:cs="宋体" w:hint="eastAsia"/>
          <w:color w:val="000000"/>
          <w:sz w:val="21"/>
          <w:szCs w:val="21"/>
        </w:rPr>
        <w:t>1</w:t>
      </w:r>
      <w:r>
        <w:rPr>
          <w:rFonts w:ascii="宋体" w:hAnsi="宋体" w:cs="宋体" w:hint="eastAsia"/>
          <w:color w:val="000000"/>
          <w:sz w:val="21"/>
          <w:szCs w:val="21"/>
        </w:rPr>
        <w:t>％，离岛交</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4"/>
        <w:gridCol w:w="487"/>
        <w:gridCol w:w="3088"/>
        <w:gridCol w:w="4781"/>
      </w:tblGrid>
      <w:tr w:rsidR="00000000" w:rsidTr="00B63EBF">
        <w:trPr>
          <w:trHeight w:val="300"/>
          <w:jc w:val="center"/>
        </w:trPr>
        <w:tc>
          <w:tcPr>
            <w:tcW w:w="116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国有土地使用权出让收入</w:t>
            </w:r>
          </w:p>
        </w:tc>
        <w:tc>
          <w:tcPr>
            <w:tcW w:w="14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指政府以出让、划拨等方式配置国有土地使用权取得的全部土地价款，包括受让人支付的征地和拆迁补偿费用、土地前期开发费用和土地出让收益等。</w:t>
            </w:r>
            <w:r>
              <w:rPr>
                <w:rFonts w:ascii="宋体" w:hAnsi="宋体" w:cs="宋体" w:hint="eastAsia"/>
                <w:color w:val="000000"/>
                <w:sz w:val="21"/>
                <w:szCs w:val="21"/>
              </w:rPr>
              <w:br/>
            </w:r>
            <w:r>
              <w:rPr>
                <w:rStyle w:val="font14zd3"/>
                <w:rFonts w:ascii="宋体" w:hAnsi="宋体" w:cs="宋体" w:hint="eastAsia"/>
              </w:rPr>
              <w:t>【相关链接】增值税、土地增值税</w:t>
            </w:r>
            <w:r>
              <w:rPr>
                <w:rFonts w:ascii="宋体" w:hAnsi="宋体" w:cs="宋体" w:hint="eastAsia"/>
                <w:color w:val="000000"/>
                <w:sz w:val="21"/>
                <w:szCs w:val="21"/>
              </w:rPr>
              <w:br/>
            </w:r>
            <w:r>
              <w:rPr>
                <w:rFonts w:ascii="宋体" w:hAnsi="宋体" w:cs="宋体" w:hint="eastAsia"/>
                <w:color w:val="000000"/>
                <w:sz w:val="21"/>
                <w:szCs w:val="21"/>
              </w:rPr>
              <w:t>“向政府部门支付的土</w:t>
            </w:r>
            <w:r>
              <w:rPr>
                <w:rStyle w:val="font14zd3"/>
                <w:rFonts w:ascii="宋体" w:hAnsi="宋体" w:cs="宋体" w:hint="eastAsia"/>
              </w:rPr>
              <w:t>地</w:t>
            </w:r>
            <w:r>
              <w:rPr>
                <w:rFonts w:ascii="宋体" w:hAnsi="宋体" w:cs="宋体" w:hint="eastAsia"/>
                <w:color w:val="000000"/>
                <w:sz w:val="21"/>
                <w:szCs w:val="21"/>
              </w:rPr>
              <w:t>价款”，包括土地受让人向政府部门支付的征地和拆迁补偿费用、土地前期开发费用和土地出让收益等</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缴费主体</w:t>
            </w: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依法取得国有土地使用权的受让人，承租国有土地使用权的承租人，转让已购公有住房、房改房和经济适用住房的房产所有人，包括企业、组织、社会团体或个人</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5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具体范围</w:t>
            </w:r>
          </w:p>
        </w:tc>
        <w:tc>
          <w:tcPr>
            <w:tcW w:w="60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以招标、拍卖、挂牌和协议方式出让国有土地使用权</w:t>
            </w:r>
          </w:p>
        </w:tc>
        <w:tc>
          <w:tcPr>
            <w:tcW w:w="39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总成交价款（不含代收代缴的税费）</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0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转让划拨国有土地使用权或依法利用原划拨土地进行经营性建设</w:t>
            </w:r>
          </w:p>
        </w:tc>
        <w:tc>
          <w:tcPr>
            <w:tcW w:w="396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补缴土地价款</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0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处置抵押划拨国有土地使用权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0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转让房改房、经济适用住房</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60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改变出让国有土地使用权土地用途、容积率等土地使用条件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自然资源管理部门依法出租国有土地向承租者收取的土地租金收入</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出租划拨土地上的房屋应当上缴的土地收益</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土地使用者以划拨方式取得国有土地使用权，依法向市、县人民政府缴纳的土地补偿费、安置补助费、地上附着物和青苗补偿费、拆迁补偿费等费用（不含征地管理费）</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5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计算方法</w:t>
            </w: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招标、拍卖、挂牌方式出让：市、县人民政府自然资源部门综合确定标底或者底价。招拍挂后，根据中标成交结果确定</w:t>
            </w:r>
          </w:p>
        </w:tc>
      </w:tr>
      <w:tr w:rsidR="00000000" w:rsidTr="00B63EBF">
        <w:trPr>
          <w:trHeight w:val="10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协议方式出让：</w:t>
            </w:r>
            <w:r>
              <w:rPr>
                <w:rFonts w:ascii="宋体" w:hAnsi="宋体" w:cs="宋体" w:hint="eastAsia"/>
                <w:color w:val="000000"/>
                <w:sz w:val="21"/>
                <w:szCs w:val="21"/>
              </w:rPr>
              <w:br/>
              <w:t>1.</w:t>
            </w:r>
            <w:r>
              <w:rPr>
                <w:rFonts w:ascii="宋体" w:hAnsi="宋体" w:cs="宋体" w:hint="eastAsia"/>
                <w:color w:val="000000"/>
                <w:sz w:val="21"/>
                <w:szCs w:val="21"/>
              </w:rPr>
              <w:t>最低价不得低于新增建设用地的土地有偿使用费、征地（拆迁）补偿费用以及相关税</w:t>
            </w:r>
            <w:r>
              <w:rPr>
                <w:rFonts w:ascii="宋体" w:hAnsi="宋体" w:cs="宋体" w:hint="eastAsia"/>
                <w:color w:val="000000"/>
                <w:sz w:val="21"/>
                <w:szCs w:val="21"/>
              </w:rPr>
              <w:t>费之和；</w:t>
            </w:r>
            <w:r>
              <w:rPr>
                <w:rFonts w:ascii="宋体" w:hAnsi="宋体" w:cs="宋体" w:hint="eastAsia"/>
                <w:color w:val="000000"/>
                <w:sz w:val="21"/>
                <w:szCs w:val="21"/>
              </w:rPr>
              <w:br/>
              <w:t>2.</w:t>
            </w:r>
            <w:r>
              <w:rPr>
                <w:rFonts w:ascii="宋体" w:hAnsi="宋体" w:cs="宋体" w:hint="eastAsia"/>
                <w:color w:val="000000"/>
                <w:sz w:val="21"/>
                <w:szCs w:val="21"/>
              </w:rPr>
              <w:t>有基准地价的地区，最低价不得低于出让地块所在级别基准地价的</w:t>
            </w:r>
            <w:r>
              <w:rPr>
                <w:rFonts w:ascii="宋体" w:hAnsi="宋体" w:cs="宋体" w:hint="eastAsia"/>
                <w:color w:val="000000"/>
                <w:sz w:val="21"/>
                <w:szCs w:val="21"/>
              </w:rPr>
              <w:t>70</w:t>
            </w:r>
            <w:r>
              <w:rPr>
                <w:rFonts w:ascii="宋体" w:hAnsi="宋体" w:cs="宋体" w:hint="eastAsia"/>
                <w:color w:val="000000"/>
                <w:sz w:val="21"/>
                <w:szCs w:val="21"/>
              </w:rPr>
              <w:t>％。协商一致且价格不低于出让底价的，达成出让协议，并确定国有土地使用权出让收入</w:t>
            </w:r>
          </w:p>
        </w:tc>
      </w:tr>
      <w:tr w:rsidR="00000000" w:rsidTr="00B63EBF">
        <w:trPr>
          <w:trHeight w:val="11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已购公有住房和经济适用住房上市出售补缴国有土地使用权</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3876675" cy="561975"/>
                  <wp:effectExtent l="0" t="0" r="0" b="0"/>
                  <wp:docPr id="5" name="图片_x00203daf53d5-4f39-4f90-a661-55360c635afa" descr="4d4cd441-e83e-478e-a4c4-217dd7c95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daf53d5-4f39-4f90-a661-55360c635afa" descr="4d4cd441-e83e-478e-a4c4-217dd7c95b94"/>
                          <pic:cNvPicPr>
                            <a:picLocks noChangeAspect="1" noChangeArrowheads="1"/>
                          </pic:cNvPicPr>
                        </pic:nvPicPr>
                        <pic:blipFill>
                          <a:blip r:embed="rId10"/>
                          <a:srcRect/>
                          <a:stretch>
                            <a:fillRect/>
                          </a:stretch>
                        </pic:blipFill>
                        <pic:spPr bwMode="auto">
                          <a:xfrm>
                            <a:off x="0" y="0"/>
                            <a:ext cx="3876675" cy="561975"/>
                          </a:xfrm>
                          <a:prstGeom prst="rect">
                            <a:avLst/>
                          </a:prstGeom>
                          <a:noFill/>
                          <a:ln w="9525">
                            <a:noFill/>
                            <a:miter lim="800000"/>
                            <a:headEnd/>
                            <a:tailEnd/>
                          </a:ln>
                        </pic:spPr>
                      </pic:pic>
                    </a:graphicData>
                  </a:graphic>
                </wp:inline>
              </w:drawing>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缴纳方式</w:t>
            </w:r>
          </w:p>
        </w:tc>
        <w:tc>
          <w:tcPr>
            <w:tcW w:w="2016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自然资源部门向税务部门推送合同、缴费人、缴费金额、缴费期限等费源信息，缴费人通过《非税收入通用申报表》向税务部门申报缴纳</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年）下列单位或个人属于国有土地使用权出让收入缴费主体的有（</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依法取得国有土地使用</w:t>
      </w:r>
      <w:r>
        <w:rPr>
          <w:rStyle w:val="fontkaiti1"/>
          <w:rFonts w:cs="宋体" w:hint="default"/>
          <w:color w:val="000000"/>
        </w:rPr>
        <w:t>权的受让人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承租国有土地使用权的承租人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转让已购公有住房的房产所有人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转让商品房的房产所有人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转让经济适用住房的房产所有人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『答案解析』国有土地使用权出让收入的缴费人，为依法取得国有土地使用权的受让人（选项</w:t>
      </w:r>
      <w:r>
        <w:rPr>
          <w:rStyle w:val="fontkaiti1"/>
          <w:rFonts w:cs="宋体" w:hint="default"/>
          <w:color w:val="000000"/>
        </w:rPr>
        <w:t>A</w:t>
      </w:r>
      <w:r>
        <w:rPr>
          <w:rStyle w:val="fontkaiti1"/>
          <w:rFonts w:cs="宋体" w:hint="default"/>
          <w:color w:val="000000"/>
        </w:rPr>
        <w:t>），承租国有土地使用权的承租人（选项</w:t>
      </w:r>
      <w:r>
        <w:rPr>
          <w:rStyle w:val="fontkaiti1"/>
          <w:rFonts w:cs="宋体" w:hint="default"/>
          <w:color w:val="000000"/>
        </w:rPr>
        <w:t>B</w:t>
      </w:r>
      <w:r>
        <w:rPr>
          <w:rStyle w:val="fontkaiti1"/>
          <w:rFonts w:cs="宋体" w:hint="default"/>
          <w:color w:val="000000"/>
        </w:rPr>
        <w:t>），转让已购公有住房（选项</w:t>
      </w:r>
      <w:r>
        <w:rPr>
          <w:rStyle w:val="fontkaiti1"/>
          <w:rFonts w:cs="宋体" w:hint="default"/>
          <w:color w:val="000000"/>
        </w:rPr>
        <w:t>C</w:t>
      </w:r>
      <w:r>
        <w:rPr>
          <w:rStyle w:val="fontkaiti1"/>
          <w:rFonts w:cs="宋体" w:hint="default"/>
          <w:color w:val="000000"/>
        </w:rPr>
        <w:t>）、房改房和经济适用住房（选项</w:t>
      </w:r>
      <w:r>
        <w:rPr>
          <w:rStyle w:val="fontkaiti1"/>
          <w:rFonts w:cs="宋体" w:hint="default"/>
          <w:color w:val="000000"/>
        </w:rPr>
        <w:t>E</w:t>
      </w:r>
      <w:r>
        <w:rPr>
          <w:rStyle w:val="fontkaiti1"/>
          <w:rFonts w:cs="宋体" w:hint="default"/>
          <w:color w:val="000000"/>
        </w:rPr>
        <w:t>）的房产所有人，包括企业、组织、社会团体或个人。</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4"/>
        <w:gridCol w:w="547"/>
        <w:gridCol w:w="640"/>
        <w:gridCol w:w="6789"/>
      </w:tblGrid>
      <w:tr w:rsidR="00000000" w:rsidTr="00B63EBF">
        <w:trPr>
          <w:trHeight w:val="855"/>
          <w:jc w:val="center"/>
        </w:trPr>
        <w:tc>
          <w:tcPr>
            <w:tcW w:w="17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矿产资源专项收入</w:t>
            </w:r>
          </w:p>
        </w:tc>
        <w:tc>
          <w:tcPr>
            <w:tcW w:w="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国家基于自然资源所有权</w:t>
            </w:r>
            <w:r>
              <w:rPr>
                <w:rFonts w:ascii="宋体" w:hAnsi="宋体" w:cs="宋体" w:hint="eastAsia"/>
                <w:color w:val="000000"/>
                <w:sz w:val="21"/>
                <w:szCs w:val="21"/>
              </w:rPr>
              <w:t>,</w:t>
            </w:r>
            <w:r>
              <w:rPr>
                <w:rFonts w:ascii="宋体" w:hAnsi="宋体" w:cs="宋体" w:hint="eastAsia"/>
                <w:color w:val="000000"/>
                <w:sz w:val="21"/>
                <w:szCs w:val="21"/>
              </w:rPr>
              <w:t>依法向矿业权人收</w:t>
            </w:r>
            <w:r>
              <w:rPr>
                <w:rFonts w:ascii="宋体" w:hAnsi="宋体" w:cs="宋体" w:hint="eastAsia"/>
                <w:color w:val="000000"/>
                <w:sz w:val="21"/>
                <w:szCs w:val="21"/>
              </w:rPr>
              <w:t>取的国有资源有偿使用收入</w:t>
            </w:r>
            <w:r>
              <w:rPr>
                <w:rFonts w:ascii="宋体" w:hAnsi="宋体" w:cs="宋体" w:hint="eastAsia"/>
                <w:color w:val="000000"/>
                <w:sz w:val="21"/>
                <w:szCs w:val="21"/>
              </w:rPr>
              <w:t>,</w:t>
            </w:r>
            <w:r>
              <w:rPr>
                <w:rFonts w:ascii="宋体" w:hAnsi="宋体" w:cs="宋体" w:hint="eastAsia"/>
                <w:color w:val="000000"/>
                <w:sz w:val="21"/>
                <w:szCs w:val="21"/>
              </w:rPr>
              <w:t>由在中华人民共和国领域及管辖海域勘查、开采矿产资源的探矿权人或采矿权人缴纳。</w:t>
            </w:r>
            <w:r>
              <w:rPr>
                <w:rFonts w:ascii="宋体" w:hAnsi="宋体" w:cs="宋体" w:hint="eastAsia"/>
                <w:color w:val="000000"/>
                <w:sz w:val="21"/>
                <w:szCs w:val="21"/>
              </w:rPr>
              <w:br/>
            </w:r>
            <w:r>
              <w:rPr>
                <w:rFonts w:ascii="宋体" w:hAnsi="宋体" w:cs="宋体" w:hint="eastAsia"/>
                <w:color w:val="000000"/>
                <w:sz w:val="21"/>
                <w:szCs w:val="21"/>
              </w:rPr>
              <w:t>矿产资源包括</w:t>
            </w:r>
            <w:r>
              <w:rPr>
                <w:rStyle w:val="font14zd3"/>
                <w:rFonts w:ascii="宋体" w:hAnsi="宋体" w:cs="宋体" w:hint="eastAsia"/>
              </w:rPr>
              <w:t>能源矿产、金属矿产、非金属矿产和水气矿产</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1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矿业权占用费</w:t>
            </w: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缴费人：申请并获得在我国领域及管辖海域的矿产资源探矿权和采矿权的矿业权人</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征收范围：在我国领域及管辖海域勘查、开采的矿产资源</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计费方法：实行动态调整</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征收管理：矿业权人在办理勘查、采矿登记或年检时缴纳</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1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矿业权出让收益</w:t>
            </w: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缴费人：申请并获得在我国领域及管辖海域勘查、开采矿产资源</w:t>
            </w:r>
            <w:r>
              <w:rPr>
                <w:rFonts w:ascii="宋体" w:hAnsi="宋体" w:cs="宋体" w:hint="eastAsia"/>
                <w:color w:val="000000"/>
                <w:sz w:val="21"/>
                <w:szCs w:val="21"/>
              </w:rPr>
              <w:t>的矿业权人</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2007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征收范围：在我国领域及管辖海域勘查、开采的矿产资源</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征收方式</w:t>
            </w:r>
          </w:p>
        </w:tc>
        <w:tc>
          <w:tcPr>
            <w:tcW w:w="87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按矿业权出让收益率形式征收</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87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按出让金额形式征收</w:t>
            </w:r>
          </w:p>
        </w:tc>
      </w:tr>
      <w:tr w:rsidR="00000000" w:rsidTr="00B63EBF">
        <w:trPr>
          <w:trHeight w:val="10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87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征收地点：原则上按照矿业权属地征收；</w:t>
            </w:r>
            <w:r>
              <w:rPr>
                <w:rFonts w:ascii="宋体" w:hAnsi="宋体" w:cs="宋体" w:hint="eastAsia"/>
                <w:color w:val="000000"/>
                <w:sz w:val="21"/>
                <w:szCs w:val="21"/>
              </w:rPr>
              <w:br/>
            </w:r>
            <w:r>
              <w:rPr>
                <w:rFonts w:ascii="宋体" w:hAnsi="宋体" w:cs="宋体" w:hint="eastAsia"/>
                <w:color w:val="000000"/>
                <w:sz w:val="21"/>
                <w:szCs w:val="21"/>
              </w:rPr>
              <w:t>缴纳期限：自然资源主管部门与矿业权人签订合同后，发生影响矿权出让收益征收的情形时，及时向税务部门推送费源信息。税务部门征收矿业权出让收益后，及时向自然资源主管部门回传征收信息</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年）下列非税收入中，属于矿产资源专项收入的有（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水气矿产矿业</w:t>
      </w:r>
      <w:r>
        <w:rPr>
          <w:rStyle w:val="fontkaiti1"/>
          <w:rFonts w:cs="宋体" w:hint="default"/>
          <w:color w:val="000000"/>
        </w:rPr>
        <w:t>权占用费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国有土地使用权出让收入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能源矿产矿业权出让收益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金属矿产矿业权占用费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非金属矿产矿业权占用费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『答案解析』矿产资源包括能源矿产、金属矿产、非金属矿产和水气矿产。矿产资源专项收入包括矿业权占用费和矿业权出让收益。选项</w:t>
      </w:r>
      <w:r>
        <w:rPr>
          <w:rStyle w:val="fontkaiti1"/>
          <w:rFonts w:cs="宋体" w:hint="default"/>
          <w:color w:val="000000"/>
        </w:rPr>
        <w:t>B</w:t>
      </w:r>
      <w:r>
        <w:rPr>
          <w:rStyle w:val="fontkaiti1"/>
          <w:rFonts w:cs="宋体" w:hint="default"/>
          <w:color w:val="000000"/>
        </w:rPr>
        <w:t>，不属于矿产资源专项收入。</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0"/>
        <w:gridCol w:w="1050"/>
        <w:gridCol w:w="6680"/>
      </w:tblGrid>
      <w:tr w:rsidR="00000000" w:rsidTr="00B63EBF">
        <w:trPr>
          <w:trHeight w:val="270"/>
          <w:jc w:val="center"/>
        </w:trPr>
        <w:tc>
          <w:tcPr>
            <w:tcW w:w="14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海域使用金</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国家以海域所有者身份依法出让海域使用权，而向取得海域使用权的单位和个人收取的权利金</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缴费主体</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使用海域的单位和个人</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填海造地、非透水建筑物、跨海桥梁、海底隧道及其他项目用海行为</w:t>
            </w:r>
            <w:r>
              <w:rPr>
                <w:rFonts w:ascii="宋体" w:hAnsi="宋体" w:cs="宋体" w:hint="eastAsia"/>
                <w:color w:val="000000"/>
                <w:sz w:val="21"/>
                <w:szCs w:val="21"/>
              </w:rPr>
              <w:t>,</w:t>
            </w:r>
            <w:r>
              <w:rPr>
                <w:rFonts w:ascii="宋体" w:hAnsi="宋体" w:cs="宋体" w:hint="eastAsia"/>
                <w:color w:val="000000"/>
                <w:sz w:val="21"/>
                <w:szCs w:val="21"/>
              </w:rPr>
              <w:t>属于海域使用金征收范围</w:t>
            </w:r>
          </w:p>
        </w:tc>
      </w:tr>
      <w:tr w:rsidR="00000000" w:rsidTr="00B63EBF">
        <w:trPr>
          <w:trHeight w:val="8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计算方法</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统一按照用海类型、海域等别以及相应的海域使用金征收标准计算征收</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其中，对填海造地、非透水构筑物、跨海桥梁和海底隧道等项目用海实行一次性计征，对其他项目用海按照使用年限逐年计征</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使用海域不超过</w:t>
            </w:r>
            <w:r>
              <w:rPr>
                <w:rFonts w:ascii="宋体" w:hAnsi="宋体" w:cs="宋体" w:hint="eastAsia"/>
                <w:color w:val="000000"/>
                <w:sz w:val="21"/>
                <w:szCs w:val="21"/>
              </w:rPr>
              <w:t>6</w:t>
            </w:r>
            <w:r>
              <w:rPr>
                <w:rFonts w:ascii="宋体" w:hAnsi="宋体" w:cs="宋体" w:hint="eastAsia"/>
                <w:color w:val="000000"/>
                <w:sz w:val="21"/>
                <w:szCs w:val="21"/>
              </w:rPr>
              <w:t>个月的，按年征收标准的</w:t>
            </w:r>
            <w:r>
              <w:rPr>
                <w:rFonts w:ascii="宋体" w:hAnsi="宋体" w:cs="宋体" w:hint="eastAsia"/>
                <w:color w:val="000000"/>
                <w:sz w:val="21"/>
                <w:szCs w:val="21"/>
              </w:rPr>
              <w:t>50</w:t>
            </w:r>
            <w:r>
              <w:rPr>
                <w:rFonts w:ascii="宋体" w:hAnsi="宋体" w:cs="宋体" w:hint="eastAsia"/>
                <w:color w:val="000000"/>
                <w:sz w:val="21"/>
                <w:szCs w:val="21"/>
              </w:rPr>
              <w:t>％一次性计征</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6</w:t>
            </w:r>
            <w:r>
              <w:rPr>
                <w:rFonts w:ascii="宋体" w:hAnsi="宋体" w:cs="宋体" w:hint="eastAsia"/>
                <w:color w:val="000000"/>
                <w:sz w:val="21"/>
                <w:szCs w:val="21"/>
              </w:rPr>
              <w:t>个月不足</w:t>
            </w:r>
            <w:r>
              <w:rPr>
                <w:rFonts w:ascii="宋体" w:hAnsi="宋体" w:cs="宋体" w:hint="eastAsia"/>
                <w:color w:val="000000"/>
                <w:sz w:val="21"/>
                <w:szCs w:val="21"/>
              </w:rPr>
              <w:t>1</w:t>
            </w:r>
            <w:r>
              <w:rPr>
                <w:rFonts w:ascii="宋体" w:hAnsi="宋体" w:cs="宋体" w:hint="eastAsia"/>
                <w:color w:val="000000"/>
                <w:sz w:val="21"/>
                <w:szCs w:val="21"/>
              </w:rPr>
              <w:t>年的，按年征收标准一次性计证</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经营性临时用海按年征收标准的</w:t>
            </w:r>
            <w:r>
              <w:rPr>
                <w:rFonts w:ascii="宋体" w:hAnsi="宋体" w:cs="宋体" w:hint="eastAsia"/>
                <w:color w:val="000000"/>
                <w:sz w:val="21"/>
                <w:szCs w:val="21"/>
              </w:rPr>
              <w:t>25</w:t>
            </w:r>
            <w:r>
              <w:rPr>
                <w:rFonts w:ascii="宋体" w:hAnsi="宋体" w:cs="宋体" w:hint="eastAsia"/>
                <w:color w:val="000000"/>
                <w:sz w:val="21"/>
                <w:szCs w:val="21"/>
              </w:rPr>
              <w:t>％一次性计征</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用海项目应缴海域使用金金额超过</w:t>
            </w:r>
            <w:r>
              <w:rPr>
                <w:rFonts w:ascii="宋体" w:hAnsi="宋体" w:cs="宋体" w:hint="eastAsia"/>
                <w:color w:val="000000"/>
                <w:sz w:val="21"/>
                <w:szCs w:val="21"/>
              </w:rPr>
              <w:t>1</w:t>
            </w:r>
            <w:r>
              <w:rPr>
                <w:rFonts w:ascii="宋体" w:hAnsi="宋体" w:cs="宋体" w:hint="eastAsia"/>
                <w:color w:val="000000"/>
                <w:sz w:val="21"/>
                <w:szCs w:val="21"/>
              </w:rPr>
              <w:t>亿元，一次性缴纳确有困难的，经批准，可分期缴纳。分期缴纳时间跨度不得超过</w:t>
            </w:r>
            <w:r>
              <w:rPr>
                <w:rFonts w:ascii="宋体" w:hAnsi="宋体" w:cs="宋体" w:hint="eastAsia"/>
                <w:color w:val="000000"/>
                <w:sz w:val="21"/>
                <w:szCs w:val="21"/>
              </w:rPr>
              <w:t>3</w:t>
            </w:r>
            <w:r>
              <w:rPr>
                <w:rFonts w:ascii="宋体" w:hAnsi="宋体" w:cs="宋体" w:hint="eastAsia"/>
                <w:color w:val="000000"/>
                <w:sz w:val="21"/>
                <w:szCs w:val="21"/>
              </w:rPr>
              <w:t>年，第一期缴纳不得低于应缴金额的</w:t>
            </w:r>
            <w:r>
              <w:rPr>
                <w:rFonts w:ascii="宋体" w:hAnsi="宋体" w:cs="宋体" w:hint="eastAsia"/>
                <w:color w:val="000000"/>
                <w:sz w:val="21"/>
                <w:szCs w:val="21"/>
              </w:rPr>
              <w:t>50</w:t>
            </w:r>
            <w:r>
              <w:rPr>
                <w:rFonts w:ascii="宋体" w:hAnsi="宋体" w:cs="宋体" w:hint="eastAsia"/>
                <w:color w:val="000000"/>
                <w:sz w:val="21"/>
                <w:szCs w:val="21"/>
              </w:rPr>
              <w:t>％</w:t>
            </w:r>
          </w:p>
        </w:tc>
      </w:tr>
      <w:tr w:rsidR="00000000" w:rsidTr="00B63EBF">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w:t>
            </w:r>
            <w:r>
              <w:rPr>
                <w:rFonts w:ascii="宋体" w:hAnsi="宋体" w:cs="宋体" w:hint="eastAsia"/>
                <w:color w:val="000000"/>
                <w:sz w:val="21"/>
                <w:szCs w:val="21"/>
              </w:rPr>
              <w:t>1</w:t>
            </w:r>
            <w:r>
              <w:rPr>
                <w:rFonts w:ascii="宋体" w:hAnsi="宋体" w:cs="宋体" w:hint="eastAsia"/>
                <w:color w:val="000000"/>
                <w:sz w:val="21"/>
                <w:szCs w:val="21"/>
              </w:rPr>
              <w:t>）军事用海。（</w:t>
            </w:r>
            <w:r>
              <w:rPr>
                <w:rFonts w:ascii="宋体" w:hAnsi="宋体" w:cs="宋体" w:hint="eastAsia"/>
                <w:color w:val="000000"/>
                <w:sz w:val="21"/>
                <w:szCs w:val="21"/>
              </w:rPr>
              <w:t>2</w:t>
            </w:r>
            <w:r>
              <w:rPr>
                <w:rFonts w:ascii="宋体" w:hAnsi="宋体" w:cs="宋体" w:hint="eastAsia"/>
                <w:color w:val="000000"/>
                <w:sz w:val="21"/>
                <w:szCs w:val="21"/>
              </w:rPr>
              <w:t>）用于政府行政管理目的的公务船舶专用码头用海。（</w:t>
            </w:r>
            <w:r>
              <w:rPr>
                <w:rFonts w:ascii="宋体" w:hAnsi="宋体" w:cs="宋体" w:hint="eastAsia"/>
                <w:color w:val="000000"/>
                <w:sz w:val="21"/>
                <w:szCs w:val="21"/>
              </w:rPr>
              <w:t>3</w:t>
            </w:r>
            <w:r>
              <w:rPr>
                <w:rFonts w:ascii="宋体" w:hAnsi="宋体" w:cs="宋体" w:hint="eastAsia"/>
                <w:color w:val="000000"/>
                <w:sz w:val="21"/>
                <w:szCs w:val="21"/>
              </w:rPr>
              <w:t>）航道、避风（避难）锚地、航标、由政府还贷的跨海桥梁及海底隧道等非经营性交通基础设施用海。（</w:t>
            </w:r>
            <w:r>
              <w:rPr>
                <w:rFonts w:ascii="宋体" w:hAnsi="宋体" w:cs="宋体" w:hint="eastAsia"/>
                <w:color w:val="000000"/>
                <w:sz w:val="21"/>
                <w:szCs w:val="21"/>
              </w:rPr>
              <w:t>4</w:t>
            </w:r>
            <w:r>
              <w:rPr>
                <w:rFonts w:ascii="宋体" w:hAnsi="宋体" w:cs="宋体" w:hint="eastAsia"/>
                <w:color w:val="000000"/>
                <w:sz w:val="21"/>
                <w:szCs w:val="21"/>
              </w:rPr>
              <w:t>）教学、科研、防灾减灾、海难搜救打捞、渔港等非经营性公益事业用海</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减免：（</w:t>
            </w:r>
            <w:r>
              <w:rPr>
                <w:rFonts w:ascii="宋体" w:hAnsi="宋体" w:cs="宋体" w:hint="eastAsia"/>
                <w:color w:val="000000"/>
                <w:sz w:val="21"/>
                <w:szCs w:val="21"/>
              </w:rPr>
              <w:t>1</w:t>
            </w:r>
            <w:r>
              <w:rPr>
                <w:rFonts w:ascii="宋体" w:hAnsi="宋体" w:cs="宋体" w:hint="eastAsia"/>
                <w:color w:val="000000"/>
                <w:sz w:val="21"/>
                <w:szCs w:val="21"/>
              </w:rPr>
              <w:t>）除避风（避难）以外的其他锚地、出入海通道等公用设施用海。（</w:t>
            </w:r>
            <w:r>
              <w:rPr>
                <w:rFonts w:ascii="宋体" w:hAnsi="宋体" w:cs="宋体" w:hint="eastAsia"/>
                <w:color w:val="000000"/>
                <w:sz w:val="21"/>
                <w:szCs w:val="21"/>
              </w:rPr>
              <w:t>2</w:t>
            </w:r>
            <w:r>
              <w:rPr>
                <w:rFonts w:ascii="宋体" w:hAnsi="宋体" w:cs="宋体" w:hint="eastAsia"/>
                <w:color w:val="000000"/>
                <w:sz w:val="21"/>
                <w:szCs w:val="21"/>
              </w:rPr>
              <w:t>）列入国家重点建设项目名单的项目用海。（</w:t>
            </w:r>
            <w:r>
              <w:rPr>
                <w:rFonts w:ascii="宋体" w:hAnsi="宋体" w:cs="宋体" w:hint="eastAsia"/>
                <w:color w:val="000000"/>
                <w:sz w:val="21"/>
                <w:szCs w:val="21"/>
              </w:rPr>
              <w:t>3</w:t>
            </w:r>
            <w:r>
              <w:rPr>
                <w:rFonts w:ascii="宋体" w:hAnsi="宋体" w:cs="宋体" w:hint="eastAsia"/>
                <w:color w:val="000000"/>
                <w:sz w:val="21"/>
                <w:szCs w:val="21"/>
              </w:rPr>
              <w:t>）遭受自然灾害或</w:t>
            </w:r>
            <w:r>
              <w:rPr>
                <w:rFonts w:ascii="宋体" w:hAnsi="宋体" w:cs="宋体" w:hint="eastAsia"/>
                <w:color w:val="000000"/>
                <w:sz w:val="21"/>
                <w:szCs w:val="21"/>
              </w:rPr>
              <w:t>者意外事故，经核实经济损失达正常收益</w:t>
            </w:r>
            <w:r>
              <w:rPr>
                <w:rFonts w:ascii="宋体" w:hAnsi="宋体" w:cs="宋体" w:hint="eastAsia"/>
                <w:color w:val="000000"/>
                <w:sz w:val="21"/>
                <w:szCs w:val="21"/>
              </w:rPr>
              <w:t>60</w:t>
            </w:r>
            <w:r>
              <w:rPr>
                <w:rFonts w:ascii="宋体" w:hAnsi="宋体" w:cs="宋体" w:hint="eastAsia"/>
                <w:color w:val="000000"/>
                <w:sz w:val="21"/>
                <w:szCs w:val="21"/>
              </w:rPr>
              <w:t>％以上的养殖用海</w:t>
            </w:r>
          </w:p>
        </w:tc>
      </w:tr>
      <w:tr w:rsidR="00000000" w:rsidTr="00B63EBF">
        <w:trPr>
          <w:trHeight w:val="540"/>
          <w:jc w:val="center"/>
        </w:trPr>
        <w:tc>
          <w:tcPr>
            <w:tcW w:w="14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无居民海岛使用金</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国家在一定年限内出让无居民海岛使用权，由无居民海岛使用者向国家缴纳的无居民海岛使用权价款，不包括其他相关税费</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缴费主体</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利用无居民海岛的单位和个人应当缴纳无居民海岛使用金</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单位和个人利用无居民海岛，按规定缴纳无居民海岛使用金</w:t>
            </w:r>
          </w:p>
        </w:tc>
      </w:tr>
      <w:tr w:rsidR="00000000" w:rsidTr="00B63EBF">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计算方法</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无居民海岛使用金：最低价限制制度</w:t>
            </w:r>
            <w:r>
              <w:rPr>
                <w:rFonts w:ascii="宋体" w:hAnsi="宋体" w:cs="宋体" w:hint="eastAsia"/>
                <w:color w:val="000000"/>
                <w:sz w:val="21"/>
                <w:szCs w:val="21"/>
              </w:rPr>
              <w:br/>
            </w:r>
            <w:r>
              <w:rPr>
                <w:rFonts w:ascii="宋体" w:hAnsi="宋体" w:cs="宋体" w:hint="eastAsia"/>
                <w:color w:val="000000"/>
                <w:sz w:val="21"/>
                <w:szCs w:val="21"/>
              </w:rPr>
              <w:t>无居民海岛使用权出让最低价＝无居民海岛使用权出让面积×使用年限×无居民海岛使用权出让最低价标准</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应缴纳的无居民海岛使用金额度超过</w:t>
            </w:r>
            <w:r>
              <w:rPr>
                <w:rFonts w:ascii="宋体" w:hAnsi="宋体" w:cs="宋体" w:hint="eastAsia"/>
                <w:color w:val="000000"/>
                <w:sz w:val="21"/>
                <w:szCs w:val="21"/>
              </w:rPr>
              <w:t>1</w:t>
            </w:r>
            <w:r>
              <w:rPr>
                <w:rFonts w:ascii="宋体" w:hAnsi="宋体" w:cs="宋体" w:hint="eastAsia"/>
                <w:color w:val="000000"/>
                <w:sz w:val="21"/>
                <w:szCs w:val="21"/>
              </w:rPr>
              <w:t>亿元的，无居民海岛使用者可以提出申请，经批准，可以在</w:t>
            </w:r>
            <w:r>
              <w:rPr>
                <w:rFonts w:ascii="宋体" w:hAnsi="宋体" w:cs="宋体" w:hint="eastAsia"/>
                <w:color w:val="000000"/>
                <w:sz w:val="21"/>
                <w:szCs w:val="21"/>
              </w:rPr>
              <w:t>3</w:t>
            </w:r>
            <w:r>
              <w:rPr>
                <w:rFonts w:ascii="宋体" w:hAnsi="宋体" w:cs="宋体" w:hint="eastAsia"/>
                <w:color w:val="000000"/>
                <w:sz w:val="21"/>
                <w:szCs w:val="21"/>
              </w:rPr>
              <w:t>年内分次缴纳。分次缴纳的，首次缴纳额度不得低于总额度的</w:t>
            </w:r>
            <w:r>
              <w:rPr>
                <w:rFonts w:ascii="宋体" w:hAnsi="宋体" w:cs="宋体" w:hint="eastAsia"/>
                <w:color w:val="000000"/>
                <w:sz w:val="21"/>
                <w:szCs w:val="21"/>
              </w:rPr>
              <w:t>50</w:t>
            </w:r>
            <w:r>
              <w:rPr>
                <w:rFonts w:ascii="宋体" w:hAnsi="宋体" w:cs="宋体" w:hint="eastAsia"/>
                <w:color w:val="000000"/>
                <w:sz w:val="21"/>
                <w:szCs w:val="21"/>
              </w:rPr>
              <w:t>％</w:t>
            </w:r>
          </w:p>
        </w:tc>
      </w:tr>
      <w:tr w:rsidR="00000000" w:rsidTr="00B63EBF">
        <w:trPr>
          <w:trHeight w:val="217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9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）国防用岛。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）公务用岛。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）教学用岛（非经营性的教学和科研项目用岛）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）防灾减灾用岛。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）非经营性公用基础设施建设用岛（不包括为非经营性基础设施提供配套服务的经营性用岛）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）基础测绘和气象观测用岛。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）国务院财政部门、海洋主管部门认定的其他公益事业用岛</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国有土地使用权出让收入：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国家这块地让你用，你交给国家的钱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矿产资源专项收入：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矿产是国家的，你使用，交钱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海域使用金：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领海是国家的，你使用，交钱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无居民海岛使用金：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小岛是国家的，你使用，交钱</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4"/>
        <w:gridCol w:w="915"/>
        <w:gridCol w:w="7121"/>
      </w:tblGrid>
      <w:tr w:rsidR="00000000" w:rsidTr="00B63EBF">
        <w:trPr>
          <w:trHeight w:val="270"/>
          <w:jc w:val="center"/>
        </w:trPr>
        <w:tc>
          <w:tcPr>
            <w:tcW w:w="100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水土保持补偿费</w:t>
            </w:r>
          </w:p>
        </w:tc>
        <w:tc>
          <w:tcPr>
            <w:tcW w:w="9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指对损坏水土保持设施和地貌植被、不能恢复原有水土保持功能的生产建设单位和个人征收的资金</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在山区、丘陵区、风沙区以及水土保持规划确定的容易发生水土流失的其他区域开办生产建设项目或者从事其他生产建设活动，损坏水土保持设施、地貌植被，不能恢复原</w:t>
            </w:r>
            <w:r>
              <w:rPr>
                <w:rFonts w:ascii="宋体" w:hAnsi="宋体" w:cs="宋体" w:hint="eastAsia"/>
                <w:color w:val="000000"/>
                <w:sz w:val="21"/>
                <w:szCs w:val="21"/>
              </w:rPr>
              <w:t>有水土保持功能的单位和个人</w:t>
            </w:r>
          </w:p>
        </w:tc>
      </w:tr>
      <w:tr w:rsidR="00000000" w:rsidTr="00B63EBF">
        <w:trPr>
          <w:trHeight w:val="10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w:t>
            </w:r>
            <w:r>
              <w:rPr>
                <w:rFonts w:ascii="宋体" w:hAnsi="宋体" w:cs="宋体" w:hint="eastAsia"/>
                <w:color w:val="000000"/>
                <w:sz w:val="21"/>
                <w:szCs w:val="21"/>
              </w:rPr>
              <w:br/>
            </w:r>
            <w:r>
              <w:rPr>
                <w:rFonts w:ascii="宋体" w:hAnsi="宋体" w:cs="宋体" w:hint="eastAsia"/>
                <w:color w:val="000000"/>
                <w:sz w:val="21"/>
                <w:szCs w:val="21"/>
              </w:rPr>
              <w:t>范围</w:t>
            </w: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山区、丘陵区、风沙区以及水土保持规划确定的容易发生水土流失的其他区域开办生产建设项目或者从事其他生产建设活动，损坏水土保持设施、地貌植被，不能恢复原有水土保持功能的行为。</w:t>
            </w:r>
            <w:r>
              <w:rPr>
                <w:rFonts w:ascii="宋体" w:hAnsi="宋体" w:cs="宋体" w:hint="eastAsia"/>
                <w:color w:val="000000"/>
                <w:sz w:val="21"/>
                <w:szCs w:val="21"/>
              </w:rPr>
              <w:br/>
            </w:r>
            <w:r>
              <w:rPr>
                <w:rFonts w:ascii="宋体" w:hAnsi="宋体" w:cs="宋体" w:hint="eastAsia"/>
                <w:color w:val="000000"/>
                <w:sz w:val="21"/>
                <w:szCs w:val="21"/>
              </w:rPr>
              <w:t>其中，从事其他生产建设活动包括取土、挖砂（不含河道采砂）、采石，烧制砖、瓦、瓷、石灰，排放废弃土、石、渣</w:t>
            </w:r>
          </w:p>
        </w:tc>
      </w:tr>
      <w:tr w:rsidR="00000000" w:rsidTr="00B63EBF">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9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计征方式</w:t>
            </w: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一般性生产建设项目，按照征占用土地</w:t>
            </w:r>
            <w:r>
              <w:rPr>
                <w:rStyle w:val="font14zd3"/>
                <w:rFonts w:ascii="宋体" w:hAnsi="宋体" w:cs="宋体" w:hint="eastAsia"/>
              </w:rPr>
              <w:t>面积</w:t>
            </w:r>
            <w:r>
              <w:rPr>
                <w:rFonts w:ascii="宋体" w:hAnsi="宋体" w:cs="宋体" w:hint="eastAsia"/>
                <w:color w:val="000000"/>
                <w:sz w:val="21"/>
                <w:szCs w:val="21"/>
              </w:rPr>
              <w:t>一次性计征。</w:t>
            </w:r>
            <w:r>
              <w:rPr>
                <w:rFonts w:ascii="宋体" w:hAnsi="宋体" w:cs="宋体" w:hint="eastAsia"/>
                <w:color w:val="000000"/>
                <w:sz w:val="21"/>
                <w:szCs w:val="21"/>
              </w:rPr>
              <w:br/>
            </w:r>
            <w:r>
              <w:rPr>
                <w:rFonts w:ascii="宋体" w:hAnsi="宋体" w:cs="宋体" w:hint="eastAsia"/>
                <w:color w:val="000000"/>
                <w:sz w:val="21"/>
                <w:szCs w:val="21"/>
              </w:rPr>
              <w:t>对</w:t>
            </w:r>
            <w:r>
              <w:rPr>
                <w:rStyle w:val="font14zd3"/>
                <w:rFonts w:ascii="宋体" w:hAnsi="宋体" w:cs="宋体" w:hint="eastAsia"/>
              </w:rPr>
              <w:t>水利水电工程建设项目，水库淹没区</w:t>
            </w:r>
            <w:r>
              <w:rPr>
                <w:rFonts w:ascii="宋体" w:hAnsi="宋体" w:cs="宋体" w:hint="eastAsia"/>
                <w:color w:val="000000"/>
                <w:sz w:val="21"/>
                <w:szCs w:val="21"/>
              </w:rPr>
              <w:t>不在水土保持补偿费计征范围之内</w:t>
            </w:r>
          </w:p>
        </w:tc>
      </w:tr>
      <w:tr w:rsidR="00000000" w:rsidTr="00B63EBF">
        <w:trPr>
          <w:trHeight w:val="3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开采矿产资源的，建设期间</w:t>
            </w:r>
            <w:r>
              <w:rPr>
                <w:rFonts w:ascii="宋体" w:hAnsi="宋体" w:cs="宋体" w:hint="eastAsia"/>
                <w:color w:val="000000"/>
                <w:sz w:val="21"/>
                <w:szCs w:val="21"/>
              </w:rPr>
              <w:t>，按照征占用土地</w:t>
            </w:r>
            <w:r>
              <w:rPr>
                <w:rStyle w:val="font14zd3"/>
                <w:rFonts w:ascii="宋体" w:hAnsi="宋体" w:cs="宋体" w:hint="eastAsia"/>
              </w:rPr>
              <w:t>面积</w:t>
            </w:r>
            <w:r>
              <w:rPr>
                <w:rFonts w:ascii="宋体" w:hAnsi="宋体" w:cs="宋体" w:hint="eastAsia"/>
                <w:color w:val="000000"/>
                <w:sz w:val="21"/>
                <w:szCs w:val="21"/>
              </w:rPr>
              <w:t>一次性计征</w:t>
            </w:r>
          </w:p>
        </w:tc>
      </w:tr>
      <w:tr w:rsidR="00000000" w:rsidTr="00B63EBF">
        <w:trPr>
          <w:trHeight w:val="8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取土、挖砂（河道采砂除外）、采石以及烧制砖、瓦、瓷、石灰的，根据取土、挖砂、采石量，按照</w:t>
            </w:r>
            <w:r>
              <w:rPr>
                <w:rStyle w:val="font14zd3"/>
                <w:rFonts w:ascii="宋体" w:hAnsi="宋体" w:cs="宋体" w:hint="eastAsia"/>
              </w:rPr>
              <w:t>每立方米</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元计征不足</w:t>
            </w:r>
            <w:r>
              <w:rPr>
                <w:rFonts w:ascii="宋体" w:hAnsi="宋体" w:cs="宋体" w:hint="eastAsia"/>
                <w:color w:val="000000"/>
                <w:sz w:val="21"/>
                <w:szCs w:val="21"/>
              </w:rPr>
              <w:t>1</w:t>
            </w:r>
            <w:r>
              <w:rPr>
                <w:rFonts w:ascii="宋体" w:hAnsi="宋体" w:cs="宋体" w:hint="eastAsia"/>
                <w:color w:val="000000"/>
                <w:sz w:val="21"/>
                <w:szCs w:val="21"/>
              </w:rPr>
              <w:t>立方米的按</w:t>
            </w:r>
            <w:r>
              <w:rPr>
                <w:rFonts w:ascii="宋体" w:hAnsi="宋体" w:cs="宋体" w:hint="eastAsia"/>
                <w:color w:val="000000"/>
                <w:sz w:val="21"/>
                <w:szCs w:val="21"/>
              </w:rPr>
              <w:t>1</w:t>
            </w:r>
            <w:r>
              <w:rPr>
                <w:rFonts w:ascii="宋体" w:hAnsi="宋体" w:cs="宋体" w:hint="eastAsia"/>
                <w:color w:val="000000"/>
                <w:sz w:val="21"/>
                <w:szCs w:val="21"/>
              </w:rPr>
              <w:t>立方米计，下同）。</w:t>
            </w:r>
            <w:r>
              <w:rPr>
                <w:rFonts w:ascii="宋体" w:hAnsi="宋体" w:cs="宋体" w:hint="eastAsia"/>
                <w:color w:val="000000"/>
                <w:sz w:val="21"/>
                <w:szCs w:val="21"/>
              </w:rPr>
              <w:br/>
            </w:r>
            <w:r>
              <w:rPr>
                <w:rFonts w:ascii="宋体" w:hAnsi="宋体" w:cs="宋体" w:hint="eastAsia"/>
                <w:color w:val="000000"/>
                <w:sz w:val="21"/>
                <w:szCs w:val="21"/>
              </w:rPr>
              <w:t>已按</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计征的，不再重复计征</w:t>
            </w:r>
          </w:p>
        </w:tc>
      </w:tr>
      <w:tr w:rsidR="00000000" w:rsidTr="00B63EBF">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排放废弃土、石、渣的，根据土、石、渣量，按照</w:t>
            </w:r>
            <w:r>
              <w:rPr>
                <w:rStyle w:val="font14zd3"/>
                <w:rFonts w:ascii="宋体" w:hAnsi="宋体" w:cs="宋体" w:hint="eastAsia"/>
              </w:rPr>
              <w:t>每立方米</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元计征。</w:t>
            </w:r>
            <w:r>
              <w:rPr>
                <w:rFonts w:ascii="宋体" w:hAnsi="宋体" w:cs="宋体" w:hint="eastAsia"/>
                <w:color w:val="000000"/>
                <w:sz w:val="21"/>
                <w:szCs w:val="21"/>
              </w:rPr>
              <w:br/>
            </w:r>
            <w:r>
              <w:rPr>
                <w:rFonts w:ascii="宋体" w:hAnsi="宋体" w:cs="宋体" w:hint="eastAsia"/>
                <w:color w:val="000000"/>
                <w:sz w:val="21"/>
                <w:szCs w:val="21"/>
              </w:rPr>
              <w:t>已按</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计征的，不再重复计征</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9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优惠政策（免）</w:t>
            </w: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建设学校、幼儿园、医院、养老服务设施、孤儿院、福利院等</w:t>
            </w:r>
            <w:r>
              <w:rPr>
                <w:rStyle w:val="font14zd3"/>
                <w:rFonts w:ascii="宋体" w:hAnsi="宋体" w:cs="宋体" w:hint="eastAsia"/>
              </w:rPr>
              <w:t>公益性工程</w:t>
            </w:r>
            <w:r>
              <w:rPr>
                <w:rFonts w:ascii="宋体" w:hAnsi="宋体" w:cs="宋体" w:hint="eastAsia"/>
                <w:color w:val="000000"/>
                <w:sz w:val="21"/>
                <w:szCs w:val="21"/>
              </w:rPr>
              <w:t>项目的</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农民依法利用农村集体土地新建、翻建自用</w:t>
            </w:r>
            <w:r>
              <w:rPr>
                <w:rStyle w:val="font14zd3"/>
                <w:rFonts w:ascii="宋体" w:hAnsi="宋体" w:cs="宋体" w:hint="eastAsia"/>
              </w:rPr>
              <w:t>住</w:t>
            </w:r>
            <w:r>
              <w:rPr>
                <w:rStyle w:val="font14zd3"/>
                <w:rFonts w:ascii="宋体" w:hAnsi="宋体" w:cs="宋体" w:hint="eastAsia"/>
              </w:rPr>
              <w:t>房</w:t>
            </w:r>
            <w:r>
              <w:rPr>
                <w:rFonts w:ascii="宋体" w:hAnsi="宋体" w:cs="宋体" w:hint="eastAsia"/>
                <w:color w:val="000000"/>
                <w:sz w:val="21"/>
                <w:szCs w:val="21"/>
              </w:rPr>
              <w:t>的</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按照相关规划开展小型</w:t>
            </w:r>
            <w:r>
              <w:rPr>
                <w:rStyle w:val="font14zd3"/>
                <w:rFonts w:ascii="宋体" w:hAnsi="宋体" w:cs="宋体" w:hint="eastAsia"/>
              </w:rPr>
              <w:t>农</w:t>
            </w:r>
            <w:r>
              <w:rPr>
                <w:rFonts w:ascii="宋体" w:hAnsi="宋体" w:cs="宋体" w:hint="eastAsia"/>
                <w:color w:val="000000"/>
                <w:sz w:val="21"/>
                <w:szCs w:val="21"/>
              </w:rPr>
              <w:t>田水利建设、田间土地整治建设和农村集中供水工程建设的</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建设保障性</w:t>
            </w:r>
            <w:r>
              <w:rPr>
                <w:rStyle w:val="font14zd3"/>
                <w:rFonts w:ascii="宋体" w:hAnsi="宋体" w:cs="宋体" w:hint="eastAsia"/>
              </w:rPr>
              <w:t>安居</w:t>
            </w:r>
            <w:r>
              <w:rPr>
                <w:rFonts w:ascii="宋体" w:hAnsi="宋体" w:cs="宋体" w:hint="eastAsia"/>
                <w:color w:val="000000"/>
                <w:sz w:val="21"/>
                <w:szCs w:val="21"/>
              </w:rPr>
              <w:t>工程、市政生态环境保护基础设施项目的</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建设</w:t>
            </w:r>
            <w:r>
              <w:rPr>
                <w:rStyle w:val="font14zd3"/>
                <w:rFonts w:ascii="宋体" w:hAnsi="宋体" w:cs="宋体" w:hint="eastAsia"/>
              </w:rPr>
              <w:t>军</w:t>
            </w:r>
            <w:r>
              <w:rPr>
                <w:rFonts w:ascii="宋体" w:hAnsi="宋体" w:cs="宋体" w:hint="eastAsia"/>
                <w:color w:val="000000"/>
                <w:sz w:val="21"/>
                <w:szCs w:val="21"/>
              </w:rPr>
              <w:t>事设施的</w:t>
            </w:r>
          </w:p>
        </w:tc>
      </w:tr>
      <w:tr w:rsidR="00000000" w:rsidTr="00B63EB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按照水土保持规划开展水土流失</w:t>
            </w:r>
            <w:r>
              <w:rPr>
                <w:rStyle w:val="font14zd3"/>
                <w:rFonts w:ascii="宋体" w:hAnsi="宋体" w:cs="宋体" w:hint="eastAsia"/>
              </w:rPr>
              <w:t>治理</w:t>
            </w:r>
            <w:r>
              <w:rPr>
                <w:rFonts w:ascii="宋体" w:hAnsi="宋体" w:cs="宋体" w:hint="eastAsia"/>
                <w:color w:val="000000"/>
                <w:sz w:val="21"/>
                <w:szCs w:val="21"/>
              </w:rPr>
              <w:t>活动的</w:t>
            </w:r>
          </w:p>
        </w:tc>
      </w:tr>
      <w:tr w:rsidR="00000000" w:rsidTr="00B63EB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法律、行政法规和国务院规定免征的其他情形</w:t>
            </w:r>
          </w:p>
        </w:tc>
      </w:tr>
      <w:tr w:rsidR="00000000" w:rsidTr="00B63EBF">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9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0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按次缴纳的，于项目开工前或建设活动开始前缴纳。</w:t>
            </w:r>
            <w:r>
              <w:rPr>
                <w:rFonts w:ascii="宋体" w:hAnsi="宋体" w:cs="宋体" w:hint="eastAsia"/>
                <w:color w:val="000000"/>
                <w:sz w:val="21"/>
                <w:szCs w:val="21"/>
              </w:rPr>
              <w:br/>
            </w:r>
            <w:r>
              <w:rPr>
                <w:rFonts w:ascii="宋体" w:hAnsi="宋体" w:cs="宋体" w:hint="eastAsia"/>
                <w:color w:val="000000"/>
                <w:sz w:val="21"/>
                <w:szCs w:val="21"/>
              </w:rPr>
              <w:t>按期缴纳的，在期满之日起</w:t>
            </w:r>
            <w:r>
              <w:rPr>
                <w:rFonts w:ascii="宋体" w:hAnsi="宋体" w:cs="宋体" w:hint="eastAsia"/>
                <w:color w:val="000000"/>
                <w:sz w:val="21"/>
                <w:szCs w:val="21"/>
              </w:rPr>
              <w:t>15</w:t>
            </w:r>
            <w:r>
              <w:rPr>
                <w:rFonts w:ascii="宋体" w:hAnsi="宋体" w:cs="宋体" w:hint="eastAsia"/>
                <w:color w:val="000000"/>
                <w:sz w:val="21"/>
                <w:szCs w:val="21"/>
              </w:rPr>
              <w:t>日内申报缴纳</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年）关于水土保持补偿费下列说法中正确的是（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建设保障性安居</w:t>
      </w:r>
      <w:r>
        <w:rPr>
          <w:rStyle w:val="fontkaiti1"/>
          <w:rFonts w:cs="宋体" w:hint="default"/>
          <w:color w:val="000000"/>
        </w:rPr>
        <w:t>工程，免征水土保持补偿费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农民依法翻建自用住房，应缴纳水土保持补偿费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大型水利发电站的水淹没区，免征水土保持补偿费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农村集中供水工程建设，应缴纳水土保持补偿费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『答案解析』下列情形免征水土保持补偿费：（</w:t>
      </w:r>
      <w:r>
        <w:rPr>
          <w:rStyle w:val="fontkaiti1"/>
          <w:rFonts w:cs="宋体" w:hint="default"/>
          <w:color w:val="000000"/>
        </w:rPr>
        <w:t>1</w:t>
      </w:r>
      <w:r>
        <w:rPr>
          <w:rStyle w:val="fontkaiti1"/>
          <w:rFonts w:cs="宋体" w:hint="default"/>
          <w:color w:val="000000"/>
        </w:rPr>
        <w:t>）建设学校、幼儿园、医院、养老服务设施、孤儿院、福利院等公益性工程项目的。（</w:t>
      </w:r>
      <w:r>
        <w:rPr>
          <w:rStyle w:val="fontkaiti1"/>
          <w:rFonts w:cs="宋体" w:hint="default"/>
          <w:color w:val="000000"/>
        </w:rPr>
        <w:t>2</w:t>
      </w:r>
      <w:r>
        <w:rPr>
          <w:rStyle w:val="fontkaiti1"/>
          <w:rFonts w:cs="宋体" w:hint="default"/>
          <w:color w:val="000000"/>
        </w:rPr>
        <w:t>）农民依法利用农村集体土地新建、翻建自用住房的。（选项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）按照相关规划开展小型农田水利建设、田间土地整治建设和农村集中供水工程建设的。（选项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）建设保障性安居工</w:t>
      </w:r>
      <w:r>
        <w:rPr>
          <w:rStyle w:val="fontkaiti1"/>
          <w:rFonts w:cs="宋体" w:hint="default"/>
          <w:color w:val="000000"/>
        </w:rPr>
        <w:t>程、市政生态环境保护基础设施项目的。（</w:t>
      </w:r>
      <w:r>
        <w:rPr>
          <w:rStyle w:val="fontkaiti1"/>
          <w:rFonts w:cs="宋体" w:hint="default"/>
          <w:color w:val="000000"/>
        </w:rPr>
        <w:t>5</w:t>
      </w:r>
      <w:r>
        <w:rPr>
          <w:rStyle w:val="fontkaiti1"/>
          <w:rFonts w:cs="宋体" w:hint="default"/>
          <w:color w:val="000000"/>
        </w:rPr>
        <w:t>）建设军事设施的。（</w:t>
      </w:r>
      <w:r>
        <w:rPr>
          <w:rStyle w:val="fontkaiti1"/>
          <w:rFonts w:cs="宋体" w:hint="default"/>
          <w:color w:val="000000"/>
        </w:rPr>
        <w:t>6</w:t>
      </w:r>
      <w:r>
        <w:rPr>
          <w:rStyle w:val="fontkaiti1"/>
          <w:rFonts w:cs="宋体" w:hint="default"/>
          <w:color w:val="000000"/>
        </w:rPr>
        <w:t>）按照水土保持规划开展水土流失治理活动的。（</w:t>
      </w:r>
      <w:r>
        <w:rPr>
          <w:rStyle w:val="fontkaiti1"/>
          <w:rFonts w:cs="宋体" w:hint="default"/>
          <w:color w:val="000000"/>
        </w:rPr>
        <w:t>7</w:t>
      </w:r>
      <w:r>
        <w:rPr>
          <w:rStyle w:val="fontkaiti1"/>
          <w:rFonts w:cs="宋体" w:hint="default"/>
          <w:color w:val="000000"/>
        </w:rPr>
        <w:t>）法律、行政法规和国务院规定免征水土保持补偿费的其他情形。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，对水利水电工程建设项目，水库淹没区不在水土保持补偿费计征范围之内，不是免征。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水土保持补偿费：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环境脆弱之地，破坏了地貌植被、又不能恢复原有水土保持功能，只好收钱统一为保护环境做修复啦。</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4"/>
        <w:gridCol w:w="983"/>
        <w:gridCol w:w="6933"/>
      </w:tblGrid>
      <w:tr w:rsidR="00000000" w:rsidTr="00B63EBF">
        <w:trPr>
          <w:trHeight w:val="300"/>
          <w:jc w:val="center"/>
        </w:trPr>
        <w:tc>
          <w:tcPr>
            <w:tcW w:w="1171"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防空地下室易地建设费</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概述</w:t>
            </w:r>
          </w:p>
        </w:tc>
        <w:tc>
          <w:tcPr>
            <w:tcW w:w="102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人防重点城市的市区（直辖市含近郊区）新建</w:t>
            </w:r>
            <w:r>
              <w:rPr>
                <w:rStyle w:val="font14zd3"/>
                <w:rFonts w:ascii="宋体" w:hAnsi="宋体" w:cs="宋体" w:hint="eastAsia"/>
              </w:rPr>
              <w:t>民用建筑</w:t>
            </w:r>
            <w:r>
              <w:rPr>
                <w:rFonts w:ascii="宋体" w:hAnsi="宋体" w:cs="宋体" w:hint="eastAsia"/>
                <w:color w:val="000000"/>
                <w:sz w:val="21"/>
                <w:szCs w:val="21"/>
              </w:rPr>
              <w:t>，因条件限制不能同步配</w:t>
            </w:r>
            <w:r>
              <w:rPr>
                <w:rFonts w:ascii="宋体" w:hAnsi="宋体" w:cs="宋体" w:hint="eastAsia"/>
                <w:color w:val="000000"/>
                <w:sz w:val="21"/>
                <w:szCs w:val="21"/>
              </w:rPr>
              <w:t>套建设防空地下室，由建设单位提出易地建设申请，经有批准权限的人防主管部门批准后，按应建防空地下室的建筑面积和规定的易地建设费标准缴纳的建设费用</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102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需要缴纳防空地下室易地建设费的建设单位</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102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全国范围征收。征收对象为在人防重点城市的市区（直辖市含近郊区）新建的民用建筑</w:t>
            </w:r>
            <w:r>
              <w:rPr>
                <w:rFonts w:ascii="宋体" w:hAnsi="宋体" w:cs="宋体" w:hint="eastAsia"/>
                <w:color w:val="000000"/>
                <w:sz w:val="21"/>
                <w:szCs w:val="21"/>
              </w:rPr>
              <w:t>(</w:t>
            </w:r>
            <w:r>
              <w:rPr>
                <w:rFonts w:ascii="宋体" w:hAnsi="宋体" w:cs="宋体" w:hint="eastAsia"/>
                <w:color w:val="000000"/>
                <w:sz w:val="21"/>
                <w:szCs w:val="21"/>
              </w:rPr>
              <w:t>包括</w:t>
            </w:r>
            <w:r>
              <w:rPr>
                <w:rStyle w:val="font14zd3"/>
                <w:rFonts w:ascii="宋体" w:hAnsi="宋体" w:cs="宋体" w:hint="eastAsia"/>
              </w:rPr>
              <w:t>除工业生产厂房及其配套设施以外的所有非生产性建筑</w:t>
            </w:r>
            <w:r>
              <w:rPr>
                <w:rFonts w:ascii="宋体" w:hAnsi="宋体" w:cs="宋体" w:hint="eastAsia"/>
                <w:color w:val="000000"/>
                <w:sz w:val="21"/>
                <w:szCs w:val="21"/>
              </w:rPr>
              <w:t>)</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计费方法</w:t>
            </w:r>
          </w:p>
        </w:tc>
        <w:tc>
          <w:tcPr>
            <w:tcW w:w="102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应缴防空地下室易地建设费＝应建防空地下室建筑面积×征收标准</w:t>
            </w:r>
          </w:p>
        </w:tc>
      </w:tr>
      <w:tr w:rsidR="00000000" w:rsidTr="00B63EB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63EBF" w:rsidP="00B63EBF">
            <w:pPr>
              <w:spacing w:line="276" w:lineRule="auto"/>
              <w:textAlignment w:val="center"/>
              <w:rPr>
                <w:rFonts w:ascii="宋体" w:hAnsi="宋体" w:cs="宋体"/>
                <w:color w:val="000000"/>
                <w:sz w:val="21"/>
                <w:szCs w:val="21"/>
              </w:rPr>
            </w:pP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02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63EBF" w:rsidP="00B63EB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按次申报缴纳</w:t>
            </w:r>
          </w:p>
        </w:tc>
      </w:tr>
    </w:tbl>
    <w:p w:rsidR="00000000" w:rsidRDefault="00B63EBF" w:rsidP="00B63EB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防空地下室易地建</w:t>
      </w:r>
      <w:r>
        <w:rPr>
          <w:rFonts w:ascii="宋体" w:hAnsi="宋体" w:cs="宋体" w:hint="eastAsia"/>
          <w:color w:val="000000"/>
          <w:sz w:val="21"/>
          <w:szCs w:val="21"/>
        </w:rPr>
        <w:t>设费：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本来应该建防空地下室的，各种原因没有建，只能国家统一收钱换个地方建啦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关于税务部门征收非税收入，下列说法正确的有（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石油特别收益金实行七级超额累进从价定率计征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油价调控风险准备金的计征依据是汽油、柴油的销售金额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某个人从事广告服务，需缴纳文化事业建设费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对国家重大水利工程建设基金免征教育费附加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残保金按上年用人单位安排残疾人就业未达到规定比例的差额人数和本单位在职职工年平均工资之积计算缴纳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答案解析』选项</w:t>
      </w:r>
      <w:r>
        <w:rPr>
          <w:rStyle w:val="fontkaiti1"/>
          <w:rFonts w:cs="宋体" w:hint="default"/>
          <w:color w:val="000000"/>
        </w:rPr>
        <w:t>A</w:t>
      </w:r>
      <w:r>
        <w:rPr>
          <w:rStyle w:val="fontkaiti1"/>
          <w:rFonts w:cs="宋体" w:hint="default"/>
          <w:color w:val="000000"/>
        </w:rPr>
        <w:t>，石油特别收益金实行五级超额累进从价定率计征；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，油价调控风险准备金的计征依据是汽油、柴油的销售数量，销售数量指缴费人于相邻两个调价窗口期之间的实际销售数量；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，文化事业建设费的缴费人是提供广告服务的广告媒介单位和户外广告经营单位，和提供娱乐服务的单位和个人。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1"/>
      <w:footerReference w:type="default" r:id="rId12"/>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B63EBF">
      <w:pPr>
        <w:rPr>
          <w:color w:val="000000"/>
        </w:rPr>
      </w:pPr>
      <w:r>
        <w:rPr>
          <w:color w:val="000000"/>
        </w:rPr>
        <w:separator/>
      </w:r>
    </w:p>
  </w:endnote>
  <w:endnote w:type="continuationSeparator" w:id="1">
    <w:p w:rsidR="00000000" w:rsidRDefault="00B63EBF">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63EBF">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6"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#Time#:1781143652279#Type#:file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B63EBF">
      <w:pPr>
        <w:rPr>
          <w:color w:val="000000"/>
        </w:rPr>
      </w:pPr>
      <w:r>
        <w:rPr>
          <w:color w:val="000000"/>
        </w:rPr>
        <w:separator/>
      </w:r>
    </w:p>
  </w:footnote>
  <w:footnote w:type="continuationSeparator" w:id="1">
    <w:p w:rsidR="00000000" w:rsidRDefault="00B63EBF">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63EBF" w:rsidP="00B63EBF">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第十二章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非税收入</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B63EBF"/>
    <w:rsid w:val="00B63EB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header1.xml" Type="http://schemas.openxmlformats.org/officeDocument/2006/relationships/header"/><Relationship Id="rId12" Target="footer1.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6.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2686</Words>
  <Characters>15313</Characters>
  <Application>Microsoft Office Word</Application>
  <DocSecurity>4</DocSecurity>
  <Lines>127</Lines>
  <Paragraphs>35</Paragraphs>
  <ScaleCrop>false</ScaleCrop>
  <Company/>
  <LinksUpToDate>false</LinksUpToDate>
  <CharactersWithSpaces>17964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2026-06-08T07:05:00Z</dcterms:created>
  <dc:creator>CDEL</dc:creator>
  <cp:lastModifiedBy>Windows 用户</cp:lastModifiedBy>
  <dcterms:modified xsi:type="dcterms:W3CDTF">2026-06-08T07:05:00Z</dcterms:modified>
  <cp:revision>2</cp:revision>
</cp:coreProperties>
</file>