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C1FD8" w:rsidP="002C1FD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契税</w:t>
      </w:r>
    </w:p>
    <w:p w:rsidR="00000000" w:rsidRDefault="002C1FD8" w:rsidP="002C1FD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契税征税范围、税收优惠等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非重点章。分值</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【本章结构】</w:t>
      </w:r>
      <w:r>
        <w:rPr>
          <w:rFonts w:ascii="宋体" w:hAnsi="宋体" w:cs="宋体" w:hint="eastAsia"/>
          <w:color w:val="000000"/>
          <w:sz w:val="21"/>
          <w:szCs w:val="21"/>
        </w:rPr>
        <w:t xml:space="preserve"> </w:t>
      </w:r>
    </w:p>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征税范围、纳税人和税率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【知识点】概述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契税是以权属发生转移的不动产为征税对象，向产权承受人征收的一种</w:t>
      </w:r>
      <w:r>
        <w:rPr>
          <w:rStyle w:val="font14zd2"/>
          <w:rFonts w:ascii="宋体" w:hAnsi="宋体" w:cs="宋体" w:hint="eastAsia"/>
        </w:rPr>
        <w:t>财产税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最早起源于东晋的“</w:t>
      </w:r>
      <w:r>
        <w:rPr>
          <w:rStyle w:val="font14zd2"/>
          <w:rFonts w:ascii="宋体" w:hAnsi="宋体" w:cs="宋体" w:hint="eastAsia"/>
        </w:rPr>
        <w:t>估税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契税的特点：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属于财产转移税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契税以权属发生转移的不动产，即土</w:t>
      </w:r>
      <w:r>
        <w:rPr>
          <w:rFonts w:ascii="宋体" w:hAnsi="宋体" w:cs="宋体" w:hint="eastAsia"/>
          <w:color w:val="000000"/>
          <w:sz w:val="21"/>
          <w:szCs w:val="21"/>
        </w:rPr>
        <w:t>地和房屋为征税对象，具有财产转移课税性质。</w:t>
      </w:r>
      <w:r>
        <w:rPr>
          <w:rStyle w:val="font14zd2"/>
          <w:rFonts w:ascii="宋体" w:hAnsi="宋体" w:cs="宋体" w:hint="eastAsia"/>
        </w:rPr>
        <w:t>不在土地、房屋的保有环节征收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）由财产</w:t>
      </w:r>
      <w:r>
        <w:rPr>
          <w:rStyle w:val="font14zd2"/>
          <w:rFonts w:ascii="宋体" w:hAnsi="宋体" w:cs="宋体" w:hint="eastAsia"/>
        </w:rPr>
        <w:t>承受人</w:t>
      </w:r>
      <w:r>
        <w:rPr>
          <w:rFonts w:ascii="宋体" w:hAnsi="宋体" w:cs="宋体" w:hint="eastAsia"/>
          <w:color w:val="000000"/>
          <w:sz w:val="21"/>
          <w:szCs w:val="21"/>
        </w:rPr>
        <w:t>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—般税种都确定销售者为纳税人，即卖方纳税。契税则属于土地、房屋产权发生交易过程中的财产税，由承受人纳税，即</w:t>
      </w:r>
      <w:r>
        <w:rPr>
          <w:rStyle w:val="font14zd2"/>
          <w:rFonts w:ascii="宋体" w:hAnsi="宋体" w:cs="宋体" w:hint="eastAsia"/>
        </w:rPr>
        <w:t>买方纳税</w:t>
      </w:r>
      <w:r>
        <w:rPr>
          <w:rFonts w:ascii="宋体" w:hAnsi="宋体" w:cs="宋体" w:hint="eastAsia"/>
          <w:color w:val="000000"/>
          <w:sz w:val="21"/>
          <w:szCs w:val="21"/>
        </w:rPr>
        <w:t>。是一种</w:t>
      </w:r>
      <w:r>
        <w:rPr>
          <w:rStyle w:val="font14zd2"/>
          <w:rFonts w:ascii="宋体" w:hAnsi="宋体" w:cs="宋体" w:hint="eastAsia"/>
        </w:rPr>
        <w:t>直接税</w:t>
      </w:r>
      <w:r>
        <w:rPr>
          <w:rFonts w:ascii="宋体" w:hAnsi="宋体" w:cs="宋体" w:hint="eastAsia"/>
          <w:color w:val="000000"/>
          <w:sz w:val="21"/>
          <w:szCs w:val="21"/>
        </w:rPr>
        <w:t>，税负较难转移。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【知识点】征税范围、纳税人和税率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征税对象：房屋所有权、土地使用权权属转移的土地、房屋。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（一）土地使用权</w:t>
      </w:r>
      <w:r>
        <w:rPr>
          <w:rStyle w:val="font14zd2"/>
          <w:rFonts w:ascii="宋体" w:hAnsi="宋体" w:cs="宋体" w:hint="eastAsia"/>
        </w:rPr>
        <w:t>出让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国家或集体以土地所有者的身份将土地使用权在一定年限内让渡给土地使用者，并由土地使用者向国家或者集体</w:t>
      </w:r>
      <w:r>
        <w:rPr>
          <w:rFonts w:ascii="宋体" w:hAnsi="宋体" w:cs="宋体" w:hint="eastAsia"/>
          <w:color w:val="000000"/>
          <w:sz w:val="21"/>
          <w:szCs w:val="21"/>
        </w:rPr>
        <w:t>支付土地使用权出让金的行为。可以使用拍卖、招标、双方协议的方式。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（二）土地使用权</w:t>
      </w:r>
      <w:r>
        <w:rPr>
          <w:rStyle w:val="font14zd2"/>
          <w:rFonts w:ascii="宋体" w:hAnsi="宋体" w:cs="宋体" w:hint="eastAsia"/>
        </w:rPr>
        <w:t>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土地使用权转让是指土地使用者将土地使用权再转移的行为。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包括出售、互换、赠与的方式。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】不包括</w:t>
      </w:r>
      <w:r>
        <w:rPr>
          <w:rFonts w:ascii="宋体" w:hAnsi="宋体" w:cs="宋体" w:hint="eastAsia"/>
          <w:color w:val="000000"/>
          <w:sz w:val="21"/>
          <w:szCs w:val="21"/>
        </w:rPr>
        <w:t>土地承包经营权和土地经营权的转移。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（三）房屋买卖、赠与、互换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房屋买卖：房屋买受人按规定缴纳契税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房屋买卖是指出卖人转移房屋所有权于买受人，买受人支付价款的行为。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房屋赠与：房屋</w:t>
      </w:r>
      <w:r>
        <w:rPr>
          <w:rStyle w:val="font14zd2"/>
          <w:rFonts w:ascii="宋体" w:hAnsi="宋体" w:cs="宋体" w:hint="eastAsia"/>
        </w:rPr>
        <w:t>受赠人</w:t>
      </w:r>
      <w:r>
        <w:rPr>
          <w:rFonts w:ascii="宋体" w:hAnsi="宋体" w:cs="宋体" w:hint="eastAsia"/>
          <w:color w:val="000000"/>
          <w:sz w:val="21"/>
          <w:szCs w:val="21"/>
        </w:rPr>
        <w:t>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Style w:val="font14zd2"/>
          <w:rFonts w:ascii="宋体" w:hAnsi="宋体" w:cs="宋体" w:hint="eastAsia"/>
        </w:rPr>
        <w:t>获奖方式</w:t>
      </w:r>
      <w:r>
        <w:rPr>
          <w:rFonts w:ascii="宋体" w:hAnsi="宋体" w:cs="宋体" w:hint="eastAsia"/>
          <w:color w:val="000000"/>
          <w:sz w:val="21"/>
          <w:szCs w:val="21"/>
        </w:rPr>
        <w:t>取得房屋产权的，照章缴纳契税。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房屋</w:t>
      </w:r>
      <w:r>
        <w:rPr>
          <w:rStyle w:val="font14zd2"/>
          <w:rFonts w:ascii="宋体" w:hAnsi="宋体" w:cs="宋体" w:hint="eastAsia"/>
        </w:rPr>
        <w:t>互换</w:t>
      </w:r>
      <w:r>
        <w:rPr>
          <w:rFonts w:ascii="宋体" w:hAnsi="宋体" w:cs="宋体" w:hint="eastAsia"/>
          <w:color w:val="000000"/>
          <w:sz w:val="21"/>
          <w:szCs w:val="21"/>
        </w:rPr>
        <w:t>：包括房屋使用权互换和房屋所有权互换。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【提示】房屋产权相互交换，双方交换价值相等，免纳契税，办理免征契税手续。其价值不相等的，按超出部分由支付差价方缴纳契税。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承受方应当依法缴纳契税的情形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）因共有</w:t>
      </w:r>
      <w:r>
        <w:rPr>
          <w:rStyle w:val="font14zd2"/>
          <w:rFonts w:ascii="宋体" w:hAnsi="宋体" w:cs="宋体" w:hint="eastAsia"/>
        </w:rPr>
        <w:t>不动产</w:t>
      </w:r>
      <w:r>
        <w:rPr>
          <w:rFonts w:ascii="宋体" w:hAnsi="宋体" w:cs="宋体" w:hint="eastAsia"/>
          <w:color w:val="000000"/>
          <w:sz w:val="21"/>
          <w:szCs w:val="21"/>
        </w:rPr>
        <w:t>份额变化的；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）因共有人</w:t>
      </w:r>
      <w:r>
        <w:rPr>
          <w:rStyle w:val="font14zd2"/>
          <w:rFonts w:ascii="宋体" w:hAnsi="宋体" w:cs="宋体" w:hint="eastAsia"/>
        </w:rPr>
        <w:t>增加</w:t>
      </w:r>
      <w:r>
        <w:rPr>
          <w:rFonts w:ascii="宋体" w:hAnsi="宋体" w:cs="宋体" w:hint="eastAsia"/>
          <w:color w:val="000000"/>
          <w:sz w:val="21"/>
          <w:szCs w:val="21"/>
        </w:rPr>
        <w:t>或者</w:t>
      </w:r>
      <w:r>
        <w:rPr>
          <w:rStyle w:val="font14zd2"/>
          <w:rFonts w:ascii="宋体" w:hAnsi="宋体" w:cs="宋体" w:hint="eastAsia"/>
        </w:rPr>
        <w:t>减少</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）因人民法院、仲裁委员会的生效法律文书或者监察机关出具的监察文书等因素，发生土地、房屋权属转移的。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）以作价</w:t>
      </w:r>
      <w:r>
        <w:rPr>
          <w:rStyle w:val="font14zd2"/>
          <w:rFonts w:ascii="宋体" w:hAnsi="宋体" w:cs="宋体" w:hint="eastAsia"/>
        </w:rPr>
        <w:t>投资（入股）、偿还债务、划转、奖励</w:t>
      </w:r>
      <w:r>
        <w:rPr>
          <w:rFonts w:ascii="宋体" w:hAnsi="宋体" w:cs="宋体" w:hint="eastAsia"/>
          <w:color w:val="000000"/>
          <w:sz w:val="21"/>
          <w:szCs w:val="21"/>
        </w:rPr>
        <w:t>等方式转移土地、房屋权属的，应当依照规定征收契税。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单位、个人以房屋、土地以外的资产增资，相应扩大其在被投资公司的股权持有比例，无论被投资公司是否变更市场主体登记，其房屋、土地权属不发生转移，不征收契税。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公司股权（股份）转让：在股权（股份）转让中，单位、个人承受公司股权（股份），公司土地、房屋权属不发生转移，不征收契税。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下列取得土地房屋权属的情形，应缴纳契税的有（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受让土地经营权的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竞得土地使用权的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受让土地承包经营权的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承受偿还债务方式转移房屋的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取得任职单位年终奖励房屋的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AC</w:t>
      </w:r>
      <w:r>
        <w:rPr>
          <w:rStyle w:val="fontkaiti1"/>
          <w:rFonts w:cs="宋体" w:hint="default"/>
          <w:color w:val="000000"/>
        </w:rPr>
        <w:t>，土地使用权转让不包括土地承包经营权和土地经营权的转移。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在中国境内转移土地、房屋权属，</w:t>
      </w:r>
      <w:r>
        <w:rPr>
          <w:rStyle w:val="font14zd2"/>
          <w:rFonts w:ascii="宋体" w:hAnsi="宋体" w:cs="宋体" w:hint="eastAsia"/>
        </w:rPr>
        <w:t>承受的</w:t>
      </w:r>
      <w:r>
        <w:rPr>
          <w:rFonts w:ascii="宋体" w:hAnsi="宋体" w:cs="宋体" w:hint="eastAsia"/>
          <w:color w:val="000000"/>
          <w:sz w:val="21"/>
          <w:szCs w:val="21"/>
        </w:rPr>
        <w:t>单位和个人为契税的纳税人。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幅度比例税率，税率为</w:t>
      </w:r>
      <w:r>
        <w:rPr>
          <w:rStyle w:val="font14zd2"/>
          <w:rFonts w:ascii="宋体" w:hAnsi="宋体" w:cs="宋体" w:hint="eastAsia"/>
        </w:rPr>
        <w:t>3</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】具体适用税率</w:t>
      </w:r>
      <w:r>
        <w:rPr>
          <w:rFonts w:ascii="宋体" w:hAnsi="宋体" w:cs="宋体" w:hint="eastAsia"/>
          <w:color w:val="000000"/>
          <w:sz w:val="21"/>
          <w:szCs w:val="21"/>
        </w:rPr>
        <w:t>，由省、自治区、直辖市人民政府在规定的税率幅度内提出，报同级人民代表大会常务委员会</w:t>
      </w:r>
      <w:r>
        <w:rPr>
          <w:rStyle w:val="font14zd2"/>
          <w:rFonts w:ascii="宋体" w:hAnsi="宋体" w:cs="宋体" w:hint="eastAsia"/>
        </w:rPr>
        <w:t>决定</w:t>
      </w:r>
      <w:r>
        <w:rPr>
          <w:rFonts w:ascii="宋体" w:hAnsi="宋体" w:cs="宋体" w:hint="eastAsia"/>
          <w:color w:val="000000"/>
          <w:sz w:val="21"/>
          <w:szCs w:val="21"/>
        </w:rPr>
        <w:t>，并报全国人民代表大会常务委员会和国务院</w:t>
      </w:r>
      <w:r>
        <w:rPr>
          <w:rStyle w:val="font14zd2"/>
          <w:rFonts w:ascii="宋体" w:hAnsi="宋体" w:cs="宋体" w:hint="eastAsia"/>
        </w:rPr>
        <w:t>备案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省、自治区、直辖市可以依照规定对不同</w:t>
      </w:r>
      <w:r>
        <w:rPr>
          <w:rFonts w:ascii="宋体" w:hAnsi="宋体" w:cs="宋体" w:hint="eastAsia"/>
          <w:color w:val="000000"/>
          <w:sz w:val="21"/>
          <w:szCs w:val="21"/>
        </w:rPr>
        <w:t>主体、不同地区、不同类型的住房的权属转移确定差别税率。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【需要记忆税率总结】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42"/>
        <w:gridCol w:w="1671"/>
        <w:gridCol w:w="2026"/>
        <w:gridCol w:w="1671"/>
      </w:tblGrid>
      <w:tr w:rsidR="00000000" w:rsidTr="002C1F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住房面积（平方米）</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房屋性质</w:t>
            </w:r>
          </w:p>
        </w:tc>
      </w:tr>
      <w:tr w:rsidR="00000000" w:rsidTr="002C1F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家庭唯一</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第二套改善</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改造安置</w:t>
            </w:r>
          </w:p>
        </w:tc>
      </w:tr>
      <w:tr w:rsidR="00000000" w:rsidTr="002C1F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140</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2C1F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减半</w:t>
            </w:r>
          </w:p>
        </w:tc>
      </w:tr>
      <w:tr w:rsidR="00000000" w:rsidTr="002C1FD8">
        <w:trPr>
          <w:trHeight w:val="300"/>
          <w:jc w:val="center"/>
        </w:trPr>
        <w:tc>
          <w:tcPr>
            <w:tcW w:w="0" w:type="auto"/>
            <w:gridSpan w:val="4"/>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）个人购买经济适用住房：法定税率基础上</w:t>
            </w:r>
            <w:r>
              <w:rPr>
                <w:rStyle w:val="font14zd3"/>
                <w:rFonts w:ascii="宋体" w:hAnsi="宋体" w:cs="宋体" w:hint="eastAsia"/>
              </w:rPr>
              <w:t>减半征收。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）个人购买保障性住房：减按</w:t>
            </w:r>
            <w:r>
              <w:rPr>
                <w:rFonts w:ascii="宋体" w:hAnsi="宋体" w:cs="宋体" w:hint="eastAsia"/>
                <w:color w:val="000000"/>
                <w:sz w:val="21"/>
                <w:szCs w:val="21"/>
              </w:rPr>
              <w:t>1</w:t>
            </w:r>
            <w:r>
              <w:rPr>
                <w:rFonts w:ascii="宋体" w:hAnsi="宋体" w:cs="宋体" w:hint="eastAsia"/>
                <w:color w:val="000000"/>
                <w:sz w:val="21"/>
                <w:szCs w:val="21"/>
              </w:rPr>
              <w:t>％征收</w:t>
            </w:r>
          </w:p>
        </w:tc>
      </w:tr>
    </w:tbl>
    <w:p w:rsidR="00000000" w:rsidRDefault="002C1FD8" w:rsidP="002C1F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一、特定主体符合用途免征总结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国家机关、事业单位、社会团体、军事单位承受土地、房屋权属</w:t>
      </w:r>
      <w:r>
        <w:rPr>
          <w:rStyle w:val="font14zd2"/>
          <w:rFonts w:ascii="宋体" w:hAnsi="宋体" w:cs="宋体" w:hint="eastAsia"/>
        </w:rPr>
        <w:t>用于</w:t>
      </w:r>
      <w:r>
        <w:rPr>
          <w:rFonts w:ascii="宋体" w:hAnsi="宋体" w:cs="宋体" w:hint="eastAsia"/>
          <w:color w:val="000000"/>
          <w:sz w:val="21"/>
          <w:szCs w:val="21"/>
        </w:rPr>
        <w:t>办公、</w:t>
      </w:r>
      <w:r>
        <w:rPr>
          <w:rFonts w:ascii="宋体" w:hAnsi="宋体" w:cs="宋体" w:hint="eastAsia"/>
          <w:color w:val="000000"/>
          <w:sz w:val="21"/>
          <w:szCs w:val="21"/>
        </w:rPr>
        <w:t>教学、医疗、科研、军事设施：免征。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非营利性的</w:t>
      </w:r>
      <w:r>
        <w:rPr>
          <w:rFonts w:ascii="宋体" w:hAnsi="宋体" w:cs="宋体" w:hint="eastAsia"/>
          <w:color w:val="000000"/>
          <w:sz w:val="21"/>
          <w:szCs w:val="21"/>
        </w:rPr>
        <w:t>学校、医疗机构、社会福利机构承受土地、房屋权属</w:t>
      </w:r>
      <w:r>
        <w:rPr>
          <w:rStyle w:val="font14zd2"/>
          <w:rFonts w:ascii="宋体" w:hAnsi="宋体" w:cs="宋体" w:hint="eastAsia"/>
        </w:rPr>
        <w:t>用于</w:t>
      </w:r>
      <w:r>
        <w:rPr>
          <w:rFonts w:ascii="宋体" w:hAnsi="宋体" w:cs="宋体" w:hint="eastAsia"/>
          <w:color w:val="000000"/>
          <w:sz w:val="21"/>
          <w:szCs w:val="21"/>
        </w:rPr>
        <w:t>办公、教学、医疗、科研、养</w:t>
      </w:r>
      <w:r>
        <w:rPr>
          <w:rFonts w:ascii="宋体" w:hAnsi="宋体" w:cs="宋体" w:hint="eastAsia"/>
          <w:color w:val="000000"/>
          <w:sz w:val="21"/>
          <w:szCs w:val="21"/>
        </w:rPr>
        <w:lastRenderedPageBreak/>
        <w:t>老、救助：免征。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享受契税免税优惠的非营利性的学校、医疗机构、社会福利机构，限于上述三类单位中依法登记为事业单位、社会团体、基金会、社会服务机构等的非营利法人和非营利组织。其中：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学校的具体范围为经</w:t>
      </w:r>
      <w:r>
        <w:rPr>
          <w:rStyle w:val="font14zd2"/>
          <w:rFonts w:ascii="宋体" w:hAnsi="宋体" w:cs="宋体" w:hint="eastAsia"/>
        </w:rPr>
        <w:t>县级</w:t>
      </w:r>
      <w:r>
        <w:rPr>
          <w:rFonts w:ascii="宋体" w:hAnsi="宋体" w:cs="宋体" w:hint="eastAsia"/>
          <w:color w:val="000000"/>
          <w:sz w:val="21"/>
          <w:szCs w:val="21"/>
        </w:rPr>
        <w:t>以上人民政府或者其教育行政部门批准成立的大学、中学、小学、幼儿园，实施学历教育的职业教育学校、特殊教育学校、专门学校，以及经</w:t>
      </w:r>
      <w:r>
        <w:rPr>
          <w:rStyle w:val="font14zd2"/>
          <w:rFonts w:ascii="宋体" w:hAnsi="宋体" w:cs="宋体" w:hint="eastAsia"/>
        </w:rPr>
        <w:t>省级</w:t>
      </w:r>
      <w:r>
        <w:rPr>
          <w:rFonts w:ascii="宋体" w:hAnsi="宋体" w:cs="宋体" w:hint="eastAsia"/>
          <w:color w:val="000000"/>
          <w:sz w:val="21"/>
          <w:szCs w:val="21"/>
        </w:rPr>
        <w:t>人民政府或者其人力资源社会保</w:t>
      </w:r>
      <w:r>
        <w:rPr>
          <w:rFonts w:ascii="宋体" w:hAnsi="宋体" w:cs="宋体" w:hint="eastAsia"/>
          <w:color w:val="000000"/>
          <w:sz w:val="21"/>
          <w:szCs w:val="21"/>
        </w:rPr>
        <w:t>障行政部门批准成立的</w:t>
      </w:r>
      <w:r>
        <w:rPr>
          <w:rStyle w:val="font14zd2"/>
          <w:rFonts w:ascii="宋体" w:hAnsi="宋体" w:cs="宋体" w:hint="eastAsia"/>
        </w:rPr>
        <w:t>技工院校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享受上述免税优惠的土地、房屋用途强调“直接用于”这些单位本身的办公和公务，例如：用于办公的，限于办公室（楼）以及其他</w:t>
      </w:r>
      <w:r>
        <w:rPr>
          <w:rStyle w:val="font14zd2"/>
          <w:rFonts w:ascii="宋体" w:hAnsi="宋体" w:cs="宋体" w:hint="eastAsia"/>
        </w:rPr>
        <w:t>直接用于</w:t>
      </w:r>
      <w:r>
        <w:rPr>
          <w:rFonts w:ascii="宋体" w:hAnsi="宋体" w:cs="宋体" w:hint="eastAsia"/>
          <w:color w:val="000000"/>
          <w:sz w:val="21"/>
          <w:szCs w:val="21"/>
        </w:rPr>
        <w:t>办公的土地、房屋，其他主体关于用途的规定是同样道理，不再赘述。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为社区提供养老、托育、家政等服务的机构，承受房屋、土地</w:t>
      </w:r>
      <w:r>
        <w:rPr>
          <w:rStyle w:val="font14zd2"/>
          <w:rFonts w:ascii="宋体" w:hAnsi="宋体" w:cs="宋体" w:hint="eastAsia"/>
        </w:rPr>
        <w:t>用于</w:t>
      </w:r>
      <w:r>
        <w:rPr>
          <w:rFonts w:ascii="宋体" w:hAnsi="宋体" w:cs="宋体" w:hint="eastAsia"/>
          <w:color w:val="000000"/>
          <w:sz w:val="21"/>
          <w:szCs w:val="21"/>
        </w:rPr>
        <w:t>提供社区养老、托育、家政服务：免征。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（外交）依照法律规定应当予以免税的外国驻华使馆、领事馆和国际组织驻华代表机构承受土地、房屋权属：免征。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二、支持“三农”的免征总结。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承受荒山</w:t>
      </w:r>
      <w:r>
        <w:rPr>
          <w:rFonts w:ascii="宋体" w:hAnsi="宋体" w:cs="宋体" w:hint="eastAsia"/>
          <w:color w:val="000000"/>
          <w:sz w:val="21"/>
          <w:szCs w:val="21"/>
        </w:rPr>
        <w:t>、荒地、荒滩土地使用权</w:t>
      </w:r>
      <w:r>
        <w:rPr>
          <w:rStyle w:val="font14zd2"/>
          <w:rFonts w:ascii="宋体" w:hAnsi="宋体" w:cs="宋体" w:hint="eastAsia"/>
        </w:rPr>
        <w:t>用于</w:t>
      </w:r>
      <w:r>
        <w:rPr>
          <w:rFonts w:ascii="宋体" w:hAnsi="宋体" w:cs="宋体" w:hint="eastAsia"/>
          <w:color w:val="000000"/>
          <w:sz w:val="21"/>
          <w:szCs w:val="21"/>
        </w:rPr>
        <w:t>农、林、牧、渔业生产：免征。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对进行股份合作制改革后的农村集体经济组织</w:t>
      </w:r>
      <w:r>
        <w:rPr>
          <w:rStyle w:val="font14zd2"/>
          <w:rFonts w:ascii="宋体" w:hAnsi="宋体" w:cs="宋体" w:hint="eastAsia"/>
        </w:rPr>
        <w:t>承受原</w:t>
      </w:r>
      <w:r>
        <w:rPr>
          <w:rFonts w:ascii="宋体" w:hAnsi="宋体" w:cs="宋体" w:hint="eastAsia"/>
          <w:color w:val="000000"/>
          <w:sz w:val="21"/>
          <w:szCs w:val="21"/>
        </w:rPr>
        <w:t>集体经济组织的土地、房屋权属：免征。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对农村集体经济组织以及代行集体经济组织职能的村民委员会、村民小组进行清产核资</w:t>
      </w:r>
      <w:r>
        <w:rPr>
          <w:rStyle w:val="font14zd2"/>
          <w:rFonts w:ascii="宋体" w:hAnsi="宋体" w:cs="宋体" w:hint="eastAsia"/>
        </w:rPr>
        <w:t>收回</w:t>
      </w:r>
      <w:r>
        <w:rPr>
          <w:rFonts w:ascii="宋体" w:hAnsi="宋体" w:cs="宋体" w:hint="eastAsia"/>
          <w:color w:val="000000"/>
          <w:sz w:val="21"/>
          <w:szCs w:val="21"/>
        </w:rPr>
        <w:t>集体资产而承受土地、房屋权属：免征。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对农村饮水工程运营管理单位为建设饮水工程而承受土地使用权：免征。</w:t>
      </w:r>
      <w:r>
        <w:rPr>
          <w:rFonts w:ascii="宋体" w:hAnsi="宋体" w:cs="宋体" w:hint="eastAsia"/>
          <w:color w:val="000000"/>
          <w:sz w:val="21"/>
          <w:szCs w:val="21"/>
        </w:rPr>
        <w:t xml:space="preserve"> </w:t>
      </w:r>
    </w:p>
    <w:p w:rsidR="00000000" w:rsidRDefault="002C1FD8" w:rsidP="002C1FD8">
      <w:pPr>
        <w:spacing w:line="276" w:lineRule="auto"/>
        <w:ind w:firstLine="480"/>
        <w:textAlignment w:val="center"/>
        <w:divId w:val="1861822092"/>
        <w:rPr>
          <w:rFonts w:ascii="宋体" w:hAnsi="宋体" w:cs="宋体" w:hint="eastAsia"/>
          <w:color w:val="000000"/>
          <w:sz w:val="21"/>
          <w:szCs w:val="21"/>
        </w:rPr>
      </w:pPr>
      <w:r>
        <w:rPr>
          <w:rFonts w:ascii="宋体" w:hAnsi="宋体" w:cs="宋体" w:hint="eastAsia"/>
          <w:color w:val="000000"/>
          <w:sz w:val="21"/>
          <w:szCs w:val="21"/>
        </w:rPr>
        <w:t>【提示】既向城镇居民供水，又向农村居民供水的饮水工程运营管理单位，依据向农村居民供水量占</w:t>
      </w:r>
      <w:r>
        <w:rPr>
          <w:rStyle w:val="font14zd2"/>
          <w:rFonts w:ascii="宋体" w:hAnsi="宋体" w:cs="宋体" w:hint="eastAsia"/>
        </w:rPr>
        <w:t>总供水量的比例</w:t>
      </w:r>
      <w:r>
        <w:rPr>
          <w:rFonts w:ascii="宋体" w:hAnsi="宋体" w:cs="宋体" w:hint="eastAsia"/>
          <w:color w:val="000000"/>
          <w:sz w:val="21"/>
          <w:szCs w:val="21"/>
        </w:rPr>
        <w:t>免征契税。无法提供具体比例或所提供数据不实的，不得享受优</w:t>
      </w:r>
      <w:r>
        <w:rPr>
          <w:rFonts w:ascii="宋体" w:hAnsi="宋体" w:cs="宋体" w:hint="eastAsia"/>
          <w:color w:val="000000"/>
          <w:sz w:val="21"/>
          <w:szCs w:val="21"/>
        </w:rPr>
        <w:t>惠政策。</w:t>
      </w:r>
      <w:r>
        <w:rPr>
          <w:rFonts w:ascii="宋体" w:hAnsi="宋体" w:cs="宋体" w:hint="eastAsia"/>
          <w:color w:val="000000"/>
          <w:sz w:val="21"/>
          <w:szCs w:val="21"/>
        </w:rPr>
        <w:t xml:space="preserve"> </w:t>
      </w:r>
    </w:p>
    <w:p w:rsidR="00000000" w:rsidRDefault="002C1FD8" w:rsidP="002C1F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三、婚姻继承的免征总结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婚姻关系存续期间</w:t>
      </w:r>
      <w:r>
        <w:rPr>
          <w:rStyle w:val="font14zd2"/>
          <w:rFonts w:ascii="宋体" w:hAnsi="宋体" w:cs="宋体" w:hint="eastAsia"/>
        </w:rPr>
        <w:t>夫妻之间变更</w:t>
      </w:r>
      <w:r>
        <w:rPr>
          <w:rFonts w:ascii="宋体" w:hAnsi="宋体" w:cs="宋体" w:hint="eastAsia"/>
          <w:color w:val="000000"/>
          <w:sz w:val="21"/>
          <w:szCs w:val="21"/>
        </w:rPr>
        <w:t>土地、房屋权属：免征。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法定继承人</w:t>
      </w:r>
      <w:r>
        <w:rPr>
          <w:rFonts w:ascii="宋体" w:hAnsi="宋体" w:cs="宋体" w:hint="eastAsia"/>
          <w:color w:val="000000"/>
          <w:sz w:val="21"/>
          <w:szCs w:val="21"/>
        </w:rPr>
        <w:t>通过继承承受土地、房屋权属：免征。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【提示】夫妻因离婚分割共同财产发生土地、房屋权属变更的，免征契税。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四、住房相关免征总结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城镇职工按规定</w:t>
      </w:r>
      <w:r>
        <w:rPr>
          <w:rStyle w:val="font14zd2"/>
          <w:rFonts w:ascii="宋体" w:hAnsi="宋体" w:cs="宋体" w:hint="eastAsia"/>
        </w:rPr>
        <w:t>第一次购买公有住房：</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公租房经营管理单位购买住房作为公租房</w:t>
      </w:r>
      <w:r>
        <w:rPr>
          <w:rStyle w:val="font14zd2"/>
          <w:rFonts w:ascii="宋体" w:hAnsi="宋体" w:cs="宋体" w:hint="eastAsia"/>
        </w:rPr>
        <w:t>：</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棚户区改造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）对经营管理单位回购已分配的改造安置住房继续作为改造安置房源</w:t>
      </w:r>
      <w:r>
        <w:rPr>
          <w:rStyle w:val="font14zd2"/>
          <w:rFonts w:ascii="宋体" w:hAnsi="宋体" w:cs="宋体" w:hint="eastAsia"/>
        </w:rPr>
        <w:t>：</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）个人因房屋被征收而取得货币</w:t>
      </w:r>
      <w:r>
        <w:rPr>
          <w:rFonts w:ascii="宋体" w:hAnsi="宋体" w:cs="宋体" w:hint="eastAsia"/>
          <w:color w:val="000000"/>
          <w:sz w:val="21"/>
          <w:szCs w:val="21"/>
        </w:rPr>
        <w:t>补偿并用于购买改造安置住房，或因房屋被征收而进行房屋产权调换并取得改造安置住房：按有关规定减免。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日起，对保障性住房经营管理单位回购保障性住房继续作为保障性住房房源</w:t>
      </w:r>
      <w:r>
        <w:rPr>
          <w:rStyle w:val="font14zd2"/>
          <w:rFonts w:ascii="宋体" w:hAnsi="宋体" w:cs="宋体" w:hint="eastAsia"/>
        </w:rPr>
        <w:t>：</w:t>
      </w:r>
      <w:r>
        <w:rPr>
          <w:rFonts w:ascii="宋体" w:hAnsi="宋体" w:cs="宋体" w:hint="eastAsia"/>
          <w:color w:val="000000"/>
          <w:sz w:val="21"/>
          <w:szCs w:val="21"/>
        </w:rPr>
        <w:t>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五、金融相关征免总结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对金融租赁公司开展</w:t>
      </w:r>
      <w:r>
        <w:rPr>
          <w:rStyle w:val="font14zd2"/>
          <w:rFonts w:ascii="宋体" w:hAnsi="宋体" w:cs="宋体" w:hint="eastAsia"/>
        </w:rPr>
        <w:t>售后回租</w:t>
      </w:r>
      <w:r>
        <w:rPr>
          <w:rFonts w:ascii="宋体" w:hAnsi="宋体" w:cs="宋体" w:hint="eastAsia"/>
          <w:color w:val="000000"/>
          <w:sz w:val="21"/>
          <w:szCs w:val="21"/>
        </w:rPr>
        <w:t>业务，承受承租人房屋、土地权属的，照章征税。对售后回租合同期满，承租人回购原房屋、土地权属：免征。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对被撤销的金融机构在清算过程中催收债权时，接收债务方土地使用权、房屋所有权所发生的权属转移：免征。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对东方资产管理公司接收</w:t>
      </w:r>
      <w:r>
        <w:rPr>
          <w:rFonts w:ascii="宋体" w:hAnsi="宋体" w:cs="宋体" w:hint="eastAsia"/>
          <w:color w:val="000000"/>
          <w:sz w:val="21"/>
          <w:szCs w:val="21"/>
        </w:rPr>
        <w:t>港澳国际（集团）有限公司的房地产以抵偿债务的，免征东方资产管理公司承受房屋所有权、土地使用权应缴纳的契税。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日，对银行业金融机构、金融资产管理公司</w:t>
      </w:r>
      <w:r>
        <w:rPr>
          <w:rStyle w:val="font14zd2"/>
          <w:rFonts w:ascii="宋体" w:hAnsi="宋体" w:cs="宋体" w:hint="eastAsia"/>
        </w:rPr>
        <w:t>接收抵债</w:t>
      </w:r>
      <w:r>
        <w:rPr>
          <w:rFonts w:ascii="宋体" w:hAnsi="宋体" w:cs="宋体" w:hint="eastAsia"/>
          <w:color w:val="000000"/>
          <w:sz w:val="21"/>
          <w:szCs w:val="21"/>
        </w:rPr>
        <w:t>资产：免征。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六、相当于“内部划转”不征总结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个体工商户的经营者将其个人名下的房屋、土地权属</w:t>
      </w:r>
      <w:r>
        <w:rPr>
          <w:rStyle w:val="font14zd2"/>
          <w:rFonts w:ascii="宋体" w:hAnsi="宋体" w:cs="宋体" w:hint="eastAsia"/>
        </w:rPr>
        <w:t>转移</w:t>
      </w:r>
      <w:r>
        <w:rPr>
          <w:rFonts w:ascii="宋体" w:hAnsi="宋体" w:cs="宋体" w:hint="eastAsia"/>
          <w:color w:val="000000"/>
          <w:sz w:val="21"/>
          <w:szCs w:val="21"/>
        </w:rPr>
        <w:t>至个体工商户名下，或个体工商户将其名下的房屋、土地权属</w:t>
      </w:r>
      <w:r>
        <w:rPr>
          <w:rStyle w:val="font14zd2"/>
          <w:rFonts w:ascii="宋体" w:hAnsi="宋体" w:cs="宋体" w:hint="eastAsia"/>
        </w:rPr>
        <w:t>转回</w:t>
      </w:r>
      <w:r>
        <w:rPr>
          <w:rFonts w:ascii="宋体" w:hAnsi="宋体" w:cs="宋体" w:hint="eastAsia"/>
          <w:color w:val="000000"/>
          <w:sz w:val="21"/>
          <w:szCs w:val="21"/>
        </w:rPr>
        <w:t>原经营者个人名下：免征。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合伙企业的合伙人将其名下的房屋、土地权属转移至合伙企业名下，或合伙企业将其名下的房屋、土地权属转回</w:t>
      </w:r>
      <w:r>
        <w:rPr>
          <w:rFonts w:ascii="宋体" w:hAnsi="宋体" w:cs="宋体" w:hint="eastAsia"/>
          <w:color w:val="000000"/>
          <w:sz w:val="21"/>
          <w:szCs w:val="21"/>
        </w:rPr>
        <w:t>原合伙人名下：免征。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同一投资主体内部</w:t>
      </w:r>
      <w:r>
        <w:rPr>
          <w:rFonts w:ascii="宋体" w:hAnsi="宋体" w:cs="宋体" w:hint="eastAsia"/>
          <w:color w:val="000000"/>
          <w:sz w:val="21"/>
          <w:szCs w:val="21"/>
        </w:rPr>
        <w:t>所属企业之间土地、房屋权属的划转，包括母公司与其</w:t>
      </w:r>
      <w:r>
        <w:rPr>
          <w:rStyle w:val="font14zd2"/>
          <w:rFonts w:ascii="宋体" w:hAnsi="宋体" w:cs="宋体" w:hint="eastAsia"/>
        </w:rPr>
        <w:t>全资子</w:t>
      </w:r>
      <w:r>
        <w:rPr>
          <w:rFonts w:ascii="宋体" w:hAnsi="宋体" w:cs="宋体" w:hint="eastAsia"/>
          <w:color w:val="000000"/>
          <w:sz w:val="21"/>
          <w:szCs w:val="21"/>
        </w:rPr>
        <w:t>公司之间，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同一公司所属全资子公司之间，同一自然人与其设立的个人独资企业、一人有限公司之间土地、房屋权属的划转：免征。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母公司以土地、房屋权属向其</w:t>
      </w:r>
      <w:r>
        <w:rPr>
          <w:rStyle w:val="font14zd2"/>
          <w:rFonts w:ascii="宋体" w:hAnsi="宋体" w:cs="宋体" w:hint="eastAsia"/>
        </w:rPr>
        <w:t>全资子公司</w:t>
      </w:r>
      <w:r>
        <w:rPr>
          <w:rFonts w:ascii="宋体" w:hAnsi="宋体" w:cs="宋体" w:hint="eastAsia"/>
          <w:color w:val="000000"/>
          <w:sz w:val="21"/>
          <w:szCs w:val="21"/>
        </w:rPr>
        <w:t>增资，视同划转：免征。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七、省级酌定的减免总结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省、自治区、直辖市可以决定对下列情形免征或者减征契税：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）因土地、房屋被</w:t>
      </w:r>
      <w:r>
        <w:rPr>
          <w:rStyle w:val="font14zd2"/>
          <w:rFonts w:ascii="宋体" w:hAnsi="宋体" w:cs="宋体" w:hint="eastAsia"/>
        </w:rPr>
        <w:t>县级</w:t>
      </w:r>
      <w:r>
        <w:rPr>
          <w:rFonts w:ascii="宋体" w:hAnsi="宋体" w:cs="宋体" w:hint="eastAsia"/>
          <w:color w:val="000000"/>
          <w:sz w:val="21"/>
          <w:szCs w:val="21"/>
        </w:rPr>
        <w:t>以上人民政府征收、征用，重新承受土地、房屋权属。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2"/>
          <w:rFonts w:ascii="宋体" w:hAnsi="宋体" w:cs="宋体" w:hint="eastAsia"/>
        </w:rPr>
        <w:t>不可抗力</w:t>
      </w:r>
      <w:r>
        <w:rPr>
          <w:rFonts w:ascii="宋体" w:hAnsi="宋体" w:cs="宋体" w:hint="eastAsia"/>
          <w:color w:val="000000"/>
          <w:sz w:val="21"/>
          <w:szCs w:val="21"/>
        </w:rPr>
        <w:t>灭失住房，重新承受</w:t>
      </w:r>
      <w:r>
        <w:rPr>
          <w:rFonts w:ascii="宋体" w:hAnsi="宋体" w:cs="宋体" w:hint="eastAsia"/>
          <w:color w:val="000000"/>
          <w:sz w:val="21"/>
          <w:szCs w:val="21"/>
        </w:rPr>
        <w:t>住房权属。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上述免征或者减征契税的具体办法，由省、自治区、直辖市人民政府提出，报同级人民代表大会常务委员会决定，并报全国人民代表大会常务委员会和国务院备案。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八、企业、事业单位改制重组征免总结：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2"/>
        <w:gridCol w:w="5473"/>
        <w:gridCol w:w="1815"/>
      </w:tblGrid>
      <w:tr w:rsidR="00000000" w:rsidTr="002C1FD8">
        <w:trPr>
          <w:trHeight w:val="300"/>
          <w:jc w:val="center"/>
        </w:trPr>
        <w:tc>
          <w:tcPr>
            <w:tcW w:w="15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84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Style w:val="font14zd3"/>
                <w:rFonts w:ascii="宋体" w:hAnsi="宋体" w:cs="宋体" w:hint="eastAsia"/>
              </w:rPr>
              <w:t>相关规定</w:t>
            </w:r>
          </w:p>
        </w:tc>
        <w:tc>
          <w:tcPr>
            <w:tcW w:w="237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Style w:val="font14zd3"/>
                <w:rFonts w:ascii="宋体" w:hAnsi="宋体" w:cs="宋体" w:hint="eastAsia"/>
              </w:rPr>
              <w:t>记忆关键词</w:t>
            </w:r>
          </w:p>
        </w:tc>
      </w:tr>
      <w:tr w:rsidR="00000000" w:rsidTr="002C1FD8">
        <w:trPr>
          <w:trHeight w:val="300"/>
          <w:jc w:val="center"/>
        </w:trPr>
        <w:tc>
          <w:tcPr>
            <w:tcW w:w="15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企业改制</w:t>
            </w: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企业按规定整体改制，原企业投资</w:t>
            </w:r>
            <w:r>
              <w:rPr>
                <w:rStyle w:val="font14zd3"/>
                <w:rFonts w:ascii="宋体" w:hAnsi="宋体" w:cs="宋体" w:hint="eastAsia"/>
              </w:rPr>
              <w:t>主体存续</w:t>
            </w:r>
            <w:r>
              <w:rPr>
                <w:rFonts w:ascii="宋体" w:hAnsi="宋体" w:cs="宋体" w:hint="eastAsia"/>
                <w:color w:val="000000"/>
                <w:sz w:val="21"/>
                <w:szCs w:val="21"/>
              </w:rPr>
              <w:t>并在改制（变更）后的公司中所持股权（股份）</w:t>
            </w:r>
            <w:r>
              <w:rPr>
                <w:rStyle w:val="font14zd3"/>
                <w:rFonts w:ascii="宋体" w:hAnsi="宋体" w:cs="宋体" w:hint="eastAsia"/>
              </w:rPr>
              <w:t>比例超过</w:t>
            </w:r>
            <w:r>
              <w:rPr>
                <w:rStyle w:val="font14zd3"/>
                <w:rFonts w:ascii="宋体" w:hAnsi="宋体" w:cs="宋体" w:hint="eastAsia"/>
              </w:rPr>
              <w:t>75</w:t>
            </w:r>
            <w:r>
              <w:rPr>
                <w:rStyle w:val="font14zd3"/>
                <w:rFonts w:ascii="宋体" w:hAnsi="宋体" w:cs="宋体" w:hint="eastAsia"/>
              </w:rPr>
              <w:t>％</w:t>
            </w:r>
            <w:r>
              <w:rPr>
                <w:rFonts w:ascii="宋体" w:hAnsi="宋体" w:cs="宋体" w:hint="eastAsia"/>
                <w:color w:val="000000"/>
                <w:sz w:val="21"/>
                <w:szCs w:val="21"/>
              </w:rPr>
              <w:t>，且改制（变更）后公司承继原企业权利、义务的，对改制（变更）后公司承受原企业土地、房屋权属：免征</w:t>
            </w:r>
          </w:p>
        </w:tc>
        <w:tc>
          <w:tcPr>
            <w:tcW w:w="237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主体存续、主体相同（出资比例可以</w:t>
            </w:r>
            <w:r>
              <w:rPr>
                <w:rFonts w:ascii="宋体" w:hAnsi="宋体" w:cs="宋体" w:hint="eastAsia"/>
                <w:color w:val="000000"/>
                <w:sz w:val="21"/>
                <w:szCs w:val="21"/>
              </w:rPr>
              <w:t>变动）。</w:t>
            </w:r>
            <w:r>
              <w:rPr>
                <w:rFonts w:ascii="宋体" w:hAnsi="宋体" w:cs="宋体" w:hint="eastAsia"/>
                <w:color w:val="000000"/>
                <w:sz w:val="21"/>
                <w:szCs w:val="21"/>
              </w:rPr>
              <w:br/>
              <w:t>2.75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2C1FD8">
        <w:trPr>
          <w:trHeight w:val="300"/>
          <w:jc w:val="center"/>
        </w:trPr>
        <w:tc>
          <w:tcPr>
            <w:tcW w:w="15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事业单位改制</w:t>
            </w: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事业单位按规定改制为企业，原投资</w:t>
            </w:r>
            <w:r>
              <w:rPr>
                <w:rStyle w:val="font14zd3"/>
                <w:rFonts w:ascii="宋体" w:hAnsi="宋体" w:cs="宋体" w:hint="eastAsia"/>
              </w:rPr>
              <w:t>主体存续</w:t>
            </w:r>
            <w:r>
              <w:rPr>
                <w:rFonts w:ascii="宋体" w:hAnsi="宋体" w:cs="宋体" w:hint="eastAsia"/>
                <w:color w:val="000000"/>
                <w:sz w:val="21"/>
                <w:szCs w:val="21"/>
              </w:rPr>
              <w:t>并在改制后企业中出资（股权、股份）</w:t>
            </w:r>
            <w:r>
              <w:rPr>
                <w:rStyle w:val="font14zd3"/>
                <w:rFonts w:ascii="宋体" w:hAnsi="宋体" w:cs="宋体" w:hint="eastAsia"/>
              </w:rPr>
              <w:t>比例超过</w:t>
            </w:r>
            <w:r>
              <w:rPr>
                <w:rStyle w:val="font14zd3"/>
                <w:rFonts w:ascii="宋体" w:hAnsi="宋体" w:cs="宋体" w:hint="eastAsia"/>
              </w:rPr>
              <w:t>50</w:t>
            </w:r>
            <w:r>
              <w:rPr>
                <w:rStyle w:val="font14zd3"/>
                <w:rFonts w:ascii="宋体" w:hAnsi="宋体" w:cs="宋体" w:hint="eastAsia"/>
              </w:rPr>
              <w:t>％的</w:t>
            </w:r>
            <w:r>
              <w:rPr>
                <w:rFonts w:ascii="宋体" w:hAnsi="宋体" w:cs="宋体" w:hint="eastAsia"/>
                <w:color w:val="000000"/>
                <w:sz w:val="21"/>
                <w:szCs w:val="21"/>
              </w:rPr>
              <w:t>，对改制后企业承受原事业单位土地、房屋权属：免征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15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公司合并</w:t>
            </w: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两个或两个以上的公司，合并为一个公司，且原投资</w:t>
            </w:r>
            <w:r>
              <w:rPr>
                <w:rStyle w:val="font14zd3"/>
                <w:rFonts w:ascii="宋体" w:hAnsi="宋体" w:cs="宋体" w:hint="eastAsia"/>
              </w:rPr>
              <w:t>主体存续</w:t>
            </w:r>
            <w:r>
              <w:rPr>
                <w:rFonts w:ascii="宋体" w:hAnsi="宋体" w:cs="宋体" w:hint="eastAsia"/>
                <w:color w:val="000000"/>
                <w:sz w:val="21"/>
                <w:szCs w:val="21"/>
              </w:rPr>
              <w:t>的，对合并后公司承受原合并各方土地、房屋权属：免征</w:t>
            </w:r>
          </w:p>
        </w:tc>
        <w:tc>
          <w:tcPr>
            <w:tcW w:w="237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主体存续、主体相同（出资比例可以变动）。</w:t>
            </w:r>
            <w:r>
              <w:rPr>
                <w:rFonts w:ascii="宋体" w:hAnsi="宋体" w:cs="宋体" w:hint="eastAsia"/>
                <w:color w:val="000000"/>
                <w:sz w:val="21"/>
                <w:szCs w:val="21"/>
              </w:rPr>
              <w:br/>
              <w:t>2.75</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p>
        </w:tc>
      </w:tr>
      <w:tr w:rsidR="00000000" w:rsidTr="002C1FD8">
        <w:trPr>
          <w:trHeight w:val="300"/>
          <w:jc w:val="center"/>
        </w:trPr>
        <w:tc>
          <w:tcPr>
            <w:tcW w:w="15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公司分立</w:t>
            </w: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公司分立为两个或两个以上与原公司投资</w:t>
            </w:r>
            <w:r>
              <w:rPr>
                <w:rStyle w:val="font14zd3"/>
                <w:rFonts w:ascii="宋体" w:hAnsi="宋体" w:cs="宋体" w:hint="eastAsia"/>
              </w:rPr>
              <w:t>主体相同</w:t>
            </w:r>
            <w:r>
              <w:rPr>
                <w:rFonts w:ascii="宋体" w:hAnsi="宋体" w:cs="宋体" w:hint="eastAsia"/>
                <w:color w:val="000000"/>
                <w:sz w:val="21"/>
                <w:szCs w:val="21"/>
              </w:rPr>
              <w:t>的公司，对分立后公司承受原公司土地、房屋权</w:t>
            </w:r>
            <w:r>
              <w:rPr>
                <w:rFonts w:ascii="宋体" w:hAnsi="宋体" w:cs="宋体" w:hint="eastAsia"/>
                <w:color w:val="000000"/>
                <w:sz w:val="21"/>
                <w:szCs w:val="21"/>
              </w:rPr>
              <w:t>属：免征</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156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企业破产</w:t>
            </w: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债权人</w:t>
            </w:r>
            <w:r>
              <w:rPr>
                <w:rFonts w:ascii="宋体" w:hAnsi="宋体" w:cs="宋体" w:hint="eastAsia"/>
                <w:color w:val="000000"/>
                <w:sz w:val="21"/>
                <w:szCs w:val="21"/>
              </w:rPr>
              <w:t>（包括破产企业职工）承受破产企业抵偿债务的土地、房屋权属：免征</w:t>
            </w:r>
          </w:p>
        </w:tc>
        <w:tc>
          <w:tcPr>
            <w:tcW w:w="237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非债权人承受：</w:t>
            </w:r>
            <w:r>
              <w:rPr>
                <w:rStyle w:val="font14zd3"/>
                <w:rFonts w:ascii="宋体" w:hAnsi="宋体" w:cs="宋体" w:hint="eastAsia"/>
              </w:rPr>
              <w:t>100</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年＝</w:t>
            </w:r>
            <w:r>
              <w:rPr>
                <w:rStyle w:val="font14zd3"/>
                <w:rFonts w:ascii="宋体" w:hAnsi="宋体" w:cs="宋体" w:hint="eastAsia"/>
              </w:rPr>
              <w:t>0</w:t>
            </w:r>
            <w:r>
              <w:rPr>
                <w:rStyle w:val="font14zd3"/>
                <w:rFonts w:ascii="宋体" w:hAnsi="宋体" w:cs="宋体" w:hint="eastAsia"/>
              </w:rPr>
              <w:t>；</w:t>
            </w:r>
            <w:r>
              <w:rPr>
                <w:rStyle w:val="font14zd3"/>
                <w:rFonts w:ascii="宋体" w:hAnsi="宋体" w:cs="宋体" w:hint="eastAsia"/>
              </w:rPr>
              <w:t>30</w:t>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年＝</w:t>
            </w:r>
            <w:r>
              <w:rPr>
                <w:rStyle w:val="font14zd3"/>
                <w:rFonts w:ascii="宋体" w:hAnsi="宋体" w:cs="宋体" w:hint="eastAsia"/>
              </w:rPr>
              <w:t>50</w:t>
            </w:r>
            <w:r>
              <w:rPr>
                <w:rStyle w:val="font14zd3"/>
                <w:rFonts w:ascii="宋体" w:hAnsi="宋体" w:cs="宋体" w:hint="eastAsia"/>
              </w:rPr>
              <w:t>％</w:t>
            </w:r>
          </w:p>
        </w:tc>
      </w:tr>
      <w:tr w:rsidR="00000000" w:rsidTr="002C1F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c>
          <w:tcPr>
            <w:tcW w:w="8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非债权人</w:t>
            </w:r>
            <w:r>
              <w:rPr>
                <w:rFonts w:ascii="宋体" w:hAnsi="宋体" w:cs="宋体" w:hint="eastAsia"/>
                <w:color w:val="000000"/>
                <w:sz w:val="21"/>
                <w:szCs w:val="21"/>
              </w:rPr>
              <w:t>承受：按政策妥善安置原企业全部职工，与原企业全部职工签订服务年限不少于</w:t>
            </w:r>
            <w:r>
              <w:rPr>
                <w:rFonts w:ascii="宋体" w:hAnsi="宋体" w:cs="宋体" w:hint="eastAsia"/>
                <w:color w:val="000000"/>
                <w:sz w:val="21"/>
                <w:szCs w:val="21"/>
              </w:rPr>
              <w:t>3</w:t>
            </w:r>
            <w:r>
              <w:rPr>
                <w:rFonts w:ascii="宋体" w:hAnsi="宋体" w:cs="宋体" w:hint="eastAsia"/>
                <w:color w:val="000000"/>
                <w:sz w:val="21"/>
                <w:szCs w:val="21"/>
              </w:rPr>
              <w:t>年的劳动用工合同的，对其承受所购企业土地、房屋权属：免征；与原企业超过</w:t>
            </w:r>
            <w:r>
              <w:rPr>
                <w:rFonts w:ascii="宋体" w:hAnsi="宋体" w:cs="宋体" w:hint="eastAsia"/>
                <w:color w:val="000000"/>
                <w:sz w:val="21"/>
                <w:szCs w:val="21"/>
              </w:rPr>
              <w:t>30</w:t>
            </w:r>
            <w:r>
              <w:rPr>
                <w:rFonts w:ascii="宋体" w:hAnsi="宋体" w:cs="宋体" w:hint="eastAsia"/>
                <w:color w:val="000000"/>
                <w:sz w:val="21"/>
                <w:szCs w:val="21"/>
              </w:rPr>
              <w:t>％的职工签订服务年限不少于</w:t>
            </w:r>
            <w:r>
              <w:rPr>
                <w:rFonts w:ascii="宋体" w:hAnsi="宋体" w:cs="宋体" w:hint="eastAsia"/>
                <w:color w:val="000000"/>
                <w:sz w:val="21"/>
                <w:szCs w:val="21"/>
              </w:rPr>
              <w:t>3</w:t>
            </w:r>
            <w:r>
              <w:rPr>
                <w:rFonts w:ascii="宋体" w:hAnsi="宋体" w:cs="宋体" w:hint="eastAsia"/>
                <w:color w:val="000000"/>
                <w:sz w:val="21"/>
                <w:szCs w:val="21"/>
              </w:rPr>
              <w:t>年的劳动用工合同：减半</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资产划转</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w:t>
            </w:r>
            <w:r>
              <w:rPr>
                <w:rStyle w:val="font14zd3"/>
                <w:rFonts w:ascii="宋体" w:hAnsi="宋体" w:cs="宋体" w:hint="eastAsia"/>
              </w:rPr>
              <w:t>县级</w:t>
            </w:r>
            <w:r>
              <w:rPr>
                <w:rFonts w:ascii="宋体" w:hAnsi="宋体" w:cs="宋体" w:hint="eastAsia"/>
                <w:color w:val="000000"/>
                <w:sz w:val="21"/>
                <w:szCs w:val="21"/>
              </w:rPr>
              <w:t>以上人民政府或国有资产管理部门按规定进行行政性调整、划转国有土地、房屋权属的单位：免征</w:t>
            </w:r>
          </w:p>
        </w:tc>
      </w:tr>
      <w:tr w:rsidR="00000000" w:rsidTr="002C1F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债转股</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经国务院批准实施债权转股权的企业，对债权转股权后新设立的公司承受原企业的土地、房屋权属：免征</w:t>
            </w:r>
          </w:p>
        </w:tc>
      </w:tr>
      <w:tr w:rsidR="00000000" w:rsidTr="002C1F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划拨用地出让或作价出资</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以出让方式或国家作价出资（入股）方式承受原改制重组企业、事业单位划拨用地的，不属于规定的免税范围，对承受方应按规定征收契税</w:t>
            </w:r>
          </w:p>
        </w:tc>
      </w:tr>
    </w:tbl>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年）单位或个人的下列经济行为，免征契税的是（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国有企业承受国有资产管理部门划转的国有房屋权属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因共有人减少导致承受方增加房屋权属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个人承受经济适用住房房屋权属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金融租赁公司在售后回租业务中承受承租人房屋权属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，承受方应依法缴纳契税；选项</w:t>
      </w:r>
      <w:r>
        <w:rPr>
          <w:rStyle w:val="fontkaiti1"/>
          <w:rFonts w:cs="宋体" w:hint="default"/>
          <w:color w:val="000000"/>
        </w:rPr>
        <w:t>C</w:t>
      </w:r>
      <w:r>
        <w:rPr>
          <w:rStyle w:val="fontkaiti1"/>
          <w:rFonts w:cs="宋体" w:hint="default"/>
          <w:color w:val="000000"/>
        </w:rPr>
        <w:t>，对个人购买经济适用住房，在法定税率基础上减半征收契税；选项</w:t>
      </w:r>
      <w:r>
        <w:rPr>
          <w:rStyle w:val="fontkaiti1"/>
          <w:rFonts w:cs="宋体" w:hint="default"/>
          <w:color w:val="000000"/>
        </w:rPr>
        <w:t>D</w:t>
      </w:r>
      <w:r>
        <w:rPr>
          <w:rStyle w:val="fontkaiti1"/>
          <w:rFonts w:cs="宋体" w:hint="default"/>
          <w:color w:val="000000"/>
        </w:rPr>
        <w:t>，对金融租赁公司开展售后回租业务，承受承租人房屋、土地权属的，照章征收契税。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多选题（补充）】</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年）下列企业或个人承受土地房屋权属，免征契税的有（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婚姻关系存续期间夫妻间变更房屋权属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个人以翻建新房为目的承受房屋权属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金融租赁公司售后回租合同期满后，承租人</w:t>
      </w:r>
      <w:r>
        <w:rPr>
          <w:rStyle w:val="fontkaiti1"/>
          <w:rFonts w:cs="宋体" w:hint="default"/>
          <w:color w:val="000000"/>
        </w:rPr>
        <w:t>回购原房屋权属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子公司承受持股</w:t>
      </w:r>
      <w:r>
        <w:rPr>
          <w:rStyle w:val="fontkaiti1"/>
          <w:rFonts w:cs="宋体" w:hint="default"/>
          <w:color w:val="000000"/>
        </w:rPr>
        <w:t>90</w:t>
      </w:r>
      <w:r>
        <w:rPr>
          <w:rStyle w:val="fontkaiti1"/>
          <w:rFonts w:cs="宋体" w:hint="default"/>
          <w:color w:val="000000"/>
        </w:rPr>
        <w:t>％的母公司划转的土地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个人承受首次购买</w:t>
      </w:r>
      <w:r>
        <w:rPr>
          <w:rStyle w:val="fontkaiti1"/>
          <w:rFonts w:cs="宋体" w:hint="default"/>
          <w:color w:val="000000"/>
        </w:rPr>
        <w:t>90</w:t>
      </w:r>
      <w:r>
        <w:rPr>
          <w:rStyle w:val="fontkaiti1"/>
          <w:rFonts w:cs="宋体" w:hint="default"/>
          <w:color w:val="000000"/>
        </w:rPr>
        <w:t>平方米以下的改造安置住房权属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，翻建新房应照章征收契税；选项</w:t>
      </w:r>
      <w:r>
        <w:rPr>
          <w:rStyle w:val="fontkaiti1"/>
          <w:rFonts w:cs="宋体" w:hint="default"/>
          <w:color w:val="000000"/>
        </w:rPr>
        <w:t>D</w:t>
      </w:r>
      <w:r>
        <w:rPr>
          <w:rStyle w:val="fontkaiti1"/>
          <w:rFonts w:cs="宋体" w:hint="default"/>
          <w:color w:val="000000"/>
        </w:rPr>
        <w:t>，同一投资主体内部所属企业之间土地、房屋权属的划转，包括母公司与其全资子公司之间土地、房屋权属的划转，免征契税。这里不是全资子公司，所以不免契税；选项</w:t>
      </w:r>
      <w:r>
        <w:rPr>
          <w:rStyle w:val="fontkaiti1"/>
          <w:rFonts w:cs="宋体" w:hint="default"/>
          <w:color w:val="000000"/>
        </w:rPr>
        <w:t>E</w:t>
      </w:r>
      <w:r>
        <w:rPr>
          <w:rStyle w:val="fontkaiti1"/>
          <w:rFonts w:cs="宋体" w:hint="default"/>
          <w:color w:val="000000"/>
        </w:rPr>
        <w:t>，个人首次购买</w:t>
      </w:r>
      <w:r>
        <w:rPr>
          <w:rStyle w:val="fontkaiti1"/>
          <w:rFonts w:cs="宋体" w:hint="default"/>
          <w:color w:val="000000"/>
        </w:rPr>
        <w:t>140</w:t>
      </w:r>
      <w:r>
        <w:rPr>
          <w:rStyle w:val="fontkaiti1"/>
          <w:rFonts w:cs="宋体" w:hint="default"/>
          <w:color w:val="000000"/>
        </w:rPr>
        <w:t>平方米以下改造安置住房，按</w:t>
      </w:r>
      <w:r>
        <w:rPr>
          <w:rStyle w:val="fontkaiti1"/>
          <w:rFonts w:cs="宋体" w:hint="default"/>
          <w:color w:val="000000"/>
        </w:rPr>
        <w:t>1</w:t>
      </w:r>
      <w:r>
        <w:rPr>
          <w:rStyle w:val="fontkaiti1"/>
          <w:rFonts w:cs="宋体" w:hint="default"/>
          <w:color w:val="000000"/>
        </w:rPr>
        <w:t>％的税率计征契税。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181475"/>
            <wp:effectExtent l="19050" t="0" r="0" b="0"/>
            <wp:docPr id="1" name="图片_x00205d3f3bd5-b986-43a1-b8d7-d9cb49847ce2" descr="d5737fdc-21f9-4fb4-acf6-381814884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d3f3bd5-b986-43a1-b8d7-d9cb49847ce2" descr="d5737fdc-21f9-4fb4-acf6-381814884b38"/>
                    <pic:cNvPicPr>
                      <a:picLocks noChangeAspect="1" noChangeArrowheads="1"/>
                    </pic:cNvPicPr>
                  </pic:nvPicPr>
                  <pic:blipFill>
                    <a:blip r:embed="rId6"/>
                    <a:srcRect/>
                    <a:stretch>
                      <a:fillRect/>
                    </a:stretch>
                  </pic:blipFill>
                  <pic:spPr bwMode="auto">
                    <a:xfrm>
                      <a:off x="0" y="0"/>
                      <a:ext cx="6286500" cy="4181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447925"/>
            <wp:effectExtent l="19050" t="0" r="0" b="0"/>
            <wp:docPr id="2" name="图片_x0020d84899d6-892f-4a22-ad3d-f6dedd307d27" descr="725e0c70-c312-4c79-aff0-93a79d657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84899d6-892f-4a22-ad3d-f6dedd307d27" descr="725e0c70-c312-4c79-aff0-93a79d657b42"/>
                    <pic:cNvPicPr>
                      <a:picLocks noChangeAspect="1" noChangeArrowheads="1"/>
                    </pic:cNvPicPr>
                  </pic:nvPicPr>
                  <pic:blipFill>
                    <a:blip r:embed="rId7"/>
                    <a:srcRect/>
                    <a:stretch>
                      <a:fillRect/>
                    </a:stretch>
                  </pic:blipFill>
                  <pic:spPr bwMode="auto">
                    <a:xfrm>
                      <a:off x="0" y="0"/>
                      <a:ext cx="6286500" cy="2447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57550"/>
            <wp:effectExtent l="19050" t="0" r="0" b="0"/>
            <wp:docPr id="3" name="图片_x0020cd67b21d-216a-4725-ac44-9608fbaf7642" descr="4da94fda-4f19-4b8a-adb2-bc6d6d73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67b21d-216a-4725-ac44-9608fbaf7642" descr="4da94fda-4f19-4b8a-adb2-bc6d6d732234"/>
                    <pic:cNvPicPr>
                      <a:picLocks noChangeAspect="1" noChangeArrowheads="1"/>
                    </pic:cNvPicPr>
                  </pic:nvPicPr>
                  <pic:blipFill>
                    <a:blip r:embed="rId8"/>
                    <a:srcRect/>
                    <a:stretch>
                      <a:fillRect/>
                    </a:stretch>
                  </pic:blipFill>
                  <pic:spPr bwMode="auto">
                    <a:xfrm>
                      <a:off x="0" y="0"/>
                      <a:ext cx="6286500" cy="3257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267325" cy="3724275"/>
            <wp:effectExtent l="19050" t="0" r="0" b="0"/>
            <wp:docPr id="4" name="图片_x00209ea9b41e-a05c-4204-8ef0-b9d2f7082b99" descr="7599a2b9-85bd-47c2-8c2e-0b453a89f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ea9b41e-a05c-4204-8ef0-b9d2f7082b99" descr="7599a2b9-85bd-47c2-8c2e-0b453a89f8b7"/>
                    <pic:cNvPicPr>
                      <a:picLocks noChangeAspect="1" noChangeArrowheads="1"/>
                    </pic:cNvPicPr>
                  </pic:nvPicPr>
                  <pic:blipFill>
                    <a:blip r:embed="rId9"/>
                    <a:srcRect/>
                    <a:stretch>
                      <a:fillRect/>
                    </a:stretch>
                  </pic:blipFill>
                  <pic:spPr bwMode="auto">
                    <a:xfrm>
                      <a:off x="0" y="0"/>
                      <a:ext cx="5267325" cy="3724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计税依据、应纳税额的计算及征收</w:t>
      </w:r>
      <w:r>
        <w:rPr>
          <w:rStyle w:val="barfont1"/>
          <w:rFonts w:cs="宋体" w:hint="default"/>
        </w:rPr>
        <w:t>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【知识点】计税依据和应纳税额的计算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一、计税依据</w:t>
      </w:r>
      <w:r>
        <w:rPr>
          <w:rFonts w:ascii="宋体" w:hAnsi="宋体" w:cs="宋体" w:hint="eastAsia"/>
          <w:color w:val="000000"/>
          <w:sz w:val="21"/>
          <w:szCs w:val="21"/>
        </w:rPr>
        <w:t>(</w:t>
      </w:r>
      <w:r>
        <w:rPr>
          <w:rFonts w:ascii="宋体" w:hAnsi="宋体" w:cs="宋体" w:hint="eastAsia"/>
          <w:color w:val="000000"/>
          <w:sz w:val="21"/>
          <w:szCs w:val="21"/>
        </w:rPr>
        <w:t>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契税计税依据基本规定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2"/>
        <w:gridCol w:w="7628"/>
      </w:tblGrid>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99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土地使用权出让、出售</w:t>
            </w:r>
          </w:p>
        </w:tc>
        <w:tc>
          <w:tcPr>
            <w:tcW w:w="999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土地、房屋权属转移合同确定的</w:t>
            </w:r>
            <w:r>
              <w:rPr>
                <w:rStyle w:val="font14zd3"/>
                <w:rFonts w:ascii="宋体" w:hAnsi="宋体" w:cs="宋体" w:hint="eastAsia"/>
              </w:rPr>
              <w:t>成交价格</w:t>
            </w: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房屋买卖</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土地使用权互换</w:t>
            </w:r>
          </w:p>
        </w:tc>
        <w:tc>
          <w:tcPr>
            <w:tcW w:w="999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互换价格相等：零</w:t>
            </w:r>
            <w:r>
              <w:rPr>
                <w:rFonts w:ascii="宋体" w:hAnsi="宋体" w:cs="宋体" w:hint="eastAsia"/>
                <w:color w:val="000000"/>
                <w:sz w:val="21"/>
                <w:szCs w:val="21"/>
              </w:rPr>
              <w:br/>
            </w:r>
            <w:r>
              <w:rPr>
                <w:rStyle w:val="font14zd3"/>
                <w:rFonts w:ascii="宋体" w:hAnsi="宋体" w:cs="宋体" w:hint="eastAsia"/>
              </w:rPr>
              <w:t>互换价格不相等</w:t>
            </w:r>
            <w:r>
              <w:rPr>
                <w:rFonts w:ascii="宋体" w:hAnsi="宋体" w:cs="宋体" w:hint="eastAsia"/>
                <w:color w:val="000000"/>
                <w:sz w:val="21"/>
                <w:szCs w:val="21"/>
              </w:rPr>
              <w:t>的，</w:t>
            </w:r>
            <w:r>
              <w:rPr>
                <w:rStyle w:val="font14zd3"/>
                <w:rFonts w:ascii="宋体" w:hAnsi="宋体" w:cs="宋体" w:hint="eastAsia"/>
              </w:rPr>
              <w:t>差额</w:t>
            </w:r>
            <w:r>
              <w:rPr>
                <w:rFonts w:ascii="宋体" w:hAnsi="宋体" w:cs="宋体" w:hint="eastAsia"/>
                <w:color w:val="000000"/>
                <w:sz w:val="21"/>
                <w:szCs w:val="21"/>
              </w:rPr>
              <w:t>（支付差额一方纳税）</w:t>
            </w: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房屋互换</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土地使用权赠与</w:t>
            </w:r>
          </w:p>
        </w:tc>
        <w:tc>
          <w:tcPr>
            <w:tcW w:w="999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税务机关参照土地使用权出售、房屋买卖的市场价格依法</w:t>
            </w:r>
            <w:r>
              <w:rPr>
                <w:rStyle w:val="font14zd3"/>
                <w:rFonts w:ascii="宋体" w:hAnsi="宋体" w:cs="宋体" w:hint="eastAsia"/>
              </w:rPr>
              <w:t>核定的价格（</w:t>
            </w:r>
            <w:r>
              <w:rPr>
                <w:rFonts w:ascii="宋体" w:hAnsi="宋体" w:cs="宋体" w:hint="eastAsia"/>
                <w:color w:val="000000"/>
                <w:sz w:val="21"/>
                <w:szCs w:val="21"/>
              </w:rPr>
              <w:t>其他没有价格的转移土地、房屋权属行为同样适用</w:t>
            </w:r>
            <w:r>
              <w:rPr>
                <w:rStyle w:val="font14zd3"/>
                <w:rFonts w:ascii="宋体" w:hAnsi="宋体" w:cs="宋体" w:hint="eastAsia"/>
              </w:rPr>
              <w:t>）</w:t>
            </w:r>
          </w:p>
        </w:tc>
      </w:tr>
      <w:tr w:rsidR="00000000" w:rsidTr="002C1FD8">
        <w:trPr>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房屋赠与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r>
      <w:tr w:rsidR="00000000" w:rsidTr="002C1FD8">
        <w:trPr>
          <w:trHeight w:val="300"/>
          <w:jc w:val="center"/>
        </w:trPr>
        <w:tc>
          <w:tcPr>
            <w:tcW w:w="251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w:t>
            </w:r>
            <w:r>
              <w:rPr>
                <w:rFonts w:ascii="宋体" w:hAnsi="宋体" w:cs="宋体" w:hint="eastAsia"/>
                <w:color w:val="000000"/>
                <w:sz w:val="21"/>
                <w:szCs w:val="21"/>
              </w:rPr>
              <w:t>人申报的成交价格、互换价格差额明显偏低且无正当理由的，由税务机关依照《税收征收管理法》的规定核定</w:t>
            </w:r>
          </w:p>
        </w:tc>
      </w:tr>
    </w:tbl>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契税计税依据具体规定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2"/>
        <w:gridCol w:w="5239"/>
        <w:gridCol w:w="2739"/>
      </w:tblGrid>
      <w:tr w:rsidR="00000000" w:rsidTr="002C1FD8">
        <w:trPr>
          <w:trHeight w:val="300"/>
          <w:jc w:val="center"/>
        </w:trPr>
        <w:tc>
          <w:tcPr>
            <w:tcW w:w="130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2C1FD8">
        <w:trPr>
          <w:trHeight w:val="300"/>
          <w:jc w:val="center"/>
        </w:trPr>
        <w:tc>
          <w:tcPr>
            <w:tcW w:w="14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划转方式取得土地使用权后</w:t>
            </w: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经批准改为出让方式重新取得</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承受方补缴的土地出让价款</w:t>
            </w:r>
          </w:p>
        </w:tc>
      </w:tr>
      <w:tr w:rsidR="00000000" w:rsidTr="002C1F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后经批准转让房地产，划拨土地性质改为出让的</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承受方分别以补缴的土地出让价款和房地产权属转移合同确定的成交价格</w:t>
            </w:r>
          </w:p>
        </w:tc>
      </w:tr>
      <w:tr w:rsidR="00000000" w:rsidTr="002C1F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后经批准转让房地产，划拨土地性质未发生改变的</w:t>
            </w:r>
          </w:p>
        </w:tc>
        <w:tc>
          <w:tcPr>
            <w:tcW w:w="5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承受方房地产权属转移合同确定的成交价格</w:t>
            </w:r>
          </w:p>
        </w:tc>
      </w:tr>
    </w:tbl>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5"/>
        <w:gridCol w:w="1209"/>
        <w:gridCol w:w="6816"/>
      </w:tblGrid>
      <w:tr w:rsidR="00000000" w:rsidTr="002C1FD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2C1FD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包括</w:t>
            </w:r>
            <w:r>
              <w:rPr>
                <w:rFonts w:ascii="宋体" w:hAnsi="宋体" w:cs="宋体" w:hint="eastAsia"/>
                <w:color w:val="000000"/>
                <w:sz w:val="21"/>
                <w:szCs w:val="21"/>
              </w:rPr>
              <w:t>土地出让金、土地补偿费、安置补助费、地上附着物和青苗补偿费、征收补偿费、城市基础设施配套费、实物配建房屋等应交付的货币以及实物、其他经济利益对应的价款</w:t>
            </w:r>
          </w:p>
        </w:tc>
      </w:tr>
      <w:tr w:rsidR="00000000" w:rsidTr="002C1FD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土地使用权及所附建筑物、构筑物等转让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承受方应交付的总价款</w:t>
            </w:r>
          </w:p>
        </w:tc>
      </w:tr>
      <w:tr w:rsidR="00000000" w:rsidTr="002C1F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房屋附属设施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与房屋为</w:t>
            </w:r>
            <w:r>
              <w:rPr>
                <w:rStyle w:val="font14zd3"/>
                <w:rFonts w:ascii="宋体" w:hAnsi="宋体" w:cs="宋体" w:hint="eastAsia"/>
              </w:rPr>
              <w:t>同一不动产单元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承受方应交付的总价款（适用与房屋相同税率）</w:t>
            </w:r>
          </w:p>
        </w:tc>
      </w:tr>
      <w:tr w:rsidR="00000000" w:rsidTr="002C1F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2C1FD8" w:rsidP="002C1F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与房屋为</w:t>
            </w:r>
            <w:r>
              <w:rPr>
                <w:rStyle w:val="font14zd3"/>
                <w:rFonts w:ascii="宋体" w:hAnsi="宋体" w:cs="宋体" w:hint="eastAsia"/>
              </w:rPr>
              <w:t>不同不动产单元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转移合同确定的成交价格（适用当地税率）</w:t>
            </w:r>
          </w:p>
        </w:tc>
      </w:tr>
    </w:tbl>
    <w:p w:rsidR="00000000" w:rsidRDefault="002C1FD8" w:rsidP="002C1FD8">
      <w:pPr>
        <w:keepNext/>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05"/>
        <w:gridCol w:w="6305"/>
      </w:tblGrid>
      <w:tr w:rsidR="00000000" w:rsidTr="002C1F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2C1FD8" w:rsidP="002C1F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r>
      <w:tr w:rsidR="00000000" w:rsidTr="002C1F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承受已装修房屋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包括装修费用在</w:t>
            </w:r>
            <w:r>
              <w:rPr>
                <w:rFonts w:ascii="宋体" w:hAnsi="宋体" w:cs="宋体" w:hint="eastAsia"/>
                <w:color w:val="000000"/>
                <w:sz w:val="21"/>
                <w:szCs w:val="21"/>
              </w:rPr>
              <w:t>内的承受方应交付的总价款</w:t>
            </w:r>
          </w:p>
        </w:tc>
      </w:tr>
      <w:tr w:rsidR="00000000" w:rsidTr="002C1FD8">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2C1FD8" w:rsidP="002C1FD8">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对承受国有土地使用权应支付的土地出让金，应计征契税。</w:t>
            </w:r>
            <w:r>
              <w:rPr>
                <w:rStyle w:val="font14zd3"/>
                <w:rFonts w:ascii="宋体" w:hAnsi="宋体" w:cs="宋体" w:hint="eastAsia"/>
              </w:rPr>
              <w:t>不得因减免土地出让金而减免契税。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房屋附属设施包括停车位、机动车库、非机动车库、顶层阁楼、储藏室及其他房屋附属设施等。</w:t>
            </w:r>
          </w:p>
        </w:tc>
      </w:tr>
    </w:tbl>
    <w:p w:rsidR="00000000" w:rsidRDefault="002C1FD8" w:rsidP="002C1F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年）下列关于契税计税依据的说法，正确的是（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承受已装修房屋的计税依据不包括装修费用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契税计税依据含增值税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房屋赠与的计税依据由税务机关参考市场价格依法核定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承受国有土地使用权时减免的土地出让金应扣减计税依</w:t>
      </w:r>
      <w:r>
        <w:rPr>
          <w:rStyle w:val="fontkaiti1"/>
          <w:rFonts w:cs="宋体" w:hint="default"/>
          <w:color w:val="000000"/>
        </w:rPr>
        <w:t>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，承受已装修房屋的，应将包括装修费用在内的费用计入承受方应交付的总价款作为契税计税依据；选项</w:t>
      </w:r>
      <w:r>
        <w:rPr>
          <w:rStyle w:val="fontkaiti1"/>
          <w:rFonts w:cs="宋体" w:hint="default"/>
          <w:color w:val="000000"/>
        </w:rPr>
        <w:t>B</w:t>
      </w:r>
      <w:r>
        <w:rPr>
          <w:rStyle w:val="fontkaiti1"/>
          <w:rFonts w:cs="宋体" w:hint="default"/>
          <w:color w:val="000000"/>
        </w:rPr>
        <w:t>，契税的计税依据不包含增值税；选项</w:t>
      </w:r>
      <w:r>
        <w:rPr>
          <w:rStyle w:val="fontkaiti1"/>
          <w:rFonts w:cs="宋体" w:hint="default"/>
          <w:color w:val="000000"/>
        </w:rPr>
        <w:t>D</w:t>
      </w:r>
      <w:r>
        <w:rPr>
          <w:rStyle w:val="fontkaiti1"/>
          <w:rFonts w:cs="宋体" w:hint="default"/>
          <w:color w:val="000000"/>
        </w:rPr>
        <w:t>，对承受国有土地使用权应支付的土地出让金，应计征契税，不得因减免土地出让金而减免契税。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年）甲企业以划拨方式取得土地使用权，建设办公楼后经批准转让给乙企业，划拨土地性质改为出让，下列缴纳契税的说法，正确的是（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乙企业应以房地产权属转移合同确定的成交价格为计税依据缴纳契税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乙企业应分别以补缴的土地出让价款和房地产权属转移合同确定的成交价格为计税依据缴纳契税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甲企业应以房地产权属转移合同确定的成交价格为计税依据缴纳契税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甲企业应分别以补缴的土地出让价款和房地产权属转移合同确定的成交价格为计税依据缴纳契税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『答案解析』先以划拨方式取得土地使用权，后经批准转让房地产，划拨土地性质改为出让的，承受方应分别以补缴的土地出让价款和房地产权属转移合同确定的成交价格为计税依据缴纳契税。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应纳税额＝计税依据（不</w:t>
      </w:r>
      <w:r>
        <w:rPr>
          <w:rFonts w:ascii="宋体" w:hAnsi="宋体" w:cs="宋体" w:hint="eastAsia"/>
          <w:color w:val="000000"/>
          <w:sz w:val="21"/>
          <w:szCs w:val="21"/>
        </w:rPr>
        <w:t>含增值税）×税率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年）某房地产开发企业以招标方式取得一宗土地使用权，支付土地出让金</w:t>
      </w:r>
      <w:r>
        <w:rPr>
          <w:rStyle w:val="fontkaiti1"/>
          <w:rFonts w:cs="宋体" w:hint="default"/>
          <w:color w:val="000000"/>
        </w:rPr>
        <w:t>12000</w:t>
      </w:r>
      <w:r>
        <w:rPr>
          <w:rStyle w:val="fontkaiti1"/>
          <w:rFonts w:cs="宋体" w:hint="default"/>
          <w:color w:val="000000"/>
        </w:rPr>
        <w:t>万元，土地补偿费</w:t>
      </w:r>
      <w:r>
        <w:rPr>
          <w:rStyle w:val="fontkaiti1"/>
          <w:rFonts w:cs="宋体" w:hint="default"/>
          <w:color w:val="000000"/>
        </w:rPr>
        <w:t>500</w:t>
      </w:r>
      <w:r>
        <w:rPr>
          <w:rStyle w:val="fontkaiti1"/>
          <w:rFonts w:cs="宋体" w:hint="default"/>
          <w:color w:val="000000"/>
        </w:rPr>
        <w:t>万元，征收补偿费</w:t>
      </w:r>
      <w:r>
        <w:rPr>
          <w:rStyle w:val="fontkaiti1"/>
          <w:rFonts w:cs="宋体" w:hint="default"/>
          <w:color w:val="000000"/>
        </w:rPr>
        <w:t>300</w:t>
      </w:r>
      <w:r>
        <w:rPr>
          <w:rStyle w:val="fontkaiti1"/>
          <w:rFonts w:cs="宋体" w:hint="default"/>
          <w:color w:val="000000"/>
        </w:rPr>
        <w:t>万元，收到财政返还土地出让金</w:t>
      </w:r>
      <w:r>
        <w:rPr>
          <w:rStyle w:val="fontkaiti1"/>
          <w:rFonts w:cs="宋体" w:hint="default"/>
          <w:color w:val="000000"/>
        </w:rPr>
        <w:t>2000</w:t>
      </w:r>
      <w:r>
        <w:rPr>
          <w:rStyle w:val="fontkaiti1"/>
          <w:rFonts w:cs="宋体" w:hint="default"/>
          <w:color w:val="000000"/>
        </w:rPr>
        <w:t>万元，契税税率</w:t>
      </w:r>
      <w:r>
        <w:rPr>
          <w:rStyle w:val="fontkaiti1"/>
          <w:rFonts w:cs="宋体" w:hint="default"/>
          <w:color w:val="000000"/>
        </w:rPr>
        <w:t>4</w:t>
      </w:r>
      <w:r>
        <w:rPr>
          <w:rStyle w:val="fontkaiti1"/>
          <w:rFonts w:cs="宋体" w:hint="default"/>
          <w:color w:val="000000"/>
        </w:rPr>
        <w:t>％，该房地产开发企业应缴纳的契税为（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『答案解析』土地使用权出让的，计税依据包括土地出让金、土地补偿费、安置补助费、地上附着物和青苗补偿费、征收补偿费、城市基础设施配套费、实物配</w:t>
      </w:r>
      <w:r>
        <w:rPr>
          <w:rStyle w:val="fontkaiti1"/>
          <w:rFonts w:cs="宋体" w:hint="default"/>
          <w:color w:val="000000"/>
        </w:rPr>
        <w:t>建房屋等应交付的货币以及实物、其他经济利益对应的价款。不得因减免土地出让金，而减免契税。应缴纳的契税＝（</w:t>
      </w:r>
      <w:r>
        <w:rPr>
          <w:rStyle w:val="fontkaiti1"/>
          <w:rFonts w:cs="宋体" w:hint="default"/>
          <w:color w:val="000000"/>
        </w:rPr>
        <w:t>12000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年）王某</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月购入一套办公用房，取得增值税普通发票注明金额</w:t>
      </w:r>
      <w:r>
        <w:rPr>
          <w:rStyle w:val="fontkaiti1"/>
          <w:rFonts w:cs="宋体" w:hint="default"/>
          <w:color w:val="000000"/>
        </w:rPr>
        <w:t>400</w:t>
      </w:r>
      <w:r>
        <w:rPr>
          <w:rStyle w:val="fontkaiti1"/>
          <w:rFonts w:cs="宋体" w:hint="default"/>
          <w:color w:val="000000"/>
        </w:rPr>
        <w:t>万元，税额</w:t>
      </w:r>
      <w:r>
        <w:rPr>
          <w:rStyle w:val="fontkaiti1"/>
          <w:rFonts w:cs="宋体" w:hint="default"/>
          <w:color w:val="000000"/>
        </w:rPr>
        <w:t>36</w:t>
      </w:r>
      <w:r>
        <w:rPr>
          <w:rStyle w:val="fontkaiti1"/>
          <w:rFonts w:cs="宋体" w:hint="default"/>
          <w:color w:val="000000"/>
        </w:rPr>
        <w:t>万元。同时将自有的一套住宅与李某互换，另外支付李某</w:t>
      </w:r>
      <w:r>
        <w:rPr>
          <w:rStyle w:val="fontkaiti1"/>
          <w:rFonts w:cs="宋体" w:hint="default"/>
          <w:color w:val="000000"/>
        </w:rPr>
        <w:t>50</w:t>
      </w:r>
      <w:r>
        <w:rPr>
          <w:rStyle w:val="fontkaiti1"/>
          <w:rFonts w:cs="宋体" w:hint="default"/>
          <w:color w:val="000000"/>
        </w:rPr>
        <w:t>万元（不含税），已知当地确定的契税税率为</w:t>
      </w:r>
      <w:r>
        <w:rPr>
          <w:rStyle w:val="fontkaiti1"/>
          <w:rFonts w:cs="宋体" w:hint="default"/>
          <w:color w:val="000000"/>
        </w:rPr>
        <w:t>4</w:t>
      </w:r>
      <w:r>
        <w:rPr>
          <w:rStyle w:val="fontkaiti1"/>
          <w:rFonts w:cs="宋体" w:hint="default"/>
          <w:color w:val="000000"/>
        </w:rPr>
        <w:t>％，王某当月应缴纳契税（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『答案解析』王某当月应缴纳契税＝</w:t>
      </w:r>
      <w:r>
        <w:rPr>
          <w:rStyle w:val="fontkaiti1"/>
          <w:rFonts w:cs="宋体" w:hint="default"/>
          <w:color w:val="000000"/>
        </w:rPr>
        <w:t>400×4</w:t>
      </w:r>
      <w:r>
        <w:rPr>
          <w:rStyle w:val="fontkaiti1"/>
          <w:rFonts w:cs="宋体" w:hint="default"/>
          <w:color w:val="000000"/>
        </w:rPr>
        <w:t>％＋</w:t>
      </w:r>
      <w:r>
        <w:rPr>
          <w:rStyle w:val="fontkaiti1"/>
          <w:rFonts w:cs="宋体" w:hint="default"/>
          <w:color w:val="000000"/>
        </w:rPr>
        <w:t>50×4</w:t>
      </w:r>
      <w:r>
        <w:rPr>
          <w:rStyle w:val="fontkaiti1"/>
          <w:rFonts w:cs="宋体" w:hint="default"/>
          <w:color w:val="000000"/>
        </w:rPr>
        <w:t>％＝</w:t>
      </w:r>
      <w:r>
        <w:rPr>
          <w:rStyle w:val="fontkaiti1"/>
          <w:rFonts w:cs="宋体" w:hint="default"/>
          <w:color w:val="000000"/>
        </w:rPr>
        <w:t>18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纳税人签订土地、房屋权属转移合同的</w:t>
      </w:r>
      <w:r>
        <w:rPr>
          <w:rStyle w:val="font14zd2"/>
          <w:rFonts w:ascii="宋体" w:hAnsi="宋体" w:cs="宋体" w:hint="eastAsia"/>
        </w:rPr>
        <w:t>当日</w:t>
      </w:r>
      <w:r>
        <w:rPr>
          <w:rFonts w:ascii="宋体" w:hAnsi="宋体" w:cs="宋体" w:hint="eastAsia"/>
          <w:color w:val="000000"/>
          <w:sz w:val="21"/>
          <w:szCs w:val="21"/>
        </w:rPr>
        <w:t>，或者取得其他具有土地、房屋权属转移合同性质凭证的</w:t>
      </w:r>
      <w:r>
        <w:rPr>
          <w:rStyle w:val="font14zd2"/>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）因人民法院、仲裁委员会的生效法律文书或者监察机关出具的监察文书等发生土地、房屋权属转移的：法律文书等</w:t>
      </w:r>
      <w:r>
        <w:rPr>
          <w:rStyle w:val="font14zd2"/>
          <w:rFonts w:ascii="宋体" w:hAnsi="宋体" w:cs="宋体" w:hint="eastAsia"/>
        </w:rPr>
        <w:t>生效当日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）因改变土地、房屋用途等情形应当缴纳已经减征、免征契税的：改变有关土地、房屋用途等情形的</w:t>
      </w:r>
      <w:r>
        <w:rPr>
          <w:rStyle w:val="font14zd2"/>
          <w:rFonts w:ascii="宋体" w:hAnsi="宋体" w:cs="宋体" w:hint="eastAsia"/>
        </w:rPr>
        <w:t>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）因改变</w:t>
      </w:r>
      <w:r>
        <w:rPr>
          <w:rFonts w:ascii="宋体" w:hAnsi="宋体" w:cs="宋体" w:hint="eastAsia"/>
          <w:color w:val="000000"/>
          <w:sz w:val="21"/>
          <w:szCs w:val="21"/>
        </w:rPr>
        <w:t>土地性质、容积率等土地使用条件需补缴土地出让价款应当缴纳契税的：改变土地使用条件</w:t>
      </w:r>
      <w:r>
        <w:rPr>
          <w:rStyle w:val="font14zd2"/>
          <w:rFonts w:ascii="宋体" w:hAnsi="宋体" w:cs="宋体" w:hint="eastAsia"/>
        </w:rPr>
        <w:t>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【提示】发生上述情形，按规定不再需要办理土地、房屋权属登记的，纳税人应自纳税义务发生之日起</w:t>
      </w:r>
      <w:r>
        <w:rPr>
          <w:rStyle w:val="font14zd2"/>
          <w:rFonts w:ascii="宋体" w:hAnsi="宋体" w:cs="宋体" w:hint="eastAsia"/>
        </w:rPr>
        <w:t>90</w:t>
      </w:r>
      <w:r>
        <w:rPr>
          <w:rStyle w:val="font14zd2"/>
          <w:rFonts w:ascii="宋体" w:hAnsi="宋体" w:cs="宋体" w:hint="eastAsia"/>
        </w:rPr>
        <w:t>日</w:t>
      </w:r>
      <w:r>
        <w:rPr>
          <w:rFonts w:ascii="宋体" w:hAnsi="宋体" w:cs="宋体" w:hint="eastAsia"/>
          <w:color w:val="000000"/>
          <w:sz w:val="21"/>
          <w:szCs w:val="21"/>
        </w:rPr>
        <w:t>内申报缴纳契税。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依法办理土地、房屋权属</w:t>
      </w:r>
      <w:r>
        <w:rPr>
          <w:rStyle w:val="font14zd2"/>
          <w:rFonts w:ascii="宋体" w:hAnsi="宋体" w:cs="宋体" w:hint="eastAsia"/>
        </w:rPr>
        <w:t>登记手续前</w:t>
      </w:r>
      <w:r>
        <w:rPr>
          <w:rFonts w:ascii="宋体" w:hAnsi="宋体" w:cs="宋体" w:hint="eastAsia"/>
          <w:color w:val="000000"/>
          <w:sz w:val="21"/>
          <w:szCs w:val="21"/>
        </w:rPr>
        <w:t>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符合减征或者免征契税规定的，应当按照规定进行申报。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由土地、房屋所在地的税务机关征收。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（四）契税退还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纳税人缴纳契税后发生下列情形，可依照有关法律法规申请退税：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Fonts w:ascii="宋体" w:hAnsi="宋体" w:cs="宋体" w:hint="eastAsia"/>
          <w:color w:val="000000"/>
          <w:sz w:val="21"/>
          <w:szCs w:val="21"/>
        </w:rPr>
        <w:t>依法办理土地、房屋权属登记前，权属转移合同、权属转移合同性质凭证不生效、无效、被撤销或者被解除的。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）因人民法院判决或者仲裁委员会裁决导致土地、房屋权属转移行为无效、被撤销或者被解除，且土地、房屋权属变更至原权利人的。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）在出让土地使用权交付时，因容积率调整或实际交付面积小于合同约定面积需退还土地出让价款的。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）在新建商品房交付时，因实际交付面积小于合同约定面积需返还房价款的。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（五）其他管理规定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）根据人民法院、仲裁委员会的生效法律文书发生土地、房屋权属转移，</w:t>
      </w:r>
      <w:r>
        <w:rPr>
          <w:rFonts w:ascii="宋体" w:hAnsi="宋体" w:cs="宋体" w:hint="eastAsia"/>
          <w:color w:val="000000"/>
          <w:sz w:val="21"/>
          <w:szCs w:val="21"/>
        </w:rPr>
        <w:t>纳税人不能取得销售不动产发票的，</w:t>
      </w:r>
      <w:r>
        <w:rPr>
          <w:rStyle w:val="font14zd2"/>
          <w:rFonts w:ascii="宋体" w:hAnsi="宋体" w:cs="宋体" w:hint="eastAsia"/>
        </w:rPr>
        <w:t>可持</w:t>
      </w:r>
      <w:r>
        <w:rPr>
          <w:rFonts w:ascii="宋体" w:hAnsi="宋体" w:cs="宋体" w:hint="eastAsia"/>
          <w:color w:val="000000"/>
          <w:sz w:val="21"/>
          <w:szCs w:val="21"/>
        </w:rPr>
        <w:t>人民法院执行裁定书原件及相关材料办理契税纳税申报，税务机关应予受理。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买新建商品房的纳税人在办理契税纳税申报时，由于销售新建商品房的房地产开发企业已办理注销税务登记或者被税务机关列为非正常户等原因，致使纳税人不能取得销售不动产发票的，税务机关在核实有关情况后</w:t>
      </w:r>
      <w:r>
        <w:rPr>
          <w:rStyle w:val="font14zd2"/>
          <w:rFonts w:ascii="宋体" w:hAnsi="宋体" w:cs="宋体" w:hint="eastAsia"/>
        </w:rPr>
        <w:t>应予受理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【典型例题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年）下列关于契税征收管理的说法中，正确的有（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在依法办理土地、房屋权属登记前，权属转移合同被撤销，可以申请退税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纳税人应当在依法办</w:t>
      </w:r>
      <w:r>
        <w:rPr>
          <w:rStyle w:val="fontkaiti1"/>
          <w:rFonts w:cs="宋体" w:hint="default"/>
          <w:color w:val="000000"/>
        </w:rPr>
        <w:t>理土地、房屋权属登记手续前申报缴纳契税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因人民法院的生效法律文书发生土地、房屋权属转移的，纳税义务发生时间为法律文书送达当事人的次日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契税在土地、房屋所在地缴纳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纳税人符合契税减免条件时，应按规定附送有关资料或将资料留存备查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，因人民法院、仲裁委员会的生效法律文书或者监察机关出具的监察文书等发生土地、房屋权属转移的，纳税义务发生时间为法律文书等生效当日。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609850"/>
            <wp:effectExtent l="19050" t="0" r="0" b="0"/>
            <wp:docPr id="5" name="图片_x00207f305048-6565-484d-97c8-6bc4a4231699" descr="a41a8540-b9d6-4f10-9daa-fb8feda59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f305048-6565-484d-97c8-6bc4a4231699" descr="a41a8540-b9d6-4f10-9daa-fb8feda59a27"/>
                    <pic:cNvPicPr>
                      <a:picLocks noChangeAspect="1" noChangeArrowheads="1"/>
                    </pic:cNvPicPr>
                  </pic:nvPicPr>
                  <pic:blipFill>
                    <a:blip r:embed="rId10"/>
                    <a:srcRect/>
                    <a:stretch>
                      <a:fillRect/>
                    </a:stretch>
                  </pic:blipFill>
                  <pic:spPr bwMode="auto">
                    <a:xfrm>
                      <a:off x="0" y="0"/>
                      <a:ext cx="6286500" cy="2609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43625" cy="3790950"/>
            <wp:effectExtent l="19050" t="0" r="0" b="0"/>
            <wp:docPr id="6" name="图片_x0020a3be19f2-9af6-43ef-9f72-cd8b89de8411" descr="150b1131-4783-41a3-ad9c-3e0e2ef44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3be19f2-9af6-43ef-9f72-cd8b89de8411" descr="150b1131-4783-41a3-ad9c-3e0e2ef448ed"/>
                    <pic:cNvPicPr>
                      <a:picLocks noChangeAspect="1" noChangeArrowheads="1"/>
                    </pic:cNvPicPr>
                  </pic:nvPicPr>
                  <pic:blipFill>
                    <a:blip r:embed="rId11"/>
                    <a:srcRect/>
                    <a:stretch>
                      <a:fillRect/>
                    </a:stretch>
                  </pic:blipFill>
                  <pic:spPr bwMode="auto">
                    <a:xfrm>
                      <a:off x="0" y="0"/>
                      <a:ext cx="6143625" cy="3790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征税范围、减免税优惠；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计税依据及应纳税额的计算；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2"/>
      <w:footerReference w:type="default" r:id="rId13"/>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2C1FD8">
      <w:pPr>
        <w:rPr>
          <w:color w:val="000000"/>
        </w:rPr>
      </w:pPr>
      <w:r>
        <w:rPr>
          <w:color w:val="000000"/>
        </w:rPr>
        <w:separator/>
      </w:r>
    </w:p>
  </w:endnote>
  <w:endnote w:type="continuationSeparator" w:id="1">
    <w:p w:rsidR="00000000" w:rsidRDefault="002C1FD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C1FD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7"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#Time#:1781143885917#Type#:file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2C1FD8">
      <w:pPr>
        <w:rPr>
          <w:color w:val="000000"/>
        </w:rPr>
      </w:pPr>
      <w:r>
        <w:rPr>
          <w:color w:val="000000"/>
        </w:rPr>
        <w:separator/>
      </w:r>
    </w:p>
  </w:footnote>
  <w:footnote w:type="continuationSeparator" w:id="1">
    <w:p w:rsidR="00000000" w:rsidRDefault="002C1FD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2C1FD8" w:rsidP="002C1FD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契税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2C1FD8"/>
    <w:rsid w:val="002C1F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186182209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7.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1238</Words>
  <Characters>7062</Characters>
  <Application>Microsoft Office Word</Application>
  <DocSecurity>4</DocSecurity>
  <Lines>58</Lines>
  <Paragraphs>16</Paragraphs>
  <ScaleCrop>false</ScaleCrop>
  <Company/>
  <LinksUpToDate>false</LinksUpToDate>
  <CharactersWithSpaces>8284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2026-06-05T10:07:00Z</dcterms:created>
  <dc:creator>CDEL</dc:creator>
  <cp:lastModifiedBy>Windows 用户</cp:lastModifiedBy>
  <dcterms:modified xsi:type="dcterms:W3CDTF">2026-06-05T10:07:00Z</dcterms:modified>
  <cp:revision>2</cp:revision>
</cp:coreProperties>
</file>