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33460" w:rsidP="00033460">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城镇土地使用税</w:t>
      </w:r>
    </w:p>
    <w:p w:rsidR="00000000" w:rsidRDefault="00033460" w:rsidP="00033460">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城镇土地使用税</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033460" w:rsidP="000334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非重点章！分值范围</w:t>
      </w:r>
      <w:r>
        <w:rPr>
          <w:rFonts w:ascii="宋体" w:hAnsi="宋体" w:cs="宋体" w:hint="eastAsia"/>
          <w:color w:val="000000"/>
          <w:sz w:val="21"/>
          <w:szCs w:val="21"/>
        </w:rPr>
        <w:t>6</w:t>
      </w:r>
      <w:r>
        <w:rPr>
          <w:rFonts w:ascii="宋体" w:hAnsi="宋体" w:cs="宋体" w:hint="eastAsia"/>
          <w:color w:val="000000"/>
          <w:sz w:val="21"/>
          <w:szCs w:val="21"/>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【本章结构】</w:t>
      </w:r>
      <w:r>
        <w:rPr>
          <w:rFonts w:ascii="宋体" w:hAnsi="宋体" w:cs="宋体" w:hint="eastAsia"/>
          <w:color w:val="000000"/>
          <w:sz w:val="21"/>
          <w:szCs w:val="21"/>
        </w:rPr>
        <w:t xml:space="preserve"> </w:t>
      </w:r>
    </w:p>
    <w:p w:rsidR="00000000" w:rsidRDefault="00033460" w:rsidP="00033460">
      <w:pPr>
        <w:spacing w:line="276" w:lineRule="auto"/>
        <w:ind w:firstLine="480"/>
        <w:textAlignment w:val="center"/>
        <w:divId w:val="756288862"/>
        <w:rPr>
          <w:rFonts w:ascii="宋体" w:hAnsi="宋体" w:cs="宋体" w:hint="eastAsia"/>
          <w:color w:val="000000"/>
          <w:sz w:val="21"/>
          <w:szCs w:val="21"/>
        </w:rPr>
      </w:pPr>
      <w:r>
        <w:rPr>
          <w:rFonts w:ascii="宋体" w:hAnsi="宋体" w:cs="宋体" w:hint="eastAsia"/>
          <w:color w:val="000000"/>
          <w:sz w:val="21"/>
          <w:szCs w:val="21"/>
        </w:rPr>
        <w:t>第一节　概述</w:t>
      </w:r>
      <w:r>
        <w:rPr>
          <w:rFonts w:ascii="宋体" w:hAnsi="宋体" w:cs="宋体" w:hint="eastAsia"/>
          <w:color w:val="000000"/>
          <w:sz w:val="21"/>
          <w:szCs w:val="21"/>
        </w:rPr>
        <w:t xml:space="preserve"> </w:t>
      </w:r>
    </w:p>
    <w:p w:rsidR="00000000" w:rsidRDefault="00033460" w:rsidP="000334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征税范围、纳税人和适用税额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第三节　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第四节　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第五节　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以开征范围的土地为征税对象，以实际占用的土地面积为计税依据，按规定税额对拥有土地使用权的单位和个人征收的一种税。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征税范围有所限定；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实行差别幅度税额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【知识点】征税范围、纳税人和适用税额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城市、县城、建制镇、工矿区内，其中城市的征收范围为</w:t>
      </w:r>
      <w:r>
        <w:rPr>
          <w:rStyle w:val="font14zd2"/>
          <w:rFonts w:ascii="宋体" w:hAnsi="宋体" w:cs="宋体" w:hint="eastAsia"/>
        </w:rPr>
        <w:t>市区和郊区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城市、县城、建制镇、工矿区范围内使用土地的单位和个人。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城镇土地使用税由</w:t>
      </w:r>
      <w:r>
        <w:rPr>
          <w:rStyle w:val="font14zd2"/>
          <w:rFonts w:ascii="宋体" w:hAnsi="宋体" w:cs="宋体" w:hint="eastAsia"/>
        </w:rPr>
        <w:t>拥有土地使用权</w:t>
      </w:r>
      <w:r>
        <w:rPr>
          <w:rFonts w:ascii="宋体" w:hAnsi="宋体" w:cs="宋体" w:hint="eastAsia"/>
          <w:color w:val="000000"/>
          <w:sz w:val="21"/>
          <w:szCs w:val="21"/>
        </w:rPr>
        <w:t>的单位或个人缴纳。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拥有土地使用权的纳税人不在土地所在地的，由</w:t>
      </w:r>
      <w:r>
        <w:rPr>
          <w:rStyle w:val="font14zd2"/>
          <w:rFonts w:ascii="宋体" w:hAnsi="宋体" w:cs="宋体" w:hint="eastAsia"/>
        </w:rPr>
        <w:t>代管人或实际使用人</w:t>
      </w:r>
      <w:r>
        <w:rPr>
          <w:rFonts w:ascii="宋体" w:hAnsi="宋体" w:cs="宋体" w:hint="eastAsia"/>
          <w:color w:val="000000"/>
          <w:sz w:val="21"/>
          <w:szCs w:val="21"/>
        </w:rPr>
        <w:t>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土地使用权未确定或权属纠纷未解决的，由</w:t>
      </w:r>
      <w:r>
        <w:rPr>
          <w:rStyle w:val="font14zd2"/>
          <w:rFonts w:ascii="宋体" w:hAnsi="宋体" w:cs="宋体" w:hint="eastAsia"/>
        </w:rPr>
        <w:t>实际使用人</w:t>
      </w:r>
      <w:r>
        <w:rPr>
          <w:rFonts w:ascii="宋体" w:hAnsi="宋体" w:cs="宋体" w:hint="eastAsia"/>
          <w:color w:val="000000"/>
          <w:sz w:val="21"/>
          <w:szCs w:val="21"/>
        </w:rPr>
        <w:t>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土地使用权共有的，由</w:t>
      </w:r>
      <w:r>
        <w:rPr>
          <w:rStyle w:val="font14zd2"/>
          <w:rFonts w:ascii="宋体" w:hAnsi="宋体" w:cs="宋体" w:hint="eastAsia"/>
        </w:rPr>
        <w:t>共有各方分别</w:t>
      </w:r>
      <w:r>
        <w:rPr>
          <w:rFonts w:ascii="宋体" w:hAnsi="宋体" w:cs="宋体" w:hint="eastAsia"/>
          <w:color w:val="000000"/>
          <w:sz w:val="21"/>
          <w:szCs w:val="21"/>
        </w:rPr>
        <w:t>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甲企业（国有企</w:t>
      </w:r>
      <w:r>
        <w:rPr>
          <w:rStyle w:val="fontkaiti1"/>
          <w:rFonts w:cs="宋体" w:hint="default"/>
          <w:color w:val="000000"/>
        </w:rPr>
        <w:t>业）生产经营用地分布于</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两个地域，</w:t>
      </w:r>
      <w:r>
        <w:rPr>
          <w:rStyle w:val="fontkaiti1"/>
          <w:rFonts w:cs="宋体" w:hint="default"/>
          <w:color w:val="000000"/>
        </w:rPr>
        <w:t>A</w:t>
      </w:r>
      <w:r>
        <w:rPr>
          <w:rStyle w:val="fontkaiti1"/>
          <w:rFonts w:cs="宋体" w:hint="default"/>
          <w:color w:val="000000"/>
        </w:rPr>
        <w:t>的土地使用权属甲企业与乙企业共同拥有，面积</w:t>
      </w:r>
      <w:r>
        <w:rPr>
          <w:rStyle w:val="fontkaiti1"/>
          <w:rFonts w:cs="宋体" w:hint="default"/>
          <w:color w:val="000000"/>
        </w:rPr>
        <w:t>5000</w:t>
      </w:r>
      <w:r>
        <w:rPr>
          <w:rStyle w:val="fontkaiti1"/>
          <w:rFonts w:cs="宋体" w:hint="default"/>
          <w:color w:val="000000"/>
        </w:rPr>
        <w:t>平方米，实际使用面积各占</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的面积</w:t>
      </w:r>
      <w:r>
        <w:rPr>
          <w:rStyle w:val="fontkaiti1"/>
          <w:rFonts w:cs="宋体" w:hint="default"/>
          <w:color w:val="000000"/>
        </w:rPr>
        <w:t>3000</w:t>
      </w:r>
      <w:r>
        <w:rPr>
          <w:rStyle w:val="fontkaiti1"/>
          <w:rFonts w:cs="宋体" w:hint="default"/>
          <w:color w:val="000000"/>
        </w:rPr>
        <w:t>平方米，甲企业一直使用但土地使用权未确定。假设</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的城镇土地使用税的单位税额均为每平方米</w:t>
      </w:r>
      <w:r>
        <w:rPr>
          <w:rStyle w:val="fontkaiti1"/>
          <w:rFonts w:cs="宋体" w:hint="default"/>
          <w:color w:val="000000"/>
        </w:rPr>
        <w:t>5</w:t>
      </w:r>
      <w:r>
        <w:rPr>
          <w:rStyle w:val="fontkaiti1"/>
          <w:rFonts w:cs="宋体" w:hint="default"/>
          <w:color w:val="000000"/>
        </w:rPr>
        <w:t>元，甲企业全年应纳城镇土地使用税（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A.17500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B.27500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C.32500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『答案解析』应纳税额＝（</w:t>
      </w:r>
      <w:r>
        <w:rPr>
          <w:rStyle w:val="fontkaiti1"/>
          <w:rFonts w:cs="宋体" w:hint="default"/>
          <w:color w:val="000000"/>
        </w:rPr>
        <w:t>5000/2</w:t>
      </w:r>
      <w:r>
        <w:rPr>
          <w:rStyle w:val="fontkaiti1"/>
          <w:rFonts w:cs="宋体" w:hint="default"/>
          <w:color w:val="000000"/>
        </w:rPr>
        <w:t>＋</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27500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按大、中、小城市规模</w:t>
      </w:r>
      <w:r>
        <w:rPr>
          <w:rFonts w:ascii="宋体" w:hAnsi="宋体" w:cs="宋体" w:hint="eastAsia"/>
          <w:color w:val="000000"/>
          <w:sz w:val="21"/>
          <w:szCs w:val="21"/>
        </w:rPr>
        <w:t>实行分级幅度税额。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1</w:t>
      </w:r>
      <w:r>
        <w:rPr>
          <w:rFonts w:ascii="宋体" w:hAnsi="宋体" w:cs="宋体" w:hint="eastAsia"/>
          <w:color w:val="000000"/>
          <w:sz w:val="21"/>
          <w:szCs w:val="21"/>
        </w:rPr>
        <w:t>】大、中、小城市划分标准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74"/>
        <w:gridCol w:w="2736"/>
      </w:tblGrid>
      <w:tr w:rsidR="00000000" w:rsidTr="0003346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033460" w:rsidP="0003346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常住人口数量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033460" w:rsidP="0003346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城市规模</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万以上</w:t>
            </w:r>
            <w:r>
              <w:rPr>
                <w:rFonts w:ascii="宋体" w:hAnsi="宋体" w:cs="宋体" w:hint="eastAsia"/>
                <w:color w:val="000000"/>
                <w:sz w:val="21"/>
                <w:szCs w:val="21"/>
              </w:rPr>
              <w:t>500</w:t>
            </w:r>
            <w:r>
              <w:rPr>
                <w:rFonts w:ascii="宋体" w:hAnsi="宋体" w:cs="宋体" w:hint="eastAsia"/>
                <w:color w:val="000000"/>
                <w:sz w:val="21"/>
                <w:szCs w:val="21"/>
              </w:rPr>
              <w:t>万以下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大城市</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万以上</w:t>
            </w:r>
            <w:r>
              <w:rPr>
                <w:rFonts w:ascii="宋体" w:hAnsi="宋体" w:cs="宋体" w:hint="eastAsia"/>
                <w:color w:val="000000"/>
                <w:sz w:val="21"/>
                <w:szCs w:val="21"/>
              </w:rPr>
              <w:t>100</w:t>
            </w:r>
            <w:r>
              <w:rPr>
                <w:rFonts w:ascii="宋体" w:hAnsi="宋体" w:cs="宋体" w:hint="eastAsia"/>
                <w:color w:val="000000"/>
                <w:sz w:val="21"/>
                <w:szCs w:val="21"/>
              </w:rPr>
              <w:t>万以下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中等城市</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万以下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小城市</w:t>
            </w:r>
          </w:p>
        </w:tc>
      </w:tr>
    </w:tbl>
    <w:p w:rsidR="00000000" w:rsidRDefault="00033460" w:rsidP="000334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】各省、自治区、直辖市人民政府</w:t>
      </w:r>
      <w:r>
        <w:rPr>
          <w:rFonts w:ascii="宋体" w:hAnsi="宋体" w:cs="宋体" w:hint="eastAsia"/>
          <w:color w:val="000000"/>
          <w:sz w:val="21"/>
          <w:szCs w:val="21"/>
        </w:rPr>
        <w:t>，应当在规定的税额幅度内，根据市政建设状况、经济繁荣程度等条件，确定所辖地区的</w:t>
      </w:r>
      <w:r>
        <w:rPr>
          <w:rStyle w:val="font14zd2"/>
          <w:rFonts w:ascii="宋体" w:hAnsi="宋体" w:cs="宋体" w:hint="eastAsia"/>
        </w:rPr>
        <w:t>适用税额幅度</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市、县人民政府</w:t>
      </w:r>
      <w:r>
        <w:rPr>
          <w:rFonts w:ascii="宋体" w:hAnsi="宋体" w:cs="宋体" w:hint="eastAsia"/>
          <w:color w:val="000000"/>
          <w:sz w:val="21"/>
          <w:szCs w:val="21"/>
        </w:rPr>
        <w:t>应当根据实际情况，将本地区土地划分为若干等级，在省、自治区、直辖市人民政府确定的税额幅度内，制定相应的</w:t>
      </w:r>
      <w:r>
        <w:rPr>
          <w:rStyle w:val="font14zd2"/>
          <w:rFonts w:ascii="宋体" w:hAnsi="宋体" w:cs="宋体" w:hint="eastAsia"/>
        </w:rPr>
        <w:t>适用税额标准</w:t>
      </w:r>
      <w:r>
        <w:rPr>
          <w:rFonts w:ascii="宋体" w:hAnsi="宋体" w:cs="宋体" w:hint="eastAsia"/>
          <w:color w:val="000000"/>
          <w:sz w:val="21"/>
          <w:szCs w:val="21"/>
        </w:rPr>
        <w:t>，报省、自治区、直辖市人民</w:t>
      </w:r>
      <w:r>
        <w:rPr>
          <w:rFonts w:ascii="宋体" w:hAnsi="宋体" w:cs="宋体" w:hint="eastAsia"/>
          <w:color w:val="000000"/>
          <w:sz w:val="21"/>
          <w:szCs w:val="21"/>
        </w:rPr>
        <w:t>政府批准执行。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经</w:t>
      </w:r>
      <w:r>
        <w:rPr>
          <w:rStyle w:val="font14zd2"/>
          <w:rFonts w:ascii="宋体" w:hAnsi="宋体" w:cs="宋体" w:hint="eastAsia"/>
        </w:rPr>
        <w:t>省、自治区、直辖市人民政府批准</w:t>
      </w:r>
      <w:r>
        <w:rPr>
          <w:rFonts w:ascii="宋体" w:hAnsi="宋体" w:cs="宋体" w:hint="eastAsia"/>
          <w:color w:val="000000"/>
          <w:sz w:val="21"/>
          <w:szCs w:val="21"/>
        </w:rPr>
        <w:t>，经济落后地区城镇土地使用税的适用税额标准可以适当降低，但降低额不得超过</w:t>
      </w:r>
      <w:r>
        <w:rPr>
          <w:rStyle w:val="font14zd2"/>
          <w:rFonts w:ascii="宋体" w:hAnsi="宋体" w:cs="宋体" w:hint="eastAsia"/>
        </w:rPr>
        <w:t>规定最低税额的</w:t>
      </w:r>
      <w:r>
        <w:rPr>
          <w:rStyle w:val="font14zd2"/>
          <w:rFonts w:ascii="宋体" w:hAnsi="宋体" w:cs="宋体" w:hint="eastAsia"/>
        </w:rPr>
        <w:t>30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经济发达地区城镇土地使用税的适用税额标准可以适当提高，但须报经</w:t>
      </w:r>
      <w:r>
        <w:rPr>
          <w:rStyle w:val="font14zd2"/>
          <w:rFonts w:ascii="宋体" w:hAnsi="宋体" w:cs="宋体" w:hint="eastAsia"/>
        </w:rPr>
        <w:t>财政部</w:t>
      </w:r>
      <w:r>
        <w:rPr>
          <w:rFonts w:ascii="宋体" w:hAnsi="宋体" w:cs="宋体" w:hint="eastAsia"/>
          <w:color w:val="000000"/>
          <w:sz w:val="21"/>
          <w:szCs w:val="21"/>
        </w:rPr>
        <w:t>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年）经省、自治区、直辖市人民政府批准，经济落后地区的城镇土地使用税适用标准可以适当降低，但降低额不得超过规定最低税额的（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『答案解析』经省、自治区、直辖市人民政府批准，经济落后地区的城镇土地使用税税额标准可以适当降低，但降低额不得超过规定的最低税额的</w:t>
      </w:r>
      <w:r>
        <w:rPr>
          <w:rStyle w:val="fontkaiti1"/>
          <w:rFonts w:cs="宋体" w:hint="default"/>
          <w:color w:val="000000"/>
        </w:rPr>
        <w:t>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（一）国家财政拨付经费提供公共服务的单位用地免征总结：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国家机关、人民团体、军队</w:t>
      </w:r>
      <w:r>
        <w:rPr>
          <w:rStyle w:val="font14zd2"/>
          <w:rFonts w:ascii="宋体" w:hAnsi="宋体" w:cs="宋体" w:hint="eastAsia"/>
        </w:rPr>
        <w:t>自用的</w:t>
      </w:r>
      <w:r>
        <w:rPr>
          <w:rFonts w:ascii="宋体" w:hAnsi="宋体" w:cs="宋体" w:hint="eastAsia"/>
          <w:color w:val="000000"/>
          <w:sz w:val="21"/>
          <w:szCs w:val="21"/>
        </w:rPr>
        <w:t>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由国家财政部门拨付事业经费的单位</w:t>
      </w:r>
      <w:r>
        <w:rPr>
          <w:rStyle w:val="font14zd2"/>
          <w:rFonts w:ascii="宋体" w:hAnsi="宋体" w:cs="宋体" w:hint="eastAsia"/>
        </w:rPr>
        <w:t>自用的</w:t>
      </w:r>
      <w:r>
        <w:rPr>
          <w:rFonts w:ascii="宋体" w:hAnsi="宋体" w:cs="宋体" w:hint="eastAsia"/>
          <w:color w:val="000000"/>
          <w:sz w:val="21"/>
          <w:szCs w:val="21"/>
        </w:rPr>
        <w:t>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【提示】是指由国家财政部门拨付经费、实行全额预算或差额预算管理的事业单位，</w:t>
      </w:r>
      <w:r>
        <w:rPr>
          <w:rStyle w:val="font14zd2"/>
          <w:rFonts w:ascii="宋体" w:hAnsi="宋体" w:cs="宋体" w:hint="eastAsia"/>
        </w:rPr>
        <w:t>不包括</w:t>
      </w:r>
      <w:r>
        <w:rPr>
          <w:rFonts w:ascii="宋体" w:hAnsi="宋体" w:cs="宋体" w:hint="eastAsia"/>
          <w:color w:val="000000"/>
          <w:sz w:val="21"/>
          <w:szCs w:val="21"/>
        </w:rPr>
        <w:t>实行自收自支、自负盈亏的事业单位。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宗教寺庙、公园、名胜古迹</w:t>
      </w:r>
      <w:r>
        <w:rPr>
          <w:rStyle w:val="font14zd2"/>
          <w:rFonts w:ascii="宋体" w:hAnsi="宋体" w:cs="宋体" w:hint="eastAsia"/>
        </w:rPr>
        <w:t>自用的</w:t>
      </w:r>
      <w:r>
        <w:rPr>
          <w:rFonts w:ascii="宋体" w:hAnsi="宋体" w:cs="宋体" w:hint="eastAsia"/>
          <w:color w:val="000000"/>
          <w:sz w:val="21"/>
          <w:szCs w:val="21"/>
        </w:rPr>
        <w:t>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宗教寺庙自用的土地，是指举行宗教仪式等的用地和寺庙内的宗教人员生活用地。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条的规定同房产税，“自用”指这些单位本身的办公用地、公务用地和业务用地，用于出租等“经营”用途应征收城镇土地使用税，如公园、名胜古迹中附设的茶社、饮食部等。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市政街道、广场、绿化地带等</w:t>
      </w:r>
      <w:r>
        <w:rPr>
          <w:rStyle w:val="font14zd2"/>
          <w:rFonts w:ascii="宋体" w:hAnsi="宋体" w:cs="宋体" w:hint="eastAsia"/>
        </w:rPr>
        <w:t>公共用地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【提示】非社会性的公共用地不能免税，如企业内部绿化、广场、道路用地。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（二）保障民生用地的免征总结：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为社区提供养老、托育、家政等服务的机构自有或其通过承租、无偿使用等方式取得并用于提</w:t>
      </w:r>
      <w:r>
        <w:rPr>
          <w:rFonts w:ascii="宋体" w:hAnsi="宋体" w:cs="宋体" w:hint="eastAsia"/>
          <w:color w:val="000000"/>
          <w:sz w:val="21"/>
          <w:szCs w:val="21"/>
        </w:rPr>
        <w:t>供社区养老、托育、家政服务的土地：免征。（同房产税）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政府和社会力量兴办的福利性、非营利性的老年服务机构自用的土地：暂免。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安置残疾人就业单位安置比例符合下列要求的可减征或免征该年度的城镇土地使用税，省、自治区、</w:t>
      </w:r>
      <w:r>
        <w:rPr>
          <w:rFonts w:ascii="宋体" w:hAnsi="宋体" w:cs="宋体" w:hint="eastAsia"/>
          <w:color w:val="000000"/>
          <w:sz w:val="21"/>
          <w:szCs w:val="21"/>
        </w:rPr>
        <w:lastRenderedPageBreak/>
        <w:t>直辖市财税主管部门确定具体减免税比例。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安置比例：一个纳税年度内月平均安置残疾人就业人数占单位在职职工总数的比例≥</w:t>
      </w:r>
      <w:r>
        <w:rPr>
          <w:rFonts w:ascii="宋体" w:hAnsi="宋体" w:cs="宋体" w:hint="eastAsia"/>
          <w:color w:val="000000"/>
          <w:sz w:val="21"/>
          <w:szCs w:val="21"/>
        </w:rPr>
        <w:t>25%</w:t>
      </w:r>
      <w:r>
        <w:rPr>
          <w:rFonts w:ascii="宋体" w:hAnsi="宋体" w:cs="宋体" w:hint="eastAsia"/>
          <w:color w:val="000000"/>
          <w:sz w:val="21"/>
          <w:szCs w:val="21"/>
        </w:rPr>
        <w:t>，且人数≥</w:t>
      </w:r>
      <w:r>
        <w:rPr>
          <w:rFonts w:ascii="宋体" w:hAnsi="宋体" w:cs="宋体" w:hint="eastAsia"/>
          <w:color w:val="000000"/>
          <w:sz w:val="21"/>
          <w:szCs w:val="21"/>
        </w:rPr>
        <w:t>10</w:t>
      </w:r>
      <w:r>
        <w:rPr>
          <w:rFonts w:ascii="宋体" w:hAnsi="宋体" w:cs="宋体" w:hint="eastAsia"/>
          <w:color w:val="000000"/>
          <w:sz w:val="21"/>
          <w:szCs w:val="21"/>
        </w:rPr>
        <w:t>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“三北”地区供热企业供热用地（同房产税）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）为居民供热所使用的厂房及土地：免征；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）其他厂房及土地：征。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专业供热企业：按其向居民供热取得的采暖费收入占全部采暖费收入的比例计算免征。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兼营供热企业：视其厂房及土地是否区分供热用还是其他生产经营使用：（</w:t>
      </w:r>
      <w:r>
        <w:rPr>
          <w:rFonts w:ascii="宋体" w:hAnsi="宋体" w:cs="宋体" w:hint="eastAsia"/>
          <w:color w:val="000000"/>
          <w:sz w:val="21"/>
          <w:szCs w:val="21"/>
        </w:rPr>
        <w:t>1</w:t>
      </w:r>
      <w:r>
        <w:rPr>
          <w:rFonts w:ascii="宋体" w:hAnsi="宋体" w:cs="宋体" w:hint="eastAsia"/>
          <w:color w:val="000000"/>
          <w:sz w:val="21"/>
          <w:szCs w:val="21"/>
        </w:rPr>
        <w:t>）可区分的，对其供热所使用厂房及土地，按向居民供热取得的采暖费收入占全部采暖费收入的比例计算免征；（</w:t>
      </w:r>
      <w:r>
        <w:rPr>
          <w:rFonts w:ascii="宋体" w:hAnsi="宋体" w:cs="宋体" w:hint="eastAsia"/>
          <w:color w:val="000000"/>
          <w:sz w:val="21"/>
          <w:szCs w:val="21"/>
        </w:rPr>
        <w:t>2</w:t>
      </w:r>
      <w:r>
        <w:rPr>
          <w:rFonts w:ascii="宋体" w:hAnsi="宋体" w:cs="宋体" w:hint="eastAsia"/>
          <w:color w:val="000000"/>
          <w:sz w:val="21"/>
          <w:szCs w:val="21"/>
        </w:rPr>
        <w:t>）难以区分的，对其全部厂房及土地，按向居民供热取得的采暖费收入占其营业收入的比例计算免征。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（三）企业具有公共社会属性用地的征免总结：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企业办的学校、医院、托儿所、幼儿园自用土地：免征。（同房产税）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w:t>
      </w:r>
      <w:r>
        <w:rPr>
          <w:rFonts w:ascii="宋体" w:hAnsi="宋体" w:cs="宋体" w:hint="eastAsia"/>
          <w:color w:val="000000"/>
          <w:sz w:val="21"/>
          <w:szCs w:val="21"/>
        </w:rPr>
        <w:t>的铁路专用线、公路等用地：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）企业厂区（包括生产、办公及生活区）以内的：征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）厂区外、与社会公用地段未加隔离的：暂免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企业绿化用地：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）企业厂区（包括生产、办公及生活区）以内的：征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）厂区外公共绿化用地和向社会开放的公园用地：暂免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（四）支持“三农”用地的征免总结：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直接用于农、林、牧、渔业的</w:t>
      </w:r>
      <w:r>
        <w:rPr>
          <w:rStyle w:val="font14zd2"/>
          <w:rFonts w:ascii="宋体" w:hAnsi="宋体" w:cs="宋体" w:hint="eastAsia"/>
        </w:rPr>
        <w:t>生产</w:t>
      </w:r>
      <w:r>
        <w:rPr>
          <w:rFonts w:ascii="宋体" w:hAnsi="宋体" w:cs="宋体" w:hint="eastAsia"/>
          <w:color w:val="000000"/>
          <w:sz w:val="21"/>
          <w:szCs w:val="21"/>
        </w:rPr>
        <w:t>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【提示】生产用地是指直接从事种植、养殖、饲养的专业用地。农副产品加工厂占地和从事农、林、牧、渔业生产单位的生活、办公用地不包括在</w:t>
      </w:r>
      <w:r>
        <w:rPr>
          <w:rFonts w:ascii="宋体" w:hAnsi="宋体" w:cs="宋体" w:hint="eastAsia"/>
          <w:color w:val="000000"/>
          <w:sz w:val="21"/>
          <w:szCs w:val="21"/>
        </w:rPr>
        <w:t>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对农产品批发市场、农贸市场使用（包括自有和承租）专门用于经营农产品的土地：暂免。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【提示】上述市场同时经营其他产品的土地，按其他产品与农产品交易场地面积的比例确定征免。（同房产税）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对饮水工程运营管理单位自用于农村饮水安全工程的生产、办公用土地</w:t>
      </w:r>
      <w:r>
        <w:rPr>
          <w:rFonts w:ascii="宋体" w:hAnsi="宋体" w:cs="宋体" w:hint="eastAsia"/>
          <w:color w:val="000000"/>
          <w:sz w:val="21"/>
          <w:szCs w:val="21"/>
        </w:rPr>
        <w:t>:</w:t>
      </w:r>
      <w:r>
        <w:rPr>
          <w:rFonts w:ascii="宋体" w:hAnsi="宋体" w:cs="宋体" w:hint="eastAsia"/>
          <w:color w:val="000000"/>
          <w:sz w:val="21"/>
          <w:szCs w:val="21"/>
        </w:rPr>
        <w:t>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【提示】对于既向城镇居民供水，又向农村居民供水的饮水工程运营管理单位，依据向农村居民供水量占总供水量的比例免征。无法提供具体比例或所提供数据不实的，不得享受。（同房产税）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（五）物流行业征免总结：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交通部</w:t>
      </w:r>
      <w:r>
        <w:rPr>
          <w:rFonts w:ascii="宋体" w:hAnsi="宋体" w:cs="宋体" w:hint="eastAsia"/>
          <w:color w:val="000000"/>
          <w:sz w:val="21"/>
          <w:szCs w:val="21"/>
        </w:rPr>
        <w:t>门港口用地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）港口码头（即泊位，包括岸边码头、伸入水中的浮码头、堤岸、堤坝、栈桥等）用地，免征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）港口的其他用地：征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民航机场用地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）机场飞行区（包括跑道、滑行道、停机坪、安全带、夜航灯光区）用地、场内外通信导航设施和飞行区四周排水防洪设施用地：免征。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）机场工作区（包括办公、生产和维修用地及候机楼、停车场）用地、生活区用地、绿化用地：征。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）机场道路：①机场场内道路用地：征②机场场外道路用地：免征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铁路运输企业自用土地：免征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城市公交站场、道路客运站场、城市轨道交通系统运营用地：免征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对物流企业自有（包括自用和出租）或承租的大宗商品仓储设施用地，减按所属土地等级适用税额标准的</w:t>
      </w:r>
      <w:r>
        <w:rPr>
          <w:rStyle w:val="font14zd2"/>
          <w:rFonts w:ascii="宋体" w:hAnsi="宋体" w:cs="宋体" w:hint="eastAsia"/>
        </w:rPr>
        <w:t>50</w:t>
      </w:r>
      <w:r>
        <w:rPr>
          <w:rStyle w:val="font14zd2"/>
          <w:rFonts w:ascii="宋体" w:hAnsi="宋体" w:cs="宋体" w:hint="eastAsia"/>
        </w:rPr>
        <w:t>％计征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仓储设施用地，包括仓库库区内的各类仓房（含配送中心）、油罐（池）、货场、晒场（堆场）、罩棚等储存设施和铁路专用线、码头、道路、装卸搬运区域等物流作业配套设施用地。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物流企业的办公、生活区用地及其他</w:t>
      </w:r>
      <w:r>
        <w:rPr>
          <w:rStyle w:val="font14zd2"/>
          <w:rFonts w:ascii="宋体" w:hAnsi="宋体" w:cs="宋体" w:hint="eastAsia"/>
        </w:rPr>
        <w:t>非直接用于</w:t>
      </w:r>
      <w:r>
        <w:rPr>
          <w:rFonts w:ascii="宋体" w:hAnsi="宋体" w:cs="宋体" w:hint="eastAsia"/>
          <w:color w:val="000000"/>
          <w:sz w:val="21"/>
          <w:szCs w:val="21"/>
        </w:rPr>
        <w:t>大宗商品仓储的土地，应按规定征税。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（六）住房相关用地的征免总结：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公共租赁住房建</w:t>
      </w:r>
      <w:r>
        <w:rPr>
          <w:rFonts w:ascii="宋体" w:hAnsi="宋体" w:cs="宋体" w:hint="eastAsia"/>
          <w:color w:val="000000"/>
          <w:sz w:val="21"/>
          <w:szCs w:val="21"/>
        </w:rPr>
        <w:t>设期间用地及公共租赁住房建成后占地：免征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【提示】在其他住房项目中配套建设公共租赁住房，按公共租赁住房建筑面积占总建筑面积的比例免征城镇土地使用税。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棚户区改造安置住房建设用地：免征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保障性住房项目建设用地：免征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【提示】在商品住房等开发项目中配套建造安置住房的</w:t>
      </w:r>
      <w:r>
        <w:rPr>
          <w:rFonts w:ascii="宋体" w:hAnsi="宋体" w:cs="宋体" w:hint="eastAsia"/>
          <w:color w:val="000000"/>
          <w:sz w:val="21"/>
          <w:szCs w:val="21"/>
        </w:rPr>
        <w:t>,</w:t>
      </w:r>
      <w:r>
        <w:rPr>
          <w:rFonts w:ascii="宋体" w:hAnsi="宋体" w:cs="宋体" w:hint="eastAsia"/>
          <w:color w:val="000000"/>
          <w:sz w:val="21"/>
          <w:szCs w:val="21"/>
        </w:rPr>
        <w:t>按改造安置住房建筑面积占总建筑面积的比例免征城镇土地使用税。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（七）能源、水利用地征免总结：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火电厂：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）厂区围墙外：灰场、输灰管、输油（气）管道、铁路专用线用地：免征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）其他用地</w:t>
      </w:r>
      <w:r>
        <w:rPr>
          <w:rFonts w:ascii="宋体" w:hAnsi="宋体" w:cs="宋体" w:hint="eastAsia"/>
          <w:color w:val="000000"/>
          <w:sz w:val="21"/>
          <w:szCs w:val="21"/>
        </w:rPr>
        <w:t>（含厂区围墙内和上述免征的围墙外的其他用地）：征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水电站发电厂：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）厂房用地（包括坝内、坝外式厂房），生产、办公、生活用地：征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）其他用地：免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水利设施用地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）水利设施及其管护用地（如水库库区、大坝、堤防、灌渠、泵站等用地）：免征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）其他用地，如生产、办公、生活用地：征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【提示】兼有发电的水利设施用地的征免比照电力行业征免规定。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核电站：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）核岛、常规岛、辅助厂房和通迅设施用地（不包括地下线路用地），生活、办公用地：征；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）其他用地：免。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【提示】核电站应税土地在基建期内：减半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核工业总公司所属企业用地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）生产核系列产品的厂矿，生活区、办公区用地：征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）其他用地：暂免。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供电部门输电线路用地、变电站用地：免征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（八）矿产资源征免总结：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盐场、盐矿用地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）盐滩、盐矿矿井用地：暂免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）生产厂房、办公、生活区用地征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）其他用地，由各省、自治区、直辖市税务局确定征收或减免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矿山企业用地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）采矿场、排土场、尾矿库、</w:t>
      </w:r>
      <w:r>
        <w:rPr>
          <w:rFonts w:ascii="宋体" w:hAnsi="宋体" w:cs="宋体" w:hint="eastAsia"/>
          <w:color w:val="000000"/>
          <w:sz w:val="21"/>
          <w:szCs w:val="21"/>
        </w:rPr>
        <w:t>炸药库的安全区，采区运矿及运岩公路、尾矿输送管道及回水系统用地：免征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）采掘地下矿造成的塌陷地，在未利用之前：暂免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）其他生产用地及办公、生活区用地：征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（九）其他减免税规定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94"/>
        <w:gridCol w:w="7316"/>
      </w:tblGrid>
      <w:tr w:rsidR="00000000" w:rsidTr="00033460">
        <w:trPr>
          <w:trHeight w:val="300"/>
          <w:jc w:val="center"/>
        </w:trPr>
        <w:tc>
          <w:tcPr>
            <w:tcW w:w="19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土地性质</w:t>
            </w:r>
            <w:r>
              <w:rPr>
                <w:rFonts w:ascii="宋体" w:hAnsi="宋体" w:cs="宋体" w:hint="eastAsia"/>
                <w:color w:val="000000"/>
                <w:sz w:val="21"/>
                <w:szCs w:val="21"/>
              </w:rPr>
              <w:t>\</w:t>
            </w:r>
            <w:r>
              <w:rPr>
                <w:rFonts w:ascii="宋体" w:hAnsi="宋体" w:cs="宋体" w:hint="eastAsia"/>
                <w:color w:val="000000"/>
                <w:sz w:val="21"/>
                <w:szCs w:val="21"/>
              </w:rPr>
              <w:t>使用</w:t>
            </w:r>
          </w:p>
        </w:tc>
        <w:tc>
          <w:tcPr>
            <w:tcW w:w="1053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相关规定</w:t>
            </w:r>
          </w:p>
        </w:tc>
      </w:tr>
      <w:tr w:rsidR="00000000" w:rsidTr="00033460">
        <w:trPr>
          <w:trHeight w:val="300"/>
          <w:jc w:val="center"/>
        </w:trPr>
        <w:tc>
          <w:tcPr>
            <w:tcW w:w="19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无偿使用</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纳税单位无偿使用免税单位土地：征</w:t>
            </w:r>
          </w:p>
        </w:tc>
      </w:tr>
      <w:tr w:rsidR="00000000" w:rsidTr="000334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033460" w:rsidP="00033460">
            <w:pPr>
              <w:spacing w:line="276" w:lineRule="auto"/>
              <w:textAlignment w:val="center"/>
              <w:rPr>
                <w:rFonts w:ascii="宋体" w:hAnsi="宋体" w:cs="宋体"/>
                <w:color w:val="000000"/>
                <w:sz w:val="21"/>
                <w:szCs w:val="21"/>
              </w:rPr>
            </w:pP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免税单位无偿使用纳税单位土地：免</w:t>
            </w:r>
          </w:p>
        </w:tc>
      </w:tr>
      <w:tr w:rsidR="00000000" w:rsidTr="00033460">
        <w:trPr>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开山填海整治</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Style w:val="font14zd3"/>
                <w:rFonts w:ascii="宋体" w:hAnsi="宋体" w:cs="宋体" w:hint="eastAsia"/>
              </w:rPr>
              <w:t>自行</w:t>
            </w:r>
            <w:r>
              <w:rPr>
                <w:rFonts w:ascii="宋体" w:hAnsi="宋体" w:cs="宋体" w:hint="eastAsia"/>
                <w:color w:val="000000"/>
                <w:sz w:val="21"/>
                <w:szCs w:val="21"/>
              </w:rPr>
              <w:t>开山填海整治的土地和改造的废弃土地：使用</w:t>
            </w:r>
            <w:r>
              <w:rPr>
                <w:rStyle w:val="font14zd3"/>
                <w:rFonts w:ascii="宋体" w:hAnsi="宋体" w:cs="宋体" w:hint="eastAsia"/>
              </w:rPr>
              <w:t>月份</w:t>
            </w:r>
            <w:r>
              <w:rPr>
                <w:rFonts w:ascii="宋体" w:hAnsi="宋体" w:cs="宋体" w:hint="eastAsia"/>
                <w:color w:val="000000"/>
                <w:sz w:val="21"/>
                <w:szCs w:val="21"/>
              </w:rPr>
              <w:t>起免缴</w:t>
            </w:r>
            <w:r>
              <w:rPr>
                <w:rStyle w:val="font14zd3"/>
                <w:rFonts w:ascii="宋体" w:hAnsi="宋体" w:cs="宋体" w:hint="eastAsia"/>
              </w:rPr>
              <w:t>5</w:t>
            </w:r>
            <w:r>
              <w:rPr>
                <w:rStyle w:val="font14zd3"/>
                <w:rFonts w:ascii="宋体" w:hAnsi="宋体" w:cs="宋体" w:hint="eastAsia"/>
              </w:rPr>
              <w:t>年至</w:t>
            </w:r>
            <w:r>
              <w:rPr>
                <w:rStyle w:val="font14zd3"/>
                <w:rFonts w:ascii="宋体" w:hAnsi="宋体" w:cs="宋体" w:hint="eastAsia"/>
              </w:rPr>
              <w:t>10</w:t>
            </w:r>
            <w:r>
              <w:rPr>
                <w:rStyle w:val="font14zd3"/>
                <w:rFonts w:ascii="宋体" w:hAnsi="宋体" w:cs="宋体" w:hint="eastAsia"/>
              </w:rPr>
              <w:t>年</w:t>
            </w:r>
            <w:r>
              <w:rPr>
                <w:rFonts w:ascii="宋体" w:hAnsi="宋体" w:cs="宋体" w:hint="eastAsia"/>
                <w:color w:val="000000"/>
                <w:sz w:val="21"/>
                <w:szCs w:val="21"/>
              </w:rPr>
              <w:br/>
            </w:r>
            <w:r>
              <w:rPr>
                <w:rStyle w:val="font14zd3"/>
                <w:rFonts w:ascii="宋体" w:hAnsi="宋体" w:cs="宋体" w:hint="eastAsia"/>
              </w:rPr>
              <w:t>【提示】不包括</w:t>
            </w:r>
            <w:r>
              <w:rPr>
                <w:rFonts w:ascii="宋体" w:hAnsi="宋体" w:cs="宋体" w:hint="eastAsia"/>
                <w:color w:val="000000"/>
                <w:sz w:val="21"/>
                <w:szCs w:val="21"/>
              </w:rPr>
              <w:t>纳税人通过出让、转让、划拨等方式取得的已填海整治的土地</w:t>
            </w:r>
          </w:p>
        </w:tc>
      </w:tr>
      <w:tr w:rsidR="00000000" w:rsidTr="00033460">
        <w:trPr>
          <w:trHeight w:val="300"/>
          <w:jc w:val="center"/>
        </w:trPr>
        <w:tc>
          <w:tcPr>
            <w:tcW w:w="19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防火</w:t>
            </w:r>
            <w:r>
              <w:rPr>
                <w:rFonts w:ascii="宋体" w:hAnsi="宋体" w:cs="宋体" w:hint="eastAsia"/>
                <w:color w:val="000000"/>
                <w:sz w:val="21"/>
                <w:szCs w:val="21"/>
              </w:rPr>
              <w:t>、防爆、防毒等安全防范</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危险品库房的安全防范用地：各省、自治区、直辖市税务局确定暂免</w:t>
            </w:r>
          </w:p>
        </w:tc>
      </w:tr>
      <w:tr w:rsidR="00000000" w:rsidTr="000334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033460" w:rsidP="00033460">
            <w:pPr>
              <w:spacing w:line="276" w:lineRule="auto"/>
              <w:textAlignment w:val="center"/>
              <w:rPr>
                <w:rFonts w:ascii="宋体" w:hAnsi="宋体" w:cs="宋体"/>
                <w:color w:val="000000"/>
                <w:sz w:val="21"/>
                <w:szCs w:val="21"/>
              </w:rPr>
            </w:pP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仓库库区、厂房本身用地：征</w:t>
            </w:r>
          </w:p>
        </w:tc>
      </w:tr>
      <w:tr w:rsidR="00000000" w:rsidTr="00033460">
        <w:trPr>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商品储备</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商品储备管理公司及其直属库自用的承担商品储备业务的土地：免征</w:t>
            </w:r>
          </w:p>
        </w:tc>
      </w:tr>
      <w:tr w:rsidR="00000000" w:rsidTr="00033460">
        <w:trPr>
          <w:trHeight w:val="300"/>
          <w:jc w:val="center"/>
        </w:trPr>
        <w:tc>
          <w:tcPr>
            <w:tcW w:w="19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科研</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纳税人及其全资子公司从事大型民用客机发动机、中大功率民用涡轴涡桨发动机研制项目自用的科研、生产、办公用土地：免征</w:t>
            </w:r>
          </w:p>
        </w:tc>
      </w:tr>
      <w:tr w:rsidR="00000000" w:rsidTr="000334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033460" w:rsidP="00033460">
            <w:pPr>
              <w:spacing w:line="276" w:lineRule="auto"/>
              <w:textAlignment w:val="center"/>
              <w:rPr>
                <w:rFonts w:ascii="宋体" w:hAnsi="宋体" w:cs="宋体"/>
                <w:color w:val="000000"/>
                <w:sz w:val="21"/>
                <w:szCs w:val="21"/>
              </w:rPr>
            </w:pP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纳税人及其全资子公司从事空载重量大于</w:t>
            </w:r>
            <w:r>
              <w:rPr>
                <w:rStyle w:val="font14zd3"/>
                <w:rFonts w:ascii="宋体" w:hAnsi="宋体" w:cs="宋体" w:hint="eastAsia"/>
              </w:rPr>
              <w:t>45</w:t>
            </w:r>
            <w:r>
              <w:rPr>
                <w:rStyle w:val="font14zd3"/>
                <w:rFonts w:ascii="宋体" w:hAnsi="宋体" w:cs="宋体" w:hint="eastAsia"/>
              </w:rPr>
              <w:t>吨</w:t>
            </w:r>
            <w:r>
              <w:rPr>
                <w:rFonts w:ascii="宋体" w:hAnsi="宋体" w:cs="宋体" w:hint="eastAsia"/>
                <w:color w:val="000000"/>
                <w:sz w:val="21"/>
                <w:szCs w:val="21"/>
              </w:rPr>
              <w:t>的民用客机研制项目自用的科研、生产、办公用土地：免征</w:t>
            </w:r>
          </w:p>
        </w:tc>
      </w:tr>
      <w:tr w:rsidR="00000000" w:rsidTr="00033460">
        <w:trPr>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孵化创业</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国家级、省级科技企业孵化器、大学科技园和国家备案众创</w:t>
            </w:r>
            <w:r>
              <w:rPr>
                <w:rFonts w:ascii="宋体" w:hAnsi="宋体" w:cs="宋体" w:hint="eastAsia"/>
                <w:color w:val="000000"/>
                <w:sz w:val="21"/>
                <w:szCs w:val="21"/>
              </w:rPr>
              <w:t>空间自用以及无偿或通过出租等方式提供给在孵对象使用的房产、土地：免征（同房产税）</w:t>
            </w:r>
          </w:p>
        </w:tc>
      </w:tr>
      <w:tr w:rsidR="00000000" w:rsidTr="00033460">
        <w:trPr>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房产抵债</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银行业金融机构、金融资产管理公司持有的抵债不动产的减免（同房产税）</w:t>
            </w:r>
          </w:p>
        </w:tc>
      </w:tr>
      <w:tr w:rsidR="00000000" w:rsidTr="00033460">
        <w:trPr>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减半</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增值税小规模纳税人、小型微利企业和个体工商户适用（“六税两费”）</w:t>
            </w:r>
          </w:p>
        </w:tc>
      </w:tr>
      <w:tr w:rsidR="00000000" w:rsidTr="00033460">
        <w:trPr>
          <w:trHeight w:val="300"/>
          <w:jc w:val="center"/>
        </w:trPr>
        <w:tc>
          <w:tcPr>
            <w:tcW w:w="19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省级税务机关酌定</w:t>
            </w: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个人所有的居住房屋及院落用地</w:t>
            </w:r>
          </w:p>
        </w:tc>
      </w:tr>
      <w:tr w:rsidR="00000000" w:rsidTr="000334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033460" w:rsidP="00033460">
            <w:pPr>
              <w:spacing w:line="276" w:lineRule="auto"/>
              <w:textAlignment w:val="center"/>
              <w:rPr>
                <w:rFonts w:ascii="宋体" w:hAnsi="宋体" w:cs="宋体"/>
                <w:color w:val="000000"/>
                <w:sz w:val="21"/>
                <w:szCs w:val="21"/>
              </w:rPr>
            </w:pP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房产管理部门在房租调整改革前经租的居民住房用地</w:t>
            </w:r>
          </w:p>
        </w:tc>
      </w:tr>
      <w:tr w:rsidR="00000000" w:rsidTr="000334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033460" w:rsidP="00033460">
            <w:pPr>
              <w:spacing w:line="276" w:lineRule="auto"/>
              <w:textAlignment w:val="center"/>
              <w:rPr>
                <w:rFonts w:ascii="宋体" w:hAnsi="宋体" w:cs="宋体"/>
                <w:color w:val="000000"/>
                <w:sz w:val="21"/>
                <w:szCs w:val="21"/>
              </w:rPr>
            </w:pP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免税单位职工家属宿舍用地</w:t>
            </w:r>
          </w:p>
        </w:tc>
      </w:tr>
      <w:tr w:rsidR="00000000" w:rsidTr="00033460">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033460" w:rsidP="00033460">
            <w:pPr>
              <w:spacing w:line="276" w:lineRule="auto"/>
              <w:textAlignment w:val="center"/>
              <w:rPr>
                <w:rFonts w:ascii="宋体" w:hAnsi="宋体" w:cs="宋体"/>
                <w:color w:val="000000"/>
                <w:sz w:val="21"/>
                <w:szCs w:val="21"/>
              </w:rPr>
            </w:pPr>
          </w:p>
        </w:tc>
        <w:tc>
          <w:tcPr>
            <w:tcW w:w="105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集体和个人举办的各类学校、医院、托儿所、幼儿园用地</w:t>
            </w:r>
          </w:p>
        </w:tc>
      </w:tr>
    </w:tbl>
    <w:p w:rsidR="00000000" w:rsidRDefault="00033460" w:rsidP="000334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年）下列电力行业用地，</w:t>
      </w:r>
      <w:r>
        <w:rPr>
          <w:rStyle w:val="fontkaiti1"/>
          <w:rFonts w:cs="宋体" w:hint="default"/>
          <w:color w:val="000000"/>
        </w:rPr>
        <w:t>免征城镇土地使用税的有（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供电部门变电站用地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供电部门输电线路用地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火电厂厂区围城外铁路专用线用地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火电厂厂区围城外输油管道用地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水电站职工生活用地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，水电站的发电厂房用地（包括坝内、坝外式厂房），生产、办公、生活用地，应征收城镇土地使用税；对其他用地给予免税照顾。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某市肉制品加工企业</w:t>
      </w:r>
      <w:r>
        <w:rPr>
          <w:rStyle w:val="fontkaiti1"/>
          <w:rFonts w:cs="宋体" w:hint="default"/>
          <w:color w:val="000000"/>
        </w:rPr>
        <w:t>2025</w:t>
      </w:r>
      <w:r>
        <w:rPr>
          <w:rStyle w:val="fontkaiti1"/>
          <w:rFonts w:cs="宋体" w:hint="default"/>
          <w:color w:val="000000"/>
        </w:rPr>
        <w:t>年占地</w:t>
      </w:r>
      <w:r>
        <w:rPr>
          <w:rStyle w:val="fontkaiti1"/>
          <w:rFonts w:cs="宋体" w:hint="default"/>
          <w:color w:val="000000"/>
        </w:rPr>
        <w:t>60000</w:t>
      </w:r>
      <w:r>
        <w:rPr>
          <w:rStyle w:val="fontkaiti1"/>
          <w:rFonts w:cs="宋体" w:hint="default"/>
          <w:color w:val="000000"/>
        </w:rPr>
        <w:t>平方米，其中办公占地</w:t>
      </w:r>
      <w:r>
        <w:rPr>
          <w:rStyle w:val="fontkaiti1"/>
          <w:rFonts w:cs="宋体" w:hint="default"/>
          <w:color w:val="000000"/>
        </w:rPr>
        <w:t>5000</w:t>
      </w:r>
      <w:r>
        <w:rPr>
          <w:rStyle w:val="fontkaiti1"/>
          <w:rFonts w:cs="宋体" w:hint="default"/>
          <w:color w:val="000000"/>
        </w:rPr>
        <w:t>平方米，生猪养殖基地占地</w:t>
      </w:r>
      <w:r>
        <w:rPr>
          <w:rStyle w:val="fontkaiti1"/>
          <w:rFonts w:cs="宋体" w:hint="default"/>
          <w:color w:val="000000"/>
        </w:rPr>
        <w:t>28000</w:t>
      </w:r>
      <w:r>
        <w:rPr>
          <w:rStyle w:val="fontkaiti1"/>
          <w:rFonts w:cs="宋体" w:hint="default"/>
          <w:color w:val="000000"/>
        </w:rPr>
        <w:t>平方米，肉</w:t>
      </w:r>
      <w:r>
        <w:rPr>
          <w:rStyle w:val="fontkaiti1"/>
          <w:rFonts w:cs="宋体" w:hint="default"/>
          <w:color w:val="000000"/>
        </w:rPr>
        <w:t>制品加工车间占地</w:t>
      </w:r>
      <w:r>
        <w:rPr>
          <w:rStyle w:val="fontkaiti1"/>
          <w:rFonts w:cs="宋体" w:hint="default"/>
          <w:color w:val="000000"/>
        </w:rPr>
        <w:t>16000</w:t>
      </w:r>
      <w:r>
        <w:rPr>
          <w:rStyle w:val="fontkaiti1"/>
          <w:rFonts w:cs="宋体" w:hint="default"/>
          <w:color w:val="000000"/>
        </w:rPr>
        <w:t>平方米，企业内部道路及绿化占地</w:t>
      </w:r>
      <w:r>
        <w:rPr>
          <w:rStyle w:val="fontkaiti1"/>
          <w:rFonts w:cs="宋体" w:hint="default"/>
          <w:color w:val="000000"/>
        </w:rPr>
        <w:t>11000</w:t>
      </w:r>
      <w:r>
        <w:rPr>
          <w:rStyle w:val="fontkaiti1"/>
          <w:rFonts w:cs="宋体" w:hint="default"/>
          <w:color w:val="000000"/>
        </w:rPr>
        <w:t>平方米。企业所在地城镇土地使用税单位年税额每平方米</w:t>
      </w:r>
      <w:r>
        <w:rPr>
          <w:rStyle w:val="fontkaiti1"/>
          <w:rFonts w:cs="宋体" w:hint="default"/>
          <w:color w:val="000000"/>
        </w:rPr>
        <w:t>0.8</w:t>
      </w:r>
      <w:r>
        <w:rPr>
          <w:rStyle w:val="fontkaiti1"/>
          <w:rFonts w:cs="宋体" w:hint="default"/>
          <w:color w:val="000000"/>
        </w:rPr>
        <w:t>元。该企业全年应缴纳城镇土地使用税（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A.16800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B.25600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C.39200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『答案解析』直接用于农、林、牧、渔业的生产用地免征城镇土地使用税。生猪养殖基地免征城镇土地使用税，其余用地均须缴纳城镇土地使用税。应纳城镇土地使用税＝（</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28000</w:t>
      </w:r>
      <w:r>
        <w:rPr>
          <w:rStyle w:val="fontkaiti1"/>
          <w:rFonts w:cs="宋体" w:hint="default"/>
          <w:color w:val="000000"/>
        </w:rPr>
        <w:t>）</w:t>
      </w:r>
      <w:r>
        <w:rPr>
          <w:rStyle w:val="fontkaiti1"/>
          <w:rFonts w:cs="宋体" w:hint="default"/>
          <w:color w:val="000000"/>
        </w:rPr>
        <w:t>×0.8</w:t>
      </w:r>
      <w:r>
        <w:rPr>
          <w:rStyle w:val="fontkaiti1"/>
          <w:rFonts w:cs="宋体" w:hint="default"/>
          <w:color w:val="000000"/>
        </w:rPr>
        <w:t>＝</w:t>
      </w:r>
      <w:r>
        <w:rPr>
          <w:rStyle w:val="fontkaiti1"/>
          <w:rFonts w:cs="宋体" w:hint="default"/>
          <w:color w:val="000000"/>
        </w:rPr>
        <w:t>25600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【知识点】计税依</w:t>
      </w:r>
      <w:r>
        <w:rPr>
          <w:rStyle w:val="a6"/>
          <w:rFonts w:ascii="宋体" w:hAnsi="宋体" w:cs="宋体" w:hint="eastAsia"/>
          <w:color w:val="000000"/>
          <w:sz w:val="21"/>
          <w:szCs w:val="21"/>
        </w:rPr>
        <w:t>据及应纳税额的计算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一、计税依据：实际占用的土地面积</w:t>
      </w:r>
      <w:r>
        <w:rPr>
          <w:rFonts w:ascii="宋体" w:hAnsi="宋体" w:cs="宋体" w:hint="eastAsia"/>
          <w:color w:val="000000"/>
          <w:sz w:val="21"/>
          <w:szCs w:val="21"/>
        </w:rPr>
        <w:t>（平方米）。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）纳税人实际占用的土地面积</w:t>
      </w:r>
      <w:r>
        <w:rPr>
          <w:rFonts w:ascii="宋体" w:hAnsi="宋体" w:cs="宋体" w:hint="eastAsia"/>
          <w:color w:val="000000"/>
          <w:sz w:val="21"/>
          <w:szCs w:val="21"/>
        </w:rPr>
        <w:t>,</w:t>
      </w:r>
      <w:r>
        <w:rPr>
          <w:rFonts w:ascii="宋体" w:hAnsi="宋体" w:cs="宋体" w:hint="eastAsia"/>
          <w:color w:val="000000"/>
          <w:sz w:val="21"/>
          <w:szCs w:val="21"/>
        </w:rPr>
        <w:t>是指由省、自治区、直辖市人民政府确定的单位组织测定的土地面积。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）尚未组织测量的</w:t>
      </w:r>
      <w:r>
        <w:rPr>
          <w:rFonts w:ascii="宋体" w:hAnsi="宋体" w:cs="宋体" w:hint="eastAsia"/>
          <w:color w:val="000000"/>
          <w:sz w:val="21"/>
          <w:szCs w:val="21"/>
        </w:rPr>
        <w:t>,</w:t>
      </w:r>
      <w:r>
        <w:rPr>
          <w:rFonts w:ascii="宋体" w:hAnsi="宋体" w:cs="宋体" w:hint="eastAsia"/>
          <w:color w:val="000000"/>
          <w:sz w:val="21"/>
          <w:szCs w:val="21"/>
        </w:rPr>
        <w:t>以纳税人持有政府部门核发的土地使用证书所确认的土地面积为准。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）尚未核发土地使用证书的</w:t>
      </w:r>
      <w:r>
        <w:rPr>
          <w:rFonts w:ascii="宋体" w:hAnsi="宋体" w:cs="宋体" w:hint="eastAsia"/>
          <w:color w:val="000000"/>
          <w:sz w:val="21"/>
          <w:szCs w:val="21"/>
        </w:rPr>
        <w:t>,</w:t>
      </w:r>
      <w:r>
        <w:rPr>
          <w:rFonts w:ascii="宋体" w:hAnsi="宋体" w:cs="宋体" w:hint="eastAsia"/>
          <w:color w:val="000000"/>
          <w:sz w:val="21"/>
          <w:szCs w:val="21"/>
        </w:rPr>
        <w:t>应由纳税人据实申报土地面积。</w:t>
      </w:r>
      <w:r>
        <w:rPr>
          <w:rFonts w:ascii="宋体" w:hAnsi="宋体" w:cs="宋体" w:hint="eastAsia"/>
          <w:color w:val="000000"/>
          <w:sz w:val="21"/>
          <w:szCs w:val="21"/>
        </w:rPr>
        <w:t xml:space="preserve"> </w:t>
      </w:r>
    </w:p>
    <w:p w:rsidR="00000000" w:rsidRDefault="00033460" w:rsidP="00033460">
      <w:pPr>
        <w:spacing w:line="276" w:lineRule="auto"/>
        <w:ind w:firstLine="480"/>
        <w:textAlignment w:val="center"/>
        <w:divId w:val="1562015272"/>
        <w:rPr>
          <w:rFonts w:ascii="宋体" w:hAnsi="宋体" w:cs="宋体" w:hint="eastAsia"/>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新增</w:t>
      </w:r>
      <w:r>
        <w:rPr>
          <w:rFonts w:ascii="宋体" w:hAnsi="宋体" w:cs="宋体" w:hint="eastAsia"/>
          <w:color w:val="000000"/>
          <w:sz w:val="21"/>
          <w:szCs w:val="21"/>
        </w:rPr>
        <w:t>：对在城镇土地使用税征税范围内</w:t>
      </w:r>
      <w:r>
        <w:rPr>
          <w:rStyle w:val="font14zd2"/>
          <w:rFonts w:ascii="宋体" w:hAnsi="宋体" w:cs="宋体" w:hint="eastAsia"/>
        </w:rPr>
        <w:t>单独建造的地下建筑用地</w:t>
      </w:r>
      <w:r>
        <w:rPr>
          <w:rFonts w:ascii="宋体" w:hAnsi="宋体" w:cs="宋体" w:hint="eastAsia"/>
          <w:color w:val="000000"/>
          <w:sz w:val="21"/>
          <w:szCs w:val="21"/>
        </w:rPr>
        <w:t>，按规定征收城镇土地使用税。其中，已取得地下土地使用权证的，按土地使用权证确认的土地面积计算应征税款；未取得地下土地</w:t>
      </w:r>
      <w:r>
        <w:rPr>
          <w:rFonts w:ascii="宋体" w:hAnsi="宋体" w:cs="宋体" w:hint="eastAsia"/>
          <w:color w:val="000000"/>
          <w:sz w:val="21"/>
          <w:szCs w:val="21"/>
        </w:rPr>
        <w:t>使用权证或地下土地使用权证上未标明土地面积的，按地下建筑垂直投影面积计算应征税款。</w:t>
      </w:r>
      <w:r>
        <w:rPr>
          <w:rFonts w:ascii="宋体" w:hAnsi="宋体" w:cs="宋体" w:hint="eastAsia"/>
          <w:color w:val="000000"/>
          <w:sz w:val="21"/>
          <w:szCs w:val="21"/>
        </w:rPr>
        <w:t xml:space="preserve"> </w:t>
      </w:r>
    </w:p>
    <w:p w:rsidR="00000000" w:rsidRDefault="00033460" w:rsidP="000334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对上述地下建筑用地暂按应征税款的</w:t>
      </w:r>
      <w:r>
        <w:rPr>
          <w:rStyle w:val="font14zd2"/>
          <w:rFonts w:ascii="宋体" w:hAnsi="宋体" w:cs="宋体" w:hint="eastAsia"/>
        </w:rPr>
        <w:t>50%</w:t>
      </w:r>
      <w:r>
        <w:rPr>
          <w:rFonts w:ascii="宋体" w:hAnsi="宋体" w:cs="宋体" w:hint="eastAsia"/>
          <w:color w:val="000000"/>
          <w:sz w:val="21"/>
          <w:szCs w:val="21"/>
        </w:rPr>
        <w:t>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应纳税额＝计税土地面积（平方米）×适用税额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【提示】土地使用权由几方共有的，由共有各方按照各自实际使用的土地面积占总面积的比例，分别计算缴纳。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年）甲企业是小型微利企业，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月经批准征用耕地</w:t>
      </w:r>
      <w:r>
        <w:rPr>
          <w:rStyle w:val="fontkaiti1"/>
          <w:rFonts w:cs="宋体" w:hint="default"/>
          <w:color w:val="000000"/>
        </w:rPr>
        <w:t>2000</w:t>
      </w:r>
      <w:r>
        <w:rPr>
          <w:rStyle w:val="fontkaiti1"/>
          <w:rFonts w:cs="宋体" w:hint="default"/>
          <w:color w:val="000000"/>
        </w:rPr>
        <w:t>平方米，非耕地</w:t>
      </w:r>
      <w:r>
        <w:rPr>
          <w:rStyle w:val="fontkaiti1"/>
          <w:rFonts w:cs="宋体" w:hint="default"/>
          <w:color w:val="000000"/>
        </w:rPr>
        <w:t>1000</w:t>
      </w:r>
      <w:r>
        <w:rPr>
          <w:rStyle w:val="fontkaiti1"/>
          <w:rFonts w:cs="宋体" w:hint="default"/>
          <w:color w:val="000000"/>
        </w:rPr>
        <w:t>平方米，当地规定的城镇土地使用税适用年税额为</w:t>
      </w:r>
      <w:r>
        <w:rPr>
          <w:rStyle w:val="fontkaiti1"/>
          <w:rFonts w:cs="宋体" w:hint="default"/>
          <w:color w:val="000000"/>
        </w:rPr>
        <w:t>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平方米。该企</w:t>
      </w:r>
      <w:r>
        <w:rPr>
          <w:rStyle w:val="fontkaiti1"/>
          <w:rFonts w:cs="宋体" w:hint="default"/>
          <w:color w:val="000000"/>
        </w:rPr>
        <w:t>业</w:t>
      </w:r>
      <w:r>
        <w:rPr>
          <w:rStyle w:val="fontkaiti1"/>
          <w:rFonts w:cs="宋体" w:hint="default"/>
          <w:color w:val="000000"/>
        </w:rPr>
        <w:t>2025</w:t>
      </w:r>
      <w:r>
        <w:rPr>
          <w:rStyle w:val="fontkaiti1"/>
          <w:rFonts w:cs="宋体" w:hint="default"/>
          <w:color w:val="000000"/>
        </w:rPr>
        <w:t>年应缴纳的城镇土地使用税是（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『答案解析』新征用的耕地自批准征收之日起满</w:t>
      </w:r>
      <w:r>
        <w:rPr>
          <w:rStyle w:val="fontkaiti1"/>
          <w:rFonts w:cs="宋体" w:hint="default"/>
          <w:color w:val="000000"/>
        </w:rPr>
        <w:t>1</w:t>
      </w:r>
      <w:r>
        <w:rPr>
          <w:rStyle w:val="fontkaiti1"/>
          <w:rFonts w:cs="宋体" w:hint="default"/>
          <w:color w:val="000000"/>
        </w:rPr>
        <w:t>年时缴纳城镇土地使用税。纳税人新征用的非耕地，自批准征用次月起缴纳城镇土地使用税。小型微利企业，可以叠加享受</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减半优惠。</w:t>
      </w:r>
      <w:r>
        <w:rPr>
          <w:rStyle w:val="fontkaiti1"/>
          <w:rFonts w:cs="宋体" w:hint="default"/>
          <w:color w:val="000000"/>
        </w:rPr>
        <w:t>2025</w:t>
      </w:r>
      <w:r>
        <w:rPr>
          <w:rStyle w:val="fontkaiti1"/>
          <w:rFonts w:cs="宋体" w:hint="default"/>
          <w:color w:val="000000"/>
        </w:rPr>
        <w:t>年应缴纳的城镇土地使用税＝</w:t>
      </w:r>
      <w:r>
        <w:rPr>
          <w:rStyle w:val="fontkaiti1"/>
          <w:rFonts w:cs="宋体" w:hint="default"/>
          <w:color w:val="000000"/>
        </w:rPr>
        <w:t>1000×2÷12×6×50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某盐场</w:t>
      </w:r>
      <w:r>
        <w:rPr>
          <w:rStyle w:val="fontkaiti1"/>
          <w:rFonts w:cs="宋体" w:hint="default"/>
          <w:color w:val="000000"/>
        </w:rPr>
        <w:t>2025</w:t>
      </w:r>
      <w:r>
        <w:rPr>
          <w:rStyle w:val="fontkaiti1"/>
          <w:rFonts w:cs="宋体" w:hint="default"/>
          <w:color w:val="000000"/>
        </w:rPr>
        <w:t>年度共占地</w:t>
      </w:r>
      <w:r>
        <w:rPr>
          <w:rStyle w:val="fontkaiti1"/>
          <w:rFonts w:cs="宋体" w:hint="default"/>
          <w:color w:val="000000"/>
        </w:rPr>
        <w:t>200000</w:t>
      </w:r>
      <w:r>
        <w:rPr>
          <w:rStyle w:val="fontkaiti1"/>
          <w:rFonts w:cs="宋体" w:hint="default"/>
          <w:color w:val="000000"/>
        </w:rPr>
        <w:t>平方米，其中办公楼占地</w:t>
      </w:r>
      <w:r>
        <w:rPr>
          <w:rStyle w:val="fontkaiti1"/>
          <w:rFonts w:cs="宋体" w:hint="default"/>
          <w:color w:val="000000"/>
        </w:rPr>
        <w:t>20000</w:t>
      </w:r>
      <w:r>
        <w:rPr>
          <w:rStyle w:val="fontkaiti1"/>
          <w:rFonts w:cs="宋体" w:hint="default"/>
          <w:color w:val="000000"/>
        </w:rPr>
        <w:t>平方米，盐场</w:t>
      </w:r>
      <w:r>
        <w:rPr>
          <w:rStyle w:val="fontkaiti1"/>
          <w:rFonts w:cs="宋体" w:hint="default"/>
          <w:color w:val="000000"/>
        </w:rPr>
        <w:t>内部绿化占地</w:t>
      </w:r>
      <w:r>
        <w:rPr>
          <w:rStyle w:val="fontkaiti1"/>
          <w:rFonts w:cs="宋体" w:hint="default"/>
          <w:color w:val="000000"/>
        </w:rPr>
        <w:t>50000</w:t>
      </w:r>
      <w:r>
        <w:rPr>
          <w:rStyle w:val="fontkaiti1"/>
          <w:rFonts w:cs="宋体" w:hint="default"/>
          <w:color w:val="000000"/>
        </w:rPr>
        <w:t>平方米，盐场附属幼儿园占地</w:t>
      </w:r>
      <w:r>
        <w:rPr>
          <w:rStyle w:val="fontkaiti1"/>
          <w:rFonts w:cs="宋体" w:hint="default"/>
          <w:color w:val="000000"/>
        </w:rPr>
        <w:t>10000</w:t>
      </w:r>
      <w:r>
        <w:rPr>
          <w:rStyle w:val="fontkaiti1"/>
          <w:rFonts w:cs="宋体" w:hint="default"/>
          <w:color w:val="000000"/>
        </w:rPr>
        <w:t>平方米，盐滩占地</w:t>
      </w:r>
      <w:r>
        <w:rPr>
          <w:rStyle w:val="fontkaiti1"/>
          <w:rFonts w:cs="宋体" w:hint="default"/>
          <w:color w:val="000000"/>
        </w:rPr>
        <w:t>120000</w:t>
      </w:r>
      <w:r>
        <w:rPr>
          <w:rStyle w:val="fontkaiti1"/>
          <w:rFonts w:cs="宋体" w:hint="default"/>
          <w:color w:val="000000"/>
        </w:rPr>
        <w:t>平方米。盐场所在地城镇土地使用税单位税额每平方米</w:t>
      </w:r>
      <w:r>
        <w:rPr>
          <w:rStyle w:val="fontkaiti1"/>
          <w:rFonts w:cs="宋体" w:hint="default"/>
          <w:color w:val="000000"/>
        </w:rPr>
        <w:t>0.7</w:t>
      </w:r>
      <w:r>
        <w:rPr>
          <w:rStyle w:val="fontkaiti1"/>
          <w:rFonts w:cs="宋体" w:hint="default"/>
          <w:color w:val="000000"/>
        </w:rPr>
        <w:t>元。该盐场</w:t>
      </w:r>
      <w:r>
        <w:rPr>
          <w:rStyle w:val="fontkaiti1"/>
          <w:rFonts w:cs="宋体" w:hint="default"/>
          <w:color w:val="000000"/>
        </w:rPr>
        <w:t>2025</w:t>
      </w:r>
      <w:r>
        <w:rPr>
          <w:rStyle w:val="fontkaiti1"/>
          <w:rFonts w:cs="宋体" w:hint="default"/>
          <w:color w:val="000000"/>
        </w:rPr>
        <w:t>年应缴纳的城镇土地使用税为（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D.140000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『答案解析』盐场附属的幼儿园和盐场的盐滩占地免征城镇土地使用税。应缴纳的城镇土地使用税＝（</w:t>
      </w:r>
      <w:r>
        <w:rPr>
          <w:rStyle w:val="fontkaiti1"/>
          <w:rFonts w:cs="宋体" w:hint="default"/>
          <w:color w:val="000000"/>
        </w:rPr>
        <w:t>200000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120000</w:t>
      </w:r>
      <w:r>
        <w:rPr>
          <w:rStyle w:val="fontkaiti1"/>
          <w:rFonts w:cs="宋体" w:hint="default"/>
          <w:color w:val="000000"/>
        </w:rPr>
        <w:t>）</w:t>
      </w:r>
      <w:r>
        <w:rPr>
          <w:rStyle w:val="fontkaiti1"/>
          <w:rFonts w:cs="宋体" w:hint="default"/>
          <w:color w:val="000000"/>
        </w:rPr>
        <w:t>×0.7</w:t>
      </w:r>
      <w:r>
        <w:rPr>
          <w:rStyle w:val="fontkaiti1"/>
          <w:rFonts w:cs="宋体" w:hint="default"/>
          <w:color w:val="000000"/>
        </w:rPr>
        <w:t>＝</w:t>
      </w:r>
      <w:r>
        <w:rPr>
          <w:rStyle w:val="fontkaiti1"/>
          <w:rFonts w:cs="宋体" w:hint="default"/>
          <w:color w:val="000000"/>
        </w:rPr>
        <w:t>49000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　补充】</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某民用机场占地</w:t>
      </w:r>
      <w:r>
        <w:rPr>
          <w:rStyle w:val="fontkaiti1"/>
          <w:rFonts w:cs="宋体" w:hint="default"/>
          <w:color w:val="000000"/>
        </w:rPr>
        <w:t>100</w:t>
      </w:r>
      <w:r>
        <w:rPr>
          <w:rStyle w:val="fontkaiti1"/>
          <w:rFonts w:cs="宋体" w:hint="default"/>
          <w:color w:val="000000"/>
        </w:rPr>
        <w:t>万平方米，其中飞行区用地</w:t>
      </w:r>
      <w:r>
        <w:rPr>
          <w:rStyle w:val="fontkaiti1"/>
          <w:rFonts w:cs="宋体" w:hint="default"/>
          <w:color w:val="000000"/>
        </w:rPr>
        <w:t>90</w:t>
      </w:r>
      <w:r>
        <w:rPr>
          <w:rStyle w:val="fontkaiti1"/>
          <w:rFonts w:cs="宋体" w:hint="default"/>
          <w:color w:val="000000"/>
        </w:rPr>
        <w:t>万平方米，场外道路用地</w:t>
      </w:r>
      <w:r>
        <w:rPr>
          <w:rStyle w:val="fontkaiti1"/>
          <w:rFonts w:cs="宋体" w:hint="default"/>
          <w:color w:val="000000"/>
        </w:rPr>
        <w:t>7</w:t>
      </w:r>
      <w:r>
        <w:rPr>
          <w:rStyle w:val="fontkaiti1"/>
          <w:rFonts w:cs="宋体" w:hint="default"/>
          <w:color w:val="000000"/>
        </w:rPr>
        <w:t>万平方米，场内道路用地</w:t>
      </w:r>
      <w:r>
        <w:rPr>
          <w:rStyle w:val="fontkaiti1"/>
          <w:rFonts w:cs="宋体" w:hint="default"/>
          <w:color w:val="000000"/>
        </w:rPr>
        <w:t>0.5</w:t>
      </w:r>
      <w:r>
        <w:rPr>
          <w:rStyle w:val="fontkaiti1"/>
          <w:rFonts w:cs="宋体" w:hint="default"/>
          <w:color w:val="000000"/>
        </w:rPr>
        <w:t>万平方米，工作区用地</w:t>
      </w:r>
      <w:r>
        <w:rPr>
          <w:rStyle w:val="fontkaiti1"/>
          <w:rFonts w:cs="宋体" w:hint="default"/>
          <w:color w:val="000000"/>
        </w:rPr>
        <w:t>2.5</w:t>
      </w:r>
      <w:r>
        <w:rPr>
          <w:rStyle w:val="fontkaiti1"/>
          <w:rFonts w:cs="宋体" w:hint="default"/>
          <w:color w:val="000000"/>
        </w:rPr>
        <w:t>万平方米，城镇土地使用税税率为</w:t>
      </w:r>
      <w:r>
        <w:rPr>
          <w:rStyle w:val="fontkaiti1"/>
          <w:rFonts w:cs="宋体" w:hint="default"/>
          <w:color w:val="000000"/>
        </w:rPr>
        <w:t>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平方米。</w:t>
      </w:r>
      <w:r>
        <w:rPr>
          <w:rStyle w:val="fontkaiti1"/>
          <w:rFonts w:cs="宋体" w:hint="default"/>
          <w:color w:val="000000"/>
        </w:rPr>
        <w:t>2025</w:t>
      </w:r>
      <w:r>
        <w:rPr>
          <w:rStyle w:val="fontkaiti1"/>
          <w:rFonts w:cs="宋体" w:hint="default"/>
          <w:color w:val="000000"/>
        </w:rPr>
        <w:t>年该机场应缴纳城镇土地使用税（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『答案解析』机场飞行区用地、场外道路用地，免征城镇土地使用税。</w:t>
      </w:r>
      <w:r>
        <w:rPr>
          <w:rStyle w:val="fontkaiti1"/>
          <w:rFonts w:cs="宋体" w:hint="default"/>
          <w:color w:val="000000"/>
        </w:rPr>
        <w:t>2025</w:t>
      </w:r>
      <w:r>
        <w:rPr>
          <w:rStyle w:val="fontkaiti1"/>
          <w:rFonts w:cs="宋体" w:hint="default"/>
          <w:color w:val="000000"/>
        </w:rPr>
        <w:t>年应缴纳城镇土地使用税＝（</w:t>
      </w:r>
      <w:r>
        <w:rPr>
          <w:rStyle w:val="fontkaiti1"/>
          <w:rFonts w:cs="宋体" w:hint="default"/>
          <w:color w:val="000000"/>
        </w:rPr>
        <w:t>0.5</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一、纳税义务发生时间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30"/>
        <w:gridCol w:w="4680"/>
      </w:tblGrid>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购置新建商品房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自房屋交付使用之次月起</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购置存量房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自权属登记机关签发房屋权属证书之次月起</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出租、出借房产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自交付出租、出借房产之次月起</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以出让或转让方式有偿取得土地使用权的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）合同约定交付土地时间的：约定交付土地使用时间的次月起。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）合同未约定交付土地时间的：从合同签订的次月起</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Style w:val="font14zd3"/>
                <w:rFonts w:ascii="宋体" w:hAnsi="宋体" w:cs="宋体" w:hint="eastAsia"/>
              </w:rPr>
              <w:t>征收的耕地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自批准征收之日起</w:t>
            </w:r>
            <w:r>
              <w:rPr>
                <w:rStyle w:val="font14zd3"/>
                <w:rFonts w:ascii="宋体" w:hAnsi="宋体" w:cs="宋体" w:hint="eastAsia"/>
              </w:rPr>
              <w:t>满</w:t>
            </w:r>
            <w:r>
              <w:rPr>
                <w:rStyle w:val="font14zd3"/>
                <w:rFonts w:ascii="宋体" w:hAnsi="宋体" w:cs="宋体" w:hint="eastAsia"/>
              </w:rPr>
              <w:t>1</w:t>
            </w:r>
            <w:r>
              <w:rPr>
                <w:rStyle w:val="font14zd3"/>
                <w:rFonts w:ascii="宋体" w:hAnsi="宋体" w:cs="宋体" w:hint="eastAsia"/>
              </w:rPr>
              <w:t>年时</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新征用的非耕地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自批准征用次月起</w:t>
            </w:r>
          </w:p>
        </w:tc>
      </w:tr>
      <w:tr w:rsidR="00000000" w:rsidTr="0003346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招标、拍卖、挂牌方式取得建设用地（不属于新征用耕地）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033460" w:rsidP="0003346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）合同约定交付土地时</w:t>
            </w:r>
            <w:r>
              <w:rPr>
                <w:rFonts w:ascii="宋体" w:hAnsi="宋体" w:cs="宋体" w:hint="eastAsia"/>
                <w:color w:val="000000"/>
                <w:sz w:val="21"/>
                <w:szCs w:val="21"/>
              </w:rPr>
              <w:t>间的：约定交付土地时间的次月起。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）合同未约定交付土地时间的：从合同签订的次月起</w:t>
            </w:r>
          </w:p>
        </w:tc>
      </w:tr>
    </w:tbl>
    <w:p w:rsidR="00000000" w:rsidRDefault="00033460" w:rsidP="0003346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日，签订新建商品房销售合同，房产交付使用时间是</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日，该公司办理房屋权属证书，该商品房城镇土地使用税的纳税义务发生时间为（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『答案解析』购置新建商品房，自房屋交付使用之次月起计征城镇土地使用税。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按年计算、分期缴纳</w:t>
      </w:r>
      <w:r>
        <w:rPr>
          <w:rFonts w:ascii="宋体" w:hAnsi="宋体" w:cs="宋体" w:hint="eastAsia"/>
          <w:color w:val="000000"/>
          <w:sz w:val="21"/>
          <w:szCs w:val="21"/>
        </w:rPr>
        <w:t>，缴纳期限由省、自治区、直辖市人民政府确定。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纳税人如有地址变更、占用面积变化等情况，按规定及时向税务机关办理变更登记。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四、纳税地点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土地所在地</w:t>
      </w:r>
      <w:r>
        <w:rPr>
          <w:rFonts w:ascii="宋体" w:hAnsi="宋体" w:cs="宋体" w:hint="eastAsia"/>
          <w:color w:val="000000"/>
          <w:sz w:val="21"/>
          <w:szCs w:val="21"/>
        </w:rPr>
        <w:t>，由土地所在地的税务机关负责征收。纳税人使用的土地不在一地的，由纳税人分别向土地所在地的税务机关申报缴纳。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年）下列关于城镇土地使用税征收管理的说法正确的是（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尚未核发土地使用证书的土地，按主管税务机关核定的土地面积缴纳城镇土地</w:t>
      </w:r>
      <w:r>
        <w:rPr>
          <w:rStyle w:val="fontkaiti1"/>
          <w:rFonts w:cs="宋体" w:hint="default"/>
          <w:color w:val="000000"/>
        </w:rPr>
        <w:t>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通过拍卖方式取得的建设用地，自取得土地使用权的当月缴纳城镇土地使用税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纳税单位无偿使用免税单位的土地，纳税单位应照章缴纳城镇土地使用税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在商品房项目中配套建设公租房，按公租房实际占用的土地面积缴纳城镇土地使用税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，尚未核发土地使用证书的，应由纳税人据实申报土地面积；选项</w:t>
      </w:r>
      <w:r>
        <w:rPr>
          <w:rStyle w:val="fontkaiti1"/>
          <w:rFonts w:cs="宋体" w:hint="default"/>
          <w:color w:val="000000"/>
        </w:rPr>
        <w:t>B</w:t>
      </w:r>
      <w:r>
        <w:rPr>
          <w:rStyle w:val="fontkaiti1"/>
          <w:rFonts w:cs="宋体" w:hint="default"/>
          <w:color w:val="000000"/>
        </w:rPr>
        <w:t>，通过拍卖方式取得的建设用地，在合同约定交付土地时间的次月起缴纳城镇土地使用税；合同未约定交付土地时间的，从合同签订的次月起缴纳城镇土地使用税；选项</w:t>
      </w:r>
      <w:r>
        <w:rPr>
          <w:rStyle w:val="fontkaiti1"/>
          <w:rFonts w:cs="宋体" w:hint="default"/>
          <w:color w:val="000000"/>
        </w:rPr>
        <w:t>D</w:t>
      </w:r>
      <w:r>
        <w:rPr>
          <w:rStyle w:val="fontkaiti1"/>
          <w:rFonts w:cs="宋体" w:hint="default"/>
          <w:color w:val="000000"/>
        </w:rPr>
        <w:t>，对公</w:t>
      </w:r>
      <w:r>
        <w:rPr>
          <w:rStyle w:val="fontkaiti1"/>
          <w:rFonts w:cs="宋体" w:hint="default"/>
          <w:color w:val="000000"/>
        </w:rPr>
        <w:t>租房建设期间用地及公租房建成后占地，免征城镇土地使用税。在其他住房项目中配套建设公租房，按公租房建筑面积占总建筑面积的比例免征建设、管理公租房涉及的城镇土地使用税。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81625" cy="2266950"/>
            <wp:effectExtent l="19050" t="0" r="9525" b="0"/>
            <wp:docPr id="1" name="图片_x0020d6e26394-2c12-4fbb-adbb-a7855a9a15d6" descr="bed3429f-2056-47c0-b072-51b56e13f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6e26394-2c12-4fbb-adbb-a7855a9a15d6" descr="bed3429f-2056-47c0-b072-51b56e13fd2e"/>
                    <pic:cNvPicPr>
                      <a:picLocks noChangeAspect="1" noChangeArrowheads="1"/>
                    </pic:cNvPicPr>
                  </pic:nvPicPr>
                  <pic:blipFill>
                    <a:blip r:embed="rId6"/>
                    <a:srcRect/>
                    <a:stretch>
                      <a:fillRect/>
                    </a:stretch>
                  </pic:blipFill>
                  <pic:spPr bwMode="auto">
                    <a:xfrm>
                      <a:off x="0" y="0"/>
                      <a:ext cx="5381625" cy="2266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38850" cy="3629025"/>
            <wp:effectExtent l="19050" t="0" r="0" b="0"/>
            <wp:docPr id="2" name="图片_x0020c336b437-f13c-4fa3-8bbc-7ea8800e686c" descr="e8906f62-dc88-42c9-abdc-523cb673e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336b437-f13c-4fa3-8bbc-7ea8800e686c" descr="e8906f62-dc88-42c9-abdc-523cb673e79d"/>
                    <pic:cNvPicPr>
                      <a:picLocks noChangeAspect="1" noChangeArrowheads="1"/>
                    </pic:cNvPicPr>
                  </pic:nvPicPr>
                  <pic:blipFill>
                    <a:blip r:embed="rId7"/>
                    <a:srcRect/>
                    <a:stretch>
                      <a:fillRect/>
                    </a:stretch>
                  </pic:blipFill>
                  <pic:spPr bwMode="auto">
                    <a:xfrm>
                      <a:off x="0" y="0"/>
                      <a:ext cx="6038850" cy="3629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524125"/>
            <wp:effectExtent l="19050" t="0" r="0" b="0"/>
            <wp:docPr id="3" name="图片_x0020692c76c3-0adb-4eae-a2c6-420a9bd029d5" descr="8e7ae71b-015d-4c90-b102-8fa76dd4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92c76c3-0adb-4eae-a2c6-420a9bd029d5" descr="8e7ae71b-015d-4c90-b102-8fa76dd48630"/>
                    <pic:cNvPicPr>
                      <a:picLocks noChangeAspect="1" noChangeArrowheads="1"/>
                    </pic:cNvPicPr>
                  </pic:nvPicPr>
                  <pic:blipFill>
                    <a:blip r:embed="rId8"/>
                    <a:srcRect/>
                    <a:stretch>
                      <a:fillRect/>
                    </a:stretch>
                  </pic:blipFill>
                  <pic:spPr bwMode="auto">
                    <a:xfrm>
                      <a:off x="0" y="0"/>
                      <a:ext cx="6286500" cy="2524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533650"/>
            <wp:effectExtent l="19050" t="0" r="0" b="0"/>
            <wp:docPr id="4" name="图片_x00204c4526bd-41e8-4d12-aa99-aa2e14eea6a2" descr="89987065-d6a4-4a2f-8575-3f4ea483d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4526bd-41e8-4d12-aa99-aa2e14eea6a2" descr="89987065-d6a4-4a2f-8575-3f4ea483d199"/>
                    <pic:cNvPicPr>
                      <a:picLocks noChangeAspect="1" noChangeArrowheads="1"/>
                    </pic:cNvPicPr>
                  </pic:nvPicPr>
                  <pic:blipFill>
                    <a:blip r:embed="rId9"/>
                    <a:srcRect/>
                    <a:stretch>
                      <a:fillRect/>
                    </a:stretch>
                  </pic:blipFill>
                  <pic:spPr bwMode="auto">
                    <a:xfrm>
                      <a:off x="0" y="0"/>
                      <a:ext cx="6286500" cy="2533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343275"/>
            <wp:effectExtent l="19050" t="0" r="0" b="0"/>
            <wp:docPr id="5" name="图片_x0020d73f77b5-9120-4d84-8478-c1b1812142f2" descr="6f9084e0-556f-40b5-8f77-af392963a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73f77b5-9120-4d84-8478-c1b1812142f2" descr="6f9084e0-556f-40b5-8f77-af392963a205"/>
                    <pic:cNvPicPr>
                      <a:picLocks noChangeAspect="1" noChangeArrowheads="1"/>
                    </pic:cNvPicPr>
                  </pic:nvPicPr>
                  <pic:blipFill>
                    <a:blip r:embed="rId10"/>
                    <a:srcRect/>
                    <a:stretch>
                      <a:fillRect/>
                    </a:stretch>
                  </pic:blipFill>
                  <pic:spPr bwMode="auto">
                    <a:xfrm>
                      <a:off x="0" y="0"/>
                      <a:ext cx="6286500" cy="3343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638550"/>
            <wp:effectExtent l="19050" t="0" r="0" b="0"/>
            <wp:docPr id="6" name="图片_x0020c2d704b0-69f6-410d-aa53-8be66e67da64" descr="fec50594-5653-41a7-a98f-098a82319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2d704b0-69f6-410d-aa53-8be66e67da64" descr="fec50594-5653-41a7-a98f-098a82319c2c"/>
                    <pic:cNvPicPr>
                      <a:picLocks noChangeAspect="1" noChangeArrowheads="1"/>
                    </pic:cNvPicPr>
                  </pic:nvPicPr>
                  <pic:blipFill>
                    <a:blip r:embed="rId11"/>
                    <a:srcRect/>
                    <a:stretch>
                      <a:fillRect/>
                    </a:stretch>
                  </pic:blipFill>
                  <pic:spPr bwMode="auto">
                    <a:xfrm>
                      <a:off x="0" y="0"/>
                      <a:ext cx="6286500" cy="3638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4286250"/>
            <wp:effectExtent l="19050" t="0" r="0" b="0"/>
            <wp:docPr id="7" name="图片_x0020e188c360-044c-40f9-bf45-cf0699e64411" descr="3da93016-2b34-448d-8add-31991b1c9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188c360-044c-40f9-bf45-cf0699e64411" descr="3da93016-2b34-448d-8add-31991b1c923c"/>
                    <pic:cNvPicPr>
                      <a:picLocks noChangeAspect="1" noChangeArrowheads="1"/>
                    </pic:cNvPicPr>
                  </pic:nvPicPr>
                  <pic:blipFill>
                    <a:blip r:embed="rId12"/>
                    <a:srcRect/>
                    <a:stretch>
                      <a:fillRect/>
                    </a:stretch>
                  </pic:blipFill>
                  <pic:spPr bwMode="auto">
                    <a:xfrm>
                      <a:off x="0" y="0"/>
                      <a:ext cx="6286500" cy="4286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征税范围、纳税人和适用税额。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3"/>
      <w:footerReference w:type="default" r:id="rId14"/>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033460">
      <w:pPr>
        <w:rPr>
          <w:color w:val="000000"/>
        </w:rPr>
      </w:pPr>
      <w:r>
        <w:rPr>
          <w:color w:val="000000"/>
        </w:rPr>
        <w:separator/>
      </w:r>
    </w:p>
  </w:endnote>
  <w:endnote w:type="continuationSeparator" w:id="1">
    <w:p w:rsidR="00000000" w:rsidRDefault="00033460">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33460">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8"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#Time#:1781143886060#Type#:file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033460">
      <w:pPr>
        <w:rPr>
          <w:color w:val="000000"/>
        </w:rPr>
      </w:pPr>
      <w:r>
        <w:rPr>
          <w:color w:val="000000"/>
        </w:rPr>
        <w:separator/>
      </w:r>
    </w:p>
  </w:footnote>
  <w:footnote w:type="continuationSeparator" w:id="1">
    <w:p w:rsidR="00000000" w:rsidRDefault="00033460">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33460" w:rsidP="00033460">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 xml:space="preserve">税务师《税法（二）》　　　　　　　　　　　　　　　　　　　　　　　</w:t>
    </w:r>
    <w:r>
      <w:rPr>
        <w:rFonts w:ascii="楷体" w:eastAsia="楷体" w:hAnsi="楷体" w:hint="eastAsia"/>
        <w:b/>
        <w:bCs/>
        <w:color w:val="000000"/>
        <w:sz w:val="21"/>
        <w:szCs w:val="21"/>
      </w:rPr>
      <w:t xml:space="preserve">　　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城镇土地使用税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033460"/>
    <w:rsid w:val="0003346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756288862">
      <w:marLeft w:val="0"/>
      <w:marRight w:val="0"/>
      <w:marTop w:val="0"/>
      <w:marBottom w:val="0"/>
      <w:divBdr>
        <w:top w:val="none" w:sz="0" w:space="0" w:color="auto"/>
        <w:left w:val="none" w:sz="0" w:space="0" w:color="auto"/>
        <w:bottom w:val="none" w:sz="0" w:space="0" w:color="auto"/>
        <w:right w:val="none" w:sz="0" w:space="0" w:color="auto"/>
      </w:divBdr>
    </w:div>
    <w:div w:id="156201527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8.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1159</Words>
  <Characters>6610</Characters>
  <Application>Microsoft Office Word</Application>
  <DocSecurity>4</DocSecurity>
  <Lines>55</Lines>
  <Paragraphs>15</Paragraphs>
  <ScaleCrop>false</ScaleCrop>
  <Company/>
  <LinksUpToDate>false</LinksUpToDate>
  <CharactersWithSpaces>7754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2026-06-06T01:07:00Z</dcterms:created>
  <dc:creator>CDEL</dc:creator>
  <cp:lastModifiedBy>Windows 用户</cp:lastModifiedBy>
  <dcterms:modified xsi:type="dcterms:W3CDTF">2026-06-06T01:07:00Z</dcterms:modified>
  <cp:revision>2</cp:revision>
</cp:coreProperties>
</file>