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ssistant" w:cs="Assistant" w:eastAsia="Assistant" w:hAnsi="Assistant"/>
          <w:b w:val="1"/>
          <w:sz w:val="96"/>
          <w:szCs w:val="96"/>
          <w:highlight w:val="white"/>
        </w:rPr>
      </w:pPr>
      <w:r w:rsidDel="00000000" w:rsidR="00000000" w:rsidRPr="00000000">
        <w:rPr>
          <w:rtl w:val="0"/>
        </w:rPr>
      </w:r>
    </w:p>
    <w:p w:rsidR="00000000" w:rsidDel="00000000" w:rsidP="00000000" w:rsidRDefault="00000000" w:rsidRPr="00000000" w14:paraId="00000002">
      <w:pPr>
        <w:jc w:val="left"/>
        <w:rPr>
          <w:rFonts w:ascii="Assistant" w:cs="Assistant" w:eastAsia="Assistant" w:hAnsi="Assistant"/>
          <w:b w:val="1"/>
          <w:sz w:val="96"/>
          <w:szCs w:val="96"/>
          <w:highlight w:val="white"/>
        </w:rPr>
      </w:pPr>
      <w:r w:rsidDel="00000000" w:rsidR="00000000" w:rsidRPr="00000000">
        <w:rPr>
          <w:rtl w:val="0"/>
        </w:rPr>
      </w:r>
    </w:p>
    <w:p w:rsidR="00000000" w:rsidDel="00000000" w:rsidP="00000000" w:rsidRDefault="00000000" w:rsidRPr="00000000" w14:paraId="00000003">
      <w:pPr>
        <w:jc w:val="center"/>
        <w:rPr>
          <w:rFonts w:ascii="Assistant" w:cs="Assistant" w:eastAsia="Assistant" w:hAnsi="Assistant"/>
          <w:b w:val="1"/>
          <w:sz w:val="88"/>
          <w:szCs w:val="88"/>
          <w:highlight w:val="white"/>
        </w:rPr>
      </w:pPr>
      <w:r w:rsidDel="00000000" w:rsidR="00000000" w:rsidRPr="00000000">
        <w:rPr>
          <w:rtl w:val="0"/>
        </w:rPr>
      </w:r>
    </w:p>
    <w:p w:rsidR="00000000" w:rsidDel="00000000" w:rsidP="00000000" w:rsidRDefault="00000000" w:rsidRPr="00000000" w14:paraId="00000004">
      <w:pPr>
        <w:jc w:val="center"/>
        <w:rPr>
          <w:rFonts w:ascii="Assistant" w:cs="Assistant" w:eastAsia="Assistant" w:hAnsi="Assistant"/>
          <w:b w:val="1"/>
          <w:sz w:val="88"/>
          <w:szCs w:val="88"/>
          <w:highlight w:val="white"/>
        </w:rPr>
      </w:pPr>
      <w:r w:rsidDel="00000000" w:rsidR="00000000" w:rsidRPr="00000000">
        <w:rPr>
          <w:rFonts w:ascii="Assistant" w:cs="Assistant" w:eastAsia="Assistant" w:hAnsi="Assistant"/>
          <w:b w:val="1"/>
          <w:sz w:val="88"/>
          <w:szCs w:val="88"/>
          <w:highlight w:val="white"/>
          <w:rtl w:val="0"/>
        </w:rPr>
        <w:t xml:space="preserve">Guide to Additional Features in Interactive</w:t>
      </w:r>
    </w:p>
    <w:p w:rsidR="00000000" w:rsidDel="00000000" w:rsidP="00000000" w:rsidRDefault="00000000" w:rsidRPr="00000000" w14:paraId="00000005">
      <w:pPr>
        <w:jc w:val="center"/>
        <w:rPr>
          <w:rFonts w:ascii="Assistant" w:cs="Assistant" w:eastAsia="Assistant" w:hAnsi="Assistant"/>
          <w:sz w:val="96"/>
          <w:szCs w:val="96"/>
          <w:highlight w:val="white"/>
        </w:rPr>
      </w:pPr>
      <w:r w:rsidDel="00000000" w:rsidR="00000000" w:rsidRPr="00000000">
        <w:rPr>
          <w:rFonts w:ascii="Assistant" w:cs="Assistant" w:eastAsia="Assistant" w:hAnsi="Assistant"/>
          <w:sz w:val="96"/>
          <w:szCs w:val="96"/>
          <w:highlight w:val="white"/>
        </w:rPr>
        <w:drawing>
          <wp:inline distB="114300" distT="114300" distL="114300" distR="114300">
            <wp:extent cx="1981200" cy="5207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98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7">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8">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9">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A">
      <w:pPr>
        <w:jc w:val="center"/>
        <w:rPr>
          <w:rFonts w:ascii="Assistant" w:cs="Assistant" w:eastAsia="Assistant" w:hAnsi="Assistant"/>
          <w:sz w:val="28"/>
          <w:szCs w:val="28"/>
          <w:highlight w:val="white"/>
        </w:rPr>
      </w:pPr>
      <w:r w:rsidDel="00000000" w:rsidR="00000000" w:rsidRPr="00000000">
        <w:rPr>
          <w:rtl w:val="0"/>
        </w:rPr>
      </w:r>
    </w:p>
    <w:p w:rsidR="00000000" w:rsidDel="00000000" w:rsidP="00000000" w:rsidRDefault="00000000" w:rsidRPr="00000000" w14:paraId="0000000B">
      <w:pPr>
        <w:jc w:val="center"/>
        <w:rPr>
          <w:rFonts w:ascii="Assistant" w:cs="Assistant" w:eastAsia="Assistant" w:hAnsi="Assistant"/>
          <w:sz w:val="28"/>
          <w:szCs w:val="28"/>
          <w:highlight w:val="white"/>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rFonts w:ascii="Assistant" w:cs="Assistant" w:eastAsia="Assistant" w:hAnsi="Assistant"/>
          <w:b w:val="1"/>
          <w:sz w:val="2"/>
          <w:szCs w:val="2"/>
          <w:highlight w:val="white"/>
        </w:rPr>
      </w:pPr>
      <w:bookmarkStart w:colFirst="0" w:colLast="0" w:name="_gqjaaqdlhpi2" w:id="0"/>
      <w:bookmarkEnd w:id="0"/>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rFonts w:ascii="Assistant" w:cs="Assistant" w:eastAsia="Assistant" w:hAnsi="Assistant"/>
          <w:b w:val="1"/>
          <w:sz w:val="34"/>
          <w:szCs w:val="34"/>
          <w:highlight w:val="white"/>
        </w:rPr>
      </w:pPr>
      <w:bookmarkStart w:colFirst="0" w:colLast="0" w:name="_fgiah6uboado" w:id="1"/>
      <w:bookmarkEnd w:id="1"/>
      <w:r w:rsidDel="00000000" w:rsidR="00000000" w:rsidRPr="00000000">
        <w:rPr>
          <w:rFonts w:ascii="Assistant" w:cs="Assistant" w:eastAsia="Assistant" w:hAnsi="Assistant"/>
          <w:b w:val="1"/>
          <w:sz w:val="34"/>
          <w:szCs w:val="34"/>
          <w:highlight w:val="white"/>
          <w:rtl w:val="0"/>
        </w:rPr>
        <w:t xml:space="preserve">Introduction</w:t>
      </w:r>
    </w:p>
    <w:p w:rsidR="00000000" w:rsidDel="00000000" w:rsidP="00000000" w:rsidRDefault="00000000" w:rsidRPr="00000000" w14:paraId="0000000E">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In this guide, we will see additional features that exist in Interactive that allow the user to control and direct the processes more precisely. In the side menu of the Interactive, you can see the existing additional features.</w:t>
      </w:r>
    </w:p>
    <w:p w:rsidR="00000000" w:rsidDel="00000000" w:rsidP="00000000" w:rsidRDefault="00000000" w:rsidRPr="00000000" w14:paraId="0000000F">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2247900" cy="48387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479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rFonts w:ascii="Assistant" w:cs="Assistant" w:eastAsia="Assistant" w:hAnsi="Assistant"/>
          <w:b w:val="1"/>
          <w:sz w:val="34"/>
          <w:szCs w:val="34"/>
          <w:highlight w:val="white"/>
        </w:rPr>
      </w:pPr>
      <w:bookmarkStart w:colFirst="0" w:colLast="0" w:name="_rotub68nsunx" w:id="2"/>
      <w:bookmarkEnd w:id="2"/>
      <w:r w:rsidDel="00000000" w:rsidR="00000000" w:rsidRPr="00000000">
        <w:rPr>
          <w:rFonts w:ascii="Assistant" w:cs="Assistant" w:eastAsia="Assistant" w:hAnsi="Assistant"/>
          <w:b w:val="1"/>
          <w:sz w:val="34"/>
          <w:szCs w:val="34"/>
          <w:highlight w:val="white"/>
          <w:rtl w:val="0"/>
        </w:rPr>
        <w:t xml:space="preserve">Status</w:t>
      </w:r>
    </w:p>
    <w:p w:rsidR="00000000" w:rsidDel="00000000" w:rsidP="00000000" w:rsidRDefault="00000000" w:rsidRPr="00000000" w14:paraId="00000011">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Setting the agent's status according to 3 categories:</w:t>
      </w:r>
    </w:p>
    <w:p w:rsidR="00000000" w:rsidDel="00000000" w:rsidP="00000000" w:rsidRDefault="00000000" w:rsidRPr="00000000" w14:paraId="00000012">
      <w:pPr>
        <w:numPr>
          <w:ilvl w:val="0"/>
          <w:numId w:val="1"/>
        </w:numPr>
        <w:spacing w:after="0" w:afterAutospacing="0" w:before="240" w:lineRule="auto"/>
        <w:ind w:left="720" w:hanging="360"/>
        <w:rPr>
          <w:rFonts w:ascii="Assistant" w:cs="Assistant" w:eastAsia="Assistant" w:hAnsi="Assistant"/>
          <w:sz w:val="28"/>
          <w:szCs w:val="28"/>
          <w:highlight w:val="white"/>
        </w:rPr>
      </w:pPr>
      <w:r w:rsidDel="00000000" w:rsidR="00000000" w:rsidRPr="00000000">
        <w:rPr>
          <w:rFonts w:ascii="Assistant" w:cs="Assistant" w:eastAsia="Assistant" w:hAnsi="Assistant"/>
          <w:b w:val="1"/>
          <w:sz w:val="28"/>
          <w:szCs w:val="28"/>
          <w:highlight w:val="white"/>
          <w:rtl w:val="0"/>
        </w:rPr>
        <w:t xml:space="preserve">Development</w:t>
      </w:r>
      <w:r w:rsidDel="00000000" w:rsidR="00000000" w:rsidRPr="00000000">
        <w:rPr>
          <w:rFonts w:ascii="Assistant" w:cs="Assistant" w:eastAsia="Assistant" w:hAnsi="Assistant"/>
          <w:sz w:val="28"/>
          <w:szCs w:val="28"/>
          <w:highlight w:val="white"/>
          <w:rtl w:val="0"/>
        </w:rPr>
        <w:t xml:space="preserve"> - The agent will appear only in the Agents screen.</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Assistant" w:cs="Assistant" w:eastAsia="Assistant" w:hAnsi="Assistant"/>
          <w:sz w:val="28"/>
          <w:szCs w:val="28"/>
          <w:highlight w:val="white"/>
        </w:rPr>
      </w:pPr>
      <w:r w:rsidDel="00000000" w:rsidR="00000000" w:rsidRPr="00000000">
        <w:rPr>
          <w:rFonts w:ascii="Assistant" w:cs="Assistant" w:eastAsia="Assistant" w:hAnsi="Assistant"/>
          <w:b w:val="1"/>
          <w:sz w:val="28"/>
          <w:szCs w:val="28"/>
          <w:highlight w:val="white"/>
          <w:rtl w:val="0"/>
        </w:rPr>
        <w:t xml:space="preserve">Production</w:t>
      </w:r>
      <w:r w:rsidDel="00000000" w:rsidR="00000000" w:rsidRPr="00000000">
        <w:rPr>
          <w:rFonts w:ascii="Assistant" w:cs="Assistant" w:eastAsia="Assistant" w:hAnsi="Assistant"/>
          <w:sz w:val="28"/>
          <w:szCs w:val="28"/>
          <w:highlight w:val="white"/>
          <w:rtl w:val="0"/>
        </w:rPr>
        <w:t xml:space="preserve"> - The agent will appear both in the agents carousel and in the Agents tab.</w:t>
      </w:r>
    </w:p>
    <w:p w:rsidR="00000000" w:rsidDel="00000000" w:rsidP="00000000" w:rsidRDefault="00000000" w:rsidRPr="00000000" w14:paraId="00000014">
      <w:pPr>
        <w:numPr>
          <w:ilvl w:val="0"/>
          <w:numId w:val="1"/>
        </w:numPr>
        <w:spacing w:after="240" w:before="0" w:beforeAutospacing="0" w:lineRule="auto"/>
        <w:ind w:left="720" w:hanging="360"/>
        <w:rPr>
          <w:rFonts w:ascii="Assistant" w:cs="Assistant" w:eastAsia="Assistant" w:hAnsi="Assistant"/>
          <w:sz w:val="28"/>
          <w:szCs w:val="28"/>
          <w:highlight w:val="white"/>
        </w:rPr>
      </w:pPr>
      <w:r w:rsidDel="00000000" w:rsidR="00000000" w:rsidRPr="00000000">
        <w:rPr>
          <w:rFonts w:ascii="Assistant" w:cs="Assistant" w:eastAsia="Assistant" w:hAnsi="Assistant"/>
          <w:b w:val="1"/>
          <w:sz w:val="28"/>
          <w:szCs w:val="28"/>
          <w:highlight w:val="white"/>
          <w:rtl w:val="0"/>
        </w:rPr>
        <w:t xml:space="preserve">Template</w:t>
      </w:r>
      <w:r w:rsidDel="00000000" w:rsidR="00000000" w:rsidRPr="00000000">
        <w:rPr>
          <w:rFonts w:ascii="Assistant" w:cs="Assistant" w:eastAsia="Assistant" w:hAnsi="Assistant"/>
          <w:sz w:val="28"/>
          <w:szCs w:val="28"/>
          <w:highlight w:val="white"/>
          <w:rtl w:val="0"/>
        </w:rPr>
        <w:t xml:space="preserve"> - The agent will become a template and users will be able to choose it when they create a new agent.</w:t>
      </w:r>
    </w:p>
    <w:p w:rsidR="00000000" w:rsidDel="00000000" w:rsidP="00000000" w:rsidRDefault="00000000" w:rsidRPr="00000000" w14:paraId="00000015">
      <w:pPr>
        <w:spacing w:after="240" w:before="240" w:lineRule="auto"/>
        <w:rPr>
          <w:rFonts w:ascii="Assistant" w:cs="Assistant" w:eastAsia="Assistant" w:hAnsi="Assistant"/>
          <w:sz w:val="28"/>
          <w:szCs w:val="28"/>
          <w:highlight w:val="white"/>
        </w:rPr>
      </w:pPr>
      <w:r w:rsidDel="00000000" w:rsidR="00000000" w:rsidRPr="00000000">
        <w:rPr>
          <w:rtl w:val="0"/>
        </w:rPr>
      </w:r>
    </w:p>
    <w:p w:rsidR="00000000" w:rsidDel="00000000" w:rsidP="00000000" w:rsidRDefault="00000000" w:rsidRPr="00000000" w14:paraId="00000016">
      <w:pPr>
        <w:spacing w:after="240" w:before="240" w:lineRule="auto"/>
        <w:rPr>
          <w:rFonts w:ascii="Assistant" w:cs="Assistant" w:eastAsia="Assistant" w:hAnsi="Assistant"/>
          <w:sz w:val="2"/>
          <w:szCs w:val="2"/>
          <w:highlight w:val="white"/>
        </w:rPr>
      </w:pPr>
      <w:r w:rsidDel="00000000" w:rsidR="00000000" w:rsidRPr="00000000">
        <w:rPr>
          <w:rtl w:val="0"/>
        </w:rPr>
      </w:r>
    </w:p>
    <w:p w:rsidR="00000000" w:rsidDel="00000000" w:rsidP="00000000" w:rsidRDefault="00000000" w:rsidRPr="00000000" w14:paraId="00000017">
      <w:pPr>
        <w:spacing w:after="240" w:before="240" w:lineRule="auto"/>
        <w:rPr>
          <w:rFonts w:ascii="Assistant" w:cs="Assistant" w:eastAsia="Assistant" w:hAnsi="Assistant"/>
          <w:sz w:val="2"/>
          <w:szCs w:val="2"/>
          <w:highlight w:val="white"/>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rFonts w:ascii="Assistant" w:cs="Assistant" w:eastAsia="Assistant" w:hAnsi="Assistant"/>
          <w:b w:val="1"/>
          <w:sz w:val="34"/>
          <w:szCs w:val="34"/>
          <w:highlight w:val="white"/>
        </w:rPr>
      </w:pPr>
      <w:bookmarkStart w:colFirst="0" w:colLast="0" w:name="_g6luvqw7qzil" w:id="3"/>
      <w:bookmarkEnd w:id="3"/>
      <w:r w:rsidDel="00000000" w:rsidR="00000000" w:rsidRPr="00000000">
        <w:rPr>
          <w:rFonts w:ascii="Assistant" w:cs="Assistant" w:eastAsia="Assistant" w:hAnsi="Assistant"/>
          <w:b w:val="1"/>
          <w:sz w:val="34"/>
          <w:szCs w:val="34"/>
          <w:highlight w:val="white"/>
          <w:rtl w:val="0"/>
        </w:rPr>
        <w:t xml:space="preserve">Translation</w:t>
      </w:r>
    </w:p>
    <w:p w:rsidR="00000000" w:rsidDel="00000000" w:rsidP="00000000" w:rsidRDefault="00000000" w:rsidRPr="00000000" w14:paraId="00000019">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Selecting a language that will serve as the default in chat usage. If we choose a language, we will receive a response from the agent according to the language we chose. If we choose </w:t>
      </w:r>
      <w:r w:rsidDel="00000000" w:rsidR="00000000" w:rsidRPr="00000000">
        <w:rPr>
          <w:rFonts w:ascii="Assistant" w:cs="Assistant" w:eastAsia="Assistant" w:hAnsi="Assistant"/>
          <w:b w:val="1"/>
          <w:sz w:val="28"/>
          <w:szCs w:val="28"/>
          <w:highlight w:val="white"/>
          <w:rtl w:val="0"/>
        </w:rPr>
        <w:t xml:space="preserve">None</w:t>
      </w:r>
      <w:r w:rsidDel="00000000" w:rsidR="00000000" w:rsidRPr="00000000">
        <w:rPr>
          <w:rFonts w:ascii="Assistant" w:cs="Assistant" w:eastAsia="Assistant" w:hAnsi="Assistant"/>
          <w:sz w:val="28"/>
          <w:szCs w:val="28"/>
          <w:highlight w:val="white"/>
          <w:rtl w:val="0"/>
        </w:rPr>
        <w:t xml:space="preserve">, we will receive a response from the agent according to the language in which we spoke with it.</w:t>
      </w:r>
    </w:p>
    <w:p w:rsidR="00000000" w:rsidDel="00000000" w:rsidP="00000000" w:rsidRDefault="00000000" w:rsidRPr="00000000" w14:paraId="0000001A">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2990850" cy="173355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908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rFonts w:ascii="Assistant" w:cs="Assistant" w:eastAsia="Assistant" w:hAnsi="Assistant"/>
          <w:b w:val="1"/>
          <w:sz w:val="34"/>
          <w:szCs w:val="34"/>
          <w:highlight w:val="white"/>
        </w:rPr>
      </w:pPr>
      <w:bookmarkStart w:colFirst="0" w:colLast="0" w:name="_99oye63zbw5y" w:id="4"/>
      <w:bookmarkEnd w:id="4"/>
      <w:r w:rsidDel="00000000" w:rsidR="00000000" w:rsidRPr="00000000">
        <w:rPr>
          <w:rFonts w:ascii="Assistant" w:cs="Assistant" w:eastAsia="Assistant" w:hAnsi="Assistant"/>
          <w:b w:val="1"/>
          <w:sz w:val="34"/>
          <w:szCs w:val="34"/>
          <w:highlight w:val="white"/>
          <w:rtl w:val="0"/>
        </w:rPr>
        <w:t xml:space="preserve">Typing</w:t>
      </w:r>
    </w:p>
    <w:p w:rsidR="00000000" w:rsidDel="00000000" w:rsidP="00000000" w:rsidRDefault="00000000" w:rsidRPr="00000000" w14:paraId="0000001C">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An option to select live typing animation in the chat.</w:t>
      </w:r>
    </w:p>
    <w:p w:rsidR="00000000" w:rsidDel="00000000" w:rsidP="00000000" w:rsidRDefault="00000000" w:rsidRPr="00000000" w14:paraId="0000001D">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2895600" cy="1257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95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rFonts w:ascii="Assistant" w:cs="Assistant" w:eastAsia="Assistant" w:hAnsi="Assistant"/>
          <w:b w:val="1"/>
          <w:sz w:val="34"/>
          <w:szCs w:val="34"/>
          <w:highlight w:val="white"/>
        </w:rPr>
      </w:pPr>
      <w:bookmarkStart w:colFirst="0" w:colLast="0" w:name="_jnbu37lrrzfx" w:id="5"/>
      <w:bookmarkEnd w:id="5"/>
      <w:r w:rsidDel="00000000" w:rsidR="00000000" w:rsidRPr="00000000">
        <w:rPr>
          <w:rFonts w:ascii="Assistant" w:cs="Assistant" w:eastAsia="Assistant" w:hAnsi="Assistant"/>
          <w:b w:val="1"/>
          <w:sz w:val="34"/>
          <w:szCs w:val="34"/>
          <w:highlight w:val="white"/>
          <w:rtl w:val="0"/>
        </w:rPr>
        <w:t xml:space="preserve">Valuation</w:t>
      </w:r>
    </w:p>
    <w:p w:rsidR="00000000" w:rsidDel="00000000" w:rsidP="00000000" w:rsidRDefault="00000000" w:rsidRPr="00000000" w14:paraId="0000001F">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The option to add the ability for users to express their opinion about a conversation with the agent. The feedback options are: liked/disliked and an option to add a comment.</w:t>
      </w:r>
    </w:p>
    <w:p w:rsidR="00000000" w:rsidDel="00000000" w:rsidP="00000000" w:rsidRDefault="00000000" w:rsidRPr="00000000" w14:paraId="00000020">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3086100" cy="15049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861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rFonts w:ascii="Assistant" w:cs="Assistant" w:eastAsia="Assistant" w:hAnsi="Assistant"/>
          <w:b w:val="1"/>
          <w:sz w:val="2"/>
          <w:szCs w:val="2"/>
          <w:highlight w:val="white"/>
        </w:rPr>
      </w:pPr>
      <w:bookmarkStart w:colFirst="0" w:colLast="0" w:name="_n4y3flzsbqc" w:id="6"/>
      <w:bookmarkEnd w:id="6"/>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rFonts w:ascii="Assistant" w:cs="Assistant" w:eastAsia="Assistant" w:hAnsi="Assistant"/>
          <w:b w:val="1"/>
          <w:sz w:val="28"/>
          <w:szCs w:val="28"/>
          <w:highlight w:val="white"/>
        </w:rPr>
      </w:pPr>
      <w:bookmarkStart w:colFirst="0" w:colLast="0" w:name="_529wxh6nh1vb" w:id="7"/>
      <w:bookmarkEnd w:id="7"/>
      <w:r w:rsidDel="00000000" w:rsidR="00000000" w:rsidRPr="00000000">
        <w:rPr>
          <w:rFonts w:ascii="Assistant" w:cs="Assistant" w:eastAsia="Assistant" w:hAnsi="Assistant"/>
          <w:b w:val="1"/>
          <w:sz w:val="34"/>
          <w:szCs w:val="34"/>
          <w:highlight w:val="white"/>
          <w:rtl w:val="0"/>
        </w:rPr>
        <w:t xml:space="preserve">Questions</w:t>
      </w:r>
      <w:r w:rsidDel="00000000" w:rsidR="00000000" w:rsidRPr="00000000">
        <w:rPr>
          <w:rtl w:val="0"/>
        </w:rPr>
      </w:r>
    </w:p>
    <w:p w:rsidR="00000000" w:rsidDel="00000000" w:rsidP="00000000" w:rsidRDefault="00000000" w:rsidRPr="00000000" w14:paraId="00000023">
      <w:pPr>
        <w:spacing w:after="240" w:before="240" w:lineRule="auto"/>
        <w:rPr>
          <w:rFonts w:ascii="Assistant" w:cs="Assistant" w:eastAsia="Assistant" w:hAnsi="Assistant"/>
          <w:b w:val="1"/>
          <w:sz w:val="28"/>
          <w:szCs w:val="28"/>
          <w:highlight w:val="white"/>
        </w:rPr>
      </w:pPr>
      <w:r w:rsidDel="00000000" w:rsidR="00000000" w:rsidRPr="00000000">
        <w:rPr>
          <w:rFonts w:ascii="Assistant" w:cs="Assistant" w:eastAsia="Assistant" w:hAnsi="Assistant"/>
          <w:b w:val="1"/>
          <w:sz w:val="28"/>
          <w:szCs w:val="28"/>
          <w:highlight w:val="white"/>
        </w:rPr>
        <w:drawing>
          <wp:inline distB="114300" distT="114300" distL="114300" distR="114300">
            <wp:extent cx="2609850" cy="23241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6098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b w:val="1"/>
          <w:sz w:val="28"/>
          <w:szCs w:val="28"/>
          <w:highlight w:val="white"/>
          <w:rtl w:val="0"/>
        </w:rPr>
        <w:t xml:space="preserve">Follow-up Questions</w:t>
      </w:r>
      <w:r w:rsidDel="00000000" w:rsidR="00000000" w:rsidRPr="00000000">
        <w:rPr>
          <w:rFonts w:ascii="Assistant" w:cs="Assistant" w:eastAsia="Assistant" w:hAnsi="Assistant"/>
          <w:sz w:val="28"/>
          <w:szCs w:val="28"/>
          <w:highlight w:val="white"/>
          <w:rtl w:val="0"/>
        </w:rPr>
        <w:t xml:space="preserve"> - If we select this feature, the follow-up questions that the system created will appear when we chose to create the questions by checking the box when uploading the document.</w:t>
      </w:r>
    </w:p>
    <w:p w:rsidR="00000000" w:rsidDel="00000000" w:rsidP="00000000" w:rsidRDefault="00000000" w:rsidRPr="00000000" w14:paraId="00000025">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b w:val="1"/>
          <w:sz w:val="28"/>
          <w:szCs w:val="28"/>
          <w:highlight w:val="white"/>
          <w:rtl w:val="0"/>
        </w:rPr>
        <w:t xml:space="preserve">Display the source link</w:t>
      </w:r>
      <w:r w:rsidDel="00000000" w:rsidR="00000000" w:rsidRPr="00000000">
        <w:rPr>
          <w:rFonts w:ascii="Assistant" w:cs="Assistant" w:eastAsia="Assistant" w:hAnsi="Assistant"/>
          <w:sz w:val="28"/>
          <w:szCs w:val="28"/>
          <w:highlight w:val="white"/>
          <w:rtl w:val="0"/>
        </w:rPr>
        <w:t xml:space="preserve"> - Clicking on it will allow displaying a link to the source page - shows the link to the source page from which the answer was taken.</w:t>
      </w:r>
    </w:p>
    <w:p w:rsidR="00000000" w:rsidDel="00000000" w:rsidP="00000000" w:rsidRDefault="00000000" w:rsidRPr="00000000" w14:paraId="00000026">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b w:val="1"/>
          <w:sz w:val="28"/>
          <w:szCs w:val="28"/>
          <w:highlight w:val="white"/>
          <w:rtl w:val="0"/>
        </w:rPr>
        <w:t xml:space="preserve">Display the source text</w:t>
      </w:r>
      <w:r w:rsidDel="00000000" w:rsidR="00000000" w:rsidRPr="00000000">
        <w:rPr>
          <w:rFonts w:ascii="Assistant" w:cs="Assistant" w:eastAsia="Assistant" w:hAnsi="Assistant"/>
          <w:sz w:val="28"/>
          <w:szCs w:val="28"/>
          <w:highlight w:val="white"/>
          <w:rtl w:val="0"/>
        </w:rPr>
        <w:t xml:space="preserve"> - Clicking on it will allow displaying the source quote - shows the quote from the segment from which the answer was taken.</w:t>
      </w:r>
    </w:p>
    <w:p w:rsidR="00000000" w:rsidDel="00000000" w:rsidP="00000000" w:rsidRDefault="00000000" w:rsidRPr="00000000" w14:paraId="00000027">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b w:val="1"/>
          <w:sz w:val="28"/>
          <w:szCs w:val="28"/>
          <w:highlight w:val="white"/>
          <w:rtl w:val="0"/>
        </w:rPr>
        <w:t xml:space="preserve">Web page link</w:t>
      </w:r>
      <w:r w:rsidDel="00000000" w:rsidR="00000000" w:rsidRPr="00000000">
        <w:rPr>
          <w:rFonts w:ascii="Assistant" w:cs="Assistant" w:eastAsia="Assistant" w:hAnsi="Assistant"/>
          <w:sz w:val="28"/>
          <w:szCs w:val="28"/>
          <w:highlight w:val="white"/>
          <w:rtl w:val="0"/>
        </w:rPr>
        <w:t xml:space="preserve"> - Clicking on it will allow displaying links to web pages. Those same links we attached to vectors in sources.</w:t>
      </w:r>
    </w:p>
    <w:p w:rsidR="00000000" w:rsidDel="00000000" w:rsidP="00000000" w:rsidRDefault="00000000" w:rsidRPr="00000000" w14:paraId="00000028">
      <w:pPr>
        <w:pStyle w:val="Heading2"/>
        <w:keepNext w:val="0"/>
        <w:keepLines w:val="0"/>
        <w:spacing w:after="80" w:lineRule="auto"/>
        <w:rPr>
          <w:rFonts w:ascii="Assistant" w:cs="Assistant" w:eastAsia="Assistant" w:hAnsi="Assistant"/>
          <w:b w:val="1"/>
          <w:sz w:val="34"/>
          <w:szCs w:val="34"/>
          <w:highlight w:val="white"/>
        </w:rPr>
      </w:pPr>
      <w:bookmarkStart w:colFirst="0" w:colLast="0" w:name="_cj6gsx9trx1u" w:id="8"/>
      <w:bookmarkEnd w:id="8"/>
      <w:r w:rsidDel="00000000" w:rsidR="00000000" w:rsidRPr="00000000">
        <w:rPr>
          <w:rFonts w:ascii="Assistant" w:cs="Assistant" w:eastAsia="Assistant" w:hAnsi="Assistant"/>
          <w:b w:val="1"/>
          <w:sz w:val="34"/>
          <w:szCs w:val="34"/>
          <w:highlight w:val="white"/>
          <w:rtl w:val="0"/>
        </w:rPr>
        <w:t xml:space="preserve">Attachment</w:t>
      </w:r>
    </w:p>
    <w:p w:rsidR="00000000" w:rsidDel="00000000" w:rsidP="00000000" w:rsidRDefault="00000000" w:rsidRPr="00000000" w14:paraId="00000029">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Choosing an option where the user can add a document or image to the conversation with the agent using an attachment button.</w:t>
      </w:r>
    </w:p>
    <w:p w:rsidR="00000000" w:rsidDel="00000000" w:rsidP="00000000" w:rsidRDefault="00000000" w:rsidRPr="00000000" w14:paraId="0000002A">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2667000" cy="131445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670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rFonts w:ascii="Assistant" w:cs="Assistant" w:eastAsia="Assistant" w:hAnsi="Assistant"/>
          <w:b w:val="1"/>
          <w:sz w:val="2"/>
          <w:szCs w:val="2"/>
          <w:highlight w:val="white"/>
        </w:rPr>
      </w:pPr>
      <w:bookmarkStart w:colFirst="0" w:colLast="0" w:name="_n3m6vhv3a7l9" w:id="9"/>
      <w:bookmarkEnd w:id="9"/>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rFonts w:ascii="Assistant" w:cs="Assistant" w:eastAsia="Assistant" w:hAnsi="Assistant"/>
          <w:b w:val="1"/>
          <w:sz w:val="2"/>
          <w:szCs w:val="2"/>
          <w:highlight w:val="white"/>
        </w:rPr>
      </w:pPr>
      <w:bookmarkStart w:colFirst="0" w:colLast="0" w:name="_ypdmd9y3zd5z" w:id="10"/>
      <w:bookmarkEnd w:id="10"/>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rFonts w:ascii="Assistant" w:cs="Assistant" w:eastAsia="Assistant" w:hAnsi="Assistant"/>
          <w:b w:val="1"/>
          <w:sz w:val="2"/>
          <w:szCs w:val="2"/>
          <w:highlight w:val="white"/>
        </w:rPr>
      </w:pPr>
      <w:bookmarkStart w:colFirst="0" w:colLast="0" w:name="_ftafmrm5iavy" w:id="11"/>
      <w:bookmarkEnd w:id="11"/>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rFonts w:ascii="Assistant" w:cs="Assistant" w:eastAsia="Assistant" w:hAnsi="Assistant"/>
          <w:b w:val="1"/>
          <w:sz w:val="34"/>
          <w:szCs w:val="34"/>
          <w:highlight w:val="white"/>
        </w:rPr>
      </w:pPr>
      <w:bookmarkStart w:colFirst="0" w:colLast="0" w:name="_i0cm7mablc4" w:id="12"/>
      <w:bookmarkEnd w:id="12"/>
      <w:r w:rsidDel="00000000" w:rsidR="00000000" w:rsidRPr="00000000">
        <w:rPr>
          <w:rFonts w:ascii="Assistant" w:cs="Assistant" w:eastAsia="Assistant" w:hAnsi="Assistant"/>
          <w:b w:val="1"/>
          <w:sz w:val="34"/>
          <w:szCs w:val="34"/>
          <w:highlight w:val="white"/>
          <w:rtl w:val="0"/>
        </w:rPr>
        <w:t xml:space="preserve">Conversion Table</w:t>
      </w:r>
    </w:p>
    <w:p w:rsidR="00000000" w:rsidDel="00000000" w:rsidP="00000000" w:rsidRDefault="00000000" w:rsidRPr="00000000" w14:paraId="0000002F">
      <w:pPr>
        <w:rPr/>
      </w:pPr>
      <w:r w:rsidDel="00000000" w:rsidR="00000000" w:rsidRPr="00000000">
        <w:rPr/>
        <w:drawing>
          <wp:inline distB="114300" distT="114300" distL="114300" distR="114300">
            <wp:extent cx="2019300" cy="4572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0193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In the top right, we can also see the Conversion Table button.</w:t>
      </w:r>
    </w:p>
    <w:p w:rsidR="00000000" w:rsidDel="00000000" w:rsidP="00000000" w:rsidRDefault="00000000" w:rsidRPr="00000000" w14:paraId="00000031">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We will use the conversion table when we have words in Hebrew that can be interpreted in English differently than intended, or words that the bot cannot understand their meaning.</w:t>
      </w:r>
    </w:p>
    <w:p w:rsidR="00000000" w:rsidDel="00000000" w:rsidP="00000000" w:rsidRDefault="00000000" w:rsidRPr="00000000" w14:paraId="00000032">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For example: In a bot for a computer science course company called "Madmach", the bot might interpret the word "tower" incorrectly and not understand that it refers to the company as an abbreviation for computer science. In the table, I can convert the words that the user writes (Input) to other words, so that the bot will understand the meaning better. I can also convert the text in the bot's response (Output) to other words that will be clearer to the user.</w:t>
      </w:r>
    </w:p>
    <w:p w:rsidR="00000000" w:rsidDel="00000000" w:rsidP="00000000" w:rsidRDefault="00000000" w:rsidRPr="00000000" w14:paraId="00000033">
      <w:pPr>
        <w:spacing w:after="240" w:before="240" w:lineRule="auto"/>
        <w:rPr>
          <w:rFonts w:ascii="Assistant" w:cs="Assistant" w:eastAsia="Assistant" w:hAnsi="Assistant"/>
          <w:sz w:val="28"/>
          <w:szCs w:val="28"/>
          <w:highlight w:val="white"/>
        </w:rPr>
      </w:pPr>
      <w:r w:rsidDel="00000000" w:rsidR="00000000" w:rsidRPr="00000000">
        <w:rPr>
          <w:rtl w:val="0"/>
        </w:rPr>
      </w:r>
    </w:p>
    <w:sectPr>
      <w:headerReference r:id="rId14" w:type="default"/>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ssistan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sz w:val="28"/>
        <w:szCs w:val="28"/>
      </w:rPr>
    </w:pPr>
    <w:r w:rsidDel="00000000" w:rsidR="00000000" w:rsidRPr="00000000">
      <w:rPr/>
      <w:drawing>
        <wp:inline distB="114300" distT="114300" distL="114300" distR="114300">
          <wp:extent cx="901700" cy="254000"/>
          <wp:effectExtent b="0" l="0" r="0" t="0"/>
          <wp:docPr descr="תמונה" id="6" name="image8.png"/>
          <a:graphic>
            <a:graphicData uri="http://schemas.openxmlformats.org/drawingml/2006/picture">
              <pic:pic>
                <pic:nvPicPr>
                  <pic:cNvPr descr="תמונה" id="0" name="image8.png"/>
                  <pic:cNvPicPr preferRelativeResize="0"/>
                </pic:nvPicPr>
                <pic:blipFill>
                  <a:blip r:embed="rId1"/>
                  <a:srcRect b="0" l="0" r="0" t="0"/>
                  <a:stretch>
                    <a:fillRect/>
                  </a:stretch>
                </pic:blipFill>
                <pic:spPr>
                  <a:xfrm>
                    <a:off x="0" y="0"/>
                    <a:ext cx="901700" cy="254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8" Type="http://schemas.openxmlformats.org/officeDocument/2006/relationships/image" Target="media/image2.png"/><Relationship Id="rId3" Type="http://schemas.openxmlformats.org/officeDocument/2006/relationships/fontTable" Target="fontTable.xml"/><Relationship Id="rId12" Type="http://schemas.openxmlformats.org/officeDocument/2006/relationships/image" Target="media/image6.png"/><Relationship Id="rId7" Type="http://schemas.openxmlformats.org/officeDocument/2006/relationships/image" Target="media/image5.png"/><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1" Type="http://schemas.openxmlformats.org/officeDocument/2006/relationships/image" Target="media/image9.png"/><Relationship Id="rId1" Type="http://schemas.openxmlformats.org/officeDocument/2006/relationships/theme" Target="theme/theme1.xml"/><Relationship Id="rId6" Type="http://schemas.openxmlformats.org/officeDocument/2006/relationships/image" Target="media/image7.png"/><Relationship Id="rId5" Type="http://schemas.openxmlformats.org/officeDocument/2006/relationships/styles" Target="styles.xml"/><Relationship Id="rId15" Type="http://schemas.openxmlformats.org/officeDocument/2006/relationships/customXml" Target="../customXml/item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47EC1DA074FAA44F9A8BE6EFB86056B9" ma:contentTypeVersion="14" ma:contentTypeDescription="צור מסמך חדש." ma:contentTypeScope="" ma:versionID="1f2701c4609921f9165b1055da608b15">
  <xsd:schema xmlns:xsd="http://www.w3.org/2001/XMLSchema" xmlns:xs="http://www.w3.org/2001/XMLSchema" xmlns:p="http://schemas.microsoft.com/office/2006/metadata/properties" xmlns:ns2="51a3fb1b-21a0-4a4a-9bda-2055f591502a" xmlns:ns3="e752ae33-c9d7-4a16-bab8-a7ebaa06a541" targetNamespace="http://schemas.microsoft.com/office/2006/metadata/properties" ma:root="true" ma:fieldsID="c57786a8655e8bbc68076e14a767a2d0" ns2:_="" ns3:_="">
    <xsd:import namespace="51a3fb1b-21a0-4a4a-9bda-2055f591502a"/>
    <xsd:import namespace="e752ae33-c9d7-4a16-bab8-a7ebaa06a5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try" minOccurs="0"/>
                <xsd:element ref="ns2: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3fb1b-21a0-4a4a-9bda-2055f5915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c3d32e68-8dbb-4670-8dd7-e030a0ce350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try" ma:index="20" nillable="true" ma:displayName="try" ma:format="Dropdown" ma:internalName="try">
      <xsd:simpleType>
        <xsd:restriction base="dms:Text">
          <xsd:maxLength value="255"/>
        </xsd:restriction>
      </xsd:simpleType>
    </xsd:element>
    <xsd:element name="Description" ma:index="21" nillable="true" ma:displayName="Description" ma:format="Dropdown" ma:internalNam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52ae33-c9d7-4a16-bab8-a7ebaa06a54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58fd41-ef27-4147-a73f-4c3455947802}" ma:internalName="TaxCatchAll" ma:showField="CatchAllData" ma:web="e752ae33-c9d7-4a16-bab8-a7ebaa06a5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52ae33-c9d7-4a16-bab8-a7ebaa06a541" xsi:nil="true"/>
    <Description xmlns="51a3fb1b-21a0-4a4a-9bda-2055f591502a" xsi:nil="true"/>
    <lcf76f155ced4ddcb4097134ff3c332f xmlns="51a3fb1b-21a0-4a4a-9bda-2055f591502a">
      <Terms xmlns="http://schemas.microsoft.com/office/infopath/2007/PartnerControls"/>
    </lcf76f155ced4ddcb4097134ff3c332f>
    <try xmlns="51a3fb1b-21a0-4a4a-9bda-2055f591502a" xsi:nil="true"/>
  </documentManagement>
</p:properties>
</file>

<file path=customXml/itemProps1.xml><?xml version="1.0" encoding="utf-8"?>
<ds:datastoreItem xmlns:ds="http://schemas.openxmlformats.org/officeDocument/2006/customXml" ds:itemID="{BA63CBC4-2489-4F1E-BF71-7EB533F4591C}"/>
</file>

<file path=customXml/itemProps2.xml><?xml version="1.0" encoding="utf-8"?>
<ds:datastoreItem xmlns:ds="http://schemas.openxmlformats.org/officeDocument/2006/customXml" ds:itemID="{EB14F9A0-CA06-45DE-BFE0-AF8CEDC3D8FE}"/>
</file>

<file path=customXml/itemProps3.xml><?xml version="1.0" encoding="utf-8"?>
<ds:datastoreItem xmlns:ds="http://schemas.openxmlformats.org/officeDocument/2006/customXml" ds:itemID="{9BB0D952-9F7C-4B79-BAFE-B1F25252FA6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0x01010047EC1DA074FAA44F9A8BE6EFB86056B9</vt:lpwstr>
  </property>
</Properties>
</file>