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1C6" w:rsidRPr="00C8770E" w:rsidRDefault="00C8770E">
      <w:pPr>
        <w:pStyle w:val="Title"/>
        <w:jc w:val="right"/>
        <w:rPr>
          <w:rFonts w:ascii="Times New Roman" w:hAnsi="Times New Roman"/>
        </w:rPr>
      </w:pPr>
      <w:r w:rsidRPr="00C8770E">
        <w:rPr>
          <w:rFonts w:ascii="Times New Roman" w:hAnsi="Times New Roman"/>
        </w:rPr>
        <w:t>CineMIX</w:t>
      </w:r>
    </w:p>
    <w:p w:rsidR="00E421C6" w:rsidRPr="00400EB4" w:rsidRDefault="0012527B">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 xml:space="preserve">Version </w:t>
      </w:r>
      <w:r w:rsidR="00C8770E">
        <w:rPr>
          <w:rFonts w:ascii="Times New Roman" w:hAnsi="Times New Roman"/>
          <w:sz w:val="28"/>
        </w:rPr>
        <w:t>1.0</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C8770E">
            <w:pPr>
              <w:pStyle w:val="Tabletext"/>
            </w:pPr>
            <w:r>
              <w:t>11/MAR/2019</w:t>
            </w:r>
          </w:p>
        </w:tc>
        <w:tc>
          <w:tcPr>
            <w:tcW w:w="1152" w:type="dxa"/>
          </w:tcPr>
          <w:p w:rsidR="00E421C6" w:rsidRPr="00400EB4" w:rsidRDefault="00C8770E">
            <w:pPr>
              <w:pStyle w:val="Tabletext"/>
            </w:pPr>
            <w:r>
              <w:t>1.0</w:t>
            </w:r>
          </w:p>
        </w:tc>
        <w:tc>
          <w:tcPr>
            <w:tcW w:w="3744" w:type="dxa"/>
          </w:tcPr>
          <w:p w:rsidR="00E421C6" w:rsidRPr="00400EB4" w:rsidRDefault="00C8770E">
            <w:pPr>
              <w:pStyle w:val="Tabletext"/>
            </w:pPr>
            <w:r>
              <w:t>Initial Requirements Statement</w:t>
            </w:r>
          </w:p>
        </w:tc>
        <w:tc>
          <w:tcPr>
            <w:tcW w:w="2304" w:type="dxa"/>
          </w:tcPr>
          <w:p w:rsidR="00E421C6" w:rsidRPr="00C8770E" w:rsidRDefault="00C8770E">
            <w:pPr>
              <w:pStyle w:val="Tabletext"/>
            </w:pPr>
            <w:r>
              <w:t xml:space="preserve">Daniel </w:t>
            </w:r>
            <w:r>
              <w:rPr>
                <w:lang w:val="ro-RO"/>
              </w:rPr>
              <w:t>Mureşan</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12527B"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12527B">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12527B" w:rsidRDefault="001C12A4">
      <w:pPr>
        <w:pStyle w:val="TOC1"/>
        <w:tabs>
          <w:tab w:val="left" w:pos="432"/>
        </w:tabs>
        <w:rPr>
          <w:noProof/>
          <w:sz w:val="22"/>
          <w:szCs w:val="22"/>
        </w:rPr>
      </w:pPr>
      <w:r w:rsidRPr="00400EB4">
        <w:rPr>
          <w:noProof/>
        </w:rPr>
        <w:t>2.</w:t>
      </w:r>
      <w:r w:rsidRPr="0012527B">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12527B" w:rsidRDefault="001C12A4">
      <w:pPr>
        <w:pStyle w:val="TOC2"/>
        <w:tabs>
          <w:tab w:val="left" w:pos="1000"/>
        </w:tabs>
        <w:rPr>
          <w:noProof/>
          <w:sz w:val="22"/>
          <w:szCs w:val="22"/>
        </w:rPr>
      </w:pPr>
      <w:r w:rsidRPr="00400EB4">
        <w:rPr>
          <w:noProof/>
        </w:rPr>
        <w:t>2.1</w:t>
      </w:r>
      <w:r w:rsidRPr="0012527B">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12527B" w:rsidRDefault="001C12A4">
      <w:pPr>
        <w:pStyle w:val="TOC2"/>
        <w:tabs>
          <w:tab w:val="left" w:pos="1000"/>
        </w:tabs>
        <w:rPr>
          <w:noProof/>
          <w:sz w:val="22"/>
          <w:szCs w:val="22"/>
        </w:rPr>
      </w:pPr>
      <w:r w:rsidRPr="00400EB4">
        <w:rPr>
          <w:noProof/>
        </w:rPr>
        <w:t>2.2</w:t>
      </w:r>
      <w:r w:rsidRPr="0012527B">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12527B" w:rsidRDefault="001C12A4">
      <w:pPr>
        <w:pStyle w:val="TOC2"/>
        <w:tabs>
          <w:tab w:val="left" w:pos="1000"/>
        </w:tabs>
        <w:rPr>
          <w:noProof/>
          <w:sz w:val="22"/>
          <w:szCs w:val="22"/>
        </w:rPr>
      </w:pPr>
      <w:r w:rsidRPr="00400EB4">
        <w:rPr>
          <w:noProof/>
        </w:rPr>
        <w:t>2.3</w:t>
      </w:r>
      <w:r w:rsidRPr="0012527B">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12527B" w:rsidRDefault="001C12A4">
      <w:pPr>
        <w:pStyle w:val="TOC2"/>
        <w:tabs>
          <w:tab w:val="left" w:pos="1000"/>
        </w:tabs>
        <w:rPr>
          <w:noProof/>
          <w:sz w:val="22"/>
          <w:szCs w:val="22"/>
        </w:rPr>
      </w:pPr>
      <w:r w:rsidRPr="00400EB4">
        <w:rPr>
          <w:noProof/>
        </w:rPr>
        <w:t>2.4</w:t>
      </w:r>
      <w:r w:rsidRPr="0012527B">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12527B" w:rsidRDefault="001C12A4">
      <w:pPr>
        <w:pStyle w:val="TOC2"/>
        <w:tabs>
          <w:tab w:val="left" w:pos="1000"/>
        </w:tabs>
        <w:rPr>
          <w:noProof/>
          <w:sz w:val="22"/>
          <w:szCs w:val="22"/>
        </w:rPr>
      </w:pPr>
      <w:r w:rsidRPr="00400EB4">
        <w:rPr>
          <w:noProof/>
        </w:rPr>
        <w:t>2.5</w:t>
      </w:r>
      <w:r w:rsidRPr="0012527B">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12527B" w:rsidRDefault="001C12A4">
      <w:pPr>
        <w:pStyle w:val="TOC1"/>
        <w:tabs>
          <w:tab w:val="left" w:pos="432"/>
        </w:tabs>
        <w:rPr>
          <w:noProof/>
          <w:sz w:val="22"/>
          <w:szCs w:val="22"/>
        </w:rPr>
      </w:pPr>
      <w:r w:rsidRPr="00400EB4">
        <w:rPr>
          <w:noProof/>
        </w:rPr>
        <w:t>3.</w:t>
      </w:r>
      <w:r w:rsidRPr="0012527B">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12527B">
        <w:lastRenderedPageBreak/>
        <w:fldChar w:fldCharType="begin"/>
      </w:r>
      <w:r w:rsidR="0012527B">
        <w:instrText xml:space="preserve"> TITLE  \* MERGEFORMAT </w:instrText>
      </w:r>
      <w:r w:rsidR="0012527B">
        <w:fldChar w:fldCharType="separate"/>
      </w:r>
      <w:r w:rsidR="00921E0D" w:rsidRPr="00400EB4">
        <w:rPr>
          <w:rFonts w:ascii="Times New Roman" w:hAnsi="Times New Roman"/>
        </w:rPr>
        <w:t>Supplementary Specification</w:t>
      </w:r>
      <w:r w:rsidR="0012527B">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C8770E" w:rsidRDefault="00C8770E" w:rsidP="00C8770E">
      <w:bookmarkStart w:id="3" w:name="_Toc254775820"/>
      <w:r>
        <w:t xml:space="preserve">The Supplementary Specification captures the system requirements that are not readily captured in the use cases of the use-case model. Such requirements include: </w:t>
      </w:r>
    </w:p>
    <w:p w:rsidR="00C8770E" w:rsidRDefault="00C8770E" w:rsidP="00C8770E">
      <w:pPr>
        <w:numPr>
          <w:ilvl w:val="0"/>
          <w:numId w:val="24"/>
        </w:numPr>
      </w:pPr>
      <w:r>
        <w:t xml:space="preserve">Legal and regulatory requirements, including application standards. </w:t>
      </w:r>
    </w:p>
    <w:p w:rsidR="00C8770E" w:rsidRDefault="00C8770E" w:rsidP="00C8770E">
      <w:pPr>
        <w:numPr>
          <w:ilvl w:val="0"/>
          <w:numId w:val="24"/>
        </w:numPr>
      </w:pPr>
      <w:r>
        <w:t xml:space="preserve">Quality attributes of the system to be built, including usability, reliability, performance, and supportability requirements. </w:t>
      </w:r>
    </w:p>
    <w:p w:rsidR="00C8770E" w:rsidRDefault="00C8770E" w:rsidP="00C8770E">
      <w:pPr>
        <w:numPr>
          <w:ilvl w:val="0"/>
          <w:numId w:val="24"/>
        </w:numPr>
      </w:pPr>
      <w:r>
        <w:t>Other requirements such as operating systems and environments, compatibility requirements, and design constraints.</w:t>
      </w:r>
    </w:p>
    <w:p w:rsidR="00697B53" w:rsidRPr="00400EB4" w:rsidRDefault="00697B53">
      <w:pPr>
        <w:pStyle w:val="Heading1"/>
        <w:rPr>
          <w:rFonts w:ascii="Times New Roman" w:hAnsi="Times New Roman"/>
        </w:rPr>
      </w:pPr>
      <w:r w:rsidRPr="00400EB4">
        <w:rPr>
          <w:rFonts w:ascii="Times New Roman" w:hAnsi="Times New Roman"/>
        </w:rPr>
        <w:t>Non-functional Requirements</w:t>
      </w:r>
      <w:bookmarkEnd w:id="3"/>
    </w:p>
    <w:p w:rsidR="0040432F" w:rsidRPr="00400EB4" w:rsidRDefault="0040432F" w:rsidP="0040432F"/>
    <w:p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rsidR="00C8770E" w:rsidRPr="00C8770E" w:rsidRDefault="00574B2E" w:rsidP="00C8770E">
      <w:r>
        <w:t>For this system we can provide a SLA level of 99,7% which translates into a yearly downtime of approximately 1 day and 2 hours respectively a monthly downtime of 2 hours and 11 minutes which we say is quite reasonable for this type of application. This time will be used for system checking and updates.</w:t>
      </w:r>
    </w:p>
    <w:p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rsidR="002A7B2E" w:rsidRPr="00574B2E" w:rsidRDefault="00574B2E" w:rsidP="00574B2E">
      <w:r>
        <w:t>Performance is important but in the case of our is not a critical factor.In this case we can agree for a response time of up to 30 seconds for the updates made by the cinema owner in the list of movies in the worst case scenario. And the average response time</w:t>
      </w:r>
      <w:r w:rsidR="002A7B2E">
        <w:t xml:space="preserve"> will be guaranteed to be , depending on the load of the system, around 1.5 seconds.</w:t>
      </w:r>
    </w:p>
    <w:p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rsidR="002A7B2E" w:rsidRPr="002A7B2E" w:rsidRDefault="002A7B2E" w:rsidP="002A7B2E">
      <w:r>
        <w:t>The sistem will use https encrypted connection as a security measures. Also user credentials and any other data which may be sensible to threats will be encrypted and kept in the database.</w:t>
      </w:r>
    </w:p>
    <w:p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rsidR="002A7B2E" w:rsidRPr="002A7B2E" w:rsidRDefault="002A7B2E" w:rsidP="002A7B2E">
      <w:r>
        <w:t>The system will be tested at different stages of the design process respecting the flow of the different stages of testing : Unit Testing, Integration Testing, System Testing and Acceptance Testing.</w:t>
      </w:r>
    </w:p>
    <w:p w:rsidR="0040432F" w:rsidRPr="00400EB4"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rsidR="0040432F" w:rsidRPr="00400EB4" w:rsidRDefault="002A7B2E" w:rsidP="0040432F">
      <w:r>
        <w:t>The application should provide an user-friendly and quite intuitive interface for the normal users.And for the cinema owners a more clear and simplified interface with the system state displayed at every moment and confirmation dialogues for eliminating any doubts.</w:t>
      </w:r>
    </w:p>
    <w:p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rsidR="00921E0D" w:rsidRPr="00400EB4" w:rsidRDefault="009D339A" w:rsidP="002A7B2E">
      <w:pPr>
        <w:pStyle w:val="BodyText"/>
        <w:ind w:left="0"/>
      </w:pPr>
      <w:r>
        <w:t xml:space="preserve">The development process should respect </w:t>
      </w:r>
      <w:r>
        <w:t>Rational Unified Process (RUP)</w:t>
      </w:r>
      <w:r>
        <w:t xml:space="preserve"> principles, tailored to fit the team and the project. As implementation language, Java 8 should provide all the required functionalities to create the system. The system will follow the cilent server conceptual architecture. The deveopment tool can be either Eclipse IDE of IntelliJ IDEA. Regarding libraries it is left to the decision of the implementation team what technologies will fit the best in order to obtain the required functionality.</w:t>
      </w:r>
      <w:bookmarkStart w:id="10" w:name="_GoBack"/>
      <w:bookmarkEnd w:id="10"/>
      <w:r>
        <w:t xml:space="preserve"> </w:t>
      </w: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527B" w:rsidRDefault="0012527B">
      <w:pPr>
        <w:spacing w:line="240" w:lineRule="auto"/>
      </w:pPr>
      <w:r>
        <w:separator/>
      </w:r>
    </w:p>
  </w:endnote>
  <w:endnote w:type="continuationSeparator" w:id="0">
    <w:p w:rsidR="0012527B" w:rsidRDefault="001252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r w:rsidR="0012527B">
            <w:fldChar w:fldCharType="begin"/>
          </w:r>
          <w:r w:rsidR="0012527B">
            <w:instrText xml:space="preserve"> DOCPROPERTY "Company"  \* MERGEFORMAT </w:instrText>
          </w:r>
          <w:r w:rsidR="0012527B">
            <w:fldChar w:fldCharType="separate"/>
          </w:r>
          <w:r w:rsidR="00697B53">
            <w:t>&lt;Student</w:t>
          </w:r>
          <w:r w:rsidR="00921E0D">
            <w:t xml:space="preserve"> Name&gt;</w:t>
          </w:r>
          <w:r w:rsidR="0012527B">
            <w:fldChar w:fldCharType="end"/>
          </w:r>
          <w:r>
            <w:t xml:space="preserve">, </w:t>
          </w:r>
          <w:r w:rsidR="00BA055D">
            <w:fldChar w:fldCharType="begin"/>
          </w:r>
          <w:r>
            <w:instrText xml:space="preserve"> DATE \@ "yyyy" </w:instrText>
          </w:r>
          <w:r w:rsidR="00BA055D">
            <w:fldChar w:fldCharType="separate"/>
          </w:r>
          <w:r w:rsidR="00C8770E">
            <w:rPr>
              <w:noProof/>
            </w:rPr>
            <w:t>2019</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527B" w:rsidRDefault="0012527B">
      <w:pPr>
        <w:spacing w:line="240" w:lineRule="auto"/>
      </w:pPr>
      <w:r>
        <w:separator/>
      </w:r>
    </w:p>
  </w:footnote>
  <w:footnote w:type="continuationSeparator" w:id="0">
    <w:p w:rsidR="0012527B" w:rsidRDefault="001252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rPr>
        <w:sz w:val="24"/>
      </w:rPr>
    </w:pPr>
  </w:p>
  <w:p w:rsidR="00E421C6" w:rsidRDefault="00E421C6">
    <w:pPr>
      <w:pBdr>
        <w:top w:val="single" w:sz="6" w:space="1" w:color="auto"/>
      </w:pBdr>
      <w:rPr>
        <w:sz w:val="24"/>
      </w:rPr>
    </w:pPr>
  </w:p>
  <w:p w:rsidR="00697B53" w:rsidRPr="00C8770E" w:rsidRDefault="00C8770E">
    <w:pPr>
      <w:pBdr>
        <w:bottom w:val="single" w:sz="6" w:space="1" w:color="auto"/>
      </w:pBdr>
      <w:jc w:val="right"/>
      <w:rPr>
        <w:rFonts w:ascii="Arial" w:hAnsi="Arial" w:cs="Arial"/>
        <w:b/>
        <w:sz w:val="36"/>
        <w:szCs w:val="36"/>
      </w:rPr>
    </w:pPr>
    <w:r w:rsidRPr="00C8770E">
      <w:rPr>
        <w:rFonts w:ascii="Arial" w:hAnsi="Arial" w:cs="Arial"/>
        <w:b/>
        <w:sz w:val="36"/>
        <w:szCs w:val="36"/>
      </w:rPr>
      <w:t>Daniel Muresan</w:t>
    </w:r>
  </w:p>
  <w:p w:rsidR="00C8770E" w:rsidRPr="00C8770E" w:rsidRDefault="00C8770E">
    <w:pPr>
      <w:pBdr>
        <w:bottom w:val="single" w:sz="6" w:space="1" w:color="auto"/>
      </w:pBdr>
      <w:jc w:val="right"/>
      <w:rPr>
        <w:rFonts w:ascii="Arial" w:hAnsi="Arial" w:cs="Arial"/>
        <w:b/>
        <w:sz w:val="36"/>
        <w:szCs w:val="36"/>
      </w:rPr>
    </w:pPr>
    <w:r w:rsidRPr="00C8770E">
      <w:rPr>
        <w:rFonts w:ascii="Arial" w:hAnsi="Arial" w:cs="Arial"/>
        <w:b/>
        <w:sz w:val="36"/>
        <w:szCs w:val="36"/>
      </w:rPr>
      <w:t>30432</w:t>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C8770E">
          <w:r>
            <w:t>CineMIX</w:t>
          </w:r>
        </w:p>
      </w:tc>
      <w:tc>
        <w:tcPr>
          <w:tcW w:w="3179" w:type="dxa"/>
        </w:tcPr>
        <w:p w:rsidR="00E421C6" w:rsidRDefault="00AD64E8">
          <w:pPr>
            <w:tabs>
              <w:tab w:val="left" w:pos="1135"/>
            </w:tabs>
            <w:spacing w:before="40"/>
            <w:ind w:right="68"/>
          </w:pPr>
          <w:r>
            <w:t xml:space="preserve">  Version:           1.0</w:t>
          </w:r>
        </w:p>
      </w:tc>
    </w:tr>
    <w:tr w:rsidR="00E421C6">
      <w:tc>
        <w:tcPr>
          <w:tcW w:w="6379" w:type="dxa"/>
        </w:tcPr>
        <w:p w:rsidR="00E421C6" w:rsidRDefault="0012527B">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AD64E8">
          <w:r>
            <w:t xml:space="preserve">  Date:  </w:t>
          </w:r>
          <w:r w:rsidR="00C8770E">
            <w:t>11/MAR/2019</w:t>
          </w:r>
        </w:p>
      </w:tc>
    </w:tr>
    <w:tr w:rsidR="00E421C6">
      <w:tc>
        <w:tcPr>
          <w:tcW w:w="9558" w:type="dxa"/>
          <w:gridSpan w:val="2"/>
        </w:tcPr>
        <w:p w:rsidR="00E421C6" w:rsidRDefault="00C8770E">
          <w:r>
            <w:t>Project_SupplementarySpecification.docx</w:t>
          </w:r>
        </w:p>
      </w:tc>
    </w:tr>
  </w:tbl>
  <w:p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4E2DD3"/>
    <w:multiLevelType w:val="hybridMultilevel"/>
    <w:tmpl w:val="8BA81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2"/>
  </w:num>
  <w:num w:numId="11">
    <w:abstractNumId w:val="10"/>
  </w:num>
  <w:num w:numId="12">
    <w:abstractNumId w:val="20"/>
  </w:num>
  <w:num w:numId="13">
    <w:abstractNumId w:val="9"/>
  </w:num>
  <w:num w:numId="14">
    <w:abstractNumId w:val="4"/>
  </w:num>
  <w:num w:numId="15">
    <w:abstractNumId w:val="19"/>
  </w:num>
  <w:num w:numId="16">
    <w:abstractNumId w:val="14"/>
  </w:num>
  <w:num w:numId="17">
    <w:abstractNumId w:val="5"/>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17"/>
  </w:num>
  <w:num w:numId="23">
    <w:abstractNumId w:val="6"/>
  </w:num>
  <w:num w:numId="24">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2527B"/>
    <w:rsid w:val="00161A84"/>
    <w:rsid w:val="001C12A4"/>
    <w:rsid w:val="002A7B2E"/>
    <w:rsid w:val="00400EB4"/>
    <w:rsid w:val="0040432F"/>
    <w:rsid w:val="00574B2E"/>
    <w:rsid w:val="00697B53"/>
    <w:rsid w:val="007A32FC"/>
    <w:rsid w:val="008421A9"/>
    <w:rsid w:val="00921E0D"/>
    <w:rsid w:val="009D339A"/>
    <w:rsid w:val="00AD64E8"/>
    <w:rsid w:val="00BA055D"/>
    <w:rsid w:val="00C8770E"/>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69641"/>
  <w15:docId w15:val="{9C9114AE-0E8A-4011-82BC-01BFD988F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874386">
      <w:bodyDiv w:val="1"/>
      <w:marLeft w:val="0"/>
      <w:marRight w:val="0"/>
      <w:marTop w:val="0"/>
      <w:marBottom w:val="0"/>
      <w:divBdr>
        <w:top w:val="none" w:sz="0" w:space="0" w:color="auto"/>
        <w:left w:val="none" w:sz="0" w:space="0" w:color="auto"/>
        <w:bottom w:val="none" w:sz="0" w:space="0" w:color="auto"/>
        <w:right w:val="none" w:sz="0" w:space="0" w:color="auto"/>
      </w:divBdr>
    </w:div>
    <w:div w:id="198115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74</TotalTime>
  <Pages>4</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Dani</cp:lastModifiedBy>
  <cp:revision>6</cp:revision>
  <cp:lastPrinted>1899-12-31T22:00:00Z</cp:lastPrinted>
  <dcterms:created xsi:type="dcterms:W3CDTF">2010-02-24T09:18:00Z</dcterms:created>
  <dcterms:modified xsi:type="dcterms:W3CDTF">2019-03-13T16:36:00Z</dcterms:modified>
</cp:coreProperties>
</file>