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DDB5F" w14:textId="4D405D1B" w:rsidR="002A35EF" w:rsidRPr="00CE62D5" w:rsidRDefault="00CE62D5" w:rsidP="00CE62D5">
      <w:pPr>
        <w:pStyle w:val="a6"/>
        <w:rPr>
          <w:rFonts w:hint="eastAsia"/>
        </w:rPr>
      </w:pPr>
      <w:r w:rsidRPr="00CE62D5">
        <w:rPr>
          <w:rFonts w:hint="eastAsia"/>
        </w:rPr>
        <w:t>T</w:t>
      </w:r>
      <w:r w:rsidRPr="00CE62D5">
        <w:t xml:space="preserve">he methods </w:t>
      </w:r>
      <w:r>
        <w:rPr>
          <w:rFonts w:hint="eastAsia"/>
        </w:rPr>
        <w:t xml:space="preserve">I </w:t>
      </w:r>
      <w:r w:rsidRPr="00CE62D5">
        <w:t>used</w:t>
      </w:r>
    </w:p>
    <w:p w14:paraId="58229B8F" w14:textId="0AEAC43F" w:rsidR="002A35EF" w:rsidRPr="0096279B" w:rsidRDefault="002A35EF">
      <w:pPr>
        <w:rPr>
          <w:b/>
          <w:bCs/>
        </w:rPr>
      </w:pPr>
      <w:r w:rsidRPr="0096279B">
        <w:rPr>
          <w:rFonts w:hint="eastAsia"/>
          <w:b/>
          <w:bCs/>
        </w:rPr>
        <w:t xml:space="preserve">Strategy1： </w:t>
      </w:r>
      <w:r w:rsidRPr="0096279B">
        <w:rPr>
          <w:b/>
          <w:bCs/>
        </w:rPr>
        <w:t>split3mktcap_eliminate_train3000trade500</w:t>
      </w:r>
    </w:p>
    <w:p w14:paraId="486D9614" w14:textId="6053D3A1" w:rsidR="002A35EF" w:rsidRDefault="002A35EF">
      <w:hyperlink r:id="rId5" w:tgtFrame="_blank" w:history="1">
        <w:r w:rsidRPr="002A35EF">
          <w:rPr>
            <w:rStyle w:val="a3"/>
          </w:rPr>
          <w:t>https://http-proxy.internal:8000/perm3/simreport_python/2ea1f279-d381-4d6f-bbeb-4d887facf334/</w:t>
        </w:r>
      </w:hyperlink>
      <w:r w:rsidRPr="002A35EF">
        <w:t>  </w:t>
      </w:r>
    </w:p>
    <w:p w14:paraId="6E21F2D4" w14:textId="77777777" w:rsidR="00157A90" w:rsidRDefault="00157A90"/>
    <w:p w14:paraId="4E81A677" w14:textId="79A86C12" w:rsidR="00A10D5D" w:rsidRPr="00A10D5D" w:rsidRDefault="00A10D5D" w:rsidP="000810BA">
      <w:pPr>
        <w:jc w:val="left"/>
      </w:pPr>
      <w:r w:rsidRPr="00A10D5D">
        <w:t>In this strategy, based on the benchmark of 21 features:</w:t>
      </w:r>
    </w:p>
    <w:p w14:paraId="5EDC05C2" w14:textId="77777777" w:rsidR="00A10D5D" w:rsidRPr="00A10D5D" w:rsidRDefault="00A10D5D" w:rsidP="000810BA">
      <w:pPr>
        <w:numPr>
          <w:ilvl w:val="0"/>
          <w:numId w:val="3"/>
        </w:numPr>
        <w:jc w:val="left"/>
      </w:pPr>
      <w:r w:rsidRPr="00A10D5D">
        <w:t xml:space="preserve">Each quarter, after calculating the </w:t>
      </w:r>
      <w:proofErr w:type="spellStart"/>
      <w:r w:rsidRPr="00A10D5D">
        <w:t>cs_rank</w:t>
      </w:r>
      <w:proofErr w:type="spellEnd"/>
      <w:r w:rsidRPr="00A10D5D">
        <w:t>(</w:t>
      </w:r>
      <w:proofErr w:type="spellStart"/>
      <w:r w:rsidRPr="00A10D5D">
        <w:t>mktcap</w:t>
      </w:r>
      <w:proofErr w:type="spellEnd"/>
      <w:r w:rsidRPr="00A10D5D">
        <w:t>) based on the market value of the last day of the quarter, the stock pool is divided into three groups according to its size, and each model is trained within the group. At the same time, a model is also trained in the entire sample space, and the results of the two models are synthesized equally.</w:t>
      </w:r>
    </w:p>
    <w:p w14:paraId="39D5DE36" w14:textId="77777777" w:rsidR="00A10D5D" w:rsidRPr="00A10D5D" w:rsidRDefault="00A10D5D" w:rsidP="000810BA">
      <w:pPr>
        <w:numPr>
          <w:ilvl w:val="0"/>
          <w:numId w:val="3"/>
        </w:numPr>
        <w:jc w:val="left"/>
      </w:pPr>
      <w:r w:rsidRPr="00A10D5D">
        <w:t>In the group with the lowest market value, three features with missing value ratios exceeding 70% are excluded: '</w:t>
      </w:r>
      <w:proofErr w:type="spellStart"/>
      <w:r w:rsidRPr="00A10D5D">
        <w:t>tsz_bbganalyst</w:t>
      </w:r>
      <w:proofErr w:type="spellEnd"/>
      <w:r w:rsidRPr="00A10D5D">
        <w:t>', 'analyst_stru1', '</w:t>
      </w:r>
      <w:proofErr w:type="spellStart"/>
      <w:r w:rsidRPr="00A10D5D">
        <w:t>linkup_job_active_count</w:t>
      </w:r>
      <w:proofErr w:type="spellEnd"/>
      <w:r w:rsidRPr="00A10D5D">
        <w:t>'</w:t>
      </w:r>
    </w:p>
    <w:p w14:paraId="5CBA8552" w14:textId="77777777" w:rsidR="00A10D5D" w:rsidRPr="00A10D5D" w:rsidRDefault="00A10D5D" w:rsidP="000810BA">
      <w:pPr>
        <w:numPr>
          <w:ilvl w:val="0"/>
          <w:numId w:val="3"/>
        </w:numPr>
        <w:jc w:val="left"/>
      </w:pPr>
      <w:r w:rsidRPr="00A10D5D">
        <w:t>The resulting model is trained on 3000 stocks and trades on 500 stocks.</w:t>
      </w:r>
    </w:p>
    <w:p w14:paraId="77EC5FEA" w14:textId="77777777" w:rsidR="00157A90" w:rsidRPr="00A10D5D" w:rsidRDefault="00157A90"/>
    <w:p w14:paraId="0AB22FD0" w14:textId="037DFB1B" w:rsidR="002A35EF" w:rsidRPr="000810BA" w:rsidRDefault="002A35EF">
      <w:pPr>
        <w:rPr>
          <w:b/>
          <w:bCs/>
        </w:rPr>
      </w:pPr>
      <w:r w:rsidRPr="000810BA">
        <w:rPr>
          <w:rFonts w:hint="eastAsia"/>
          <w:b/>
          <w:bCs/>
        </w:rPr>
        <w:t>Strategy2：</w:t>
      </w:r>
      <w:r w:rsidRPr="000810BA">
        <w:rPr>
          <w:b/>
          <w:bCs/>
        </w:rPr>
        <w:t>split3mktcap_eliminate_train3000trade3000</w:t>
      </w:r>
    </w:p>
    <w:p w14:paraId="7B0DE050" w14:textId="53A144AE" w:rsidR="002A35EF" w:rsidRDefault="001E51C6">
      <w:hyperlink r:id="rId6" w:history="1">
        <w:r w:rsidRPr="00B3771D">
          <w:rPr>
            <w:rStyle w:val="a3"/>
          </w:rPr>
          <w:t>https://http-proxy.internal:8000/perm3/simreport_python/347eff31-bb6f-41b1-a757-308eab60861/</w:t>
        </w:r>
      </w:hyperlink>
    </w:p>
    <w:p w14:paraId="063D7219" w14:textId="77777777" w:rsidR="00FA74DA" w:rsidRDefault="00FA74DA"/>
    <w:p w14:paraId="5E791AD7" w14:textId="77777777" w:rsidR="000810BA" w:rsidRDefault="000810BA" w:rsidP="00FA74DA">
      <w:r w:rsidRPr="000810BA">
        <w:t xml:space="preserve">In this strategy, </w:t>
      </w:r>
    </w:p>
    <w:p w14:paraId="3386FF14" w14:textId="48395E89" w:rsidR="00FA74DA" w:rsidRPr="000810BA" w:rsidRDefault="000810BA" w:rsidP="000810BA">
      <w:pPr>
        <w:pStyle w:val="a5"/>
        <w:numPr>
          <w:ilvl w:val="0"/>
          <w:numId w:val="4"/>
        </w:numPr>
        <w:ind w:firstLineChars="0"/>
        <w:rPr>
          <w:lang w:val="en-GB"/>
        </w:rPr>
      </w:pPr>
      <w:r w:rsidRPr="000810BA">
        <w:t>I also follow the aforementioned process based on the benchmark of 21 features to complete steps 1 to 3, but it is trained on 3000 stocks and traded on 3000 stocks.</w:t>
      </w:r>
    </w:p>
    <w:p w14:paraId="644F329F" w14:textId="6425D907" w:rsidR="00DF57ED" w:rsidRPr="00CE62D5" w:rsidRDefault="00DF57ED" w:rsidP="00DF57ED">
      <w:pPr>
        <w:pStyle w:val="a6"/>
        <w:rPr>
          <w:rFonts w:hint="eastAsia"/>
        </w:rPr>
      </w:pPr>
      <w:r w:rsidRPr="00CE62D5">
        <w:rPr>
          <w:rFonts w:hint="eastAsia"/>
        </w:rPr>
        <w:t>T</w:t>
      </w:r>
      <w:r w:rsidRPr="00CE62D5">
        <w:t xml:space="preserve">he </w:t>
      </w:r>
      <w:r>
        <w:rPr>
          <w:rFonts w:hint="eastAsia"/>
        </w:rPr>
        <w:t>improvement</w:t>
      </w:r>
    </w:p>
    <w:p w14:paraId="447E2457" w14:textId="77777777" w:rsidR="00DF57ED" w:rsidRDefault="00DF57ED" w:rsidP="00FA74DA">
      <w:pPr>
        <w:rPr>
          <w:lang w:val="en-GB"/>
        </w:rPr>
      </w:pPr>
    </w:p>
    <w:p w14:paraId="0CDBB8DA" w14:textId="77777777" w:rsidR="00DF57ED" w:rsidRDefault="00DF57ED" w:rsidP="00FA74DA">
      <w:pPr>
        <w:rPr>
          <w:rFonts w:hint="eastAsia"/>
          <w:lang w:val="en-GB"/>
        </w:rPr>
      </w:pPr>
    </w:p>
    <w:p w14:paraId="2A57E3E1" w14:textId="77777777" w:rsidR="0096279B" w:rsidRDefault="0096279B" w:rsidP="00F529D7">
      <w:pPr>
        <w:jc w:val="left"/>
      </w:pPr>
      <w:r w:rsidRPr="0096279B">
        <w:t>The comparison and enhancement of the effects are as follows:</w:t>
      </w:r>
    </w:p>
    <w:p w14:paraId="10181CDA" w14:textId="7F9C4D8C" w:rsidR="00FA74DA" w:rsidRDefault="00CE62D5" w:rsidP="0096279B">
      <w:pPr>
        <w:jc w:val="center"/>
        <w:rPr>
          <w:lang w:val="en-GB"/>
        </w:rPr>
      </w:pPr>
      <w:r w:rsidRPr="00CE62D5">
        <w:rPr>
          <w:lang w:val="en-GB"/>
        </w:rPr>
        <w:drawing>
          <wp:inline distT="0" distB="0" distL="0" distR="0" wp14:anchorId="26CED052" wp14:editId="246BF03F">
            <wp:extent cx="5274310" cy="2416810"/>
            <wp:effectExtent l="0" t="0" r="2540" b="2540"/>
            <wp:docPr id="247352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52873" name=""/>
                    <pic:cNvPicPr/>
                  </pic:nvPicPr>
                  <pic:blipFill>
                    <a:blip r:embed="rId7"/>
                    <a:stretch>
                      <a:fillRect/>
                    </a:stretch>
                  </pic:blipFill>
                  <pic:spPr>
                    <a:xfrm>
                      <a:off x="0" y="0"/>
                      <a:ext cx="5274310" cy="2416810"/>
                    </a:xfrm>
                    <a:prstGeom prst="rect">
                      <a:avLst/>
                    </a:prstGeom>
                  </pic:spPr>
                </pic:pic>
              </a:graphicData>
            </a:graphic>
          </wp:inline>
        </w:drawing>
      </w:r>
    </w:p>
    <w:p w14:paraId="3E5CC135" w14:textId="07B5E022" w:rsidR="00CE62D5" w:rsidRDefault="00F529D7" w:rsidP="00FA74DA">
      <w:pPr>
        <w:rPr>
          <w:rFonts w:hint="eastAsia"/>
          <w:lang w:val="en-GB"/>
        </w:rPr>
      </w:pPr>
      <w:r>
        <w:rPr>
          <w:lang w:val="en-GB"/>
        </w:rPr>
        <w:lastRenderedPageBreak/>
        <w:t>W</w:t>
      </w:r>
      <w:r>
        <w:rPr>
          <w:rFonts w:hint="eastAsia"/>
          <w:lang w:val="en-GB"/>
        </w:rPr>
        <w:t>here：</w:t>
      </w:r>
    </w:p>
    <w:tbl>
      <w:tblPr>
        <w:tblW w:w="5282" w:type="pct"/>
        <w:tblLook w:val="04A0" w:firstRow="1" w:lastRow="0" w:firstColumn="1" w:lastColumn="0" w:noHBand="0" w:noVBand="1"/>
      </w:tblPr>
      <w:tblGrid>
        <w:gridCol w:w="1134"/>
        <w:gridCol w:w="3828"/>
        <w:gridCol w:w="2634"/>
        <w:gridCol w:w="1687"/>
      </w:tblGrid>
      <w:tr w:rsidR="00CE62D5" w:rsidRPr="00CE62D5" w14:paraId="11FE8AAE" w14:textId="77777777" w:rsidTr="00CE62D5">
        <w:trPr>
          <w:trHeight w:val="280"/>
        </w:trPr>
        <w:tc>
          <w:tcPr>
            <w:tcW w:w="1134" w:type="dxa"/>
            <w:tcBorders>
              <w:top w:val="nil"/>
              <w:left w:val="nil"/>
              <w:bottom w:val="single" w:sz="4" w:space="0" w:color="auto"/>
              <w:right w:val="nil"/>
            </w:tcBorders>
            <w:shd w:val="clear" w:color="auto" w:fill="auto"/>
            <w:noWrap/>
            <w:vAlign w:val="center"/>
            <w:hideMark/>
          </w:tcPr>
          <w:p w14:paraId="074A32EB" w14:textId="77777777" w:rsidR="00CE62D5" w:rsidRPr="00CE62D5" w:rsidRDefault="00CE62D5" w:rsidP="00CE62D5">
            <w:pPr>
              <w:widowControl/>
              <w:jc w:val="left"/>
              <w:rPr>
                <w:rFonts w:ascii="等线" w:eastAsia="等线" w:hAnsi="等线" w:cs="宋体"/>
                <w:b/>
                <w:bCs/>
                <w:color w:val="000000"/>
                <w:kern w:val="0"/>
                <w:sz w:val="13"/>
                <w:szCs w:val="13"/>
                <w14:ligatures w14:val="none"/>
              </w:rPr>
            </w:pPr>
            <w:proofErr w:type="spellStart"/>
            <w:r w:rsidRPr="00CE62D5">
              <w:rPr>
                <w:rFonts w:ascii="等线" w:eastAsia="等线" w:hAnsi="等线" w:cs="宋体" w:hint="eastAsia"/>
                <w:b/>
                <w:bCs/>
                <w:color w:val="000000"/>
                <w:kern w:val="0"/>
                <w:sz w:val="13"/>
                <w:szCs w:val="13"/>
                <w14:ligatures w14:val="none"/>
              </w:rPr>
              <w:t>uuid</w:t>
            </w:r>
            <w:proofErr w:type="spellEnd"/>
          </w:p>
        </w:tc>
        <w:tc>
          <w:tcPr>
            <w:tcW w:w="3828" w:type="dxa"/>
            <w:tcBorders>
              <w:top w:val="nil"/>
              <w:left w:val="nil"/>
              <w:bottom w:val="single" w:sz="4" w:space="0" w:color="auto"/>
              <w:right w:val="nil"/>
            </w:tcBorders>
            <w:shd w:val="clear" w:color="auto" w:fill="auto"/>
            <w:noWrap/>
            <w:vAlign w:val="center"/>
            <w:hideMark/>
          </w:tcPr>
          <w:p w14:paraId="44902628" w14:textId="77777777" w:rsidR="00CE62D5" w:rsidRPr="00CE62D5" w:rsidRDefault="00CE62D5" w:rsidP="00CE62D5">
            <w:pPr>
              <w:widowControl/>
              <w:jc w:val="left"/>
              <w:rPr>
                <w:rFonts w:ascii="等线" w:eastAsia="等线" w:hAnsi="等线" w:cs="宋体" w:hint="eastAsia"/>
                <w:b/>
                <w:bCs/>
                <w:color w:val="000000"/>
                <w:kern w:val="0"/>
                <w:sz w:val="13"/>
                <w:szCs w:val="13"/>
                <w14:ligatures w14:val="none"/>
              </w:rPr>
            </w:pPr>
            <w:r w:rsidRPr="00CE62D5">
              <w:rPr>
                <w:rFonts w:ascii="等线" w:eastAsia="等线" w:hAnsi="等线" w:cs="宋体" w:hint="eastAsia"/>
                <w:b/>
                <w:bCs/>
                <w:color w:val="000000"/>
                <w:kern w:val="0"/>
                <w:sz w:val="13"/>
                <w:szCs w:val="13"/>
                <w14:ligatures w14:val="none"/>
              </w:rPr>
              <w:t>fit function</w:t>
            </w:r>
          </w:p>
        </w:tc>
        <w:tc>
          <w:tcPr>
            <w:tcW w:w="2126" w:type="dxa"/>
            <w:tcBorders>
              <w:top w:val="nil"/>
              <w:left w:val="nil"/>
              <w:bottom w:val="single" w:sz="4" w:space="0" w:color="auto"/>
              <w:right w:val="nil"/>
            </w:tcBorders>
            <w:shd w:val="clear" w:color="auto" w:fill="auto"/>
            <w:noWrap/>
            <w:vAlign w:val="center"/>
            <w:hideMark/>
          </w:tcPr>
          <w:p w14:paraId="69149CA1" w14:textId="77777777" w:rsidR="00CE62D5" w:rsidRPr="00CE62D5" w:rsidRDefault="00CE62D5" w:rsidP="00CE62D5">
            <w:pPr>
              <w:widowControl/>
              <w:jc w:val="left"/>
              <w:rPr>
                <w:rFonts w:ascii="等线" w:eastAsia="等线" w:hAnsi="等线" w:cs="宋体" w:hint="eastAsia"/>
                <w:b/>
                <w:bCs/>
                <w:color w:val="000000"/>
                <w:kern w:val="0"/>
                <w:sz w:val="13"/>
                <w:szCs w:val="13"/>
                <w14:ligatures w14:val="none"/>
              </w:rPr>
            </w:pPr>
            <w:r w:rsidRPr="00CE62D5">
              <w:rPr>
                <w:rFonts w:ascii="等线" w:eastAsia="等线" w:hAnsi="等线" w:cs="宋体" w:hint="eastAsia"/>
                <w:b/>
                <w:bCs/>
                <w:color w:val="000000"/>
                <w:kern w:val="0"/>
                <w:sz w:val="13"/>
                <w:szCs w:val="13"/>
                <w14:ligatures w14:val="none"/>
              </w:rPr>
              <w:t>pp function</w:t>
            </w:r>
          </w:p>
        </w:tc>
        <w:tc>
          <w:tcPr>
            <w:tcW w:w="1687" w:type="dxa"/>
            <w:tcBorders>
              <w:top w:val="nil"/>
              <w:left w:val="nil"/>
              <w:bottom w:val="single" w:sz="4" w:space="0" w:color="auto"/>
              <w:right w:val="nil"/>
            </w:tcBorders>
            <w:shd w:val="clear" w:color="auto" w:fill="auto"/>
            <w:noWrap/>
            <w:vAlign w:val="center"/>
            <w:hideMark/>
          </w:tcPr>
          <w:p w14:paraId="56C9ACFF" w14:textId="77777777" w:rsidR="00CE62D5" w:rsidRPr="00CE62D5" w:rsidRDefault="00CE62D5" w:rsidP="00CE62D5">
            <w:pPr>
              <w:widowControl/>
              <w:jc w:val="left"/>
              <w:rPr>
                <w:rFonts w:ascii="等线" w:eastAsia="等线" w:hAnsi="等线" w:cs="宋体" w:hint="eastAsia"/>
                <w:b/>
                <w:bCs/>
                <w:color w:val="000000"/>
                <w:kern w:val="0"/>
                <w:sz w:val="13"/>
                <w:szCs w:val="13"/>
                <w14:ligatures w14:val="none"/>
              </w:rPr>
            </w:pPr>
            <w:r w:rsidRPr="00CE62D5">
              <w:rPr>
                <w:rFonts w:ascii="等线" w:eastAsia="等线" w:hAnsi="等线" w:cs="宋体" w:hint="eastAsia"/>
                <w:b/>
                <w:bCs/>
                <w:color w:val="000000"/>
                <w:kern w:val="0"/>
                <w:sz w:val="13"/>
                <w:szCs w:val="13"/>
                <w14:ligatures w14:val="none"/>
              </w:rPr>
              <w:t>description</w:t>
            </w:r>
          </w:p>
        </w:tc>
      </w:tr>
      <w:tr w:rsidR="00CE62D5" w:rsidRPr="00CE62D5" w14:paraId="0EC9BE17" w14:textId="77777777" w:rsidTr="00CE62D5">
        <w:trPr>
          <w:trHeight w:val="490"/>
        </w:trPr>
        <w:tc>
          <w:tcPr>
            <w:tcW w:w="1134" w:type="dxa"/>
            <w:tcBorders>
              <w:top w:val="nil"/>
              <w:left w:val="nil"/>
              <w:bottom w:val="nil"/>
              <w:right w:val="nil"/>
            </w:tcBorders>
            <w:shd w:val="clear" w:color="auto" w:fill="auto"/>
            <w:noWrap/>
            <w:vAlign w:val="center"/>
            <w:hideMark/>
          </w:tcPr>
          <w:p w14:paraId="6D1AF918" w14:textId="77777777" w:rsidR="00CE62D5" w:rsidRPr="00CE62D5" w:rsidRDefault="00CE62D5" w:rsidP="00CE62D5">
            <w:pPr>
              <w:widowControl/>
              <w:rPr>
                <w:rFonts w:ascii="等线" w:eastAsia="等线" w:hAnsi="等线" w:cs="宋体" w:hint="eastAsia"/>
                <w:color w:val="0563C1"/>
                <w:kern w:val="0"/>
                <w:sz w:val="13"/>
                <w:szCs w:val="13"/>
                <w:u w:val="single"/>
                <w14:ligatures w14:val="none"/>
              </w:rPr>
            </w:pPr>
            <w:hyperlink r:id="rId8" w:history="1">
              <w:r w:rsidRPr="00CE62D5">
                <w:rPr>
                  <w:rFonts w:ascii="等线" w:eastAsia="等线" w:hAnsi="等线" w:cs="宋体" w:hint="eastAsia"/>
                  <w:color w:val="0563C1"/>
                  <w:kern w:val="0"/>
                  <w:sz w:val="13"/>
                  <w:szCs w:val="13"/>
                  <w:u w:val="single"/>
                  <w14:ligatures w14:val="none"/>
                </w:rPr>
                <w:t>46026559</w:t>
              </w:r>
            </w:hyperlink>
          </w:p>
        </w:tc>
        <w:tc>
          <w:tcPr>
            <w:tcW w:w="3828" w:type="dxa"/>
            <w:tcBorders>
              <w:top w:val="nil"/>
              <w:left w:val="nil"/>
              <w:bottom w:val="nil"/>
              <w:right w:val="nil"/>
            </w:tcBorders>
            <w:shd w:val="clear" w:color="auto" w:fill="auto"/>
            <w:noWrap/>
            <w:vAlign w:val="center"/>
            <w:hideMark/>
          </w:tcPr>
          <w:p w14:paraId="3ED2FD4A" w14:textId="78AE5511" w:rsidR="00CE62D5" w:rsidRPr="00CE62D5" w:rsidRDefault="00CE62D5" w:rsidP="00CE62D5">
            <w:pPr>
              <w:widowControl/>
              <w:jc w:val="left"/>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fitWenshengliSagarwal91XinwangYunbo39Tpark_EarPred</w:t>
            </w:r>
            <w:r>
              <w:rPr>
                <w:rFonts w:ascii="等线" w:eastAsia="等线" w:hAnsi="等线" w:cs="宋体"/>
                <w:color w:val="000000"/>
                <w:kern w:val="0"/>
                <w:sz w:val="13"/>
                <w:szCs w:val="13"/>
                <w14:ligatures w14:val="none"/>
              </w:rPr>
              <w:br/>
            </w:r>
            <w:r w:rsidRPr="00CE62D5">
              <w:rPr>
                <w:rFonts w:ascii="等线" w:eastAsia="等线" w:hAnsi="等线" w:cs="宋体" w:hint="eastAsia"/>
                <w:color w:val="000000"/>
                <w:kern w:val="0"/>
                <w:sz w:val="13"/>
                <w:szCs w:val="13"/>
                <w14:ligatures w14:val="none"/>
              </w:rPr>
              <w:t>_21f_n1400_lr1_split3mkt_lowcapnozero</w:t>
            </w:r>
          </w:p>
        </w:tc>
        <w:tc>
          <w:tcPr>
            <w:tcW w:w="2126" w:type="dxa"/>
            <w:tcBorders>
              <w:top w:val="nil"/>
              <w:left w:val="nil"/>
              <w:bottom w:val="nil"/>
              <w:right w:val="nil"/>
            </w:tcBorders>
            <w:shd w:val="clear" w:color="auto" w:fill="auto"/>
            <w:noWrap/>
            <w:vAlign w:val="center"/>
            <w:hideMark/>
          </w:tcPr>
          <w:p w14:paraId="3F4BC531" w14:textId="14870922" w:rsidR="00CE62D5" w:rsidRPr="00CE62D5" w:rsidRDefault="00CE62D5" w:rsidP="00CE62D5">
            <w:pPr>
              <w:widowControl/>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ppWenshengliSagarwal91XinwangYunbo39</w:t>
            </w:r>
            <w:r>
              <w:rPr>
                <w:rFonts w:ascii="等线" w:eastAsia="等线" w:hAnsi="等线" w:cs="宋体"/>
                <w:color w:val="000000"/>
                <w:kern w:val="0"/>
                <w:sz w:val="13"/>
                <w:szCs w:val="13"/>
                <w14:ligatures w14:val="none"/>
              </w:rPr>
              <w:br/>
            </w:r>
            <w:proofErr w:type="spellStart"/>
            <w:r w:rsidRPr="00CE62D5">
              <w:rPr>
                <w:rFonts w:ascii="等线" w:eastAsia="等线" w:hAnsi="等线" w:cs="宋体" w:hint="eastAsia"/>
                <w:color w:val="000000"/>
                <w:kern w:val="0"/>
                <w:sz w:val="13"/>
                <w:szCs w:val="13"/>
                <w14:ligatures w14:val="none"/>
              </w:rPr>
              <w:t>Tpark_EarPred_ppfunction</w:t>
            </w:r>
            <w:proofErr w:type="spellEnd"/>
          </w:p>
        </w:tc>
        <w:tc>
          <w:tcPr>
            <w:tcW w:w="1687" w:type="dxa"/>
            <w:tcBorders>
              <w:top w:val="nil"/>
              <w:left w:val="nil"/>
              <w:bottom w:val="nil"/>
              <w:right w:val="nil"/>
            </w:tcBorders>
            <w:shd w:val="clear" w:color="auto" w:fill="auto"/>
            <w:noWrap/>
            <w:vAlign w:val="center"/>
            <w:hideMark/>
          </w:tcPr>
          <w:p w14:paraId="58D8C350" w14:textId="77777777" w:rsidR="00CE62D5" w:rsidRPr="00CE62D5" w:rsidRDefault="00CE62D5" w:rsidP="00CE62D5">
            <w:pPr>
              <w:widowControl/>
              <w:jc w:val="left"/>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 xml:space="preserve">21bm + 3split </w:t>
            </w:r>
            <w:proofErr w:type="spellStart"/>
            <w:r w:rsidRPr="00CE62D5">
              <w:rPr>
                <w:rFonts w:ascii="等线" w:eastAsia="等线" w:hAnsi="等线" w:cs="宋体" w:hint="eastAsia"/>
                <w:color w:val="000000"/>
                <w:kern w:val="0"/>
                <w:sz w:val="13"/>
                <w:szCs w:val="13"/>
                <w14:ligatures w14:val="none"/>
              </w:rPr>
              <w:t>mktcap</w:t>
            </w:r>
            <w:proofErr w:type="spellEnd"/>
            <w:r w:rsidRPr="00CE62D5">
              <w:rPr>
                <w:rFonts w:ascii="等线" w:eastAsia="等线" w:hAnsi="等线" w:cs="宋体" w:hint="eastAsia"/>
                <w:color w:val="000000"/>
                <w:kern w:val="0"/>
                <w:sz w:val="13"/>
                <w:szCs w:val="13"/>
                <w14:ligatures w14:val="none"/>
              </w:rPr>
              <w:t xml:space="preserve"> + eliminate 3 features</w:t>
            </w:r>
          </w:p>
        </w:tc>
      </w:tr>
      <w:tr w:rsidR="00CE62D5" w:rsidRPr="00CE62D5" w14:paraId="0858758C" w14:textId="77777777" w:rsidTr="00CE62D5">
        <w:trPr>
          <w:trHeight w:val="490"/>
        </w:trPr>
        <w:tc>
          <w:tcPr>
            <w:tcW w:w="1134" w:type="dxa"/>
            <w:tcBorders>
              <w:top w:val="nil"/>
              <w:left w:val="nil"/>
              <w:bottom w:val="nil"/>
              <w:right w:val="nil"/>
            </w:tcBorders>
            <w:shd w:val="clear" w:color="auto" w:fill="auto"/>
            <w:noWrap/>
            <w:vAlign w:val="center"/>
            <w:hideMark/>
          </w:tcPr>
          <w:p w14:paraId="6C8E2CA7" w14:textId="77777777" w:rsidR="00CE62D5" w:rsidRPr="00CE62D5" w:rsidRDefault="00CE62D5" w:rsidP="00CE62D5">
            <w:pPr>
              <w:widowControl/>
              <w:rPr>
                <w:rFonts w:ascii="等线" w:eastAsia="等线" w:hAnsi="等线" w:cs="宋体" w:hint="eastAsia"/>
                <w:color w:val="0563C1"/>
                <w:kern w:val="0"/>
                <w:sz w:val="13"/>
                <w:szCs w:val="13"/>
                <w:u w:val="single"/>
                <w14:ligatures w14:val="none"/>
              </w:rPr>
            </w:pPr>
            <w:hyperlink r:id="rId9" w:history="1">
              <w:r w:rsidRPr="00CE62D5">
                <w:rPr>
                  <w:rFonts w:ascii="等线" w:eastAsia="等线" w:hAnsi="等线" w:cs="宋体" w:hint="eastAsia"/>
                  <w:color w:val="0563C1"/>
                  <w:kern w:val="0"/>
                  <w:sz w:val="13"/>
                  <w:szCs w:val="13"/>
                  <w:u w:val="single"/>
                  <w14:ligatures w14:val="none"/>
                </w:rPr>
                <w:t>46128192</w:t>
              </w:r>
            </w:hyperlink>
          </w:p>
        </w:tc>
        <w:tc>
          <w:tcPr>
            <w:tcW w:w="3828" w:type="dxa"/>
            <w:tcBorders>
              <w:top w:val="nil"/>
              <w:left w:val="nil"/>
              <w:bottom w:val="nil"/>
              <w:right w:val="nil"/>
            </w:tcBorders>
            <w:shd w:val="clear" w:color="auto" w:fill="auto"/>
            <w:noWrap/>
            <w:vAlign w:val="center"/>
            <w:hideMark/>
          </w:tcPr>
          <w:p w14:paraId="2553FAA1" w14:textId="530276D1" w:rsidR="00CE62D5" w:rsidRPr="00CE62D5" w:rsidRDefault="00CE62D5" w:rsidP="00CE62D5">
            <w:pPr>
              <w:widowControl/>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fitWenshengliSagarwal91XinwangYunbo39Tpark_EarPred</w:t>
            </w:r>
            <w:r>
              <w:rPr>
                <w:rFonts w:ascii="等线" w:eastAsia="等线" w:hAnsi="等线" w:cs="宋体"/>
                <w:color w:val="000000"/>
                <w:kern w:val="0"/>
                <w:sz w:val="13"/>
                <w:szCs w:val="13"/>
                <w14:ligatures w14:val="none"/>
              </w:rPr>
              <w:br/>
            </w:r>
            <w:r w:rsidRPr="00CE62D5">
              <w:rPr>
                <w:rFonts w:ascii="等线" w:eastAsia="等线" w:hAnsi="等线" w:cs="宋体" w:hint="eastAsia"/>
                <w:color w:val="000000"/>
                <w:kern w:val="0"/>
                <w:sz w:val="13"/>
                <w:szCs w:val="13"/>
                <w14:ligatures w14:val="none"/>
              </w:rPr>
              <w:t>_21f_n1400_lr1_split3mktcap_1018_result2</w:t>
            </w:r>
          </w:p>
        </w:tc>
        <w:tc>
          <w:tcPr>
            <w:tcW w:w="2126" w:type="dxa"/>
            <w:tcBorders>
              <w:top w:val="nil"/>
              <w:left w:val="nil"/>
              <w:bottom w:val="nil"/>
              <w:right w:val="nil"/>
            </w:tcBorders>
            <w:shd w:val="clear" w:color="auto" w:fill="auto"/>
            <w:noWrap/>
            <w:vAlign w:val="center"/>
            <w:hideMark/>
          </w:tcPr>
          <w:p w14:paraId="21C2C4FD" w14:textId="1B7609F0" w:rsidR="00CE62D5" w:rsidRPr="00CE62D5" w:rsidRDefault="00CE62D5" w:rsidP="00CE62D5">
            <w:pPr>
              <w:widowControl/>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ppWenshengliSagarwal91XinwangYunbo39</w:t>
            </w:r>
            <w:r>
              <w:rPr>
                <w:rFonts w:ascii="等线" w:eastAsia="等线" w:hAnsi="等线" w:cs="宋体"/>
                <w:color w:val="000000"/>
                <w:kern w:val="0"/>
                <w:sz w:val="13"/>
                <w:szCs w:val="13"/>
                <w14:ligatures w14:val="none"/>
              </w:rPr>
              <w:br/>
            </w:r>
            <w:proofErr w:type="spellStart"/>
            <w:r w:rsidRPr="00CE62D5">
              <w:rPr>
                <w:rFonts w:ascii="等线" w:eastAsia="等线" w:hAnsi="等线" w:cs="宋体" w:hint="eastAsia"/>
                <w:color w:val="000000"/>
                <w:kern w:val="0"/>
                <w:sz w:val="13"/>
                <w:szCs w:val="13"/>
                <w14:ligatures w14:val="none"/>
              </w:rPr>
              <w:t>Tpark_EarPred_ppfunction</w:t>
            </w:r>
            <w:proofErr w:type="spellEnd"/>
          </w:p>
        </w:tc>
        <w:tc>
          <w:tcPr>
            <w:tcW w:w="1687" w:type="dxa"/>
            <w:tcBorders>
              <w:top w:val="nil"/>
              <w:left w:val="nil"/>
              <w:bottom w:val="nil"/>
              <w:right w:val="nil"/>
            </w:tcBorders>
            <w:shd w:val="clear" w:color="auto" w:fill="auto"/>
            <w:noWrap/>
            <w:vAlign w:val="center"/>
            <w:hideMark/>
          </w:tcPr>
          <w:p w14:paraId="480BD0DC" w14:textId="77777777" w:rsidR="00CE62D5" w:rsidRPr="00CE62D5" w:rsidRDefault="00CE62D5" w:rsidP="00CE62D5">
            <w:pPr>
              <w:widowControl/>
              <w:jc w:val="left"/>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 xml:space="preserve">21bm + 3split </w:t>
            </w:r>
            <w:proofErr w:type="spellStart"/>
            <w:r w:rsidRPr="00CE62D5">
              <w:rPr>
                <w:rFonts w:ascii="等线" w:eastAsia="等线" w:hAnsi="等线" w:cs="宋体" w:hint="eastAsia"/>
                <w:color w:val="000000"/>
                <w:kern w:val="0"/>
                <w:sz w:val="13"/>
                <w:szCs w:val="13"/>
                <w14:ligatures w14:val="none"/>
              </w:rPr>
              <w:t>mktcap</w:t>
            </w:r>
            <w:proofErr w:type="spellEnd"/>
          </w:p>
        </w:tc>
      </w:tr>
      <w:tr w:rsidR="00CE62D5" w:rsidRPr="00CE62D5" w14:paraId="1DF8A9D6" w14:textId="77777777" w:rsidTr="00CE62D5">
        <w:trPr>
          <w:trHeight w:val="460"/>
        </w:trPr>
        <w:tc>
          <w:tcPr>
            <w:tcW w:w="1134" w:type="dxa"/>
            <w:tcBorders>
              <w:top w:val="nil"/>
              <w:left w:val="nil"/>
              <w:bottom w:val="single" w:sz="4" w:space="0" w:color="auto"/>
              <w:right w:val="nil"/>
            </w:tcBorders>
            <w:shd w:val="clear" w:color="auto" w:fill="auto"/>
            <w:noWrap/>
            <w:vAlign w:val="center"/>
            <w:hideMark/>
          </w:tcPr>
          <w:p w14:paraId="44A2255F" w14:textId="77777777" w:rsidR="00CE62D5" w:rsidRPr="00CE62D5" w:rsidRDefault="00CE62D5" w:rsidP="00CE62D5">
            <w:pPr>
              <w:widowControl/>
              <w:rPr>
                <w:rFonts w:ascii="等线" w:eastAsia="等线" w:hAnsi="等线" w:cs="宋体" w:hint="eastAsia"/>
                <w:color w:val="0563C1"/>
                <w:kern w:val="0"/>
                <w:sz w:val="13"/>
                <w:szCs w:val="13"/>
                <w:u w:val="single"/>
                <w14:ligatures w14:val="none"/>
              </w:rPr>
            </w:pPr>
            <w:hyperlink r:id="rId10" w:history="1">
              <w:r w:rsidRPr="00CE62D5">
                <w:rPr>
                  <w:rFonts w:ascii="等线" w:eastAsia="等线" w:hAnsi="等线" w:cs="宋体" w:hint="eastAsia"/>
                  <w:color w:val="0563C1"/>
                  <w:kern w:val="0"/>
                  <w:sz w:val="13"/>
                  <w:szCs w:val="13"/>
                  <w:u w:val="single"/>
                  <w14:ligatures w14:val="none"/>
                </w:rPr>
                <w:t>46181870</w:t>
              </w:r>
            </w:hyperlink>
          </w:p>
        </w:tc>
        <w:tc>
          <w:tcPr>
            <w:tcW w:w="3828" w:type="dxa"/>
            <w:tcBorders>
              <w:top w:val="nil"/>
              <w:left w:val="nil"/>
              <w:bottom w:val="single" w:sz="4" w:space="0" w:color="auto"/>
              <w:right w:val="nil"/>
            </w:tcBorders>
            <w:shd w:val="clear" w:color="auto" w:fill="auto"/>
            <w:noWrap/>
            <w:vAlign w:val="center"/>
            <w:hideMark/>
          </w:tcPr>
          <w:p w14:paraId="1B80791E" w14:textId="209523B1" w:rsidR="00CE62D5" w:rsidRPr="00CE62D5" w:rsidRDefault="00CE62D5" w:rsidP="00CE62D5">
            <w:pPr>
              <w:widowControl/>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fitWenshengliSagarwal91XinwangYunbo39Tpark_EarPred</w:t>
            </w:r>
            <w:r>
              <w:rPr>
                <w:rFonts w:ascii="等线" w:eastAsia="等线" w:hAnsi="等线" w:cs="宋体"/>
                <w:color w:val="000000"/>
                <w:kern w:val="0"/>
                <w:sz w:val="13"/>
                <w:szCs w:val="13"/>
                <w14:ligatures w14:val="none"/>
              </w:rPr>
              <w:br/>
            </w:r>
            <w:r w:rsidRPr="00CE62D5">
              <w:rPr>
                <w:rFonts w:ascii="等线" w:eastAsia="等线" w:hAnsi="等线" w:cs="宋体" w:hint="eastAsia"/>
                <w:color w:val="000000"/>
                <w:kern w:val="0"/>
                <w:sz w:val="13"/>
                <w:szCs w:val="13"/>
                <w14:ligatures w14:val="none"/>
              </w:rPr>
              <w:t>_21f_n1400_lr1</w:t>
            </w:r>
          </w:p>
        </w:tc>
        <w:tc>
          <w:tcPr>
            <w:tcW w:w="2126" w:type="dxa"/>
            <w:tcBorders>
              <w:top w:val="nil"/>
              <w:left w:val="nil"/>
              <w:bottom w:val="single" w:sz="4" w:space="0" w:color="auto"/>
              <w:right w:val="nil"/>
            </w:tcBorders>
            <w:shd w:val="clear" w:color="auto" w:fill="auto"/>
            <w:noWrap/>
            <w:vAlign w:val="center"/>
            <w:hideMark/>
          </w:tcPr>
          <w:p w14:paraId="2AB331F1" w14:textId="1A67F297" w:rsidR="00CE62D5" w:rsidRPr="00CE62D5" w:rsidRDefault="00CE62D5" w:rsidP="00CE62D5">
            <w:pPr>
              <w:widowControl/>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ppWenshengliSagarwal91XinwangYunbo39</w:t>
            </w:r>
            <w:r>
              <w:rPr>
                <w:rFonts w:ascii="等线" w:eastAsia="等线" w:hAnsi="等线" w:cs="宋体"/>
                <w:color w:val="000000"/>
                <w:kern w:val="0"/>
                <w:sz w:val="13"/>
                <w:szCs w:val="13"/>
                <w14:ligatures w14:val="none"/>
              </w:rPr>
              <w:br/>
            </w:r>
            <w:proofErr w:type="spellStart"/>
            <w:r w:rsidRPr="00CE62D5">
              <w:rPr>
                <w:rFonts w:ascii="等线" w:eastAsia="等线" w:hAnsi="等线" w:cs="宋体" w:hint="eastAsia"/>
                <w:color w:val="000000"/>
                <w:kern w:val="0"/>
                <w:sz w:val="13"/>
                <w:szCs w:val="13"/>
                <w14:ligatures w14:val="none"/>
              </w:rPr>
              <w:t>Tpark_EarPred_ppfunction</w:t>
            </w:r>
            <w:proofErr w:type="spellEnd"/>
          </w:p>
        </w:tc>
        <w:tc>
          <w:tcPr>
            <w:tcW w:w="1687" w:type="dxa"/>
            <w:tcBorders>
              <w:top w:val="nil"/>
              <w:left w:val="nil"/>
              <w:bottom w:val="single" w:sz="4" w:space="0" w:color="auto"/>
              <w:right w:val="nil"/>
            </w:tcBorders>
            <w:shd w:val="clear" w:color="auto" w:fill="auto"/>
            <w:noWrap/>
            <w:vAlign w:val="center"/>
            <w:hideMark/>
          </w:tcPr>
          <w:p w14:paraId="378FAD50" w14:textId="77777777" w:rsidR="00CE62D5" w:rsidRPr="00CE62D5" w:rsidRDefault="00CE62D5" w:rsidP="00CE62D5">
            <w:pPr>
              <w:widowControl/>
              <w:jc w:val="left"/>
              <w:rPr>
                <w:rFonts w:ascii="等线" w:eastAsia="等线" w:hAnsi="等线" w:cs="宋体" w:hint="eastAsia"/>
                <w:color w:val="000000"/>
                <w:kern w:val="0"/>
                <w:sz w:val="13"/>
                <w:szCs w:val="13"/>
                <w14:ligatures w14:val="none"/>
              </w:rPr>
            </w:pPr>
            <w:r w:rsidRPr="00CE62D5">
              <w:rPr>
                <w:rFonts w:ascii="等线" w:eastAsia="等线" w:hAnsi="等线" w:cs="宋体" w:hint="eastAsia"/>
                <w:color w:val="000000"/>
                <w:kern w:val="0"/>
                <w:sz w:val="13"/>
                <w:szCs w:val="13"/>
                <w14:ligatures w14:val="none"/>
              </w:rPr>
              <w:t>21bm</w:t>
            </w:r>
          </w:p>
        </w:tc>
      </w:tr>
    </w:tbl>
    <w:p w14:paraId="6609C461" w14:textId="77777777" w:rsidR="00CE62D5" w:rsidRDefault="00CE62D5" w:rsidP="00FA74DA">
      <w:pPr>
        <w:rPr>
          <w:lang w:val="en-GB"/>
        </w:rPr>
      </w:pPr>
    </w:p>
    <w:p w14:paraId="33D99FAF" w14:textId="7B24AAFE" w:rsidR="00CE62D5" w:rsidRDefault="00F529D7" w:rsidP="00FA74DA">
      <w:pPr>
        <w:rPr>
          <w:rFonts w:hint="eastAsia"/>
          <w:lang w:val="en-GB"/>
        </w:rPr>
      </w:pPr>
      <w:r>
        <w:rPr>
          <w:rFonts w:hint="eastAsia"/>
          <w:lang w:val="en-GB"/>
        </w:rPr>
        <w:t xml:space="preserve">Other </w:t>
      </w:r>
      <w:proofErr w:type="spellStart"/>
      <w:r>
        <w:rPr>
          <w:rFonts w:hint="eastAsia"/>
          <w:lang w:val="en-GB"/>
        </w:rPr>
        <w:t>univers</w:t>
      </w:r>
      <w:proofErr w:type="spellEnd"/>
      <w:r>
        <w:rPr>
          <w:lang w:val="en-GB"/>
        </w:rPr>
        <w:t>’</w:t>
      </w:r>
      <w:r>
        <w:rPr>
          <w:rFonts w:hint="eastAsia"/>
          <w:lang w:val="en-GB"/>
        </w:rPr>
        <w:t xml:space="preserve"> </w:t>
      </w:r>
      <w:r>
        <w:rPr>
          <w:lang w:val="en-GB"/>
        </w:rPr>
        <w:t>performance</w:t>
      </w:r>
      <w:r>
        <w:rPr>
          <w:rFonts w:hint="eastAsia"/>
          <w:lang w:val="en-GB"/>
        </w:rPr>
        <w:t xml:space="preserve"> is showing below:</w:t>
      </w:r>
    </w:p>
    <w:p w14:paraId="16E4F10D" w14:textId="65B24B35" w:rsidR="00CE62D5" w:rsidRDefault="00CE62D5" w:rsidP="00FA74DA">
      <w:pPr>
        <w:rPr>
          <w:rFonts w:hint="eastAsia"/>
          <w:lang w:val="en-GB"/>
        </w:rPr>
      </w:pPr>
      <w:r>
        <w:rPr>
          <w:lang w:val="en-GB"/>
        </w:rPr>
        <w:t>T</w:t>
      </w:r>
      <w:r>
        <w:rPr>
          <w:rFonts w:hint="eastAsia"/>
          <w:lang w:val="en-GB"/>
        </w:rPr>
        <w:t>op1750</w:t>
      </w:r>
    </w:p>
    <w:p w14:paraId="08C69A70" w14:textId="7F2ACEB3" w:rsidR="00CE62D5" w:rsidRDefault="00CE62D5" w:rsidP="00FA74DA">
      <w:pPr>
        <w:rPr>
          <w:lang w:val="en-GB"/>
        </w:rPr>
      </w:pPr>
      <w:r w:rsidRPr="00CE62D5">
        <w:rPr>
          <w:lang w:val="en-GB"/>
        </w:rPr>
        <w:drawing>
          <wp:inline distT="0" distB="0" distL="0" distR="0" wp14:anchorId="2848A9D5" wp14:editId="4FD7C31E">
            <wp:extent cx="5274310" cy="2037715"/>
            <wp:effectExtent l="0" t="0" r="2540" b="635"/>
            <wp:docPr id="1677699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99563" name=""/>
                    <pic:cNvPicPr/>
                  </pic:nvPicPr>
                  <pic:blipFill>
                    <a:blip r:embed="rId11"/>
                    <a:stretch>
                      <a:fillRect/>
                    </a:stretch>
                  </pic:blipFill>
                  <pic:spPr>
                    <a:xfrm>
                      <a:off x="0" y="0"/>
                      <a:ext cx="5274310" cy="2037715"/>
                    </a:xfrm>
                    <a:prstGeom prst="rect">
                      <a:avLst/>
                    </a:prstGeom>
                  </pic:spPr>
                </pic:pic>
              </a:graphicData>
            </a:graphic>
          </wp:inline>
        </w:drawing>
      </w:r>
    </w:p>
    <w:p w14:paraId="3EDFB30F" w14:textId="77777777" w:rsidR="00CE62D5" w:rsidRDefault="00CE62D5" w:rsidP="00FA74DA">
      <w:pPr>
        <w:rPr>
          <w:lang w:val="en-GB"/>
        </w:rPr>
      </w:pPr>
      <w:r>
        <w:rPr>
          <w:rFonts w:hint="eastAsia"/>
          <w:lang w:val="en-GB"/>
        </w:rPr>
        <w:t>Top1500</w:t>
      </w:r>
    </w:p>
    <w:p w14:paraId="3D489D3F" w14:textId="62793CBE" w:rsidR="00CE62D5" w:rsidRDefault="00CE62D5" w:rsidP="00FA74DA">
      <w:pPr>
        <w:rPr>
          <w:rFonts w:hint="eastAsia"/>
          <w:lang w:val="en-GB"/>
        </w:rPr>
      </w:pPr>
      <w:r w:rsidRPr="00CE62D5">
        <w:rPr>
          <w:lang w:val="en-GB"/>
        </w:rPr>
        <w:drawing>
          <wp:inline distT="0" distB="0" distL="0" distR="0" wp14:anchorId="79D2AE14" wp14:editId="0EF8937D">
            <wp:extent cx="5274310" cy="2204720"/>
            <wp:effectExtent l="0" t="0" r="2540" b="5080"/>
            <wp:docPr id="55878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88294" name=""/>
                    <pic:cNvPicPr/>
                  </pic:nvPicPr>
                  <pic:blipFill>
                    <a:blip r:embed="rId12"/>
                    <a:stretch>
                      <a:fillRect/>
                    </a:stretch>
                  </pic:blipFill>
                  <pic:spPr>
                    <a:xfrm>
                      <a:off x="0" y="0"/>
                      <a:ext cx="5274310" cy="2204720"/>
                    </a:xfrm>
                    <a:prstGeom prst="rect">
                      <a:avLst/>
                    </a:prstGeom>
                  </pic:spPr>
                </pic:pic>
              </a:graphicData>
            </a:graphic>
          </wp:inline>
        </w:drawing>
      </w:r>
    </w:p>
    <w:p w14:paraId="1F2C8C9B" w14:textId="2D0CE350" w:rsidR="00CE62D5" w:rsidRDefault="00CE62D5" w:rsidP="00FA74DA">
      <w:pPr>
        <w:rPr>
          <w:lang w:val="en-GB"/>
        </w:rPr>
      </w:pPr>
      <w:r>
        <w:rPr>
          <w:rFonts w:hint="eastAsia"/>
          <w:lang w:val="en-GB"/>
        </w:rPr>
        <w:t>Top1000</w:t>
      </w:r>
    </w:p>
    <w:p w14:paraId="32F28949" w14:textId="495AAD07" w:rsidR="00CE62D5" w:rsidRDefault="00CE62D5" w:rsidP="00FA74DA">
      <w:pPr>
        <w:rPr>
          <w:lang w:val="en-GB"/>
        </w:rPr>
      </w:pPr>
      <w:r w:rsidRPr="00CE62D5">
        <w:rPr>
          <w:lang w:val="en-GB"/>
        </w:rPr>
        <w:lastRenderedPageBreak/>
        <w:drawing>
          <wp:inline distT="0" distB="0" distL="0" distR="0" wp14:anchorId="36ACCB26" wp14:editId="3528230B">
            <wp:extent cx="5274310" cy="2075815"/>
            <wp:effectExtent l="0" t="0" r="2540" b="635"/>
            <wp:docPr id="929065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65374" name=""/>
                    <pic:cNvPicPr/>
                  </pic:nvPicPr>
                  <pic:blipFill>
                    <a:blip r:embed="rId13"/>
                    <a:stretch>
                      <a:fillRect/>
                    </a:stretch>
                  </pic:blipFill>
                  <pic:spPr>
                    <a:xfrm>
                      <a:off x="0" y="0"/>
                      <a:ext cx="5274310" cy="2075815"/>
                    </a:xfrm>
                    <a:prstGeom prst="rect">
                      <a:avLst/>
                    </a:prstGeom>
                  </pic:spPr>
                </pic:pic>
              </a:graphicData>
            </a:graphic>
          </wp:inline>
        </w:drawing>
      </w:r>
    </w:p>
    <w:p w14:paraId="10C82B60" w14:textId="77777777" w:rsidR="00CE62D5" w:rsidRDefault="00CE62D5" w:rsidP="00FA74DA">
      <w:pPr>
        <w:rPr>
          <w:lang w:val="en-GB"/>
        </w:rPr>
      </w:pPr>
    </w:p>
    <w:p w14:paraId="049C5E2C" w14:textId="77777777" w:rsidR="00CE62D5" w:rsidRDefault="00CE62D5" w:rsidP="00FA74DA">
      <w:pPr>
        <w:rPr>
          <w:lang w:val="en-GB"/>
        </w:rPr>
      </w:pPr>
    </w:p>
    <w:p w14:paraId="5DCBFB60" w14:textId="24259DA2" w:rsidR="00246A63" w:rsidRDefault="00246A63" w:rsidP="00246A63">
      <w:pPr>
        <w:pStyle w:val="a6"/>
      </w:pPr>
      <w:r w:rsidRPr="00CE62D5">
        <w:rPr>
          <w:rFonts w:hint="eastAsia"/>
        </w:rPr>
        <w:t>T</w:t>
      </w:r>
      <w:r w:rsidRPr="00CE62D5">
        <w:t xml:space="preserve">he </w:t>
      </w:r>
      <w:r>
        <w:rPr>
          <w:rFonts w:hint="eastAsia"/>
        </w:rPr>
        <w:t>Reason I choose these 2 strategies</w:t>
      </w:r>
    </w:p>
    <w:p w14:paraId="678A19C5" w14:textId="77777777" w:rsidR="00DE3830" w:rsidRPr="00DE3830" w:rsidRDefault="00DE3830" w:rsidP="00146768">
      <w:pPr>
        <w:pStyle w:val="a5"/>
        <w:numPr>
          <w:ilvl w:val="0"/>
          <w:numId w:val="2"/>
        </w:numPr>
        <w:ind w:firstLine="420"/>
        <w:jc w:val="left"/>
      </w:pPr>
      <w:r w:rsidRPr="00DE3830">
        <w:t>To complement the 22bm I previously selected, I chose 21bm.</w:t>
      </w:r>
    </w:p>
    <w:p w14:paraId="380B7BC0" w14:textId="77777777" w:rsidR="00DE3830" w:rsidRPr="00DE3830" w:rsidRDefault="00DE3830" w:rsidP="00146768">
      <w:pPr>
        <w:pStyle w:val="a5"/>
        <w:numPr>
          <w:ilvl w:val="0"/>
          <w:numId w:val="2"/>
        </w:numPr>
        <w:ind w:firstLine="420"/>
        <w:jc w:val="left"/>
      </w:pPr>
      <w:r w:rsidRPr="00DE3830">
        <w:t>Overall, the performance of Strategy1 is the best.</w:t>
      </w:r>
    </w:p>
    <w:p w14:paraId="41AE3704" w14:textId="33C61C40" w:rsidR="00CE62D5" w:rsidRPr="00DE3830" w:rsidRDefault="00DE3830" w:rsidP="00146768">
      <w:pPr>
        <w:pStyle w:val="a5"/>
        <w:numPr>
          <w:ilvl w:val="0"/>
          <w:numId w:val="2"/>
        </w:numPr>
        <w:ind w:firstLine="420"/>
        <w:jc w:val="left"/>
        <w:rPr>
          <w:rFonts w:hint="eastAsia"/>
        </w:rPr>
      </w:pPr>
      <w:r w:rsidRPr="00DE3830">
        <w:t>Strategy2 shows the greatest improvement compared to the original top3000 split3mkt strategy.</w:t>
      </w:r>
    </w:p>
    <w:sectPr w:rsidR="00CE62D5" w:rsidRPr="00DE38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07616"/>
    <w:multiLevelType w:val="multilevel"/>
    <w:tmpl w:val="D8D6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32AFE"/>
    <w:multiLevelType w:val="multilevel"/>
    <w:tmpl w:val="3136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25949"/>
    <w:multiLevelType w:val="hybridMultilevel"/>
    <w:tmpl w:val="A8043CBA"/>
    <w:lvl w:ilvl="0" w:tplc="6BFC37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581521C"/>
    <w:multiLevelType w:val="hybridMultilevel"/>
    <w:tmpl w:val="3D7416C2"/>
    <w:lvl w:ilvl="0" w:tplc="6776B3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8F66BD"/>
    <w:multiLevelType w:val="hybridMultilevel"/>
    <w:tmpl w:val="49C8E9D2"/>
    <w:lvl w:ilvl="0" w:tplc="2A4039BC">
      <w:start w:val="1"/>
      <w:numFmt w:val="decimal"/>
      <w:lvlText w:val="%1."/>
      <w:lvlJc w:val="left"/>
      <w:pPr>
        <w:ind w:left="0" w:hanging="360"/>
      </w:pPr>
      <w:rPr>
        <w:rFonts w:hint="default"/>
      </w:rPr>
    </w:lvl>
    <w:lvl w:ilvl="1" w:tplc="04090019" w:tentative="1">
      <w:start w:val="1"/>
      <w:numFmt w:val="low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low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lowerLetter"/>
      <w:lvlText w:val="%8)"/>
      <w:lvlJc w:val="left"/>
      <w:pPr>
        <w:ind w:left="3160" w:hanging="440"/>
      </w:pPr>
    </w:lvl>
    <w:lvl w:ilvl="8" w:tplc="0409001B" w:tentative="1">
      <w:start w:val="1"/>
      <w:numFmt w:val="lowerRoman"/>
      <w:lvlText w:val="%9."/>
      <w:lvlJc w:val="right"/>
      <w:pPr>
        <w:ind w:left="3600" w:hanging="440"/>
      </w:pPr>
    </w:lvl>
  </w:abstractNum>
  <w:num w:numId="1" w16cid:durableId="1353260428">
    <w:abstractNumId w:val="3"/>
  </w:num>
  <w:num w:numId="2" w16cid:durableId="1670449622">
    <w:abstractNumId w:val="4"/>
  </w:num>
  <w:num w:numId="3" w16cid:durableId="2142188482">
    <w:abstractNumId w:val="0"/>
  </w:num>
  <w:num w:numId="4" w16cid:durableId="1562326290">
    <w:abstractNumId w:val="2"/>
  </w:num>
  <w:num w:numId="5" w16cid:durableId="1548688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EF"/>
    <w:rsid w:val="00014DBE"/>
    <w:rsid w:val="000810BA"/>
    <w:rsid w:val="00146768"/>
    <w:rsid w:val="00157A90"/>
    <w:rsid w:val="001E51C6"/>
    <w:rsid w:val="00246A63"/>
    <w:rsid w:val="002A35EF"/>
    <w:rsid w:val="002E2CB0"/>
    <w:rsid w:val="003041C0"/>
    <w:rsid w:val="00784BBB"/>
    <w:rsid w:val="0096279B"/>
    <w:rsid w:val="00A10D5D"/>
    <w:rsid w:val="00CE62D5"/>
    <w:rsid w:val="00DB2298"/>
    <w:rsid w:val="00DE3830"/>
    <w:rsid w:val="00DF57ED"/>
    <w:rsid w:val="00F529D7"/>
    <w:rsid w:val="00F80DD7"/>
    <w:rsid w:val="00FA7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7D6D"/>
  <w15:chartTrackingRefBased/>
  <w15:docId w15:val="{DC4AF397-C602-4825-9594-C170B8D20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35EF"/>
    <w:rPr>
      <w:color w:val="0563C1" w:themeColor="hyperlink"/>
      <w:u w:val="single"/>
    </w:rPr>
  </w:style>
  <w:style w:type="character" w:styleId="a4">
    <w:name w:val="Unresolved Mention"/>
    <w:basedOn w:val="a0"/>
    <w:uiPriority w:val="99"/>
    <w:semiHidden/>
    <w:unhideWhenUsed/>
    <w:rsid w:val="002A35EF"/>
    <w:rPr>
      <w:color w:val="605E5C"/>
      <w:shd w:val="clear" w:color="auto" w:fill="E1DFDD"/>
    </w:rPr>
  </w:style>
  <w:style w:type="paragraph" w:styleId="a5">
    <w:name w:val="List Paragraph"/>
    <w:basedOn w:val="a"/>
    <w:uiPriority w:val="34"/>
    <w:qFormat/>
    <w:rsid w:val="001E51C6"/>
    <w:pPr>
      <w:ind w:firstLineChars="200" w:firstLine="420"/>
    </w:pPr>
  </w:style>
  <w:style w:type="paragraph" w:styleId="a6">
    <w:name w:val="Subtitle"/>
    <w:basedOn w:val="a"/>
    <w:next w:val="a"/>
    <w:link w:val="a7"/>
    <w:uiPriority w:val="11"/>
    <w:qFormat/>
    <w:rsid w:val="00CE62D5"/>
    <w:pPr>
      <w:spacing w:before="240" w:after="60" w:line="312" w:lineRule="auto"/>
      <w:jc w:val="center"/>
      <w:outlineLvl w:val="1"/>
    </w:pPr>
    <w:rPr>
      <w:b/>
      <w:bCs/>
      <w:kern w:val="28"/>
      <w:sz w:val="32"/>
      <w:szCs w:val="32"/>
    </w:rPr>
  </w:style>
  <w:style w:type="character" w:customStyle="1" w:styleId="a7">
    <w:name w:val="副标题 字符"/>
    <w:basedOn w:val="a0"/>
    <w:link w:val="a6"/>
    <w:uiPriority w:val="11"/>
    <w:rsid w:val="00CE62D5"/>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5833">
      <w:bodyDiv w:val="1"/>
      <w:marLeft w:val="0"/>
      <w:marRight w:val="0"/>
      <w:marTop w:val="0"/>
      <w:marBottom w:val="0"/>
      <w:divBdr>
        <w:top w:val="none" w:sz="0" w:space="0" w:color="auto"/>
        <w:left w:val="none" w:sz="0" w:space="0" w:color="auto"/>
        <w:bottom w:val="none" w:sz="0" w:space="0" w:color="auto"/>
        <w:right w:val="none" w:sz="0" w:space="0" w:color="auto"/>
      </w:divBdr>
    </w:div>
    <w:div w:id="116879235">
      <w:bodyDiv w:val="1"/>
      <w:marLeft w:val="0"/>
      <w:marRight w:val="0"/>
      <w:marTop w:val="0"/>
      <w:marBottom w:val="0"/>
      <w:divBdr>
        <w:top w:val="none" w:sz="0" w:space="0" w:color="auto"/>
        <w:left w:val="none" w:sz="0" w:space="0" w:color="auto"/>
        <w:bottom w:val="none" w:sz="0" w:space="0" w:color="auto"/>
        <w:right w:val="none" w:sz="0" w:space="0" w:color="auto"/>
      </w:divBdr>
    </w:div>
    <w:div w:id="357973624">
      <w:bodyDiv w:val="1"/>
      <w:marLeft w:val="0"/>
      <w:marRight w:val="0"/>
      <w:marTop w:val="0"/>
      <w:marBottom w:val="0"/>
      <w:divBdr>
        <w:top w:val="none" w:sz="0" w:space="0" w:color="auto"/>
        <w:left w:val="none" w:sz="0" w:space="0" w:color="auto"/>
        <w:bottom w:val="none" w:sz="0" w:space="0" w:color="auto"/>
        <w:right w:val="none" w:sz="0" w:space="0" w:color="auto"/>
      </w:divBdr>
    </w:div>
    <w:div w:id="984698488">
      <w:bodyDiv w:val="1"/>
      <w:marLeft w:val="0"/>
      <w:marRight w:val="0"/>
      <w:marTop w:val="0"/>
      <w:marBottom w:val="0"/>
      <w:divBdr>
        <w:top w:val="none" w:sz="0" w:space="0" w:color="auto"/>
        <w:left w:val="none" w:sz="0" w:space="0" w:color="auto"/>
        <w:bottom w:val="none" w:sz="0" w:space="0" w:color="auto"/>
        <w:right w:val="none" w:sz="0" w:space="0" w:color="auto"/>
      </w:divBdr>
    </w:div>
    <w:div w:id="1106268509">
      <w:bodyDiv w:val="1"/>
      <w:marLeft w:val="0"/>
      <w:marRight w:val="0"/>
      <w:marTop w:val="0"/>
      <w:marBottom w:val="0"/>
      <w:divBdr>
        <w:top w:val="none" w:sz="0" w:space="0" w:color="auto"/>
        <w:left w:val="none" w:sz="0" w:space="0" w:color="auto"/>
        <w:bottom w:val="none" w:sz="0" w:space="0" w:color="auto"/>
        <w:right w:val="none" w:sz="0" w:space="0" w:color="auto"/>
      </w:divBdr>
    </w:div>
    <w:div w:id="1262378172">
      <w:bodyDiv w:val="1"/>
      <w:marLeft w:val="0"/>
      <w:marRight w:val="0"/>
      <w:marTop w:val="0"/>
      <w:marBottom w:val="0"/>
      <w:divBdr>
        <w:top w:val="none" w:sz="0" w:space="0" w:color="auto"/>
        <w:left w:val="none" w:sz="0" w:space="0" w:color="auto"/>
        <w:bottom w:val="none" w:sz="0" w:space="0" w:color="auto"/>
        <w:right w:val="none" w:sz="0" w:space="0" w:color="auto"/>
      </w:divBdr>
    </w:div>
    <w:div w:id="1278874126">
      <w:bodyDiv w:val="1"/>
      <w:marLeft w:val="0"/>
      <w:marRight w:val="0"/>
      <w:marTop w:val="0"/>
      <w:marBottom w:val="0"/>
      <w:divBdr>
        <w:top w:val="none" w:sz="0" w:space="0" w:color="auto"/>
        <w:left w:val="none" w:sz="0" w:space="0" w:color="auto"/>
        <w:bottom w:val="none" w:sz="0" w:space="0" w:color="auto"/>
        <w:right w:val="none" w:sz="0" w:space="0" w:color="auto"/>
      </w:divBdr>
    </w:div>
    <w:div w:id="1315840982">
      <w:bodyDiv w:val="1"/>
      <w:marLeft w:val="0"/>
      <w:marRight w:val="0"/>
      <w:marTop w:val="0"/>
      <w:marBottom w:val="0"/>
      <w:divBdr>
        <w:top w:val="none" w:sz="0" w:space="0" w:color="auto"/>
        <w:left w:val="none" w:sz="0" w:space="0" w:color="auto"/>
        <w:bottom w:val="none" w:sz="0" w:space="0" w:color="auto"/>
        <w:right w:val="none" w:sz="0" w:space="0" w:color="auto"/>
      </w:divBdr>
    </w:div>
    <w:div w:id="1498575953">
      <w:bodyDiv w:val="1"/>
      <w:marLeft w:val="0"/>
      <w:marRight w:val="0"/>
      <w:marTop w:val="0"/>
      <w:marBottom w:val="0"/>
      <w:divBdr>
        <w:top w:val="none" w:sz="0" w:space="0" w:color="auto"/>
        <w:left w:val="none" w:sz="0" w:space="0" w:color="auto"/>
        <w:bottom w:val="none" w:sz="0" w:space="0" w:color="auto"/>
        <w:right w:val="none" w:sz="0" w:space="0" w:color="auto"/>
      </w:divBdr>
    </w:div>
    <w:div w:id="1571039187">
      <w:bodyDiv w:val="1"/>
      <w:marLeft w:val="0"/>
      <w:marRight w:val="0"/>
      <w:marTop w:val="0"/>
      <w:marBottom w:val="0"/>
      <w:divBdr>
        <w:top w:val="none" w:sz="0" w:space="0" w:color="auto"/>
        <w:left w:val="none" w:sz="0" w:space="0" w:color="auto"/>
        <w:bottom w:val="none" w:sz="0" w:space="0" w:color="auto"/>
        <w:right w:val="none" w:sz="0" w:space="0" w:color="auto"/>
      </w:divBdr>
    </w:div>
    <w:div w:id="1584878578">
      <w:bodyDiv w:val="1"/>
      <w:marLeft w:val="0"/>
      <w:marRight w:val="0"/>
      <w:marTop w:val="0"/>
      <w:marBottom w:val="0"/>
      <w:divBdr>
        <w:top w:val="none" w:sz="0" w:space="0" w:color="auto"/>
        <w:left w:val="none" w:sz="0" w:space="0" w:color="auto"/>
        <w:bottom w:val="none" w:sz="0" w:space="0" w:color="auto"/>
        <w:right w:val="none" w:sz="0" w:space="0" w:color="auto"/>
      </w:divBdr>
    </w:div>
    <w:div w:id="1876042248">
      <w:bodyDiv w:val="1"/>
      <w:marLeft w:val="0"/>
      <w:marRight w:val="0"/>
      <w:marTop w:val="0"/>
      <w:marBottom w:val="0"/>
      <w:divBdr>
        <w:top w:val="none" w:sz="0" w:space="0" w:color="auto"/>
        <w:left w:val="none" w:sz="0" w:space="0" w:color="auto"/>
        <w:bottom w:val="none" w:sz="0" w:space="0" w:color="auto"/>
        <w:right w:val="none" w:sz="0" w:space="0" w:color="auto"/>
      </w:divBdr>
    </w:div>
    <w:div w:id="1998917288">
      <w:bodyDiv w:val="1"/>
      <w:marLeft w:val="0"/>
      <w:marRight w:val="0"/>
      <w:marTop w:val="0"/>
      <w:marBottom w:val="0"/>
      <w:divBdr>
        <w:top w:val="none" w:sz="0" w:space="0" w:color="auto"/>
        <w:left w:val="none" w:sz="0" w:space="0" w:color="auto"/>
        <w:bottom w:val="none" w:sz="0" w:space="0" w:color="auto"/>
        <w:right w:val="none" w:sz="0" w:space="0" w:color="auto"/>
      </w:divBdr>
    </w:div>
    <w:div w:id="204933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ttp-proxy.internal:8000/perm3/simreport_python/46026559/"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ttp-proxy.internal:8000/perm3/simreport_python/347eff31-bb6f-41b1-a757-308eab60861/" TargetMode="External"/><Relationship Id="rId11" Type="http://schemas.openxmlformats.org/officeDocument/2006/relationships/image" Target="media/image2.png"/><Relationship Id="rId5" Type="http://schemas.openxmlformats.org/officeDocument/2006/relationships/hyperlink" Target="https://http-proxy.internal:8000/perm3/simreport_python/2ea1f279-d381-4d6f-bbeb-4d887facf334/" TargetMode="External"/><Relationship Id="rId15" Type="http://schemas.openxmlformats.org/officeDocument/2006/relationships/theme" Target="theme/theme1.xml"/><Relationship Id="rId10" Type="http://schemas.openxmlformats.org/officeDocument/2006/relationships/hyperlink" Target="https://http-proxy.internal:8000/perm3/simreport_python/46181870/" TargetMode="External"/><Relationship Id="rId4" Type="http://schemas.openxmlformats.org/officeDocument/2006/relationships/webSettings" Target="webSettings.xml"/><Relationship Id="rId9" Type="http://schemas.openxmlformats.org/officeDocument/2006/relationships/hyperlink" Target="https://http-proxy.internal:8000/perm3/simreport_python/46128192/"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HOMON</dc:creator>
  <cp:keywords/>
  <dc:description/>
  <cp:lastModifiedBy>HOMON</cp:lastModifiedBy>
  <cp:revision>14</cp:revision>
  <dcterms:created xsi:type="dcterms:W3CDTF">2024-11-25T12:56:00Z</dcterms:created>
  <dcterms:modified xsi:type="dcterms:W3CDTF">2024-11-25T15:36:00Z</dcterms:modified>
</cp:coreProperties>
</file>