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CS6923, Machine Learning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#5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Submitted By 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Rakshit Sareen (rs5606)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is about predicting the delay of a flight. This is a regression problem and we can use many regression algorithms to predict the delay in the flight. 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many choices that can be used for this purpose, like K-NN, Decision Trees, Random Forest, Gradient Boosted Trees (Ensemble Methods), Linear Regression, Neural Networks etc.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decided to work with four algorithms: Linear Regression, Decision Trees, Random Forest Regressor and Gradient Boosting Regressor.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Exploration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section presents some of the many data explorations performed in the assignment, as can be seen in the jupyter notebook.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04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Statistics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3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Histogram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38613" cy="2381029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38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 Values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67238" cy="221774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21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Extreme Values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67188" cy="251099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51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 Dropping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decided to explore the features and get to know more about the data. I found out various features that are not relevant to the task at hand. Some of the features were highly correlated and some had too much cardinality. I decided to drop those. 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is a table of the features I dropped and the reason for it.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</w:t>
        <w:tab/>
        <w:tab/>
        <w:tab/>
        <w:tab/>
        <w:t xml:space="preserve">Reason of Dropping</w:t>
      </w:r>
    </w:p>
    <w:tbl>
      <w:tblPr>
        <w:tblStyle w:val="Table1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035"/>
        <w:tblGridChange w:id="0">
          <w:tblGrid>
            <w:gridCol w:w="2565"/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'ORIGIN_STATE_ABR'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'UNIQUE_CARRIER'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Same as AIRLINE_ID - High Correlation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'DEST_STATE_ABR'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'UID'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Just a unique value, Not important to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'DEST'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'DEST_CITY_NAME'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'DISTANCE_GROUP'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Highly correlated with 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'FIRST_DEP_TIME'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Values for almost all of the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'FL_DATE'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'ORIGIN'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'ORIGIN_CITY_NAME'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'ACTUAL_ELAPSED_TIME'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Highly correlated with 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'CRS_DEP_TIME'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Highly correlated with FIRST_DEP_TIME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'FL_NUM'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 Cardinality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30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tried to find out the correlation of features among themselves.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 present two correlation matrices, Pearson and Spearman.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77782" cy="442436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82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27365" cy="419576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65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 Creation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 new features is an important part of data analysis and exploration. We can add missing data, augment data with new columns , extract meaning from different features and combine them into a new feature. 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table presents what features have been created and their description.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</w:t>
        <w:tab/>
        <w:tab/>
        <w:tab/>
        <w:t xml:space="preserve">Description</w:t>
      </w:r>
    </w:p>
    <w:tbl>
      <w:tblPr>
        <w:tblStyle w:val="Table2"/>
        <w:tblW w:w="6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545"/>
        <w:tblGridChange w:id="0">
          <w:tblGrid>
            <w:gridCol w:w="178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day of the 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month in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speed of the airplane in the journey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IS_HOLIDAY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 based on whether FL_DATE was holiday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IS_WEEKEND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 based on whether FL_DATE was a weekend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 Encoding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decided to encode the AIRLINE_ID. I used one-hot encoding provided by the pandas library.</w:t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reason to use one-hot encoding instead of integer encoding is because AIRLINE_ID does not have any ordered relationship with each other.</w:t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Also, since AIRLINE_ID did not have much cardinality, I decided to use one-hot encoding to it.</w:t>
      </w:r>
    </w:p>
    <w:p w:rsidR="00000000" w:rsidDel="00000000" w:rsidP="00000000" w:rsidRDefault="00000000" w:rsidRPr="00000000" w14:paraId="0000006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GRID SEARCH CV (CROSS VALIDATION = 10)</w:t>
      </w:r>
    </w:p>
    <w:p w:rsidR="00000000" w:rsidDel="00000000" w:rsidP="00000000" w:rsidRDefault="00000000" w:rsidRPr="00000000" w14:paraId="0000006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performed grid search over the hyperparameters for each of the chosen models. The parameters chosen were adopted by Cross Validation with cv = 10. </w:t>
      </w:r>
    </w:p>
    <w:p w:rsidR="00000000" w:rsidDel="00000000" w:rsidP="00000000" w:rsidRDefault="00000000" w:rsidRPr="00000000" w14:paraId="0000006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are the parameters used for all the algorithms and their values:</w:t>
      </w:r>
    </w:p>
    <w:p w:rsidR="00000000" w:rsidDel="00000000" w:rsidP="00000000" w:rsidRDefault="00000000" w:rsidRPr="00000000" w14:paraId="0000006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515"/>
        <w:gridCol w:w="1350"/>
        <w:tblGridChange w:id="0">
          <w:tblGrid>
            <w:gridCol w:w="1485"/>
            <w:gridCol w:w="4515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fit_intercept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to calculate the intercept for this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will be normalized before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False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Grid Search CV provides the best score and the best parameters it found.</w:t>
      </w:r>
    </w:p>
    <w:p w:rsidR="00000000" w:rsidDel="00000000" w:rsidP="00000000" w:rsidRDefault="00000000" w:rsidRPr="00000000" w14:paraId="0000007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:</w:t>
      </w:r>
    </w:p>
    <w:p w:rsidR="00000000" w:rsidDel="00000000" w:rsidP="00000000" w:rsidRDefault="00000000" w:rsidRPr="00000000" w14:paraId="0000007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best_score_  : 1940.90185776 </w:t>
      </w:r>
    </w:p>
    <w:p w:rsidR="00000000" w:rsidDel="00000000" w:rsidP="00000000" w:rsidRDefault="00000000" w:rsidRPr="00000000" w14:paraId="0000007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best_params_  :{'normalize': False, 'fit_intercept': True}</w:t>
      </w:r>
    </w:p>
    <w:p w:rsidR="00000000" w:rsidDel="00000000" w:rsidP="00000000" w:rsidRDefault="00000000" w:rsidRPr="00000000" w14:paraId="0000007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030"/>
        <w:gridCol w:w="2370"/>
        <w:tblGridChange w:id="0">
          <w:tblGrid>
            <w:gridCol w:w="1875"/>
            <w:gridCol w:w="6030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Strategy used at each split of the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 ,random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features to consider when looking for the best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auto, sqrt, log2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min_samples_split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minimum number of samples required to split an internal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2,4,8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maximum depth of the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2,4,6,8,10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Presort the data to speed up the finding of best splits in 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:</w:t>
      </w:r>
    </w:p>
    <w:p w:rsidR="00000000" w:rsidDel="00000000" w:rsidP="00000000" w:rsidRDefault="00000000" w:rsidRPr="00000000" w14:paraId="0000009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best_score_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1999.59277975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best_params_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{'max_features': 'auto', 'min_samples_split': 2, 'presort': True, 'max_depth': 2, 'splitter': 'random'}</w:t>
      </w:r>
    </w:p>
    <w:p w:rsidR="00000000" w:rsidDel="00000000" w:rsidP="00000000" w:rsidRDefault="00000000" w:rsidRPr="00000000" w14:paraId="0000009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9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030"/>
        <w:gridCol w:w="2370"/>
        <w:tblGridChange w:id="0">
          <w:tblGrid>
            <w:gridCol w:w="1875"/>
            <w:gridCol w:w="6030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The number of trees in the forest.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10,20,30,40,50,60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features to consider when looking for the best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auto, sqrt, log2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min_samples_split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minimum number of samples required to split an internal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2,4,8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Whether bootstrap samples are used when building trees.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warm_start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When set to </w:t>
            </w:r>
            <w:r w:rsidDel="00000000" w:rsidR="00000000" w:rsidRPr="00000000">
              <w:rPr>
                <w:color w:val="222222"/>
                <w:sz w:val="18"/>
                <w:szCs w:val="18"/>
                <w:shd w:fill="ecf0f3" w:val="clear"/>
                <w:rtl w:val="0"/>
              </w:rPr>
              <w:t xml:space="preserve">True</w:t>
            </w: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, reuse the solution of the previous call to fit and add more estimators to the ensemble, otherwise, just fit a whole new forest.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:</w:t>
      </w:r>
    </w:p>
    <w:p w:rsidR="00000000" w:rsidDel="00000000" w:rsidP="00000000" w:rsidRDefault="00000000" w:rsidRPr="00000000" w14:paraId="000000A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best_score_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1985.79949748</w:t>
      </w:r>
    </w:p>
    <w:p w:rsidR="00000000" w:rsidDel="00000000" w:rsidP="00000000" w:rsidRDefault="00000000" w:rsidRPr="00000000" w14:paraId="000000A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best_params_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{'max_features': 'log2', 'min_samples_split': 8, 'bootstrap': True, 'n_estimators': 60, 'warm_start': True}</w:t>
      </w:r>
    </w:p>
    <w:p w:rsidR="00000000" w:rsidDel="00000000" w:rsidP="00000000" w:rsidRDefault="00000000" w:rsidRPr="00000000" w14:paraId="000000B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Gradient Boosting</w:t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030"/>
        <w:gridCol w:w="2370"/>
        <w:tblGridChange w:id="0">
          <w:tblGrid>
            <w:gridCol w:w="1875"/>
            <w:gridCol w:w="6030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The number of trees in the forest.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10,20,30,40,50,60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max_features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number of features to consider when looking for the best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auto, sqrt, log2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min_samples_split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minimum number of samples required to split an internal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2,4,8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learning rate shrinks the contribution of each tree by learning_rate.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warm_start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When set to </w:t>
            </w:r>
            <w:r w:rsidDel="00000000" w:rsidR="00000000" w:rsidRPr="00000000">
              <w:rPr>
                <w:color w:val="222222"/>
                <w:sz w:val="18"/>
                <w:szCs w:val="18"/>
                <w:shd w:fill="ecf0f3" w:val="clear"/>
                <w:rtl w:val="0"/>
              </w:rPr>
              <w:t xml:space="preserve">True</w:t>
            </w:r>
            <w:r w:rsidDel="00000000" w:rsidR="00000000" w:rsidRPr="00000000">
              <w:rPr>
                <w:color w:val="1d1f22"/>
                <w:sz w:val="18"/>
                <w:szCs w:val="18"/>
                <w:highlight w:val="white"/>
                <w:rtl w:val="0"/>
              </w:rPr>
              <w:t xml:space="preserve">, reuse the solution of the previous call to fit and add more estimators to the ensemble, otherwise, just fit a whole new forest.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True,False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:</w:t>
      </w:r>
    </w:p>
    <w:p w:rsidR="00000000" w:rsidDel="00000000" w:rsidP="00000000" w:rsidRDefault="00000000" w:rsidRPr="00000000" w14:paraId="000000C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best_score_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1943.52304248</w:t>
      </w:r>
    </w:p>
    <w:p w:rsidR="00000000" w:rsidDel="00000000" w:rsidP="00000000" w:rsidRDefault="00000000" w:rsidRPr="00000000" w14:paraId="000000C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best_params_ 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{'warm_start': False, 'loss': 'ls', 'learning_rate': 0.2, 'n_estimators': 40, 'min_samples_split': 2, 'max_features': 'auto'}</w:t>
      </w:r>
    </w:p>
    <w:sectPr>
      <w:headerReference r:id="rId14" w:type="default"/>
      <w:footerReference r:id="rId1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