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Российский химико-технологический университет имени Д. И. Менделеева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19050" distL="0" distR="9525" simplePos="0" locked="0" layoutInCell="0" allowOverlap="1" relativeHeight="13" wp14:anchorId="5AC9E39D">
                <wp:simplePos x="0" y="0"/>
                <wp:positionH relativeFrom="column">
                  <wp:posOffset>-641985</wp:posOffset>
                </wp:positionH>
                <wp:positionV relativeFrom="paragraph">
                  <wp:posOffset>128270</wp:posOffset>
                </wp:positionV>
                <wp:extent cx="6772275" cy="635"/>
                <wp:effectExtent l="5715" t="5715" r="5080" b="5080"/>
                <wp:wrapNone/>
                <wp:docPr id="1" name="Прямая со стрелкой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320" cy="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2" path="m0,0l-2147483648,-2147483647e" stroked="t" o:allowincell="f" style="position:absolute;margin-left:-50.55pt;margin-top:10.1pt;width:533.2pt;height:0pt;mso-wrap-style:none;v-text-anchor:middle" wp14:anchorId="5AC9E39D" type="_x0000_t32">
                <v:fill o:detectmouseclick="t" on="false"/>
                <v:stroke color="black" weight="9360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Факультет цифровых технологий и химического инжиниринга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Кафедра информационных компьютерных технологий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ОТЧЕТ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«</w:t>
      </w:r>
      <w:r>
        <w:rPr>
          <w:rFonts w:cs="Times New Roman" w:ascii="Times New Roman" w:hAnsi="Times New Roman"/>
          <w:sz w:val="24"/>
        </w:rPr>
        <w:t>Расчёты дифференциальных уравнений различных типов с помощью численных методов</w:t>
      </w:r>
      <w:r>
        <w:rPr>
          <w:rFonts w:cs="Times New Roman" w:ascii="Times New Roman" w:hAnsi="Times New Roman"/>
          <w:b/>
          <w:bCs/>
          <w:sz w:val="28"/>
          <w:szCs w:val="24"/>
        </w:rPr>
        <w:t>»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Вариант № 11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ВЫПОЛНИЛ: </w:t>
      </w:r>
    </w:p>
    <w:p>
      <w:pPr>
        <w:pStyle w:val="Normal"/>
        <w:spacing w:lineRule="auto" w:line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ПРОВЕРИЛ: </w:t>
      </w:r>
      <w:r>
        <w:rPr>
          <w:rFonts w:cs="Times New Roman" w:ascii="Times New Roman" w:hAnsi="Times New Roman"/>
          <w:bCs/>
          <w:sz w:val="24"/>
          <w:szCs w:val="24"/>
        </w:rPr>
        <w:t>Зинченко.Д.И.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Cs w:val="28"/>
        </w:rPr>
      </w:pPr>
      <w:r>
        <w:rPr>
          <w:rFonts w:cs="Times New Roman" w:ascii="Times New Roman" w:hAnsi="Times New Roman"/>
          <w:b/>
          <w:bCs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Cs w:val="28"/>
        </w:rPr>
      </w:pPr>
      <w:r>
        <w:rPr>
          <w:rFonts w:cs="Times New Roman" w:ascii="Times New Roman" w:hAnsi="Times New Roman"/>
          <w:b/>
          <w:bCs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Cs w:val="28"/>
        </w:rPr>
      </w:pPr>
      <w:r>
        <w:rPr>
          <w:rFonts w:cs="Times New Roman" w:ascii="Times New Roman" w:hAnsi="Times New Roman"/>
          <w:b/>
          <w:bCs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Cs w:val="28"/>
        </w:rPr>
      </w:pPr>
      <w:r>
        <w:rPr>
          <w:rFonts w:cs="Times New Roman" w:ascii="Times New Roman" w:hAnsi="Times New Roman"/>
          <w:b/>
          <w:bCs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Москва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2024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Лабораторная работа 4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Для заданного уравнения: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570230"/>
            <wp:effectExtent l="0" t="0" r="0" b="0"/>
            <wp:docPr id="2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Решение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674360" cy="6292215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6841" r="1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Код</w:t>
      </w:r>
    </w:p>
    <w:p>
      <w:pPr>
        <w:pStyle w:val="Normal"/>
        <w:shd w:val="clear" w:color="auto" w:fill="1E1F22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BCBEC4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copy</w:t>
        <w:br/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import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math</w:t>
        <w:br/>
        <w:br/>
        <w:br/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56A8F5"/>
          <w:sz w:val="20"/>
          <w:szCs w:val="20"/>
          <w:lang w:val="en-US" w:eastAsia="ru-RU"/>
        </w:rPr>
        <w:t>algorithm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6F737A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, dt, h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Nx =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1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/ h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+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  <w:br/>
        <w:t xml:space="preserve">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U_n = 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0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_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)]</w:t>
        <w:br/>
        <w:t xml:space="preserve">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U_n_1 = 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0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_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)]</w:t>
        <w:br/>
        <w:t xml:space="preserve">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alpha = 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0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_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)]</w:t>
        <w:br/>
        <w:t xml:space="preserve">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beta = 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0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_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)]</w:t>
        <w:br/>
        <w:br/>
        <w:t xml:space="preserve">    </w:t>
      </w:r>
      <w:r>
        <w:rPr>
          <w:rFonts w:eastAsia="Times New Roman" w:cs="Courier New" w:ascii="Courier New" w:hAnsi="Courier New"/>
          <w:color w:val="7A7E85"/>
          <w:sz w:val="20"/>
          <w:szCs w:val="20"/>
          <w:lang w:val="en-US" w:eastAsia="ru-RU"/>
        </w:rPr>
        <w:t xml:space="preserve"># </w:t>
      </w:r>
      <w:r>
        <w:rPr>
          <w:rFonts w:eastAsia="Times New Roman" w:cs="Courier New" w:ascii="Courier New" w:hAnsi="Courier New"/>
          <w:color w:val="7A7E85"/>
          <w:sz w:val="20"/>
          <w:szCs w:val="20"/>
          <w:lang w:eastAsia="ru-RU"/>
        </w:rPr>
        <w:t>начальное</w:t>
      </w:r>
      <w:r>
        <w:rPr>
          <w:rFonts w:eastAsia="Times New Roman" w:cs="Courier New" w:ascii="Courier New" w:hAnsi="Courier New"/>
          <w:color w:val="7A7E85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7A7E85"/>
          <w:sz w:val="20"/>
          <w:szCs w:val="20"/>
          <w:lang w:eastAsia="ru-RU"/>
        </w:rPr>
        <w:t>условие</w:t>
      </w:r>
      <w:r>
        <w:rPr>
          <w:rFonts w:eastAsia="Times New Roman" w:cs="Courier New" w:ascii="Courier New" w:hAnsi="Courier New"/>
          <w:color w:val="7A7E85"/>
          <w:sz w:val="20"/>
          <w:szCs w:val="20"/>
          <w:lang w:val="en-US" w:eastAsia="ru-RU"/>
        </w:rPr>
        <w:br/>
        <w:t xml:space="preserve">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U_n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  <w:br/>
        <w:br/>
        <w:t xml:space="preserve">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>while True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alpha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</w:t>
        <w:br/>
        <w:t xml:space="preserve">    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beta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3</w:t>
        <w:br/>
        <w:br/>
        <w:t xml:space="preserve">    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Nx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    alpha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round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dt / 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)</w:t>
        <w:br/>
        <w:t xml:space="preserve">                         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/ 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1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+ dt / h +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2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dt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/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+ 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-dt / h - dt /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alpha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3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  <w:br/>
        <w:t xml:space="preserve">        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beta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round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U_n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+ dt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- 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-dt / h - dt /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beta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)</w:t>
        <w:br/>
        <w:t xml:space="preserve">                        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/ 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1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+ dt / h +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2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dt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/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+ 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-dt / h - dt / 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6E7ED9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alpha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3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  <w:br/>
        <w:br/>
        <w:t xml:space="preserve">       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U_n_1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Nx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5.7</w:t>
        <w:br/>
        <w:br/>
        <w:t xml:space="preserve">    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Nx -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2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, -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, -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    U_n_1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=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round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alpha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* U_n_1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+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+ beta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3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  <w:br/>
        <w:br/>
        <w:t xml:space="preserve">    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math.sqrt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h *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sum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U_n_1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 xml:space="preserve">]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- U_n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**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 xml:space="preserve">2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range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Nx</w:t>
      </w:r>
      <w:r>
        <w:rPr>
          <w:rFonts w:eastAsia="Times New Roman" w:cs="Courier New" w:ascii="Courier New" w:hAnsi="Courier New"/>
          <w:color w:val="359FF4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54A857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&lt;= 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0.0001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   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>break</w:t>
        <w:br/>
        <w:t xml:space="preserve">        else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        U_n = copy.deepcopy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U_n_1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  <w:br/>
        <w:br/>
        <w:t xml:space="preserve">    [</w:t>
      </w:r>
      <w:r>
        <w:rPr>
          <w:rFonts w:eastAsia="Times New Roman" w:cs="Courier New" w:ascii="Courier New" w:hAnsi="Courier New"/>
          <w:color w:val="8888C6"/>
          <w:sz w:val="20"/>
          <w:szCs w:val="20"/>
          <w:lang w:val="en-US" w:eastAsia="ru-RU"/>
        </w:rPr>
        <w:t>print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elem,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val="en-US" w:eastAsia="ru-RU"/>
        </w:rPr>
        <w:t>end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6AAB73"/>
          <w:sz w:val="20"/>
          <w:szCs w:val="20"/>
          <w:lang w:val="en-US" w:eastAsia="ru-RU"/>
        </w:rPr>
        <w:t>' '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 xml:space="preserve">)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for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elem </w:t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in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U_n_1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]</w:t>
        <w:br/>
        <w:br/>
        <w:br/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def </w:t>
      </w:r>
      <w:r>
        <w:rPr>
          <w:rFonts w:eastAsia="Times New Roman" w:cs="Courier New" w:ascii="Courier New" w:hAnsi="Courier New"/>
          <w:color w:val="56A8F5"/>
          <w:sz w:val="20"/>
          <w:szCs w:val="20"/>
          <w:lang w:val="en-US" w:eastAsia="ru-RU"/>
        </w:rPr>
        <w:t>main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()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algorithm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AA4926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val="en-US" w:eastAsia="ru-RU"/>
        </w:rPr>
        <w:t>h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0.1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, </w:t>
      </w:r>
      <w:r>
        <w:rPr>
          <w:rFonts w:eastAsia="Times New Roman" w:cs="Courier New" w:ascii="Courier New" w:hAnsi="Courier New"/>
          <w:color w:val="AA4926"/>
          <w:sz w:val="20"/>
          <w:szCs w:val="20"/>
          <w:lang w:val="en-US" w:eastAsia="ru-RU"/>
        </w:rPr>
        <w:t>dt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2AACB8"/>
          <w:sz w:val="20"/>
          <w:szCs w:val="20"/>
          <w:lang w:val="en-US" w:eastAsia="ru-RU"/>
        </w:rPr>
        <w:t>0.001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)</w:t>
        <w:br/>
        <w:br/>
        <w:br/>
      </w:r>
      <w:r>
        <w:rPr>
          <w:rFonts w:eastAsia="Times New Roman" w:cs="Courier New" w:ascii="Courier New" w:hAnsi="Courier New"/>
          <w:color w:val="CF8E6D"/>
          <w:sz w:val="20"/>
          <w:szCs w:val="20"/>
          <w:lang w:val="en-US" w:eastAsia="ru-RU"/>
        </w:rPr>
        <w:t xml:space="preserve">if 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 xml:space="preserve">__name__ == </w:t>
      </w:r>
      <w:r>
        <w:rPr>
          <w:rFonts w:eastAsia="Times New Roman" w:cs="Courier New" w:ascii="Courier New" w:hAnsi="Courier New"/>
          <w:color w:val="6AAB73"/>
          <w:sz w:val="20"/>
          <w:szCs w:val="20"/>
          <w:lang w:val="en-US" w:eastAsia="ru-RU"/>
        </w:rPr>
        <w:t>'__main__'</w:t>
      </w:r>
      <w:r>
        <w:rPr>
          <w:rFonts w:eastAsia="Times New Roman" w:cs="Courier New" w:ascii="Courier New" w:hAnsi="Courier New"/>
          <w:color w:val="BCBEC4"/>
          <w:sz w:val="20"/>
          <w:szCs w:val="20"/>
          <w:lang w:val="en-US" w:eastAsia="ru-RU"/>
        </w:rPr>
        <w:t>:</w:t>
        <w:br/>
        <w:t xml:space="preserve">    main</w:t>
      </w:r>
      <w:r>
        <w:rPr>
          <w:rFonts w:eastAsia="Times New Roman" w:cs="Courier New" w:ascii="Courier New" w:hAnsi="Courier New"/>
          <w:color w:val="E8BA36"/>
          <w:sz w:val="20"/>
          <w:szCs w:val="20"/>
          <w:lang w:val="en-US" w:eastAsia="ru-RU"/>
        </w:rPr>
        <w:t>()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br/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Проведенные эксперименты для различных ∆</w:t>
      </w:r>
      <w:r>
        <w:rPr>
          <w:rFonts w:cs="Times New Roman" w:ascii="Times New Roman" w:hAnsi="Times New Roman"/>
          <w:sz w:val="24"/>
          <w:szCs w:val="24"/>
          <w:lang w:val="en-US"/>
        </w:rPr>
        <w:t>t</w:t>
      </w:r>
      <w:r>
        <w:rPr>
          <w:rFonts w:cs="Times New Roman" w:ascii="Times New Roman" w:hAnsi="Times New Roman"/>
          <w:sz w:val="24"/>
          <w:szCs w:val="24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/>
        </w:rPr>
        <w:t>h</w:t>
      </w:r>
      <w:r>
        <w:rPr>
          <w:rFonts w:cs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360" w:before="0" w:after="0"/>
        <w:jc w:val="both"/>
        <w:rPr>
          <w:lang w:val="en-US" w:eastAsia="ru-RU"/>
        </w:rPr>
      </w:pPr>
      <w:r>
        <w:rPr>
          <w:lang w:val="en-US" w:eastAsia="ru-RU"/>
        </w:rPr>
        <w:t>Dt = 0.1, h = 0.1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820410" cy="28575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Dt = 0.01, h = 0.1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380365"/>
            <wp:effectExtent l="0" t="0" r="0" b="0"/>
            <wp:docPr id="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Dt = 0.001, h = 0.1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347345"/>
            <wp:effectExtent l="0" t="0" r="0" b="0"/>
            <wp:docPr id="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Dt = 0.1, h = 0.01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876300" cy="398208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…</w:t>
      </w:r>
      <w:r>
        <w:rPr>
          <w:rFonts w:cs="Times New Roman" w:ascii="Times New Roman" w:hAnsi="Times New Roman"/>
          <w:sz w:val="24"/>
          <w:szCs w:val="24"/>
          <w:lang w:val="en-US"/>
        </w:rPr>
        <w:br/>
      </w:r>
      <w:r>
        <w:rPr/>
        <w:drawing>
          <wp:inline distT="0" distB="0" distL="0" distR="0">
            <wp:extent cx="1028700" cy="3448685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Dt = 0.01, h = 0.01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800100" cy="3991610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…</w:t>
      </w:r>
      <w:r>
        <w:rPr>
          <w:rFonts w:cs="Times New Roman" w:ascii="Times New Roman" w:hAnsi="Times New Roman"/>
          <w:sz w:val="24"/>
          <w:szCs w:val="24"/>
          <w:lang w:val="en-US"/>
        </w:rPr>
        <w:br/>
      </w:r>
      <w:r>
        <w:rPr/>
        <w:drawing>
          <wp:inline distT="0" distB="0" distL="0" distR="0">
            <wp:extent cx="904875" cy="3467735"/>
            <wp:effectExtent l="0" t="0" r="0" b="0"/>
            <wp:docPr id="1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Dt = 0.001, h = 0.01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876300" cy="3934460"/>
            <wp:effectExtent l="0" t="0" r="0" b="0"/>
            <wp:docPr id="1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…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914400" cy="3534410"/>
            <wp:effectExtent l="0" t="0" r="0" b="0"/>
            <wp:docPr id="1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Вывод: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Неявная разностная схема абсолютно устойчива, т.е. вне зависимости от выбора интервала деления на разностной сетке (или, иначе говоря, выбора расчетного шага по независимым переменным) погрешность решения неявной разностной схемы в процессе вычислений возрастать не будет. Благодаря условию с проверкой на точность, мы можем решить нашу </w:t>
      </w:r>
      <w:bookmarkStart w:id="0" w:name="_GoBack"/>
      <w:bookmarkEnd w:id="0"/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 меньшее количество итераций.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c777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8c7770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8c7770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8c7770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LibreOffice/7.4.7.2$Linux_X86_64 LibreOffice_project/40$Build-2</Application>
  <AppVersion>15.0000</AppVersion>
  <Pages>7</Pages>
  <Words>362</Words>
  <Characters>1565</Characters>
  <CharactersWithSpaces>2139</CharactersWithSpaces>
  <Paragraphs>38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2024-04-29T20:27:00Z</dcterms:created>
  <dc:creator>#vsegdaryadom #vsegdaryadom</dc:creator>
  <dc:description/>
  <dc:language>en-GB</dc:language>
  <cp:lastModifiedBy/>
  <dcterms:modified xsi:type="dcterms:W3CDTF">2024-10-12T00:58:22Z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