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Российский химико-технологический университет имени Д. И. Менделеева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19050" distL="0" distR="9525" simplePos="0" locked="0" layoutInCell="0" allowOverlap="1" relativeHeight="5" wp14:anchorId="296F3C8D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635"/>
                <wp:effectExtent l="5715" t="5715" r="5080" b="5080"/>
                <wp:wrapNone/>
                <wp:docPr id="1" name="Прямая со стрелко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32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2" path="m0,0l-2147483648,-2147483647e" stroked="t" o:allowincell="f" style="position:absolute;margin-left:-50.55pt;margin-top:10.1pt;width:533.2pt;height:0pt;mso-wrap-style:none;v-text-anchor:middle" wp14:anchorId="296F3C8D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Факультет цифровых технологий и химического инжиниринга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информационных компьютерных технологий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ОТЧЕТ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«</w:t>
      </w:r>
      <w:r>
        <w:rPr>
          <w:rFonts w:cs="Times New Roman" w:ascii="Times New Roman" w:hAnsi="Times New Roman"/>
          <w:sz w:val="24"/>
        </w:rPr>
        <w:t>Расчёты дифференциальных уравнений различных типов с помощью численных методов</w:t>
      </w:r>
      <w:r>
        <w:rPr>
          <w:rFonts w:cs="Times New Roman" w:ascii="Times New Roman" w:hAnsi="Times New Roman"/>
          <w:b/>
          <w:bCs/>
          <w:sz w:val="28"/>
          <w:szCs w:val="24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Вариант № 6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ВЫПОЛНИЛ: </w:t>
      </w:r>
    </w:p>
    <w:p>
      <w:pPr>
        <w:pStyle w:val="Normal"/>
        <w:spacing w:lineRule="auto" w:lin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ПРОВЕРИЛ: </w:t>
      </w:r>
      <w:r>
        <w:rPr>
          <w:rFonts w:cs="Times New Roman" w:ascii="Times New Roman" w:hAnsi="Times New Roman"/>
          <w:bCs/>
          <w:sz w:val="24"/>
          <w:szCs w:val="24"/>
        </w:rPr>
        <w:t>Зинченко.Д.И.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Cs w:val="28"/>
        </w:rPr>
      </w:pPr>
      <w:r>
        <w:rPr>
          <w:rFonts w:cs="Times New Roman" w:ascii="Times New Roman" w:hAnsi="Times New Roman"/>
          <w:b/>
          <w:bCs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Cs w:val="28"/>
        </w:rPr>
      </w:pPr>
      <w:r>
        <w:rPr>
          <w:rFonts w:cs="Times New Roman" w:ascii="Times New Roman" w:hAnsi="Times New Roman"/>
          <w:b/>
          <w:bCs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Cs w:val="28"/>
        </w:rPr>
      </w:pPr>
      <w:r>
        <w:rPr>
          <w:rFonts w:cs="Times New Roman" w:ascii="Times New Roman" w:hAnsi="Times New Roman"/>
          <w:b/>
          <w:bCs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Cs w:val="28"/>
        </w:rPr>
      </w:pPr>
      <w:r>
        <w:rPr>
          <w:rFonts w:cs="Times New Roman" w:ascii="Times New Roman" w:hAnsi="Times New Roman"/>
          <w:b/>
          <w:bCs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2024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4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заданного уравнения: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439410" cy="63817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Решение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663565" cy="7551420"/>
            <wp:effectExtent l="0" t="0" r="0" b="0"/>
            <wp:docPr id="3" name="Рисунок 8" descr="https://sun9-14.userapi.com/impg/ieK0f4Ze5PpDf8la2Rw3OseUj5KtXBEUop6SrA/IVwVRs66q3I.jpg?size=1620x2160&amp;quality=95&amp;sign=54107f6882fc8c20a033c681e03190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https://sun9-14.userapi.com/impg/ieK0f4Ze5PpDf8la2Rw3OseUj5KtXBEUop6SrA/IVwVRs66q3I.jpg?size=1620x2160&amp;quality=95&amp;sign=54107f6882fc8c20a033c681e031903a&amp;type=albu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Код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&lt;iostream&gt;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&lt;vector&gt;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&lt;cmath&gt;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using namespace std;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 my_left = 0;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 my_right = 1;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 eps = 0.0001;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 zero_edge(double h, int counter){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(4 * h * counter - 4);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bool quadratic(vector&lt;double&gt; new_vec, vector&lt;double&gt; old, double h){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sum = 0;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new_vec.size(); i++){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sum += pow((new_vec[i] - old[i]), 2);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!(sqrt(sum * h) &lt;= eps);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vector&lt;double&gt; algo(double step_x, double step_t){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n_x = (my_right - my_left) / step_x + 1;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int n_t = (my_right - my_left) / step_t + 1;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a = -step_t / (2 * step_x * step_x);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c = -step_t / (2 * step_x) - step_t / (2 * step_x * step_x);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double b = 1 + step_t / (2 * step_x) + step_t / (step_x * step_x);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vector&lt;double&gt; old_answer(n_x);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vector&lt;double&gt; new_answer(n_x);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vector&lt;double&gt; alphas(n_x);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vector&lt;double&gt; betas(n_x);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n_x; i++){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new_answer[i] = zero_edge(step_x, i);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do 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old_answer = new_answer;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alphas[0] = 0;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betas[0] = 1;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1; j &lt; n_x - 1; j++){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alphas[j] = (-a)/ (b + c * alphas[j - 1]);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betas[j] = (step_t * (-((old_answer[j] - old_answer[j - 1])/(2 * step_x))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+ ((old_answer[j + 1] - 2 * old_answer[j] + old_answer[j - 1])/(2 * step_x * step_x)) +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4 * j * step_x - 4) + old_answer[j] - c * betas[j - 1])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/ (b + c * alphas[j - 1]);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new_answer[n_x - 1] = 4.7;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j = n_x - 2; j &gt;= 0; j--){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new_answer[j] = (alphas[j] * new_answer[j + 1] + betas[j]);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 while (quadratic(new_answer, old_answer, step_x));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cout.fill(' ');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cout.precision(3);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for (int i = 0; i &lt; n_x; i++){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cout &lt;&lt; new_answer[i] &lt;&lt; fixed &lt;&lt; "  ";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cout &lt;&lt; endl;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new_answer;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main()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algo(0.1, 0.1);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cout &lt;&lt; endl;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algo(0.1, 0.01);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cout &lt;&lt; endl;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algo(0.1, 0.001);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cout &lt;&lt; endl;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algo(0.01, 0.1);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cout &lt;&lt; endl;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algo(0.01, 0.01);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cout &lt;&lt; endl;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algo</w:t>
      </w:r>
      <w:r>
        <w:rPr>
          <w:rFonts w:cs="Times New Roman" w:ascii="Times New Roman" w:hAnsi="Times New Roman"/>
          <w:sz w:val="24"/>
          <w:szCs w:val="24"/>
        </w:rPr>
        <w:t>(0.01, 0.001);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cout</w:t>
      </w:r>
      <w:r>
        <w:rPr>
          <w:rFonts w:cs="Times New Roman" w:ascii="Times New Roman" w:hAnsi="Times New Roman"/>
          <w:sz w:val="24"/>
          <w:szCs w:val="24"/>
        </w:rPr>
        <w:t xml:space="preserve"> &lt;&lt; </w:t>
      </w:r>
      <w:r>
        <w:rPr>
          <w:rFonts w:cs="Times New Roman" w:ascii="Times New Roman" w:hAnsi="Times New Roman"/>
          <w:sz w:val="24"/>
          <w:szCs w:val="24"/>
          <w:lang w:val="en-US"/>
        </w:rPr>
        <w:t>endl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return</w:t>
      </w:r>
      <w:r>
        <w:rPr>
          <w:rFonts w:cs="Times New Roman" w:ascii="Times New Roman" w:hAnsi="Times New Roman"/>
          <w:sz w:val="24"/>
          <w:szCs w:val="24"/>
        </w:rPr>
        <w:t xml:space="preserve"> 0;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Проведенные эксперименты для различных ∆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255397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Схема Кранка-Николсона абсолютно устойчива, т.е. вне зависимости от выбора интервала деления на разностной сетке (или, иначе говоря, выбора расчетного шага по независимым переменным) погрешность решения схемы в процессе вычислений возрастать не будет. Благодаря условию с проверкой на точность, мы можем решить задачу за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меньшее количество итераций.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33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d38c9"/>
    <w:rPr>
      <w:color w:val="808080"/>
    </w:rPr>
  </w:style>
  <w:style w:type="character" w:styleId="Style14" w:customStyle="1">
    <w:name w:val="ОсновнойТескт Знак"/>
    <w:basedOn w:val="DefaultParagraphFont"/>
    <w:link w:val="Style15"/>
    <w:qFormat/>
    <w:rsid w:val="000d38c9"/>
    <w:rPr>
      <w:rFonts w:ascii="Times New Roman" w:hAnsi="Times New Roman" w:eastAsia="Calibri" w:cs="Times New Roman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f0616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ppletabspan" w:customStyle="1">
    <w:name w:val="apple-tab-span"/>
    <w:basedOn w:val="DefaultParagraphFont"/>
    <w:qFormat/>
    <w:rsid w:val="00e9039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d38c9"/>
    <w:pPr>
      <w:spacing w:before="0" w:after="160"/>
      <w:ind w:left="720" w:hanging="0"/>
      <w:contextualSpacing/>
    </w:pPr>
    <w:rPr/>
  </w:style>
  <w:style w:type="paragraph" w:styleId="Style15" w:customStyle="1">
    <w:name w:val="ОсновнойТескт"/>
    <w:link w:val="Style14"/>
    <w:qFormat/>
    <w:rsid w:val="000d38c9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0d38c9"/>
    <w:pPr>
      <w:spacing w:lineRule="auto" w:line="240" w:before="0" w:after="200"/>
    </w:pPr>
    <w:rPr>
      <w:rFonts w:ascii="Calibri" w:hAnsi="Calibri" w:eastAsia="Calibri" w:cs="Times New Roman"/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f0616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e903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0d38c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1"/>
    <w:uiPriority w:val="39"/>
    <w:rsid w:val="002908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DA0A-6EF7-4791-BCEB-02463967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LibreOffice/7.4.7.2$Linux_X86_64 LibreOffice_project/40$Build-2</Application>
  <AppVersion>15.0000</AppVersion>
  <Pages>5</Pages>
  <Words>443</Words>
  <Characters>2247</Characters>
  <CharactersWithSpaces>2927</CharactersWithSpaces>
  <Paragraphs>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2023-03-30T17:19:00Z</dcterms:created>
  <dc:creator>Ильяс Сафиуллин</dc:creator>
  <dc:description/>
  <dc:language>en-GB</dc:language>
  <cp:lastModifiedBy/>
  <dcterms:modified xsi:type="dcterms:W3CDTF">2024-10-12T00:58:53Z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