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6D56B" w14:textId="77777777" w:rsidR="00C63441" w:rsidRDefault="00000000">
      <w:pPr>
        <w:spacing w:after="40"/>
      </w:pPr>
      <w:proofErr w:type="spellStart"/>
      <w:r>
        <w:rPr>
          <w:color w:val="5F6368"/>
          <w:sz w:val="20"/>
          <w:szCs w:val="20"/>
        </w:rPr>
        <w:t>Hea</w:t>
      </w:r>
      <w:proofErr w:type="spellEnd"/>
      <w:r>
        <w:rPr>
          <w:color w:val="5F6368"/>
          <w:sz w:val="20"/>
          <w:szCs w:val="20"/>
        </w:rPr>
        <w:t xml:space="preserve"> Hackathon 2026</w:t>
      </w:r>
    </w:p>
    <w:p w14:paraId="296639F9" w14:textId="76F42A8D" w:rsidR="00C63441" w:rsidRDefault="00E10C4A">
      <w:pPr>
        <w:spacing w:after="40"/>
      </w:pPr>
      <w:r>
        <w:rPr>
          <w:b/>
          <w:bCs/>
          <w:color w:val="1A1A1A"/>
          <w:sz w:val="36"/>
          <w:szCs w:val="36"/>
        </w:rPr>
        <w:t>Final Questions</w:t>
      </w:r>
      <w:r w:rsidR="00CB77C3">
        <w:rPr>
          <w:b/>
          <w:bCs/>
          <w:color w:val="1A1A1A"/>
          <w:sz w:val="36"/>
          <w:szCs w:val="36"/>
        </w:rPr>
        <w:t xml:space="preserve"> &amp; Answers</w:t>
      </w:r>
    </w:p>
    <w:p w14:paraId="51CABF9A" w14:textId="677B6A37" w:rsidR="00C63441" w:rsidRDefault="00000000">
      <w:pPr>
        <w:spacing w:after="20"/>
      </w:pPr>
      <w:r>
        <w:rPr>
          <w:b/>
          <w:bCs/>
          <w:color w:val="1A73E8"/>
          <w:sz w:val="28"/>
          <w:szCs w:val="28"/>
        </w:rPr>
        <w:t xml:space="preserve">Team Morning </w:t>
      </w:r>
      <w:proofErr w:type="spellStart"/>
      <w:r>
        <w:rPr>
          <w:b/>
          <w:bCs/>
          <w:color w:val="1A73E8"/>
          <w:sz w:val="28"/>
          <w:szCs w:val="28"/>
        </w:rPr>
        <w:t>Hea</w:t>
      </w:r>
      <w:proofErr w:type="spellEnd"/>
    </w:p>
    <w:p w14:paraId="6A254EFC" w14:textId="07876E1C" w:rsidR="00C63441" w:rsidRDefault="00000000">
      <w:pPr>
        <w:pBdr>
          <w:bottom w:val="single" w:sz="6" w:space="8" w:color="DADCE0"/>
        </w:pBdr>
        <w:spacing w:after="200"/>
      </w:pPr>
      <w:proofErr w:type="spellStart"/>
      <w:r>
        <w:rPr>
          <w:color w:val="5F6368"/>
          <w:sz w:val="20"/>
          <w:szCs w:val="20"/>
        </w:rPr>
        <w:t>Egor</w:t>
      </w:r>
      <w:proofErr w:type="spellEnd"/>
      <w:r>
        <w:rPr>
          <w:color w:val="5F6368"/>
          <w:sz w:val="20"/>
          <w:szCs w:val="20"/>
        </w:rPr>
        <w:t xml:space="preserve"> </w:t>
      </w:r>
      <w:proofErr w:type="spellStart"/>
      <w:r>
        <w:rPr>
          <w:color w:val="5F6368"/>
          <w:sz w:val="20"/>
          <w:szCs w:val="20"/>
        </w:rPr>
        <w:t>Paltov</w:t>
      </w:r>
      <w:proofErr w:type="spellEnd"/>
      <w:r>
        <w:rPr>
          <w:color w:val="5F6368"/>
          <w:sz w:val="20"/>
          <w:szCs w:val="20"/>
        </w:rPr>
        <w:t xml:space="preserve">, </w:t>
      </w:r>
      <w:proofErr w:type="spellStart"/>
      <w:r>
        <w:rPr>
          <w:color w:val="5F6368"/>
          <w:sz w:val="20"/>
          <w:szCs w:val="20"/>
        </w:rPr>
        <w:t>Oluwatobi</w:t>
      </w:r>
      <w:proofErr w:type="spellEnd"/>
      <w:r>
        <w:rPr>
          <w:color w:val="5F6368"/>
          <w:sz w:val="20"/>
          <w:szCs w:val="20"/>
        </w:rPr>
        <w:t xml:space="preserve"> </w:t>
      </w:r>
      <w:proofErr w:type="spellStart"/>
      <w:r>
        <w:rPr>
          <w:color w:val="5F6368"/>
          <w:sz w:val="20"/>
          <w:szCs w:val="20"/>
        </w:rPr>
        <w:t>Owoeye</w:t>
      </w:r>
      <w:proofErr w:type="spellEnd"/>
      <w:r>
        <w:rPr>
          <w:color w:val="5F6368"/>
          <w:sz w:val="20"/>
          <w:szCs w:val="20"/>
        </w:rPr>
        <w:t xml:space="preserve">, Maria </w:t>
      </w:r>
      <w:proofErr w:type="spellStart"/>
      <w:r>
        <w:rPr>
          <w:color w:val="5F6368"/>
          <w:sz w:val="20"/>
          <w:szCs w:val="20"/>
        </w:rPr>
        <w:t>Golikova</w:t>
      </w:r>
      <w:proofErr w:type="spellEnd"/>
      <w:r>
        <w:rPr>
          <w:color w:val="5F6368"/>
          <w:sz w:val="20"/>
          <w:szCs w:val="20"/>
        </w:rPr>
        <w:t>, Mohamm</w:t>
      </w:r>
      <w:r w:rsidR="00CB77C3">
        <w:rPr>
          <w:color w:val="5F6368"/>
          <w:sz w:val="20"/>
          <w:szCs w:val="20"/>
        </w:rPr>
        <w:t>e</w:t>
      </w:r>
      <w:r>
        <w:rPr>
          <w:color w:val="5F6368"/>
          <w:sz w:val="20"/>
          <w:szCs w:val="20"/>
        </w:rPr>
        <w:t xml:space="preserve">d </w:t>
      </w:r>
      <w:proofErr w:type="spellStart"/>
      <w:r>
        <w:rPr>
          <w:color w:val="5F6368"/>
          <w:sz w:val="20"/>
          <w:szCs w:val="20"/>
        </w:rPr>
        <w:t>Qassime</w:t>
      </w:r>
      <w:proofErr w:type="spellEnd"/>
    </w:p>
    <w:p w14:paraId="345403CC" w14:textId="77777777" w:rsidR="00C63441" w:rsidRDefault="00000000">
      <w:pPr>
        <w:spacing w:before="300" w:after="160"/>
      </w:pPr>
      <w:r>
        <w:rPr>
          <w:b/>
          <w:bCs/>
          <w:color w:val="1A73E8"/>
          <w:sz w:val="26"/>
          <w:szCs w:val="26"/>
        </w:rPr>
        <w:t>Clinical</w:t>
      </w:r>
    </w:p>
    <w:p w14:paraId="787FA9F1" w14:textId="595F2712" w:rsidR="00512927" w:rsidRPr="00986D1C" w:rsidRDefault="00000000">
      <w:pPr>
        <w:spacing w:before="120" w:after="40"/>
        <w:rPr>
          <w:color w:val="1B73E8"/>
          <w:sz w:val="21"/>
          <w:szCs w:val="21"/>
        </w:rPr>
      </w:pPr>
      <w:r w:rsidRPr="00986D1C">
        <w:rPr>
          <w:b/>
          <w:bCs/>
          <w:color w:val="1B73E8"/>
          <w:sz w:val="21"/>
          <w:szCs w:val="21"/>
        </w:rPr>
        <w:t xml:space="preserve">Q1. </w:t>
      </w:r>
      <w:r w:rsidRPr="00986D1C">
        <w:rPr>
          <w:color w:val="1B73E8"/>
          <w:sz w:val="21"/>
          <w:szCs w:val="21"/>
        </w:rPr>
        <w:t>How do you clinically define ‘health decline’ in your model — and what makes it medically meaningful rather than just normal noise in self-reported data?</w:t>
      </w:r>
    </w:p>
    <w:p w14:paraId="43CD641E" w14:textId="7197CAC9" w:rsidR="00CB77C3" w:rsidRPr="00CB77C3" w:rsidRDefault="00CB77C3" w:rsidP="00CB77C3">
      <w:pPr>
        <w:pStyle w:val="FirstParagraph"/>
        <w:ind w:firstLine="720"/>
        <w:jc w:val="both"/>
        <w:rPr>
          <w:rFonts w:ascii="Arial" w:hAnsi="Arial" w:cs="Arial"/>
          <w:sz w:val="21"/>
          <w:szCs w:val="21"/>
        </w:rPr>
      </w:pPr>
      <w:r w:rsidRPr="00CB77C3">
        <w:rPr>
          <w:rFonts w:ascii="Arial" w:hAnsi="Arial" w:cs="Arial"/>
          <w:b/>
          <w:bCs/>
          <w:color w:val="1A1A1A"/>
          <w:sz w:val="21"/>
          <w:szCs w:val="21"/>
        </w:rPr>
        <w:t>Answer:</w:t>
      </w:r>
      <w:r w:rsidRPr="00CB77C3">
        <w:rPr>
          <w:rFonts w:ascii="Arial" w:hAnsi="Arial" w:cs="Arial"/>
          <w:color w:val="1A1A1A"/>
          <w:sz w:val="21"/>
          <w:szCs w:val="21"/>
        </w:rPr>
        <w:t xml:space="preserve"> </w:t>
      </w:r>
      <w:r w:rsidRPr="00CB77C3">
        <w:rPr>
          <w:rFonts w:ascii="Arial" w:hAnsi="Arial" w:cs="Arial"/>
          <w:sz w:val="21"/>
          <w:szCs w:val="21"/>
        </w:rPr>
        <w:t xml:space="preserve">We defined </w:t>
      </w:r>
      <w:r w:rsidRPr="00CB77C3">
        <w:rPr>
          <w:rFonts w:ascii="Arial" w:hAnsi="Arial" w:cs="Arial"/>
          <w:i/>
          <w:iCs/>
          <w:sz w:val="21"/>
          <w:szCs w:val="21"/>
        </w:rPr>
        <w:t>health decline</w:t>
      </w:r>
      <w:r w:rsidRPr="00CB77C3">
        <w:rPr>
          <w:rFonts w:ascii="Arial" w:hAnsi="Arial" w:cs="Arial"/>
          <w:sz w:val="21"/>
          <w:szCs w:val="21"/>
        </w:rPr>
        <w:t xml:space="preserve"> as a substantial worsening of health between two periods. Concretely, our target flagged individuals who either reported a drop of two or more points on the self-rated health (SRH) scale from an early period (the first 5 survey waves) to a later period (the last 3 waves), </w:t>
      </w:r>
      <w:r w:rsidRPr="00CB77C3">
        <w:rPr>
          <w:rFonts w:ascii="Arial" w:hAnsi="Arial" w:cs="Arial"/>
          <w:i/>
          <w:iCs/>
          <w:sz w:val="21"/>
          <w:szCs w:val="21"/>
        </w:rPr>
        <w:t>or</w:t>
      </w:r>
      <w:r w:rsidRPr="00CB77C3">
        <w:rPr>
          <w:rFonts w:ascii="Arial" w:hAnsi="Arial" w:cs="Arial"/>
          <w:sz w:val="21"/>
          <w:szCs w:val="21"/>
        </w:rPr>
        <w:t xml:space="preserve"> who developed at least one new major chronic condition (hypertension, diabetes, heart disease, or stroke) in the later period. These criteria were chosen to exceed the level of normal reporting variability. In practice, a two-point fall on a five-point health scale represents moving from, say, “good” to “poor,” which prior studies have shown is associated with much higher risk of adverse outcomes. Including new diagnosed conditions provides an objective anchor (new medical diagnoses) so that the signal cannot be dismissed as mere noise. In summary, our </w:t>
      </w:r>
      <w:proofErr w:type="spellStart"/>
      <w:r w:rsidRPr="00CB77C3">
        <w:rPr>
          <w:rFonts w:ascii="Arial" w:hAnsi="Arial" w:cs="Arial"/>
          <w:i/>
          <w:iCs/>
          <w:sz w:val="21"/>
          <w:szCs w:val="21"/>
        </w:rPr>
        <w:t>health_decline</w:t>
      </w:r>
      <w:proofErr w:type="spellEnd"/>
      <w:r w:rsidRPr="00CB77C3">
        <w:rPr>
          <w:rFonts w:ascii="Arial" w:hAnsi="Arial" w:cs="Arial"/>
          <w:sz w:val="21"/>
          <w:szCs w:val="21"/>
        </w:rPr>
        <w:t xml:space="preserve"> label is not a trivial jitter: a two-level SRH drop has been linked to markedly worse prognosis, and new chronic disease is by definition a true health deterioration</w:t>
      </w:r>
      <w:r w:rsidRPr="00CB77C3">
        <w:rPr>
          <w:rFonts w:ascii="Arial" w:hAnsi="Arial" w:cs="Arial"/>
          <w:sz w:val="21"/>
          <w:szCs w:val="21"/>
        </w:rPr>
        <w:t>.</w:t>
      </w:r>
    </w:p>
    <w:p w14:paraId="428852A9" w14:textId="77777777" w:rsidR="00C63441" w:rsidRDefault="00000000">
      <w:pPr>
        <w:spacing w:before="300" w:after="160"/>
      </w:pPr>
      <w:r>
        <w:rPr>
          <w:b/>
          <w:bCs/>
          <w:color w:val="1A73E8"/>
          <w:sz w:val="26"/>
          <w:szCs w:val="26"/>
        </w:rPr>
        <w:t>Scientific</w:t>
      </w:r>
    </w:p>
    <w:p w14:paraId="79D6DDFC" w14:textId="77777777" w:rsidR="00CB77C3" w:rsidRPr="00986D1C" w:rsidRDefault="00000000" w:rsidP="00CB77C3">
      <w:pPr>
        <w:spacing w:before="120" w:after="40"/>
        <w:rPr>
          <w:color w:val="1B73E8"/>
          <w:sz w:val="21"/>
          <w:szCs w:val="21"/>
        </w:rPr>
      </w:pPr>
      <w:r w:rsidRPr="00986D1C">
        <w:rPr>
          <w:b/>
          <w:bCs/>
          <w:color w:val="1B73E8"/>
          <w:sz w:val="21"/>
          <w:szCs w:val="21"/>
        </w:rPr>
        <w:t xml:space="preserve">Q1. </w:t>
      </w:r>
      <w:r w:rsidRPr="00986D1C">
        <w:rPr>
          <w:color w:val="1B73E8"/>
          <w:sz w:val="21"/>
          <w:szCs w:val="21"/>
        </w:rPr>
        <w:t xml:space="preserve">What is the core scientific contribution — the ‘60 seconds daily’ data-collection idea, or the HRS-based prediction model? Which part is empirically </w:t>
      </w:r>
      <w:r w:rsidR="00E10C4A" w:rsidRPr="00986D1C">
        <w:rPr>
          <w:color w:val="1B73E8"/>
          <w:sz w:val="21"/>
          <w:szCs w:val="21"/>
        </w:rPr>
        <w:t>validated,</w:t>
      </w:r>
      <w:r w:rsidRPr="00986D1C">
        <w:rPr>
          <w:color w:val="1B73E8"/>
          <w:sz w:val="21"/>
          <w:szCs w:val="21"/>
        </w:rPr>
        <w:t xml:space="preserve"> and which is still a concept?</w:t>
      </w:r>
    </w:p>
    <w:p w14:paraId="313A7C87" w14:textId="38A700CF" w:rsidR="00CB77C3" w:rsidRPr="00CB77C3" w:rsidRDefault="00CB77C3" w:rsidP="00CB77C3">
      <w:pPr>
        <w:spacing w:before="120" w:after="40"/>
        <w:ind w:firstLine="720"/>
        <w:rPr>
          <w:color w:val="1A1A1A"/>
          <w:sz w:val="21"/>
          <w:szCs w:val="21"/>
        </w:rPr>
      </w:pPr>
      <w:r w:rsidRPr="00CB77C3">
        <w:rPr>
          <w:b/>
          <w:bCs/>
          <w:color w:val="1A1A1A"/>
          <w:sz w:val="21"/>
          <w:szCs w:val="21"/>
        </w:rPr>
        <w:t>Answer:</w:t>
      </w:r>
      <w:r w:rsidRPr="00CB77C3">
        <w:rPr>
          <w:color w:val="1A1A1A"/>
          <w:sz w:val="21"/>
          <w:szCs w:val="21"/>
        </w:rPr>
        <w:t xml:space="preserve"> </w:t>
      </w:r>
      <w:r w:rsidRPr="00CB77C3">
        <w:rPr>
          <w:sz w:val="21"/>
          <w:szCs w:val="21"/>
        </w:rPr>
        <w:t>The main scientific output of our project is the predictive model built on the HRS dataset, rather than a novel data</w:t>
      </w:r>
      <w:r w:rsidRPr="00CB77C3">
        <w:rPr>
          <w:rFonts w:ascii="Cambria Math" w:hAnsi="Cambria Math" w:cs="Cambria Math"/>
          <w:sz w:val="21"/>
          <w:szCs w:val="21"/>
        </w:rPr>
        <w:t>‐</w:t>
      </w:r>
      <w:r w:rsidRPr="00CB77C3">
        <w:rPr>
          <w:sz w:val="21"/>
          <w:szCs w:val="21"/>
        </w:rPr>
        <w:t>collection modality. We implemented a complete ML pipeline using longitudinal HRS survey data to predict future health decline, and we have empirically validated its performance (holdout ROC AUC ≈0.90 and F</w:t>
      </w:r>
      <w:r w:rsidRPr="00CB77C3">
        <w:rPr>
          <w:rFonts w:ascii="Cambria Math" w:hAnsi="Cambria Math" w:cs="Cambria Math"/>
          <w:sz w:val="21"/>
          <w:szCs w:val="21"/>
        </w:rPr>
        <w:t>₂</w:t>
      </w:r>
      <w:r w:rsidRPr="00CB77C3">
        <w:rPr>
          <w:sz w:val="21"/>
          <w:szCs w:val="21"/>
        </w:rPr>
        <w:t xml:space="preserve">≈0.84). </w:t>
      </w:r>
    </w:p>
    <w:p w14:paraId="6CFB0CD3" w14:textId="19E89F43" w:rsidR="00CB77C3" w:rsidRPr="00CB77C3" w:rsidRDefault="00CB77C3" w:rsidP="00CB77C3">
      <w:pPr>
        <w:pStyle w:val="BodyText"/>
        <w:jc w:val="both"/>
        <w:rPr>
          <w:sz w:val="21"/>
          <w:szCs w:val="21"/>
        </w:rPr>
      </w:pPr>
      <w:r w:rsidRPr="00CB77C3">
        <w:rPr>
          <w:sz w:val="21"/>
          <w:szCs w:val="21"/>
        </w:rPr>
        <w:t>In contrast, any new data-collection idea (for example, using conversational AI or voice surveys to gather patient-reported health) remains at the conceptual stage. Indeed, our written report outlines an NLP/voice integration strategy for future data collection and deployment, but this has not been implemented or tested. Thus, the validated contribution is the HRS-based predictive model (trained and evaluated as described), whereas the data-collection or interactive sensing concepts are proposals not yet demonstrated.</w:t>
      </w:r>
    </w:p>
    <w:p w14:paraId="1EB9AEB9" w14:textId="1D473431" w:rsidR="00CB77C3" w:rsidRPr="00986D1C" w:rsidRDefault="00000000" w:rsidP="00CB77C3">
      <w:pPr>
        <w:spacing w:before="120" w:after="40"/>
        <w:rPr>
          <w:color w:val="1B73E8"/>
          <w:sz w:val="21"/>
          <w:szCs w:val="21"/>
        </w:rPr>
      </w:pPr>
      <w:r w:rsidRPr="00986D1C">
        <w:rPr>
          <w:b/>
          <w:bCs/>
          <w:color w:val="1B73E8"/>
          <w:sz w:val="21"/>
          <w:szCs w:val="21"/>
        </w:rPr>
        <w:t xml:space="preserve">Q2. </w:t>
      </w:r>
      <w:r w:rsidRPr="00986D1C">
        <w:rPr>
          <w:color w:val="1B73E8"/>
          <w:sz w:val="21"/>
          <w:szCs w:val="21"/>
        </w:rPr>
        <w:t>Do you have evidence that trajectories (deltas, slopes, volatility) actually outperform static snapshots? Show a comparison for at least one target.</w:t>
      </w:r>
    </w:p>
    <w:p w14:paraId="6B6D5A10" w14:textId="3353CF9E" w:rsidR="00CB77C3" w:rsidRPr="00CB77C3" w:rsidRDefault="00CB77C3" w:rsidP="00CB77C3">
      <w:pPr>
        <w:pStyle w:val="BodyText"/>
        <w:ind w:firstLine="720"/>
        <w:jc w:val="both"/>
        <w:rPr>
          <w:sz w:val="21"/>
          <w:szCs w:val="21"/>
        </w:rPr>
      </w:pPr>
      <w:r w:rsidRPr="00CB77C3">
        <w:rPr>
          <w:b/>
          <w:bCs/>
          <w:sz w:val="21"/>
          <w:szCs w:val="21"/>
        </w:rPr>
        <w:t>Answer:</w:t>
      </w:r>
      <w:r w:rsidRPr="00CB77C3">
        <w:rPr>
          <w:sz w:val="21"/>
          <w:szCs w:val="21"/>
        </w:rPr>
        <w:t xml:space="preserve"> </w:t>
      </w:r>
      <w:r w:rsidRPr="00CB77C3">
        <w:rPr>
          <w:sz w:val="21"/>
          <w:szCs w:val="21"/>
        </w:rPr>
        <w:t>We intentionally designed features to capture longitudinal health patterns (such as SRH mean, trend, and volatility). The hypothesis was that such trajectories would improve prediction of decline compared to using only a single recent snapshot. However, we did not include an explicit removal of study or published comparison in this report. In other words, we have not shown in these results that the slope/volatility features quantitatively outperform a static-only feature set. To resolve this, one could train and evaluate two models – one using only static (</w:t>
      </w:r>
      <w:proofErr w:type="gramStart"/>
      <w:r w:rsidRPr="00CB77C3">
        <w:rPr>
          <w:sz w:val="21"/>
          <w:szCs w:val="21"/>
        </w:rPr>
        <w:t>e.g.</w:t>
      </w:r>
      <w:proofErr w:type="gramEnd"/>
      <w:r w:rsidRPr="00CB77C3">
        <w:rPr>
          <w:sz w:val="21"/>
          <w:szCs w:val="21"/>
        </w:rPr>
        <w:t xml:space="preserve"> baseline SRH or last-wave SRH) features and another including the trajectory features – and compare their AUC or recall on the same target. As future work we would conduct such a test, for example by training a model on </w:t>
      </w:r>
      <w:proofErr w:type="spellStart"/>
      <w:r w:rsidRPr="00CB77C3">
        <w:rPr>
          <w:i/>
          <w:iCs/>
          <w:sz w:val="21"/>
          <w:szCs w:val="21"/>
        </w:rPr>
        <w:t>fe_srh_mean</w:t>
      </w:r>
      <w:proofErr w:type="spellEnd"/>
      <w:r w:rsidRPr="00CB77C3">
        <w:rPr>
          <w:sz w:val="21"/>
          <w:szCs w:val="21"/>
        </w:rPr>
        <w:t xml:space="preserve"> alone versus on </w:t>
      </w:r>
      <w:proofErr w:type="spellStart"/>
      <w:r w:rsidRPr="00CB77C3">
        <w:rPr>
          <w:i/>
          <w:iCs/>
          <w:sz w:val="21"/>
          <w:szCs w:val="21"/>
        </w:rPr>
        <w:t>fe_srh_mean+fe_srh_trend+fe_srh_std</w:t>
      </w:r>
      <w:proofErr w:type="spellEnd"/>
      <w:r w:rsidRPr="00CB77C3">
        <w:rPr>
          <w:sz w:val="21"/>
          <w:szCs w:val="21"/>
        </w:rPr>
        <w:t xml:space="preserve">. In our view it is plausible that the trajectory features add predictive power (they encode how health is changing over time), but formally demonstrating this would require retraining with and without those features and comparing metrics. </w:t>
      </w:r>
    </w:p>
    <w:p w14:paraId="5D250C53" w14:textId="77777777" w:rsidR="00CB77C3" w:rsidRPr="00CB77C3" w:rsidRDefault="00CB77C3" w:rsidP="00CB77C3">
      <w:pPr>
        <w:pStyle w:val="BodyText"/>
        <w:jc w:val="both"/>
        <w:rPr>
          <w:sz w:val="21"/>
          <w:szCs w:val="21"/>
        </w:rPr>
      </w:pPr>
      <w:r w:rsidRPr="00CB77C3">
        <w:rPr>
          <w:noProof/>
          <w:sz w:val="21"/>
          <w:szCs w:val="21"/>
        </w:rPr>
        <w:lastRenderedPageBreak/>
        <w:drawing>
          <wp:inline distT="0" distB="0" distL="0" distR="0" wp14:anchorId="2C38575D" wp14:editId="087C665A">
            <wp:extent cx="5246483" cy="2186035"/>
            <wp:effectExtent l="0" t="0" r="0" b="5080"/>
            <wp:docPr id="72767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78466" name="Picture 7276784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55201" cy="2189668"/>
                    </a:xfrm>
                    <a:prstGeom prst="rect">
                      <a:avLst/>
                    </a:prstGeom>
                  </pic:spPr>
                </pic:pic>
              </a:graphicData>
            </a:graphic>
          </wp:inline>
        </w:drawing>
      </w:r>
    </w:p>
    <w:p w14:paraId="7156B75F" w14:textId="77777777" w:rsidR="00CB77C3" w:rsidRPr="00CB77C3" w:rsidRDefault="00CB77C3" w:rsidP="00CB77C3">
      <w:pPr>
        <w:pStyle w:val="BodyText"/>
        <w:jc w:val="center"/>
        <w:rPr>
          <w:b/>
          <w:bCs/>
          <w:noProof/>
          <w:sz w:val="21"/>
          <w:szCs w:val="21"/>
        </w:rPr>
      </w:pPr>
      <w:r w:rsidRPr="00CB77C3">
        <w:rPr>
          <w:b/>
          <w:bCs/>
          <w:noProof/>
          <w:sz w:val="21"/>
          <w:szCs w:val="21"/>
        </w:rPr>
        <w:t>Fig. 1.1. roc_pr_traj_vs_static</w:t>
      </w:r>
    </w:p>
    <w:p w14:paraId="26C5B4F2" w14:textId="77777777" w:rsidR="00CB77C3" w:rsidRPr="00CB77C3" w:rsidRDefault="00CB77C3" w:rsidP="00CB77C3">
      <w:pPr>
        <w:pStyle w:val="BodyText"/>
        <w:jc w:val="both"/>
        <w:rPr>
          <w:sz w:val="21"/>
          <w:szCs w:val="21"/>
        </w:rPr>
      </w:pPr>
      <w:r w:rsidRPr="00CB77C3">
        <w:rPr>
          <w:noProof/>
          <w:sz w:val="21"/>
          <w:szCs w:val="21"/>
        </w:rPr>
        <w:drawing>
          <wp:inline distT="0" distB="0" distL="0" distR="0" wp14:anchorId="276F3CD3" wp14:editId="717D31FB">
            <wp:extent cx="5485946" cy="3657298"/>
            <wp:effectExtent l="0" t="0" r="635" b="635"/>
            <wp:docPr id="1377098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98470" name="Picture 1377098470"/>
                    <pic:cNvPicPr/>
                  </pic:nvPicPr>
                  <pic:blipFill>
                    <a:blip r:embed="rId8">
                      <a:extLst>
                        <a:ext uri="{28A0092B-C50C-407E-A947-70E740481C1C}">
                          <a14:useLocalDpi xmlns:a14="http://schemas.microsoft.com/office/drawing/2010/main" val="0"/>
                        </a:ext>
                      </a:extLst>
                    </a:blip>
                    <a:stretch>
                      <a:fillRect/>
                    </a:stretch>
                  </pic:blipFill>
                  <pic:spPr>
                    <a:xfrm>
                      <a:off x="0" y="0"/>
                      <a:ext cx="5485946" cy="3657298"/>
                    </a:xfrm>
                    <a:prstGeom prst="rect">
                      <a:avLst/>
                    </a:prstGeom>
                  </pic:spPr>
                </pic:pic>
              </a:graphicData>
            </a:graphic>
          </wp:inline>
        </w:drawing>
      </w:r>
    </w:p>
    <w:p w14:paraId="09BB5DF1" w14:textId="77777777" w:rsidR="00CB77C3" w:rsidRPr="00CB77C3" w:rsidRDefault="00CB77C3" w:rsidP="00CB77C3">
      <w:pPr>
        <w:pStyle w:val="BodyText"/>
        <w:jc w:val="center"/>
        <w:rPr>
          <w:b/>
          <w:bCs/>
          <w:sz w:val="21"/>
          <w:szCs w:val="21"/>
        </w:rPr>
      </w:pPr>
      <w:r w:rsidRPr="00CB77C3">
        <w:rPr>
          <w:b/>
          <w:bCs/>
          <w:sz w:val="21"/>
          <w:szCs w:val="21"/>
        </w:rPr>
        <w:t xml:space="preserve">Fig. 1.2. </w:t>
      </w:r>
      <w:proofErr w:type="spellStart"/>
      <w:r w:rsidRPr="00CB77C3">
        <w:rPr>
          <w:b/>
          <w:bCs/>
          <w:sz w:val="21"/>
          <w:szCs w:val="21"/>
        </w:rPr>
        <w:t>metrics_bar_traj_vs_static</w:t>
      </w:r>
      <w:proofErr w:type="spellEnd"/>
    </w:p>
    <w:p w14:paraId="740F989A" w14:textId="77777777" w:rsidR="00CB77C3" w:rsidRPr="00CB77C3" w:rsidRDefault="00CB77C3" w:rsidP="00CB77C3">
      <w:pPr>
        <w:pStyle w:val="BodyText"/>
        <w:jc w:val="both"/>
        <w:rPr>
          <w:sz w:val="21"/>
          <w:szCs w:val="21"/>
        </w:rPr>
      </w:pPr>
      <w:r w:rsidRPr="00CB77C3">
        <w:rPr>
          <w:sz w:val="21"/>
          <w:szCs w:val="21"/>
        </w:rPr>
        <w:t xml:space="preserve">Interpretation what this means in practical terms: </w:t>
      </w:r>
    </w:p>
    <w:p w14:paraId="155E32AD" w14:textId="77777777" w:rsidR="00CB77C3" w:rsidRPr="00CB77C3" w:rsidRDefault="00CB77C3" w:rsidP="00CB77C3">
      <w:pPr>
        <w:pStyle w:val="BodyText"/>
        <w:jc w:val="both"/>
        <w:rPr>
          <w:sz w:val="21"/>
          <w:szCs w:val="21"/>
        </w:rPr>
      </w:pPr>
      <w:r w:rsidRPr="00CB77C3">
        <w:rPr>
          <w:b/>
          <w:bCs/>
          <w:sz w:val="21"/>
          <w:szCs w:val="21"/>
        </w:rPr>
        <w:t>ROC-AUC</w:t>
      </w:r>
      <w:r w:rsidRPr="00CB77C3">
        <w:rPr>
          <w:sz w:val="21"/>
          <w:szCs w:val="21"/>
        </w:rPr>
        <w:t xml:space="preserve"> moved from ~0.845 → ~0.886. That is a meaningful improvement in ranking quality on the holdout set: the trajectory model is better at ordering high-risk vs low-risk individuals.</w:t>
      </w:r>
    </w:p>
    <w:p w14:paraId="59CACB85" w14:textId="77777777" w:rsidR="00CB77C3" w:rsidRPr="00CB77C3" w:rsidRDefault="00CB77C3" w:rsidP="00CB77C3">
      <w:pPr>
        <w:pStyle w:val="BodyText"/>
        <w:jc w:val="both"/>
        <w:rPr>
          <w:sz w:val="21"/>
          <w:szCs w:val="21"/>
        </w:rPr>
      </w:pPr>
      <w:r w:rsidRPr="00CB77C3">
        <w:rPr>
          <w:b/>
          <w:bCs/>
          <w:sz w:val="21"/>
          <w:szCs w:val="21"/>
        </w:rPr>
        <w:t>PR-AUC</w:t>
      </w:r>
      <w:r w:rsidRPr="00CB77C3">
        <w:rPr>
          <w:sz w:val="21"/>
          <w:szCs w:val="21"/>
        </w:rPr>
        <w:t xml:space="preserve"> increased from ~0.038 → ~0.048. Because PR values are small here, that tells us the target is rare (PR is sensitive to prevalence). A ~0.01 absolute increase is actually a large relative gain (~26%), meaning for the same recall the precision (fraction of predicted positives that are true) improves substantially. In other words, the trajectory model returns fewer false positives among its positive predictions at comparable recall levels.</w:t>
      </w:r>
    </w:p>
    <w:p w14:paraId="53EEA1C1" w14:textId="77777777" w:rsidR="00CB77C3" w:rsidRPr="00CB77C3" w:rsidRDefault="00CB77C3" w:rsidP="00CB77C3">
      <w:pPr>
        <w:pStyle w:val="BodyText"/>
        <w:jc w:val="both"/>
        <w:rPr>
          <w:sz w:val="21"/>
          <w:szCs w:val="21"/>
        </w:rPr>
      </w:pPr>
      <w:r w:rsidRPr="00CB77C3">
        <w:rPr>
          <w:sz w:val="21"/>
          <w:szCs w:val="21"/>
        </w:rPr>
        <w:t xml:space="preserve">Why trajectories likely help: snapshots capture a single moment; trajectories encode </w:t>
      </w:r>
      <w:r w:rsidRPr="00CB77C3">
        <w:rPr>
          <w:i/>
          <w:iCs/>
          <w:sz w:val="21"/>
          <w:szCs w:val="21"/>
        </w:rPr>
        <w:t>direction</w:t>
      </w:r>
      <w:r w:rsidRPr="00CB77C3">
        <w:rPr>
          <w:sz w:val="21"/>
          <w:szCs w:val="21"/>
        </w:rPr>
        <w:t xml:space="preserve"> (worsening/improving), </w:t>
      </w:r>
      <w:r w:rsidRPr="00CB77C3">
        <w:rPr>
          <w:i/>
          <w:iCs/>
          <w:sz w:val="21"/>
          <w:szCs w:val="21"/>
        </w:rPr>
        <w:t>volatility</w:t>
      </w:r>
      <w:r w:rsidRPr="00CB77C3">
        <w:rPr>
          <w:sz w:val="21"/>
          <w:szCs w:val="21"/>
        </w:rPr>
        <w:t xml:space="preserve"> (unstable health), and </w:t>
      </w:r>
      <w:r w:rsidRPr="00CB77C3">
        <w:rPr>
          <w:i/>
          <w:iCs/>
          <w:sz w:val="21"/>
          <w:szCs w:val="21"/>
        </w:rPr>
        <w:t>longer-term trends</w:t>
      </w:r>
      <w:r w:rsidRPr="00CB77C3">
        <w:rPr>
          <w:sz w:val="21"/>
          <w:szCs w:val="21"/>
        </w:rPr>
        <w:t xml:space="preserve"> that give early warning signal for future decline. Those signals are logically predictive of later large declines (the target definition).</w:t>
      </w:r>
    </w:p>
    <w:p w14:paraId="04C04D4C" w14:textId="77777777" w:rsidR="00CB77C3" w:rsidRPr="00CB77C3" w:rsidRDefault="00CB77C3" w:rsidP="00CB77C3">
      <w:pPr>
        <w:pStyle w:val="BodyText"/>
        <w:jc w:val="both"/>
        <w:rPr>
          <w:sz w:val="21"/>
          <w:szCs w:val="21"/>
        </w:rPr>
      </w:pPr>
      <w:r w:rsidRPr="00CB77C3">
        <w:rPr>
          <w:sz w:val="21"/>
          <w:szCs w:val="21"/>
        </w:rPr>
        <w:lastRenderedPageBreak/>
        <w:t xml:space="preserve">Conclusion: </w:t>
      </w:r>
      <w:r w:rsidRPr="00CB77C3">
        <w:rPr>
          <w:i/>
          <w:iCs/>
          <w:sz w:val="21"/>
          <w:szCs w:val="21"/>
        </w:rPr>
        <w:t>Trajectory features outperform</w:t>
      </w:r>
      <w:r w:rsidRPr="00CB77C3">
        <w:rPr>
          <w:sz w:val="21"/>
          <w:szCs w:val="21"/>
        </w:rPr>
        <w:t xml:space="preserve"> static snapshot features for the tested </w:t>
      </w:r>
      <w:proofErr w:type="spellStart"/>
      <w:r w:rsidRPr="00CB77C3">
        <w:rPr>
          <w:sz w:val="21"/>
          <w:szCs w:val="21"/>
        </w:rPr>
        <w:t>health_decline</w:t>
      </w:r>
      <w:proofErr w:type="spellEnd"/>
      <w:r w:rsidRPr="00CB77C3">
        <w:rPr>
          <w:sz w:val="21"/>
          <w:szCs w:val="21"/>
        </w:rPr>
        <w:t xml:space="preserve"> target in your experimental setup and holdout split. </w:t>
      </w:r>
    </w:p>
    <w:p w14:paraId="06DC4693" w14:textId="2164A4EA" w:rsidR="00CB77C3" w:rsidRPr="00CB77C3" w:rsidRDefault="00CB77C3" w:rsidP="00CB77C3">
      <w:pPr>
        <w:spacing w:before="120" w:after="40"/>
        <w:rPr>
          <w:color w:val="1A1A1A"/>
          <w:sz w:val="21"/>
          <w:szCs w:val="21"/>
        </w:rPr>
      </w:pPr>
      <w:r w:rsidRPr="00CB77C3">
        <w:rPr>
          <w:sz w:val="21"/>
          <w:szCs w:val="21"/>
        </w:rPr>
        <w:t>(This comparison outlined in Fig 1</w:t>
      </w:r>
      <w:r>
        <w:rPr>
          <w:sz w:val="21"/>
          <w:szCs w:val="21"/>
        </w:rPr>
        <w:t>.1.</w:t>
      </w:r>
      <w:r w:rsidRPr="00CB77C3">
        <w:rPr>
          <w:sz w:val="21"/>
          <w:szCs w:val="21"/>
        </w:rPr>
        <w:t xml:space="preserve"> &amp; </w:t>
      </w:r>
      <w:r>
        <w:rPr>
          <w:sz w:val="21"/>
          <w:szCs w:val="21"/>
        </w:rPr>
        <w:t>1.</w:t>
      </w:r>
      <w:r w:rsidRPr="00CB77C3">
        <w:rPr>
          <w:sz w:val="21"/>
          <w:szCs w:val="21"/>
        </w:rPr>
        <w:t>2</w:t>
      </w:r>
      <w:r>
        <w:rPr>
          <w:sz w:val="21"/>
          <w:szCs w:val="21"/>
        </w:rPr>
        <w:t>.</w:t>
      </w:r>
      <w:r w:rsidRPr="00CB77C3">
        <w:rPr>
          <w:sz w:val="21"/>
          <w:szCs w:val="21"/>
        </w:rPr>
        <w:t xml:space="preserve"> respectively.)</w:t>
      </w:r>
    </w:p>
    <w:p w14:paraId="31D2DD0F" w14:textId="77777777" w:rsidR="00D51C22" w:rsidRDefault="00D51C22">
      <w:pPr>
        <w:spacing w:before="300" w:after="160"/>
        <w:rPr>
          <w:b/>
          <w:bCs/>
          <w:color w:val="1A73E8"/>
          <w:sz w:val="26"/>
          <w:szCs w:val="26"/>
        </w:rPr>
      </w:pPr>
    </w:p>
    <w:p w14:paraId="7596382B" w14:textId="27C7AA09" w:rsidR="00C63441" w:rsidRDefault="00000000">
      <w:pPr>
        <w:spacing w:before="300" w:after="160"/>
      </w:pPr>
      <w:r>
        <w:rPr>
          <w:b/>
          <w:bCs/>
          <w:color w:val="1A73E8"/>
          <w:sz w:val="26"/>
          <w:szCs w:val="26"/>
        </w:rPr>
        <w:t>Technical</w:t>
      </w:r>
    </w:p>
    <w:p w14:paraId="7952906F" w14:textId="77777777" w:rsidR="00CB77C3" w:rsidRPr="00986D1C" w:rsidRDefault="00000000">
      <w:pPr>
        <w:spacing w:before="120" w:after="40"/>
        <w:rPr>
          <w:color w:val="1B73E8"/>
          <w:sz w:val="21"/>
          <w:szCs w:val="21"/>
        </w:rPr>
      </w:pPr>
      <w:r w:rsidRPr="00986D1C">
        <w:rPr>
          <w:b/>
          <w:bCs/>
          <w:color w:val="1B73E8"/>
          <w:sz w:val="21"/>
          <w:szCs w:val="21"/>
        </w:rPr>
        <w:t xml:space="preserve">Q1. </w:t>
      </w:r>
      <w:r w:rsidRPr="00986D1C">
        <w:rPr>
          <w:color w:val="1B73E8"/>
          <w:sz w:val="21"/>
          <w:szCs w:val="21"/>
        </w:rPr>
        <w:t xml:space="preserve">Your entire pipeline lives in one notebook (~1,800 lines) while </w:t>
      </w:r>
      <w:proofErr w:type="spellStart"/>
      <w:r w:rsidRPr="00986D1C">
        <w:rPr>
          <w:color w:val="1B73E8"/>
          <w:sz w:val="21"/>
          <w:szCs w:val="21"/>
        </w:rPr>
        <w:t>src</w:t>
      </w:r>
      <w:proofErr w:type="spellEnd"/>
      <w:r w:rsidRPr="00986D1C">
        <w:rPr>
          <w:color w:val="1B73E8"/>
          <w:sz w:val="21"/>
          <w:szCs w:val="21"/>
        </w:rPr>
        <w:t>/ is basically empty. If a new engineer joins, how do they safely update just the feature engineering piece?</w:t>
      </w:r>
    </w:p>
    <w:p w14:paraId="4E4562F1" w14:textId="2C84AFA1" w:rsidR="00CB77C3" w:rsidRPr="00986D1C" w:rsidRDefault="00CB77C3" w:rsidP="00CB77C3">
      <w:pPr>
        <w:spacing w:before="120" w:after="40"/>
        <w:ind w:firstLine="720"/>
        <w:rPr>
          <w:color w:val="1A1A1A"/>
          <w:sz w:val="21"/>
          <w:szCs w:val="21"/>
        </w:rPr>
      </w:pPr>
      <w:r w:rsidRPr="00986D1C">
        <w:rPr>
          <w:b/>
          <w:bCs/>
          <w:color w:val="1A1A1A"/>
          <w:sz w:val="21"/>
          <w:szCs w:val="21"/>
        </w:rPr>
        <w:t xml:space="preserve">Answer: </w:t>
      </w:r>
      <w:r w:rsidRPr="00986D1C">
        <w:rPr>
          <w:sz w:val="21"/>
          <w:szCs w:val="21"/>
        </w:rPr>
        <w:t xml:space="preserve">Additionally, from Notebook to API: Since we already produce serialized model files, the shortest path to a usable API is to wrap those models in a lightweight web service. Concretely, one could write a small Flask or </w:t>
      </w:r>
      <w:proofErr w:type="spellStart"/>
      <w:r w:rsidRPr="00986D1C">
        <w:rPr>
          <w:sz w:val="21"/>
          <w:szCs w:val="21"/>
        </w:rPr>
        <w:t>FastAPI</w:t>
      </w:r>
      <w:proofErr w:type="spellEnd"/>
      <w:r w:rsidRPr="00986D1C">
        <w:rPr>
          <w:sz w:val="21"/>
          <w:szCs w:val="21"/>
        </w:rPr>
        <w:t xml:space="preserve"> app that loads the saved model artifacts (using </w:t>
      </w:r>
      <w:proofErr w:type="spellStart"/>
      <w:proofErr w:type="gramStart"/>
      <w:r w:rsidRPr="00986D1C">
        <w:rPr>
          <w:rStyle w:val="VerbatimChar"/>
          <w:rFonts w:ascii="Arial" w:hAnsi="Arial"/>
          <w:sz w:val="21"/>
          <w:szCs w:val="21"/>
        </w:rPr>
        <w:t>joblib.load</w:t>
      </w:r>
      <w:proofErr w:type="spellEnd"/>
      <w:proofErr w:type="gramEnd"/>
      <w:r w:rsidRPr="00986D1C">
        <w:rPr>
          <w:sz w:val="21"/>
          <w:szCs w:val="21"/>
        </w:rPr>
        <w:t xml:space="preserve"> for the tree models and loading the JSON metadata</w:t>
      </w:r>
      <w:r w:rsidRPr="00986D1C">
        <w:rPr>
          <w:sz w:val="21"/>
          <w:szCs w:val="21"/>
        </w:rPr>
        <w:t>)</w:t>
      </w:r>
      <w:r w:rsidRPr="00986D1C">
        <w:rPr>
          <w:sz w:val="21"/>
          <w:szCs w:val="21"/>
        </w:rPr>
        <w:t>.</w:t>
      </w:r>
    </w:p>
    <w:p w14:paraId="374BB5FF" w14:textId="77777777" w:rsidR="00CB77C3" w:rsidRPr="00986D1C" w:rsidRDefault="00000000">
      <w:pPr>
        <w:spacing w:before="120" w:after="40"/>
        <w:rPr>
          <w:color w:val="1B73E8"/>
          <w:sz w:val="21"/>
          <w:szCs w:val="21"/>
        </w:rPr>
      </w:pPr>
      <w:r w:rsidRPr="00986D1C">
        <w:rPr>
          <w:b/>
          <w:bCs/>
          <w:color w:val="1B73E8"/>
          <w:sz w:val="21"/>
          <w:szCs w:val="21"/>
        </w:rPr>
        <w:t xml:space="preserve">Q2. </w:t>
      </w:r>
      <w:r w:rsidRPr="00986D1C">
        <w:rPr>
          <w:color w:val="1B73E8"/>
          <w:sz w:val="21"/>
          <w:szCs w:val="21"/>
        </w:rPr>
        <w:t>You save trained models but have no serving layer. What’s your shortest path from this notebook to a usable API for doctors or patients?</w:t>
      </w:r>
    </w:p>
    <w:p w14:paraId="5905E4F4" w14:textId="5CDD77D9" w:rsidR="00D51C22" w:rsidRPr="00986D1C" w:rsidRDefault="00CB77C3" w:rsidP="00CB77C3">
      <w:pPr>
        <w:spacing w:before="120" w:after="40"/>
        <w:ind w:firstLine="720"/>
        <w:rPr>
          <w:color w:val="1A1A1A"/>
          <w:sz w:val="21"/>
          <w:szCs w:val="21"/>
        </w:rPr>
      </w:pPr>
      <w:r w:rsidRPr="00986D1C">
        <w:rPr>
          <w:b/>
          <w:bCs/>
          <w:sz w:val="21"/>
          <w:szCs w:val="21"/>
        </w:rPr>
        <w:t>Answer:</w:t>
      </w:r>
      <w:r w:rsidRPr="00986D1C">
        <w:rPr>
          <w:sz w:val="21"/>
          <w:szCs w:val="21"/>
        </w:rPr>
        <w:t xml:space="preserve"> </w:t>
      </w:r>
      <w:r w:rsidRPr="00986D1C">
        <w:rPr>
          <w:sz w:val="21"/>
          <w:szCs w:val="21"/>
        </w:rPr>
        <w:t xml:space="preserve">The service would expose a </w:t>
      </w:r>
      <w:r w:rsidRPr="00986D1C">
        <w:rPr>
          <w:rStyle w:val="VerbatimChar"/>
          <w:rFonts w:ascii="Arial" w:hAnsi="Arial"/>
          <w:sz w:val="21"/>
          <w:szCs w:val="21"/>
        </w:rPr>
        <w:t>/predict</w:t>
      </w:r>
      <w:r w:rsidRPr="00986D1C">
        <w:rPr>
          <w:sz w:val="21"/>
          <w:szCs w:val="21"/>
        </w:rPr>
        <w:t xml:space="preserve"> endpoint accepting patient feature inputs (</w:t>
      </w:r>
      <w:proofErr w:type="gramStart"/>
      <w:r w:rsidRPr="00986D1C">
        <w:rPr>
          <w:sz w:val="21"/>
          <w:szCs w:val="21"/>
        </w:rPr>
        <w:t>e.g.</w:t>
      </w:r>
      <w:proofErr w:type="gramEnd"/>
      <w:r w:rsidRPr="00986D1C">
        <w:rPr>
          <w:sz w:val="21"/>
          <w:szCs w:val="21"/>
        </w:rPr>
        <w:t xml:space="preserve"> recent SRH, CES-D scores, etc.) and returning a risk score or probability. We already have code that generates all features given raw HRS-like inputs, so those preprocessing steps would be included in the server code. Containerizing this service (</w:t>
      </w:r>
      <w:proofErr w:type="gramStart"/>
      <w:r w:rsidRPr="00986D1C">
        <w:rPr>
          <w:sz w:val="21"/>
          <w:szCs w:val="21"/>
        </w:rPr>
        <w:t>e.g.</w:t>
      </w:r>
      <w:proofErr w:type="gramEnd"/>
      <w:r w:rsidRPr="00986D1C">
        <w:rPr>
          <w:sz w:val="21"/>
          <w:szCs w:val="21"/>
        </w:rPr>
        <w:t xml:space="preserve"> in Docker) would ensure consistent deployment. In summary, because our models and feature pipeline are already fully specified, building an API requires only a small wrapper script and REST server: an engineer could stand up a prototype in perhaps a few hours using standard Python web frameworks.</w:t>
      </w:r>
    </w:p>
    <w:p w14:paraId="5C89CFB7" w14:textId="77777777" w:rsidR="00C63441" w:rsidRDefault="00000000">
      <w:pPr>
        <w:spacing w:before="300" w:after="160"/>
      </w:pPr>
      <w:r>
        <w:rPr>
          <w:b/>
          <w:bCs/>
          <w:color w:val="1A73E8"/>
          <w:sz w:val="26"/>
          <w:szCs w:val="26"/>
        </w:rPr>
        <w:t>Data Science</w:t>
      </w:r>
    </w:p>
    <w:p w14:paraId="2DF27846" w14:textId="77777777" w:rsidR="00C63441" w:rsidRPr="00986D1C" w:rsidRDefault="00000000">
      <w:pPr>
        <w:spacing w:before="120" w:after="40"/>
        <w:rPr>
          <w:color w:val="1B73E8"/>
        </w:rPr>
      </w:pPr>
      <w:r w:rsidRPr="00986D1C">
        <w:rPr>
          <w:b/>
          <w:bCs/>
          <w:color w:val="1B73E8"/>
          <w:sz w:val="21"/>
          <w:szCs w:val="21"/>
        </w:rPr>
        <w:t xml:space="preserve">Q1. </w:t>
      </w:r>
      <w:r w:rsidRPr="00986D1C">
        <w:rPr>
          <w:color w:val="1B73E8"/>
          <w:sz w:val="21"/>
          <w:szCs w:val="21"/>
        </w:rPr>
        <w:t>Your features (</w:t>
      </w:r>
      <w:proofErr w:type="spellStart"/>
      <w:r w:rsidRPr="00986D1C">
        <w:rPr>
          <w:color w:val="1B73E8"/>
          <w:sz w:val="21"/>
          <w:szCs w:val="21"/>
        </w:rPr>
        <w:t>fe_srh_mean</w:t>
      </w:r>
      <w:proofErr w:type="spellEnd"/>
      <w:r w:rsidRPr="00986D1C">
        <w:rPr>
          <w:color w:val="1B73E8"/>
          <w:sz w:val="21"/>
          <w:szCs w:val="21"/>
        </w:rPr>
        <w:t xml:space="preserve">, </w:t>
      </w:r>
      <w:proofErr w:type="spellStart"/>
      <w:r w:rsidRPr="00986D1C">
        <w:rPr>
          <w:color w:val="1B73E8"/>
          <w:sz w:val="21"/>
          <w:szCs w:val="21"/>
        </w:rPr>
        <w:t>fe_srh_trend</w:t>
      </w:r>
      <w:proofErr w:type="spellEnd"/>
      <w:r w:rsidRPr="00986D1C">
        <w:rPr>
          <w:color w:val="1B73E8"/>
          <w:sz w:val="21"/>
          <w:szCs w:val="21"/>
        </w:rPr>
        <w:t xml:space="preserve">, </w:t>
      </w:r>
      <w:proofErr w:type="spellStart"/>
      <w:r w:rsidRPr="00986D1C">
        <w:rPr>
          <w:color w:val="1B73E8"/>
          <w:sz w:val="21"/>
          <w:szCs w:val="21"/>
        </w:rPr>
        <w:t>fe_srh_std</w:t>
      </w:r>
      <w:proofErr w:type="spellEnd"/>
      <w:r w:rsidRPr="00986D1C">
        <w:rPr>
          <w:color w:val="1B73E8"/>
          <w:sz w:val="21"/>
          <w:szCs w:val="21"/>
        </w:rPr>
        <w:t xml:space="preserve">) are computed over waves 1–15, but your target is defined using waves 13–15. That means the feature includes the same data that determines the label. If SRH drops in wave 14, it lowers both the feature and sets </w:t>
      </w:r>
      <w:proofErr w:type="spellStart"/>
      <w:r w:rsidRPr="00986D1C">
        <w:rPr>
          <w:color w:val="1B73E8"/>
          <w:sz w:val="21"/>
          <w:szCs w:val="21"/>
        </w:rPr>
        <w:t>health_decline</w:t>
      </w:r>
      <w:proofErr w:type="spellEnd"/>
      <w:r w:rsidRPr="00986D1C">
        <w:rPr>
          <w:color w:val="1B73E8"/>
          <w:sz w:val="21"/>
          <w:szCs w:val="21"/>
        </w:rPr>
        <w:t>=1. How do you handle this circular dependency?</w:t>
      </w:r>
    </w:p>
    <w:p w14:paraId="49FCD245" w14:textId="11D8482B" w:rsidR="00C63441" w:rsidRDefault="00000000">
      <w:pPr>
        <w:spacing w:after="60"/>
        <w:ind w:left="240"/>
        <w:rPr>
          <w:i/>
          <w:iCs/>
          <w:color w:val="5F6368"/>
          <w:sz w:val="18"/>
          <w:szCs w:val="18"/>
        </w:rPr>
      </w:pPr>
      <w:r>
        <w:rPr>
          <w:b/>
          <w:bCs/>
          <w:i/>
          <w:iCs/>
          <w:color w:val="5F6368"/>
          <w:sz w:val="18"/>
          <w:szCs w:val="18"/>
        </w:rPr>
        <w:t xml:space="preserve">Context: </w:t>
      </w:r>
      <w:r>
        <w:rPr>
          <w:i/>
          <w:iCs/>
          <w:color w:val="5F6368"/>
          <w:sz w:val="18"/>
          <w:szCs w:val="18"/>
        </w:rPr>
        <w:t>Did you consider computing features only from waves 1–10?</w:t>
      </w:r>
    </w:p>
    <w:p w14:paraId="6C0A6A67" w14:textId="7F6A8EF8" w:rsidR="002F240E" w:rsidRPr="00986D1C" w:rsidRDefault="00986D1C" w:rsidP="00986D1C">
      <w:pPr>
        <w:spacing w:after="60"/>
        <w:ind w:firstLine="240"/>
        <w:rPr>
          <w:sz w:val="21"/>
          <w:szCs w:val="21"/>
        </w:rPr>
      </w:pPr>
      <w:r w:rsidRPr="00986D1C">
        <w:rPr>
          <w:b/>
          <w:bCs/>
          <w:sz w:val="21"/>
          <w:szCs w:val="21"/>
        </w:rPr>
        <w:t>Answer:</w:t>
      </w:r>
      <w:r w:rsidRPr="00986D1C">
        <w:rPr>
          <w:sz w:val="21"/>
          <w:szCs w:val="21"/>
        </w:rPr>
        <w:t xml:space="preserve"> </w:t>
      </w:r>
      <w:r w:rsidRPr="00986D1C">
        <w:rPr>
          <w:sz w:val="21"/>
          <w:szCs w:val="21"/>
        </w:rPr>
        <w:t xml:space="preserve">We acknowledge that the way we computed SRH features could introduce leakage. In the current implementation, </w:t>
      </w:r>
      <w:proofErr w:type="spellStart"/>
      <w:r w:rsidRPr="00986D1C">
        <w:rPr>
          <w:i/>
          <w:iCs/>
          <w:sz w:val="21"/>
          <w:szCs w:val="21"/>
        </w:rPr>
        <w:t>fe_srh_mean</w:t>
      </w:r>
      <w:proofErr w:type="spellEnd"/>
      <w:r w:rsidRPr="00986D1C">
        <w:rPr>
          <w:sz w:val="21"/>
          <w:szCs w:val="21"/>
        </w:rPr>
        <w:t xml:space="preserve">, </w:t>
      </w:r>
      <w:proofErr w:type="spellStart"/>
      <w:r w:rsidRPr="00986D1C">
        <w:rPr>
          <w:i/>
          <w:iCs/>
          <w:sz w:val="21"/>
          <w:szCs w:val="21"/>
        </w:rPr>
        <w:t>fe_srh_trend</w:t>
      </w:r>
      <w:proofErr w:type="spellEnd"/>
      <w:r w:rsidRPr="00986D1C">
        <w:rPr>
          <w:sz w:val="21"/>
          <w:szCs w:val="21"/>
        </w:rPr>
        <w:t xml:space="preserve">, and </w:t>
      </w:r>
      <w:proofErr w:type="spellStart"/>
      <w:r w:rsidRPr="00986D1C">
        <w:rPr>
          <w:i/>
          <w:iCs/>
          <w:sz w:val="21"/>
          <w:szCs w:val="21"/>
        </w:rPr>
        <w:t>fe_srh_std</w:t>
      </w:r>
      <w:proofErr w:type="spellEnd"/>
      <w:r w:rsidRPr="00986D1C">
        <w:rPr>
          <w:sz w:val="21"/>
          <w:szCs w:val="21"/>
        </w:rPr>
        <w:t xml:space="preserve"> were calculated using all available waves (1–15), even though the target uses waves 13–15. This means that if someone’s health declined in wave 14, that decline both contributes to the feature (</w:t>
      </w:r>
      <w:proofErr w:type="gramStart"/>
      <w:r w:rsidRPr="00986D1C">
        <w:rPr>
          <w:sz w:val="21"/>
          <w:szCs w:val="21"/>
        </w:rPr>
        <w:t>e.g.</w:t>
      </w:r>
      <w:proofErr w:type="gramEnd"/>
      <w:r w:rsidRPr="00986D1C">
        <w:rPr>
          <w:sz w:val="21"/>
          <w:szCs w:val="21"/>
        </w:rPr>
        <w:t xml:space="preserve"> raising the mean or trend) </w:t>
      </w:r>
      <w:r w:rsidRPr="00986D1C">
        <w:rPr>
          <w:i/>
          <w:iCs/>
          <w:sz w:val="21"/>
          <w:szCs w:val="21"/>
        </w:rPr>
        <w:t>and</w:t>
      </w:r>
      <w:r w:rsidRPr="00986D1C">
        <w:rPr>
          <w:sz w:val="21"/>
          <w:szCs w:val="21"/>
        </w:rPr>
        <w:t xml:space="preserve"> makes the target = 1, creating a circularity. To address this, we would restrict feature computation to exclude the target period. For instance, one approach is to use only waves 1–10 when computing the SRH statistics, so that features are based entirely on “past” data and do not directly see waves 13–15. Alternatively, one could redefine the target to begin later or stop feature windows earlier. In short, the fix is to </w:t>
      </w:r>
      <w:proofErr w:type="spellStart"/>
      <w:r w:rsidRPr="00986D1C">
        <w:rPr>
          <w:sz w:val="21"/>
          <w:szCs w:val="21"/>
        </w:rPr>
        <w:t>recalc</w:t>
      </w:r>
      <w:proofErr w:type="spellEnd"/>
      <w:r w:rsidRPr="00986D1C">
        <w:rPr>
          <w:sz w:val="21"/>
          <w:szCs w:val="21"/>
        </w:rPr>
        <w:t xml:space="preserve"> the trajectory features using only pre-decline waves (</w:t>
      </w:r>
      <w:proofErr w:type="gramStart"/>
      <w:r w:rsidRPr="00986D1C">
        <w:rPr>
          <w:sz w:val="21"/>
          <w:szCs w:val="21"/>
        </w:rPr>
        <w:t>e.g.</w:t>
      </w:r>
      <w:proofErr w:type="gramEnd"/>
      <w:r w:rsidRPr="00986D1C">
        <w:rPr>
          <w:sz w:val="21"/>
          <w:szCs w:val="21"/>
        </w:rPr>
        <w:t xml:space="preserve"> waves 1–10) so that the model never uses future information to predict health decline. This revision was not implemented in the current draft, but it would be an important correction to ensure the model truly predicts unseen decline rather than picking up information from the target period itself.</w:t>
      </w:r>
    </w:p>
    <w:p w14:paraId="031B8DCB" w14:textId="77777777" w:rsidR="00C63441" w:rsidRDefault="00000000">
      <w:pPr>
        <w:spacing w:before="300" w:after="160"/>
      </w:pPr>
      <w:r>
        <w:rPr>
          <w:b/>
          <w:bCs/>
          <w:color w:val="1A73E8"/>
          <w:sz w:val="26"/>
          <w:szCs w:val="26"/>
        </w:rPr>
        <w:t>Product</w:t>
      </w:r>
    </w:p>
    <w:p w14:paraId="531B475D" w14:textId="77777777" w:rsidR="00C63441" w:rsidRPr="00986D1C" w:rsidRDefault="00000000">
      <w:pPr>
        <w:spacing w:before="120" w:after="40"/>
        <w:rPr>
          <w:color w:val="1B73E8"/>
          <w:sz w:val="21"/>
          <w:szCs w:val="21"/>
        </w:rPr>
      </w:pPr>
      <w:bookmarkStart w:id="0" w:name="OLE_LINK1"/>
      <w:bookmarkStart w:id="1" w:name="OLE_LINK2"/>
      <w:r w:rsidRPr="00986D1C">
        <w:rPr>
          <w:b/>
          <w:bCs/>
          <w:color w:val="1B73E8"/>
          <w:sz w:val="21"/>
          <w:szCs w:val="21"/>
        </w:rPr>
        <w:t xml:space="preserve">Q1. </w:t>
      </w:r>
      <w:r w:rsidRPr="00986D1C">
        <w:rPr>
          <w:color w:val="1B73E8"/>
          <w:sz w:val="21"/>
          <w:szCs w:val="21"/>
        </w:rPr>
        <w:t>‘60 seconds every morning’ — walk us through exactly what the user does in those 60 seconds, step by step.</w:t>
      </w:r>
    </w:p>
    <w:p w14:paraId="18EC5529" w14:textId="6B52624C" w:rsidR="00CB77C3" w:rsidRPr="00986D1C" w:rsidRDefault="00986D1C" w:rsidP="00986D1C">
      <w:pPr>
        <w:pStyle w:val="NormalWeb"/>
        <w:spacing w:before="0" w:beforeAutospacing="0" w:after="0" w:afterAutospacing="0"/>
        <w:ind w:firstLine="360"/>
        <w:rPr>
          <w:rFonts w:ascii="Arial" w:hAnsi="Arial" w:cs="Arial"/>
          <w:color w:val="000000" w:themeColor="text1"/>
          <w:spacing w:val="-4"/>
          <w:sz w:val="21"/>
          <w:szCs w:val="21"/>
          <w:lang w:val="en-US"/>
        </w:rPr>
      </w:pPr>
      <w:r>
        <w:rPr>
          <w:rFonts w:ascii="Arial" w:hAnsi="Arial" w:cs="Arial"/>
          <w:b/>
          <w:bCs/>
          <w:color w:val="000000" w:themeColor="text1"/>
          <w:spacing w:val="-4"/>
          <w:sz w:val="21"/>
          <w:szCs w:val="21"/>
          <w:lang w:val="en-US"/>
        </w:rPr>
        <w:t>Answer:</w:t>
      </w:r>
    </w:p>
    <w:p w14:paraId="3D8BB3FA" w14:textId="77777777" w:rsidR="00CB77C3" w:rsidRPr="00CB77C3" w:rsidRDefault="00CB77C3" w:rsidP="00CB77C3">
      <w:pPr>
        <w:numPr>
          <w:ilvl w:val="0"/>
          <w:numId w:val="3"/>
        </w:numPr>
        <w:rPr>
          <w:rFonts w:eastAsia="Times New Roman"/>
          <w:color w:val="000000" w:themeColor="text1"/>
          <w:spacing w:val="-4"/>
          <w:sz w:val="21"/>
          <w:szCs w:val="21"/>
          <w:lang w:val="en-ES" w:eastAsia="en-GB"/>
        </w:rPr>
      </w:pPr>
      <w:r w:rsidRPr="00CB77C3">
        <w:rPr>
          <w:rFonts w:eastAsia="Times New Roman"/>
          <w:b/>
          <w:bCs/>
          <w:color w:val="000000" w:themeColor="text1"/>
          <w:spacing w:val="-4"/>
          <w:sz w:val="21"/>
          <w:szCs w:val="21"/>
          <w:lang w:val="en-ES" w:eastAsia="en-GB"/>
        </w:rPr>
        <w:t>Wake notification</w:t>
      </w:r>
      <w:r w:rsidRPr="00CB77C3">
        <w:rPr>
          <w:rFonts w:eastAsia="Times New Roman"/>
          <w:color w:val="000000" w:themeColor="text1"/>
          <w:spacing w:val="-4"/>
          <w:sz w:val="21"/>
          <w:szCs w:val="21"/>
          <w:lang w:val="en-ES" w:eastAsia="en-GB"/>
        </w:rPr>
        <w:t> — "Good morning. How are you feeling today?"</w:t>
      </w:r>
    </w:p>
    <w:p w14:paraId="33844C7F" w14:textId="77777777" w:rsidR="00CB77C3" w:rsidRPr="00CB77C3" w:rsidRDefault="00CB77C3" w:rsidP="00CB77C3">
      <w:pPr>
        <w:numPr>
          <w:ilvl w:val="0"/>
          <w:numId w:val="3"/>
        </w:numPr>
        <w:rPr>
          <w:rFonts w:eastAsia="Times New Roman"/>
          <w:color w:val="000000" w:themeColor="text1"/>
          <w:spacing w:val="-4"/>
          <w:sz w:val="21"/>
          <w:szCs w:val="21"/>
          <w:lang w:val="en-ES" w:eastAsia="en-GB"/>
        </w:rPr>
      </w:pPr>
      <w:r w:rsidRPr="00CB77C3">
        <w:rPr>
          <w:rFonts w:eastAsia="Times New Roman"/>
          <w:b/>
          <w:bCs/>
          <w:color w:val="000000" w:themeColor="text1"/>
          <w:spacing w:val="-4"/>
          <w:sz w:val="21"/>
          <w:szCs w:val="21"/>
          <w:lang w:val="en-ES" w:eastAsia="en-GB"/>
        </w:rPr>
        <w:lastRenderedPageBreak/>
        <w:t>Tap to record</w:t>
      </w:r>
      <w:r w:rsidRPr="00CB77C3">
        <w:rPr>
          <w:rFonts w:eastAsia="Times New Roman"/>
          <w:color w:val="000000" w:themeColor="text1"/>
          <w:spacing w:val="-4"/>
          <w:sz w:val="21"/>
          <w:szCs w:val="21"/>
          <w:lang w:val="en-ES" w:eastAsia="en-GB"/>
        </w:rPr>
        <w:t> — User holds button and speaks freely for 60 seconds:</w:t>
      </w:r>
      <w:r w:rsidRPr="00CB77C3">
        <w:rPr>
          <w:rFonts w:eastAsia="Times New Roman"/>
          <w:color w:val="000000" w:themeColor="text1"/>
          <w:spacing w:val="-4"/>
          <w:sz w:val="21"/>
          <w:szCs w:val="21"/>
          <w:lang w:val="en-ES" w:eastAsia="en-GB"/>
        </w:rPr>
        <w:br/>
      </w:r>
      <w:r w:rsidRPr="00CB77C3">
        <w:rPr>
          <w:rFonts w:eastAsia="Times New Roman"/>
          <w:i/>
          <w:iCs/>
          <w:color w:val="000000" w:themeColor="text1"/>
          <w:spacing w:val="-4"/>
          <w:sz w:val="21"/>
          <w:szCs w:val="21"/>
          <w:lang w:val="en-ES" w:eastAsia="en-GB"/>
        </w:rPr>
        <w:t>"I woke up around 7, didn't sleep great... kept waking up. Feeling kind of tired, my head's a bit heavy. Had some weird dreams. Not super motivated today but okay I guess..."</w:t>
      </w:r>
    </w:p>
    <w:p w14:paraId="75777355" w14:textId="77777777" w:rsidR="00CB77C3" w:rsidRPr="00CB77C3" w:rsidRDefault="00CB77C3" w:rsidP="00CB77C3">
      <w:pPr>
        <w:numPr>
          <w:ilvl w:val="0"/>
          <w:numId w:val="3"/>
        </w:numPr>
        <w:rPr>
          <w:rFonts w:eastAsia="Times New Roman"/>
          <w:color w:val="000000" w:themeColor="text1"/>
          <w:spacing w:val="-4"/>
          <w:sz w:val="21"/>
          <w:szCs w:val="21"/>
          <w:lang w:val="en-ES" w:eastAsia="en-GB"/>
        </w:rPr>
      </w:pPr>
      <w:r w:rsidRPr="00CB77C3">
        <w:rPr>
          <w:rFonts w:eastAsia="Times New Roman"/>
          <w:b/>
          <w:bCs/>
          <w:color w:val="000000" w:themeColor="text1"/>
          <w:spacing w:val="-4"/>
          <w:sz w:val="21"/>
          <w:szCs w:val="21"/>
          <w:lang w:val="en-ES" w:eastAsia="en-GB"/>
        </w:rPr>
        <w:t>AI listens to everything:</w:t>
      </w:r>
    </w:p>
    <w:p w14:paraId="029083DC" w14:textId="77777777" w:rsidR="00CB77C3" w:rsidRPr="00CB77C3" w:rsidRDefault="00CB77C3" w:rsidP="00CB77C3">
      <w:pPr>
        <w:numPr>
          <w:ilvl w:val="1"/>
          <w:numId w:val="3"/>
        </w:numPr>
        <w:spacing w:before="100" w:beforeAutospacing="1" w:after="100" w:afterAutospacing="1"/>
        <w:rPr>
          <w:rFonts w:eastAsia="Times New Roman"/>
          <w:color w:val="000000" w:themeColor="text1"/>
          <w:spacing w:val="-4"/>
          <w:sz w:val="21"/>
          <w:szCs w:val="21"/>
          <w:lang w:val="en-ES" w:eastAsia="en-GB"/>
        </w:rPr>
      </w:pPr>
      <w:r w:rsidRPr="00CB77C3">
        <w:rPr>
          <w:rFonts w:eastAsia="Times New Roman"/>
          <w:b/>
          <w:bCs/>
          <w:color w:val="000000" w:themeColor="text1"/>
          <w:spacing w:val="-4"/>
          <w:sz w:val="21"/>
          <w:szCs w:val="21"/>
          <w:lang w:val="en-ES" w:eastAsia="en-GB"/>
        </w:rPr>
        <w:t>Words:</w:t>
      </w:r>
      <w:r w:rsidRPr="00CB77C3">
        <w:rPr>
          <w:rFonts w:eastAsia="Times New Roman"/>
          <w:color w:val="000000" w:themeColor="text1"/>
          <w:spacing w:val="-4"/>
          <w:sz w:val="21"/>
          <w:szCs w:val="21"/>
          <w:lang w:val="en-ES" w:eastAsia="en-GB"/>
        </w:rPr>
        <w:t> sleep quality, energy, mood, symptoms mentioned</w:t>
      </w:r>
    </w:p>
    <w:p w14:paraId="7D1F4BAF" w14:textId="77777777" w:rsidR="00CB77C3" w:rsidRPr="00CB77C3" w:rsidRDefault="00CB77C3" w:rsidP="00CB77C3">
      <w:pPr>
        <w:numPr>
          <w:ilvl w:val="1"/>
          <w:numId w:val="3"/>
        </w:numPr>
        <w:spacing w:before="60" w:after="100" w:afterAutospacing="1"/>
        <w:rPr>
          <w:rFonts w:eastAsia="Times New Roman"/>
          <w:color w:val="000000" w:themeColor="text1"/>
          <w:spacing w:val="-4"/>
          <w:sz w:val="21"/>
          <w:szCs w:val="21"/>
          <w:lang w:val="en-ES" w:eastAsia="en-GB"/>
        </w:rPr>
      </w:pPr>
      <w:r w:rsidRPr="00CB77C3">
        <w:rPr>
          <w:rFonts w:eastAsia="Times New Roman"/>
          <w:b/>
          <w:bCs/>
          <w:color w:val="000000" w:themeColor="text1"/>
          <w:spacing w:val="-4"/>
          <w:sz w:val="21"/>
          <w:szCs w:val="21"/>
          <w:lang w:val="en-ES" w:eastAsia="en-GB"/>
        </w:rPr>
        <w:t>Tone:</w:t>
      </w:r>
      <w:r w:rsidRPr="00CB77C3">
        <w:rPr>
          <w:rFonts w:eastAsia="Times New Roman"/>
          <w:color w:val="000000" w:themeColor="text1"/>
          <w:spacing w:val="-4"/>
          <w:sz w:val="21"/>
          <w:szCs w:val="21"/>
          <w:lang w:val="en-ES" w:eastAsia="en-GB"/>
        </w:rPr>
        <w:t> flat vs. energetic, hesitation, confidence</w:t>
      </w:r>
    </w:p>
    <w:p w14:paraId="34A784B2" w14:textId="77777777" w:rsidR="00CB77C3" w:rsidRPr="00CB77C3" w:rsidRDefault="00CB77C3" w:rsidP="00CB77C3">
      <w:pPr>
        <w:numPr>
          <w:ilvl w:val="1"/>
          <w:numId w:val="3"/>
        </w:numPr>
        <w:spacing w:before="60" w:after="100" w:afterAutospacing="1"/>
        <w:rPr>
          <w:rFonts w:eastAsia="Times New Roman"/>
          <w:color w:val="000000" w:themeColor="text1"/>
          <w:spacing w:val="-4"/>
          <w:sz w:val="21"/>
          <w:szCs w:val="21"/>
          <w:lang w:val="en-ES" w:eastAsia="en-GB"/>
        </w:rPr>
      </w:pPr>
      <w:r w:rsidRPr="00CB77C3">
        <w:rPr>
          <w:rFonts w:eastAsia="Times New Roman"/>
          <w:b/>
          <w:bCs/>
          <w:color w:val="000000" w:themeColor="text1"/>
          <w:spacing w:val="-4"/>
          <w:sz w:val="21"/>
          <w:szCs w:val="21"/>
          <w:lang w:val="en-ES" w:eastAsia="en-GB"/>
        </w:rPr>
        <w:t>Voice biomarkers:</w:t>
      </w:r>
      <w:r w:rsidRPr="00CB77C3">
        <w:rPr>
          <w:rFonts w:eastAsia="Times New Roman"/>
          <w:color w:val="000000" w:themeColor="text1"/>
          <w:spacing w:val="-4"/>
          <w:sz w:val="21"/>
          <w:szCs w:val="21"/>
          <w:lang w:val="en-ES" w:eastAsia="en-GB"/>
        </w:rPr>
        <w:t> sighs, pauses, speech pace, vocal tremor</w:t>
      </w:r>
    </w:p>
    <w:p w14:paraId="199A5E55" w14:textId="77777777" w:rsidR="00CB77C3" w:rsidRPr="00CB77C3" w:rsidRDefault="00CB77C3" w:rsidP="00CB77C3">
      <w:pPr>
        <w:numPr>
          <w:ilvl w:val="1"/>
          <w:numId w:val="3"/>
        </w:numPr>
        <w:spacing w:before="60" w:after="100" w:afterAutospacing="1"/>
        <w:rPr>
          <w:rFonts w:eastAsia="Times New Roman"/>
          <w:color w:val="000000" w:themeColor="text1"/>
          <w:spacing w:val="-4"/>
          <w:sz w:val="21"/>
          <w:szCs w:val="21"/>
          <w:lang w:val="en-ES" w:eastAsia="en-GB"/>
        </w:rPr>
      </w:pPr>
      <w:r w:rsidRPr="00CB77C3">
        <w:rPr>
          <w:rFonts w:eastAsia="Times New Roman"/>
          <w:b/>
          <w:bCs/>
          <w:color w:val="000000" w:themeColor="text1"/>
          <w:spacing w:val="-4"/>
          <w:sz w:val="21"/>
          <w:szCs w:val="21"/>
          <w:lang w:val="en-ES" w:eastAsia="en-GB"/>
        </w:rPr>
        <w:t>Sentence structure:</w:t>
      </w:r>
      <w:r w:rsidRPr="00CB77C3">
        <w:rPr>
          <w:rFonts w:eastAsia="Times New Roman"/>
          <w:color w:val="000000" w:themeColor="text1"/>
          <w:spacing w:val="-4"/>
          <w:sz w:val="21"/>
          <w:szCs w:val="21"/>
          <w:lang w:val="en-ES" w:eastAsia="en-GB"/>
        </w:rPr>
        <w:t> coherence, complexity (cognitive load indicator)</w:t>
      </w:r>
    </w:p>
    <w:p w14:paraId="5221A929" w14:textId="5F1822A9" w:rsidR="00CB77C3" w:rsidRPr="00CB77C3" w:rsidRDefault="00CB77C3" w:rsidP="00CB77C3">
      <w:pPr>
        <w:numPr>
          <w:ilvl w:val="0"/>
          <w:numId w:val="3"/>
        </w:numPr>
        <w:rPr>
          <w:rFonts w:eastAsia="Times New Roman"/>
          <w:color w:val="000000" w:themeColor="text1"/>
          <w:spacing w:val="-4"/>
          <w:sz w:val="21"/>
          <w:szCs w:val="21"/>
          <w:lang w:val="en-ES" w:eastAsia="en-GB"/>
        </w:rPr>
      </w:pPr>
      <w:r w:rsidRPr="00CB77C3">
        <w:rPr>
          <w:rFonts w:eastAsia="Times New Roman"/>
          <w:b/>
          <w:bCs/>
          <w:color w:val="000000" w:themeColor="text1"/>
          <w:spacing w:val="-4"/>
          <w:sz w:val="21"/>
          <w:szCs w:val="21"/>
          <w:lang w:val="en-ES" w:eastAsia="en-GB"/>
        </w:rPr>
        <w:t>Transcription + Analysis</w:t>
      </w:r>
      <w:r w:rsidRPr="00CB77C3">
        <w:rPr>
          <w:rFonts w:eastAsia="Times New Roman"/>
          <w:color w:val="000000" w:themeColor="text1"/>
          <w:spacing w:val="-4"/>
          <w:sz w:val="21"/>
          <w:szCs w:val="21"/>
          <w:lang w:val="en-ES" w:eastAsia="en-GB"/>
        </w:rPr>
        <w:t> — Voice is processed (like Wispr Flow), converted to structured health signals</w:t>
      </w:r>
      <w:r w:rsidR="00986D1C">
        <w:rPr>
          <w:rFonts w:eastAsia="Times New Roman"/>
          <w:color w:val="000000" w:themeColor="text1"/>
          <w:spacing w:val="-4"/>
          <w:sz w:val="21"/>
          <w:szCs w:val="21"/>
          <w:lang w:eastAsia="en-GB"/>
        </w:rPr>
        <w:t xml:space="preserve"> via </w:t>
      </w:r>
      <w:proofErr w:type="spellStart"/>
      <w:r w:rsidR="00986D1C">
        <w:rPr>
          <w:rFonts w:eastAsia="Times New Roman"/>
          <w:color w:val="000000" w:themeColor="text1"/>
          <w:spacing w:val="-4"/>
          <w:sz w:val="21"/>
          <w:szCs w:val="21"/>
          <w:lang w:eastAsia="en-GB"/>
        </w:rPr>
        <w:t>BioBERT</w:t>
      </w:r>
      <w:proofErr w:type="spellEnd"/>
      <w:r w:rsidR="00986D1C">
        <w:rPr>
          <w:rFonts w:eastAsia="Times New Roman"/>
          <w:color w:val="000000" w:themeColor="text1"/>
          <w:spacing w:val="-4"/>
          <w:sz w:val="21"/>
          <w:szCs w:val="21"/>
          <w:lang w:eastAsia="en-GB"/>
        </w:rPr>
        <w:t xml:space="preserve"> or respective model.</w:t>
      </w:r>
    </w:p>
    <w:p w14:paraId="70637244" w14:textId="77777777" w:rsidR="00CB77C3" w:rsidRPr="00CB77C3" w:rsidRDefault="00CB77C3" w:rsidP="00CB77C3">
      <w:pPr>
        <w:numPr>
          <w:ilvl w:val="0"/>
          <w:numId w:val="3"/>
        </w:numPr>
        <w:rPr>
          <w:rFonts w:eastAsia="Times New Roman"/>
          <w:color w:val="000000" w:themeColor="text1"/>
          <w:spacing w:val="-4"/>
          <w:sz w:val="21"/>
          <w:szCs w:val="21"/>
          <w:lang w:val="en-ES" w:eastAsia="en-GB"/>
        </w:rPr>
      </w:pPr>
      <w:r w:rsidRPr="00CB77C3">
        <w:rPr>
          <w:rFonts w:eastAsia="Times New Roman"/>
          <w:b/>
          <w:bCs/>
          <w:color w:val="000000" w:themeColor="text1"/>
          <w:spacing w:val="-4"/>
          <w:sz w:val="21"/>
          <w:szCs w:val="21"/>
          <w:lang w:val="en-ES" w:eastAsia="en-GB"/>
        </w:rPr>
        <w:t>Follow-up chat</w:t>
      </w:r>
      <w:r w:rsidRPr="00CB77C3">
        <w:rPr>
          <w:rFonts w:eastAsia="Times New Roman"/>
          <w:color w:val="000000" w:themeColor="text1"/>
          <w:spacing w:val="-4"/>
          <w:sz w:val="21"/>
          <w:szCs w:val="21"/>
          <w:lang w:val="en-ES" w:eastAsia="en-GB"/>
        </w:rPr>
        <w:t> — AI asks 1-2 personalized questions based on what it heard:</w:t>
      </w:r>
      <w:r w:rsidRPr="00CB77C3">
        <w:rPr>
          <w:rFonts w:eastAsia="Times New Roman"/>
          <w:color w:val="000000" w:themeColor="text1"/>
          <w:spacing w:val="-4"/>
          <w:sz w:val="21"/>
          <w:szCs w:val="21"/>
          <w:lang w:val="en-ES" w:eastAsia="en-GB"/>
        </w:rPr>
        <w:br/>
      </w:r>
      <w:r w:rsidRPr="00CB77C3">
        <w:rPr>
          <w:rFonts w:eastAsia="Times New Roman"/>
          <w:i/>
          <w:iCs/>
          <w:color w:val="000000" w:themeColor="text1"/>
          <w:spacing w:val="-4"/>
          <w:sz w:val="21"/>
          <w:szCs w:val="21"/>
          <w:lang w:val="en-ES" w:eastAsia="en-GB"/>
        </w:rPr>
        <w:t>"You mentioned not sleeping well — was it hard to fall asleep, or did you keep waking up?"</w:t>
      </w:r>
    </w:p>
    <w:p w14:paraId="5834ED43" w14:textId="087FB75D" w:rsidR="00CB77C3" w:rsidRPr="00986D1C" w:rsidRDefault="00CB77C3" w:rsidP="00986D1C">
      <w:pPr>
        <w:numPr>
          <w:ilvl w:val="0"/>
          <w:numId w:val="3"/>
        </w:numPr>
        <w:rPr>
          <w:rFonts w:eastAsia="Times New Roman"/>
          <w:color w:val="000000" w:themeColor="text1"/>
          <w:spacing w:val="-4"/>
          <w:sz w:val="21"/>
          <w:szCs w:val="21"/>
          <w:lang w:val="en-ES" w:eastAsia="en-GB"/>
        </w:rPr>
      </w:pPr>
      <w:r w:rsidRPr="00CB77C3">
        <w:rPr>
          <w:rFonts w:eastAsia="Times New Roman"/>
          <w:b/>
          <w:bCs/>
          <w:color w:val="000000" w:themeColor="text1"/>
          <w:spacing w:val="-4"/>
          <w:sz w:val="21"/>
          <w:szCs w:val="21"/>
          <w:lang w:val="en-ES" w:eastAsia="en-GB"/>
        </w:rPr>
        <w:t>Personal model learns</w:t>
      </w:r>
      <w:r w:rsidRPr="00CB77C3">
        <w:rPr>
          <w:rFonts w:eastAsia="Times New Roman"/>
          <w:color w:val="000000" w:themeColor="text1"/>
          <w:spacing w:val="-4"/>
          <w:sz w:val="21"/>
          <w:szCs w:val="21"/>
          <w:lang w:val="en-ES" w:eastAsia="en-GB"/>
        </w:rPr>
        <w:t> — Every check-in trains the user's individual baseline. The AI learns what "normal" sounds like for THIS person.</w:t>
      </w:r>
      <w:r w:rsidR="00986D1C">
        <w:rPr>
          <w:rFonts w:eastAsia="Times New Roman"/>
          <w:color w:val="000000" w:themeColor="text1"/>
          <w:spacing w:val="-4"/>
          <w:sz w:val="21"/>
          <w:szCs w:val="21"/>
          <w:lang w:val="en-ES" w:eastAsia="en-GB"/>
        </w:rPr>
        <w:br/>
      </w:r>
    </w:p>
    <w:p w14:paraId="588D917A" w14:textId="77777777" w:rsidR="00C63441" w:rsidRPr="00986D1C" w:rsidRDefault="00000000">
      <w:pPr>
        <w:spacing w:before="120" w:after="40"/>
        <w:rPr>
          <w:color w:val="1B73E8"/>
          <w:sz w:val="21"/>
          <w:szCs w:val="21"/>
        </w:rPr>
      </w:pPr>
      <w:r w:rsidRPr="00986D1C">
        <w:rPr>
          <w:b/>
          <w:bCs/>
          <w:color w:val="1B73E8"/>
          <w:sz w:val="21"/>
          <w:szCs w:val="21"/>
        </w:rPr>
        <w:t xml:space="preserve">Q2. </w:t>
      </w:r>
      <w:r w:rsidRPr="00986D1C">
        <w:rPr>
          <w:color w:val="1B73E8"/>
          <w:sz w:val="21"/>
          <w:szCs w:val="21"/>
        </w:rPr>
        <w:t>A user gets a risk score. What is the one specific thing the app tells them to do next?</w:t>
      </w:r>
      <w:bookmarkEnd w:id="0"/>
      <w:bookmarkEnd w:id="1"/>
    </w:p>
    <w:p w14:paraId="6D60B6BE" w14:textId="77777777" w:rsidR="00986D1C" w:rsidRDefault="00986D1C" w:rsidP="00986D1C">
      <w:pPr>
        <w:spacing w:before="120" w:after="40"/>
        <w:ind w:firstLine="720"/>
        <w:rPr>
          <w:color w:val="000000" w:themeColor="text1"/>
          <w:sz w:val="21"/>
          <w:szCs w:val="21"/>
          <w:lang w:val="en-ES"/>
        </w:rPr>
      </w:pPr>
      <w:r w:rsidRPr="00986D1C">
        <w:rPr>
          <w:b/>
          <w:bCs/>
          <w:color w:val="1A1A1A"/>
          <w:sz w:val="21"/>
          <w:szCs w:val="21"/>
        </w:rPr>
        <w:t xml:space="preserve">Answer: </w:t>
      </w:r>
      <w:r w:rsidRPr="00986D1C">
        <w:rPr>
          <w:rFonts w:eastAsia="Times New Roman"/>
          <w:color w:val="000000" w:themeColor="text1"/>
          <w:spacing w:val="-4"/>
          <w:sz w:val="21"/>
          <w:szCs w:val="21"/>
          <w:lang w:val="en-ES" w:eastAsia="en-GB"/>
        </w:rPr>
        <w:t>The app responds in the same conversational way:</w:t>
      </w:r>
    </w:p>
    <w:p w14:paraId="2B2D5ACD" w14:textId="4A35173A" w:rsidR="00986D1C" w:rsidRPr="00986D1C" w:rsidRDefault="00986D1C" w:rsidP="00986D1C">
      <w:pPr>
        <w:spacing w:before="120" w:after="40"/>
        <w:ind w:firstLine="720"/>
        <w:rPr>
          <w:color w:val="000000" w:themeColor="text1"/>
          <w:sz w:val="21"/>
          <w:szCs w:val="21"/>
          <w:lang w:val="en-ES"/>
        </w:rPr>
      </w:pPr>
      <w:r>
        <w:rPr>
          <w:color w:val="000000" w:themeColor="text1"/>
          <w:sz w:val="21"/>
          <w:szCs w:val="21"/>
        </w:rPr>
        <w:t>A</w:t>
      </w:r>
      <w:r w:rsidRPr="00986D1C">
        <w:rPr>
          <w:rFonts w:eastAsia="Times New Roman"/>
          <w:color w:val="000000" w:themeColor="text1"/>
          <w:spacing w:val="-4"/>
          <w:sz w:val="21"/>
          <w:szCs w:val="21"/>
          <w:lang w:val="en-ES" w:eastAsia="en-GB"/>
        </w:rPr>
        <w:t>fter showing the risk score, the AI says (via text or voice):</w:t>
      </w:r>
      <w:r>
        <w:rPr>
          <w:color w:val="000000" w:themeColor="text1"/>
          <w:sz w:val="21"/>
          <w:szCs w:val="21"/>
        </w:rPr>
        <w:t xml:space="preserve"> </w:t>
      </w:r>
      <w:r w:rsidRPr="00986D1C">
        <w:rPr>
          <w:rFonts w:eastAsia="Times New Roman"/>
          <w:color w:val="000000" w:themeColor="text1"/>
          <w:spacing w:val="-4"/>
          <w:sz w:val="21"/>
          <w:szCs w:val="21"/>
          <w:lang w:val="en-ES" w:eastAsia="en-GB"/>
        </w:rPr>
        <w:t>"I've noticed your energy and sleep patterns have shifted over the past week. Before we dig deeper</w:t>
      </w:r>
      <w:r>
        <w:rPr>
          <w:rFonts w:eastAsia="Times New Roman"/>
          <w:color w:val="000000" w:themeColor="text1"/>
          <w:spacing w:val="-4"/>
          <w:sz w:val="21"/>
          <w:szCs w:val="21"/>
          <w:lang w:eastAsia="en-GB"/>
        </w:rPr>
        <w:t>,</w:t>
      </w:r>
      <w:r w:rsidRPr="00986D1C">
        <w:rPr>
          <w:rFonts w:eastAsia="Times New Roman"/>
          <w:color w:val="000000" w:themeColor="text1"/>
          <w:spacing w:val="-4"/>
          <w:sz w:val="21"/>
          <w:szCs w:val="21"/>
          <w:lang w:val="en-ES" w:eastAsia="en-GB"/>
        </w:rPr>
        <w:t> can you tell me more about what's been going on?"</w:t>
      </w:r>
    </w:p>
    <w:p w14:paraId="06013E06" w14:textId="77777777" w:rsidR="00986D1C" w:rsidRPr="00986D1C" w:rsidRDefault="00986D1C" w:rsidP="00986D1C">
      <w:pPr>
        <w:spacing w:before="180"/>
        <w:rPr>
          <w:rFonts w:eastAsia="Times New Roman"/>
          <w:color w:val="000000" w:themeColor="text1"/>
          <w:spacing w:val="-4"/>
          <w:sz w:val="21"/>
          <w:szCs w:val="21"/>
          <w:lang w:val="en-ES" w:eastAsia="en-GB"/>
        </w:rPr>
      </w:pPr>
      <w:r w:rsidRPr="00986D1C">
        <w:rPr>
          <w:rFonts w:eastAsia="Times New Roman"/>
          <w:color w:val="000000" w:themeColor="text1"/>
          <w:spacing w:val="-4"/>
          <w:sz w:val="21"/>
          <w:szCs w:val="21"/>
          <w:lang w:val="en-ES" w:eastAsia="en-GB"/>
        </w:rPr>
        <w:t>[Record Response]</w:t>
      </w:r>
    </w:p>
    <w:p w14:paraId="78B50D98" w14:textId="77777777" w:rsidR="00986D1C" w:rsidRPr="00986D1C" w:rsidRDefault="00986D1C" w:rsidP="00986D1C">
      <w:pPr>
        <w:spacing w:before="180"/>
        <w:rPr>
          <w:rFonts w:eastAsia="Times New Roman"/>
          <w:color w:val="000000" w:themeColor="text1"/>
          <w:spacing w:val="-4"/>
          <w:sz w:val="21"/>
          <w:szCs w:val="21"/>
          <w:lang w:val="en-ES" w:eastAsia="en-GB"/>
        </w:rPr>
      </w:pPr>
      <w:r w:rsidRPr="00986D1C">
        <w:rPr>
          <w:rFonts w:eastAsia="Times New Roman"/>
          <w:color w:val="000000" w:themeColor="text1"/>
          <w:spacing w:val="-4"/>
          <w:sz w:val="21"/>
          <w:szCs w:val="21"/>
          <w:lang w:val="en-ES" w:eastAsia="en-GB"/>
        </w:rPr>
        <w:t>The action is: Continue the conversation.</w:t>
      </w:r>
    </w:p>
    <w:p w14:paraId="54D780DF" w14:textId="77777777" w:rsidR="00986D1C" w:rsidRPr="00986D1C" w:rsidRDefault="00986D1C" w:rsidP="00986D1C">
      <w:pPr>
        <w:spacing w:before="180"/>
        <w:rPr>
          <w:rFonts w:eastAsia="Times New Roman"/>
          <w:color w:val="000000" w:themeColor="text1"/>
          <w:spacing w:val="-4"/>
          <w:sz w:val="21"/>
          <w:szCs w:val="21"/>
          <w:lang w:val="en-ES" w:eastAsia="en-GB"/>
        </w:rPr>
      </w:pPr>
      <w:r w:rsidRPr="00986D1C">
        <w:rPr>
          <w:rFonts w:eastAsia="Times New Roman"/>
          <w:color w:val="000000" w:themeColor="text1"/>
          <w:spacing w:val="-4"/>
          <w:sz w:val="21"/>
          <w:szCs w:val="21"/>
          <w:lang w:val="en-ES" w:eastAsia="en-GB"/>
        </w:rPr>
        <w:t>The AI becomes a health companion that:</w:t>
      </w:r>
    </w:p>
    <w:p w14:paraId="6A77C034" w14:textId="77777777" w:rsidR="00986D1C" w:rsidRPr="00986D1C" w:rsidRDefault="00986D1C" w:rsidP="00986D1C">
      <w:pPr>
        <w:numPr>
          <w:ilvl w:val="0"/>
          <w:numId w:val="4"/>
        </w:numPr>
        <w:spacing w:before="100" w:beforeAutospacing="1" w:after="100" w:afterAutospacing="1"/>
        <w:rPr>
          <w:rFonts w:eastAsia="Times New Roman"/>
          <w:color w:val="000000" w:themeColor="text1"/>
          <w:spacing w:val="-4"/>
          <w:sz w:val="21"/>
          <w:szCs w:val="21"/>
          <w:lang w:val="en-ES" w:eastAsia="en-GB"/>
        </w:rPr>
      </w:pPr>
      <w:r w:rsidRPr="00986D1C">
        <w:rPr>
          <w:rFonts w:eastAsia="Times New Roman"/>
          <w:color w:val="000000" w:themeColor="text1"/>
          <w:spacing w:val="-4"/>
          <w:sz w:val="21"/>
          <w:szCs w:val="21"/>
          <w:lang w:val="en-ES" w:eastAsia="en-GB"/>
        </w:rPr>
        <w:t>Asks the right follow-up based on detected signals</w:t>
      </w:r>
    </w:p>
    <w:p w14:paraId="0F1578E3" w14:textId="77777777" w:rsidR="00986D1C" w:rsidRPr="00986D1C" w:rsidRDefault="00986D1C" w:rsidP="00986D1C">
      <w:pPr>
        <w:numPr>
          <w:ilvl w:val="0"/>
          <w:numId w:val="4"/>
        </w:numPr>
        <w:spacing w:before="60" w:after="100" w:afterAutospacing="1"/>
        <w:rPr>
          <w:rFonts w:eastAsia="Times New Roman"/>
          <w:color w:val="000000" w:themeColor="text1"/>
          <w:spacing w:val="-4"/>
          <w:sz w:val="21"/>
          <w:szCs w:val="21"/>
          <w:lang w:val="en-ES" w:eastAsia="en-GB"/>
        </w:rPr>
      </w:pPr>
      <w:r w:rsidRPr="00986D1C">
        <w:rPr>
          <w:rFonts w:eastAsia="Times New Roman"/>
          <w:color w:val="000000" w:themeColor="text1"/>
          <w:spacing w:val="-4"/>
          <w:sz w:val="21"/>
          <w:szCs w:val="21"/>
          <w:lang w:val="en-ES" w:eastAsia="en-GB"/>
        </w:rPr>
        <w:t>Guides the user to articulate what they might not consciously notice</w:t>
      </w:r>
    </w:p>
    <w:p w14:paraId="45CB68D1" w14:textId="77777777" w:rsidR="00986D1C" w:rsidRPr="00986D1C" w:rsidRDefault="00986D1C" w:rsidP="00986D1C">
      <w:pPr>
        <w:numPr>
          <w:ilvl w:val="0"/>
          <w:numId w:val="4"/>
        </w:numPr>
        <w:spacing w:before="60" w:after="100" w:afterAutospacing="1"/>
        <w:rPr>
          <w:rFonts w:eastAsia="Times New Roman"/>
          <w:color w:val="000000" w:themeColor="text1"/>
          <w:spacing w:val="-4"/>
          <w:sz w:val="21"/>
          <w:szCs w:val="21"/>
          <w:lang w:val="en-ES" w:eastAsia="en-GB"/>
        </w:rPr>
      </w:pPr>
      <w:r w:rsidRPr="00986D1C">
        <w:rPr>
          <w:rFonts w:eastAsia="Times New Roman"/>
          <w:color w:val="000000" w:themeColor="text1"/>
          <w:spacing w:val="-4"/>
          <w:sz w:val="21"/>
          <w:szCs w:val="21"/>
          <w:lang w:val="en-ES" w:eastAsia="en-GB"/>
        </w:rPr>
        <w:t>Builds context before suggesting external action (doctor, lifestyle change)</w:t>
      </w:r>
    </w:p>
    <w:p w14:paraId="6757C202" w14:textId="310145AC" w:rsidR="00986D1C" w:rsidRPr="00986D1C" w:rsidRDefault="00986D1C" w:rsidP="00986D1C">
      <w:pPr>
        <w:rPr>
          <w:rFonts w:ascii="Segoe UI" w:eastAsia="Times New Roman" w:hAnsi="Segoe UI" w:cs="Segoe UI"/>
          <w:color w:val="000000" w:themeColor="text1"/>
          <w:spacing w:val="-4"/>
          <w:sz w:val="21"/>
          <w:szCs w:val="21"/>
          <w:lang w:val="en-ES" w:eastAsia="en-GB"/>
        </w:rPr>
      </w:pPr>
      <w:r w:rsidRPr="00986D1C">
        <w:rPr>
          <w:rFonts w:eastAsia="Times New Roman"/>
          <w:color w:val="000000" w:themeColor="text1"/>
          <w:spacing w:val="-4"/>
          <w:sz w:val="21"/>
          <w:szCs w:val="21"/>
          <w:lang w:val="en-ES" w:eastAsia="en-GB"/>
        </w:rPr>
        <w:t>Why this works: Instead of "go see a doctor" (which users ignore), we keep them engaged in dialogue. The AI earns trust first, then</w:t>
      </w:r>
      <w:r w:rsidRPr="00986D1C">
        <w:rPr>
          <w:rFonts w:eastAsia="Times New Roman"/>
          <w:color w:val="000000" w:themeColor="text1"/>
          <w:spacing w:val="-4"/>
          <w:sz w:val="21"/>
          <w:szCs w:val="21"/>
          <w:lang w:eastAsia="en-GB"/>
        </w:rPr>
        <w:t xml:space="preserve">, </w:t>
      </w:r>
      <w:r w:rsidRPr="00986D1C">
        <w:rPr>
          <w:rFonts w:eastAsia="Times New Roman"/>
          <w:color w:val="000000" w:themeColor="text1"/>
          <w:spacing w:val="-4"/>
          <w:sz w:val="21"/>
          <w:szCs w:val="21"/>
          <w:lang w:val="en-ES" w:eastAsia="en-GB"/>
        </w:rPr>
        <w:t>when appropriate</w:t>
      </w:r>
      <w:r w:rsidRPr="00986D1C">
        <w:rPr>
          <w:rFonts w:eastAsia="Times New Roman"/>
          <w:color w:val="000000" w:themeColor="text1"/>
          <w:spacing w:val="-4"/>
          <w:sz w:val="21"/>
          <w:szCs w:val="21"/>
          <w:lang w:eastAsia="en-GB"/>
        </w:rPr>
        <w:t xml:space="preserve">, </w:t>
      </w:r>
      <w:r w:rsidRPr="00986D1C">
        <w:rPr>
          <w:rFonts w:eastAsia="Times New Roman"/>
          <w:color w:val="000000" w:themeColor="text1"/>
          <w:spacing w:val="-4"/>
          <w:sz w:val="21"/>
          <w:szCs w:val="21"/>
          <w:lang w:val="en-ES" w:eastAsia="en-GB"/>
        </w:rPr>
        <w:t>suggests: </w:t>
      </w:r>
      <w:r w:rsidRPr="00986D1C">
        <w:rPr>
          <w:rFonts w:eastAsia="Times New Roman"/>
          <w:i/>
          <w:iCs/>
          <w:color w:val="000000" w:themeColor="text1"/>
          <w:spacing w:val="-4"/>
          <w:sz w:val="21"/>
          <w:szCs w:val="21"/>
          <w:lang w:val="en-ES" w:eastAsia="en-GB"/>
        </w:rPr>
        <w:t>"Based on our conversations this month, here's a summary you could share</w:t>
      </w:r>
      <w:r w:rsidRPr="00986D1C">
        <w:rPr>
          <w:rFonts w:ascii="Segoe UI" w:eastAsia="Times New Roman" w:hAnsi="Segoe UI" w:cs="Segoe UI"/>
          <w:i/>
          <w:iCs/>
          <w:color w:val="000000" w:themeColor="text1"/>
          <w:spacing w:val="-4"/>
          <w:sz w:val="21"/>
          <w:szCs w:val="21"/>
          <w:lang w:val="en-ES" w:eastAsia="en-GB"/>
        </w:rPr>
        <w:t xml:space="preserve"> with your doctor."</w:t>
      </w:r>
    </w:p>
    <w:sectPr w:rsidR="00986D1C" w:rsidRPr="00986D1C">
      <w:footerReference w:type="default" r:id="rId9"/>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908D9" w14:textId="77777777" w:rsidR="00CA79C2" w:rsidRDefault="00CA79C2">
      <w:r>
        <w:separator/>
      </w:r>
    </w:p>
  </w:endnote>
  <w:endnote w:type="continuationSeparator" w:id="0">
    <w:p w14:paraId="60CA34B7" w14:textId="77777777" w:rsidR="00CA79C2" w:rsidRDefault="00CA7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2BC28" w14:textId="6D164BEF" w:rsidR="00C63441" w:rsidRDefault="00C6344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70505" w14:textId="77777777" w:rsidR="00CA79C2" w:rsidRDefault="00CA79C2">
      <w:r>
        <w:separator/>
      </w:r>
    </w:p>
  </w:footnote>
  <w:footnote w:type="continuationSeparator" w:id="0">
    <w:p w14:paraId="03E9DD03" w14:textId="77777777" w:rsidR="00CA79C2" w:rsidRDefault="00CA79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B63A5"/>
    <w:multiLevelType w:val="multilevel"/>
    <w:tmpl w:val="DA70B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C86EC8"/>
    <w:multiLevelType w:val="multilevel"/>
    <w:tmpl w:val="87FA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432B9C"/>
    <w:multiLevelType w:val="multilevel"/>
    <w:tmpl w:val="8FA8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61716A"/>
    <w:multiLevelType w:val="hybridMultilevel"/>
    <w:tmpl w:val="6E2031BA"/>
    <w:lvl w:ilvl="0" w:tplc="0C62859E">
      <w:start w:val="1"/>
      <w:numFmt w:val="bullet"/>
      <w:lvlText w:val="●"/>
      <w:lvlJc w:val="left"/>
      <w:pPr>
        <w:ind w:left="720" w:hanging="360"/>
      </w:pPr>
    </w:lvl>
    <w:lvl w:ilvl="1" w:tplc="64244C4C">
      <w:start w:val="1"/>
      <w:numFmt w:val="bullet"/>
      <w:lvlText w:val="○"/>
      <w:lvlJc w:val="left"/>
      <w:pPr>
        <w:ind w:left="1440" w:hanging="360"/>
      </w:pPr>
    </w:lvl>
    <w:lvl w:ilvl="2" w:tplc="7110D9F8">
      <w:start w:val="1"/>
      <w:numFmt w:val="bullet"/>
      <w:lvlText w:val="■"/>
      <w:lvlJc w:val="left"/>
      <w:pPr>
        <w:ind w:left="2160" w:hanging="360"/>
      </w:pPr>
    </w:lvl>
    <w:lvl w:ilvl="3" w:tplc="94ECB2BA">
      <w:start w:val="1"/>
      <w:numFmt w:val="bullet"/>
      <w:lvlText w:val="●"/>
      <w:lvlJc w:val="left"/>
      <w:pPr>
        <w:ind w:left="2880" w:hanging="360"/>
      </w:pPr>
    </w:lvl>
    <w:lvl w:ilvl="4" w:tplc="FEC471F8">
      <w:start w:val="1"/>
      <w:numFmt w:val="bullet"/>
      <w:lvlText w:val="○"/>
      <w:lvlJc w:val="left"/>
      <w:pPr>
        <w:ind w:left="3600" w:hanging="360"/>
      </w:pPr>
    </w:lvl>
    <w:lvl w:ilvl="5" w:tplc="A3B0321E">
      <w:start w:val="1"/>
      <w:numFmt w:val="bullet"/>
      <w:lvlText w:val="■"/>
      <w:lvlJc w:val="left"/>
      <w:pPr>
        <w:ind w:left="4320" w:hanging="360"/>
      </w:pPr>
    </w:lvl>
    <w:lvl w:ilvl="6" w:tplc="1A348488">
      <w:start w:val="1"/>
      <w:numFmt w:val="bullet"/>
      <w:lvlText w:val="●"/>
      <w:lvlJc w:val="left"/>
      <w:pPr>
        <w:ind w:left="5040" w:hanging="360"/>
      </w:pPr>
    </w:lvl>
    <w:lvl w:ilvl="7" w:tplc="BB8203F2">
      <w:start w:val="1"/>
      <w:numFmt w:val="bullet"/>
      <w:lvlText w:val="●"/>
      <w:lvlJc w:val="left"/>
      <w:pPr>
        <w:ind w:left="5760" w:hanging="360"/>
      </w:pPr>
    </w:lvl>
    <w:lvl w:ilvl="8" w:tplc="BF8E1C1C">
      <w:start w:val="1"/>
      <w:numFmt w:val="bullet"/>
      <w:lvlText w:val="●"/>
      <w:lvlJc w:val="left"/>
      <w:pPr>
        <w:ind w:left="6480" w:hanging="360"/>
      </w:pPr>
    </w:lvl>
  </w:abstractNum>
  <w:num w:numId="1" w16cid:durableId="1729693264">
    <w:abstractNumId w:val="3"/>
    <w:lvlOverride w:ilvl="0">
      <w:startOverride w:val="1"/>
    </w:lvlOverride>
  </w:num>
  <w:num w:numId="2" w16cid:durableId="2005548253">
    <w:abstractNumId w:val="1"/>
  </w:num>
  <w:num w:numId="3" w16cid:durableId="1309936848">
    <w:abstractNumId w:val="0"/>
  </w:num>
  <w:num w:numId="4" w16cid:durableId="17927033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441"/>
    <w:rsid w:val="000A6D9B"/>
    <w:rsid w:val="00261795"/>
    <w:rsid w:val="002F240E"/>
    <w:rsid w:val="00413501"/>
    <w:rsid w:val="0044609B"/>
    <w:rsid w:val="00512927"/>
    <w:rsid w:val="00543A5B"/>
    <w:rsid w:val="00544F8A"/>
    <w:rsid w:val="00586B44"/>
    <w:rsid w:val="00986D1C"/>
    <w:rsid w:val="00A97D59"/>
    <w:rsid w:val="00C63441"/>
    <w:rsid w:val="00CA79C2"/>
    <w:rsid w:val="00CB77C3"/>
    <w:rsid w:val="00D51C22"/>
    <w:rsid w:val="00E10C4A"/>
    <w:rsid w:val="00EC49DD"/>
    <w:rsid w:val="00ED7A18"/>
    <w:rsid w:val="00FF5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5DD41"/>
  <w15:docId w15:val="{5F7E4A15-027D-E249-B52D-B3E36B314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10C4A"/>
    <w:pPr>
      <w:tabs>
        <w:tab w:val="center" w:pos="4680"/>
        <w:tab w:val="right" w:pos="9360"/>
      </w:tabs>
    </w:pPr>
  </w:style>
  <w:style w:type="character" w:customStyle="1" w:styleId="HeaderChar">
    <w:name w:val="Header Char"/>
    <w:basedOn w:val="DefaultParagraphFont"/>
    <w:link w:val="Header"/>
    <w:uiPriority w:val="99"/>
    <w:rsid w:val="00E10C4A"/>
  </w:style>
  <w:style w:type="paragraph" w:styleId="Footer">
    <w:name w:val="footer"/>
    <w:basedOn w:val="Normal"/>
    <w:link w:val="FooterChar"/>
    <w:uiPriority w:val="99"/>
    <w:unhideWhenUsed/>
    <w:rsid w:val="00E10C4A"/>
    <w:pPr>
      <w:tabs>
        <w:tab w:val="center" w:pos="4680"/>
        <w:tab w:val="right" w:pos="9360"/>
      </w:tabs>
    </w:pPr>
  </w:style>
  <w:style w:type="character" w:customStyle="1" w:styleId="FooterChar">
    <w:name w:val="Footer Char"/>
    <w:basedOn w:val="DefaultParagraphFont"/>
    <w:link w:val="Footer"/>
    <w:uiPriority w:val="99"/>
    <w:rsid w:val="00E10C4A"/>
  </w:style>
  <w:style w:type="table" w:styleId="TableGrid">
    <w:name w:val="Table Grid"/>
    <w:basedOn w:val="TableNormal"/>
    <w:uiPriority w:val="39"/>
    <w:rsid w:val="005129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qFormat/>
    <w:rsid w:val="00512927"/>
    <w:pPr>
      <w:spacing w:before="180" w:after="180"/>
    </w:pPr>
    <w:rPr>
      <w:rFonts w:asciiTheme="minorHAnsi" w:eastAsiaTheme="minorHAnsi" w:hAnsiTheme="minorHAnsi" w:cstheme="minorBidi"/>
      <w:sz w:val="24"/>
      <w:szCs w:val="24"/>
      <w:lang w:val="en"/>
    </w:rPr>
  </w:style>
  <w:style w:type="paragraph" w:styleId="BodyText">
    <w:name w:val="Body Text"/>
    <w:basedOn w:val="Normal"/>
    <w:link w:val="BodyTextChar"/>
    <w:uiPriority w:val="99"/>
    <w:unhideWhenUsed/>
    <w:rsid w:val="00512927"/>
    <w:pPr>
      <w:spacing w:after="120"/>
    </w:pPr>
  </w:style>
  <w:style w:type="character" w:customStyle="1" w:styleId="BodyTextChar">
    <w:name w:val="Body Text Char"/>
    <w:basedOn w:val="DefaultParagraphFont"/>
    <w:link w:val="BodyText"/>
    <w:uiPriority w:val="99"/>
    <w:rsid w:val="00512927"/>
  </w:style>
  <w:style w:type="character" w:customStyle="1" w:styleId="VerbatimChar">
    <w:name w:val="Verbatim Char"/>
    <w:basedOn w:val="DefaultParagraphFont"/>
    <w:link w:val="SourceCode"/>
    <w:rsid w:val="00D51C22"/>
    <w:rPr>
      <w:rFonts w:ascii="Consolas" w:hAnsi="Consolas"/>
    </w:rPr>
  </w:style>
  <w:style w:type="paragraph" w:customStyle="1" w:styleId="SourceCode">
    <w:name w:val="Source Code"/>
    <w:basedOn w:val="Normal"/>
    <w:link w:val="VerbatimChar"/>
    <w:rsid w:val="00D51C22"/>
    <w:pPr>
      <w:wordWrap w:val="0"/>
      <w:spacing w:after="200"/>
    </w:pPr>
    <w:rPr>
      <w:rFonts w:ascii="Consolas" w:hAnsi="Consolas"/>
    </w:rPr>
  </w:style>
  <w:style w:type="paragraph" w:styleId="NormalWeb">
    <w:name w:val="Normal (Web)"/>
    <w:basedOn w:val="Normal"/>
    <w:uiPriority w:val="99"/>
    <w:semiHidden/>
    <w:unhideWhenUsed/>
    <w:rsid w:val="00CB77C3"/>
    <w:pPr>
      <w:spacing w:before="100" w:beforeAutospacing="1" w:after="100" w:afterAutospacing="1"/>
    </w:pPr>
    <w:rPr>
      <w:rFonts w:ascii="Times New Roman" w:eastAsia="Times New Roman" w:hAnsi="Times New Roman" w:cs="Times New Roman"/>
      <w:sz w:val="24"/>
      <w:szCs w:val="24"/>
      <w:lang w:val="en-ES" w:eastAsia="en-GB"/>
    </w:rPr>
  </w:style>
  <w:style w:type="character" w:styleId="Strong">
    <w:name w:val="Strong"/>
    <w:basedOn w:val="DefaultParagraphFont"/>
    <w:uiPriority w:val="22"/>
    <w:qFormat/>
    <w:rsid w:val="00CB77C3"/>
    <w:rPr>
      <w:b/>
      <w:bCs/>
    </w:rPr>
  </w:style>
  <w:style w:type="character" w:styleId="Emphasis">
    <w:name w:val="Emphasis"/>
    <w:basedOn w:val="DefaultParagraphFont"/>
    <w:uiPriority w:val="20"/>
    <w:qFormat/>
    <w:rsid w:val="00CB77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079938">
      <w:bodyDiv w:val="1"/>
      <w:marLeft w:val="0"/>
      <w:marRight w:val="0"/>
      <w:marTop w:val="0"/>
      <w:marBottom w:val="0"/>
      <w:divBdr>
        <w:top w:val="none" w:sz="0" w:space="0" w:color="auto"/>
        <w:left w:val="none" w:sz="0" w:space="0" w:color="auto"/>
        <w:bottom w:val="none" w:sz="0" w:space="0" w:color="auto"/>
        <w:right w:val="none" w:sz="0" w:space="0" w:color="auto"/>
      </w:divBdr>
    </w:div>
    <w:div w:id="9257742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1477</Words>
  <Characters>8421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egor@pomo.bio</cp:lastModifiedBy>
  <cp:revision>12</cp:revision>
  <dcterms:created xsi:type="dcterms:W3CDTF">2026-02-19T13:56:00Z</dcterms:created>
  <dcterms:modified xsi:type="dcterms:W3CDTF">2026-02-19T21:03:00Z</dcterms:modified>
</cp:coreProperties>
</file>