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incentesimo comando, nota su perfezionamento competenza, chiarimenti a competenze,</w:t>
      </w:r>
    </w:p>
    <w:p>
      <w:pPr>
        <w:pStyle w:val="BodyText"/>
      </w:pPr>
      <w:r>
        <w:t xml:space="preserve">Obiettivi: ridurre numero incantesimi, individuare incantesimi contro Difesa a Tocco</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2021-03-19T12:59:59Z</dcterms:created>
  <dcterms:modified xsi:type="dcterms:W3CDTF">2021-03-19T12:59:59Z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