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ti accorgerai presto che non e’ un mondo facile, le cose non vengono regalate ne sono semplici. Saranno piu’ le volte che vorranno ucciderti e derubarti di quelle che vorranno offrirti da bere.</w:t>
      </w:r>
      <w:r>
        <w:br/>
      </w:r>
      <w:r>
        <w:t xml:space="preserve">Non affezionarti troppo al tuo personaggio, solo i forti sopravvivono e i potenti imperano. Dimostra chi sei e cosa vuoi. Vuoi essere l’eroe lucente in armatura ? fa pure, ma un ratto ha piu’ probabilità di sopravvivere.</w:t>
      </w:r>
    </w:p>
    <w:p>
      <w:pPr>
        <w:pStyle w:val="BodyText"/>
      </w:pPr>
      <w:r>
        <w:t xml:space="preserve">In ogni caso del tuo personaggio sarai tu a decidere tutto, dall’aspetto,al nome, alle sue capacità e ciò che possiede. Vorra’ essere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desiderio di preservare il creato si concretizzo in pura lotta contro tutto e tutti, contro qualsiasi creatura volesse in sintesi vivere e creare qualcosa di nuovo. Cattalm aveva avvelenato il loro sangue in una maniera talmente profonda che neanche loro se ne accorsero.</w:t>
      </w:r>
    </w:p>
    <w:p>
      <w:pPr>
        <w:pStyle w:val="BodyText"/>
      </w:pPr>
      <w:r>
        <w:t xml:space="preserve">Ne segui’ un periodo di secoli estremamente nefasti e violenti dominati dalla volonta’ assoluta degli elfi di distruggere tutto utilizzando qualsiasi mezzo.</w:t>
      </w:r>
      <w:r>
        <w:t xml:space="preserve"> </w:t>
      </w:r>
      <w:r>
        <w:t xml:space="preserve">Tutte le nazioni e civilta’ pagarono un prezzo altissimo sia in termini di vite che in termini di ritorno a tempi barbari.</w:t>
      </w:r>
    </w:p>
    <w:p>
      <w:pPr>
        <w:pStyle w:val="BodyText"/>
      </w:pPr>
      <w:r>
        <w:t xml:space="preserve">Ci vollero quasi 500 anni e l’annientamento di intere nazioni e civilta’ fino a che’ tutte le altre creature decisero di fare fronte comune con gli elfi in un estremo tentativo di salvezza.</w:t>
      </w:r>
    </w:p>
    <w:p>
      <w:pPr>
        <w:pStyle w:val="BodyText"/>
      </w:pPr>
      <w:r>
        <w:t xml:space="preserve">In quella che viene chiamata la Settimana dell’Ombra perirono migliaia di creature e pressoche’ tutti gli elfi.</w:t>
      </w:r>
    </w:p>
    <w:p>
      <w:pPr>
        <w:pStyle w:val="BodyText"/>
      </w:pPr>
      <w:r>
        <w:t xml:space="preserve">Ne segui’ una epurazione radicale, ogni elfo trovato venne ucciso e cosi’ per quasi un altro secolo.</w:t>
      </w:r>
    </w:p>
    <w:p>
      <w:pPr>
        <w:pStyle w:val="BodyText"/>
      </w:pPr>
      <w:r>
        <w:t xml:space="preserve">Poco meno di 100 anni fa una nuova Regina elfica, Licenea, intraprese un viaggio alla corte di ogni nazione, rischiando il linciaggio numerose volte. Riusci a ottenere un trattato di pace che potesse salvaguardare i pochissimi elfi rimasti.</w:t>
      </w:r>
    </w:p>
    <w:p>
      <w:pPr>
        <w:pStyle w:val="BodyText"/>
      </w:pPr>
      <w:r>
        <w:t xml:space="preserve">Gli elfi sopravvissuti, pur se anziani, non hanno perso il loro odio, il loro sangue rimane tinto da Cattalm e rimuginano dietro ad un trattato che a loro dire impedisce che possano compiere il loro vero destino.</w:t>
      </w:r>
    </w:p>
    <w:p>
      <w:pPr>
        <w:pStyle w:val="BodyText"/>
      </w:pPr>
      <w:r>
        <w:t xml:space="preserve">Fortunatamente i nuovi elfi, ma non tutti, non hanno questo odio viscerale e vorrebbero vivere una vita normale anche a contatto con tutte le altre creature anche se ben consci di come sono visti e trattati da tutti gli altri.</w:t>
      </w:r>
    </w:p>
    <w:p>
      <w:pPr>
        <w:pStyle w:val="BodyText"/>
      </w:pPr>
      <w:r>
        <w:t xml:space="preserve">Sono i giovani elfi che non vogliono solo custodire il bello ma vivere una vita quasi infinita dove vita stessa è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ed anzi tradito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gnomi"/>
    <w:p>
      <w:pPr>
        <w:pStyle w:val="Heading2"/>
      </w:pPr>
      <w:r>
        <w:t xml:space="preserve">Gnomi</w:t>
      </w:r>
    </w:p>
    <w:p>
      <w:pPr>
        <w:pStyle w:val="FirstParagraph"/>
      </w:pPr>
      <w:bookmarkStart w:id="28" w:name="gnomi"/>
      <w:r>
        <w:t xml:space="preserve">[gnomi]</w:t>
      </w:r>
      <w:bookmarkEnd w:id="28"/>
    </w:p>
    <w:p>
      <w:pPr>
        <w:pStyle w:val="BodyText"/>
      </w:pPr>
      <w:r>
        <w:t xml:space="preserve">Gli Gnomi sono esseri dalla piccola taglia ma ricchi di energia e vita. Gli Gnomi sono una razza apparsa poco piu’ di 1000 anni fa, non si sa esattamente da dove.</w:t>
      </w:r>
      <w:r>
        <w:t xml:space="preserve"> </w:t>
      </w:r>
      <w:r>
        <w:t xml:space="preserve">In breve tempo, grazie alla loro innata curiosita’, tenacia, inventiva sono riusciti a creare popolose e ricche citta’, quasi sempre all’interno di foreste vergini.</w:t>
      </w:r>
      <w:r>
        <w:br/>
      </w:r>
      <w:r>
        <w:t xml:space="preserve">Gli Gnomi sono profondamente legati alla natura, il loro rapporto e’ quasi simbiotico, uno Gnome non rinuncera’ mai alla vista di un albero, a costruire con cio’ che la natura fornisce.</w:t>
      </w:r>
    </w:p>
    <w:p>
      <w:pPr>
        <w:pStyle w:val="BodyText"/>
      </w:pPr>
      <w:r>
        <w:t xml:space="preserve">Gli Gnomi hanno un profondo rispetto per la natura, l’ambiente e gli animali, le loro citta’ anche se perfettamente funzionali ed anzi moderne sono costruite e ricavate nelle foresta e mai distruggendola ed anzi arricchendola.</w:t>
      </w:r>
    </w:p>
    <w:p>
      <w:pPr>
        <w:pStyle w:val="BodyText"/>
      </w:pPr>
      <w:r>
        <w:t xml:space="preserve">Molti Gnomi sono inventori e costruttori capaci di prove di fantasia ed ingegno fuori dal comune. Molte delle loro invenzioni sono di aiuto e supporto a tutta la comunita’ e la loro vita sociale e’ ricca e solidale.</w:t>
      </w:r>
    </w:p>
    <w:p>
      <w:pPr>
        <w:pStyle w:val="BodyText"/>
      </w:pPr>
      <w:r>
        <w:t xml:space="preserve">Gli Gnomi piu’ curiosi spesso escono dalle loro comunita’, che non sono chiuse a chi accetta lo stile di vita degli gnomi, ed intraprendono una vita di avventura alla scoperta di meraviglie e nuove opere di ingegno da poter tramandare alla comunita’.</w:t>
      </w:r>
    </w:p>
    <w:p>
      <w:pPr>
        <w:pStyle w:val="BodyText"/>
      </w:pPr>
      <w:r>
        <w:t xml:space="preserve">Uno gnomo costretto a stare lontano da un ambiente naturale patisce la situazione diventando triste e apatico, la sua necessita’ di luce e natura e’ qualcosa di fisico e connaturato.</w:t>
      </w:r>
    </w:p>
    <w:p>
      <w:pPr>
        <w:pStyle w:val="BodyText"/>
      </w:pPr>
      <w:r>
        <w:t xml:space="preserve">Gli Gnomi vanno d’accordo con chiunque rispetti la natura e non ne abusi.</w:t>
      </w:r>
    </w:p>
    <w:p>
      <w:pPr>
        <w:pStyle w:val="BodyText"/>
      </w:pPr>
      <w:r>
        <w:rPr>
          <w:bCs/>
          <w:b/>
        </w:rPr>
        <w:t xml:space="preserve">Modificatori razziali:</w:t>
      </w:r>
      <w:r>
        <w:t xml:space="preserve"> </w:t>
      </w:r>
      <w:r>
        <w:t xml:space="preserve">+1 Intelligenza, +1 Carisma, -1 Forza</w:t>
      </w:r>
    </w:p>
    <w:p>
      <w:pPr>
        <w:pStyle w:val="BodyText"/>
      </w:pPr>
      <w:r>
        <w:rPr>
          <w:bCs/>
          <w:b/>
        </w:rPr>
        <w:t xml:space="preserve">Caratteristiche fisiche</w:t>
      </w:r>
      <w:r>
        <w:t xml:space="preserve">: altezza 70-110 cm, 30-50 kg, aspettativa di vita 650 anni</w:t>
      </w:r>
    </w:p>
    <w:p>
      <w:pPr>
        <w:pStyle w:val="BodyText"/>
      </w:pPr>
      <w:r>
        <w:rPr>
          <w:bCs/>
          <w:b/>
        </w:rPr>
        <w:t xml:space="preserve">Dimensioni:</w:t>
      </w:r>
      <w:r>
        <w:t xml:space="preserve"> </w:t>
      </w:r>
      <w:r>
        <w:t xml:space="preserve">Piccolo</w:t>
      </w:r>
    </w:p>
    <w:p>
      <w:pPr>
        <w:pStyle w:val="BodyText"/>
      </w:pPr>
      <w:r>
        <w:rPr>
          <w:bCs/>
          <w:b/>
        </w:rPr>
        <w:t xml:space="preserve">velocità</w:t>
      </w:r>
      <w:r>
        <w:t xml:space="preserve">: 6m</w:t>
      </w:r>
    </w:p>
    <w:p>
      <w:pPr>
        <w:pStyle w:val="BodyText"/>
      </w:pPr>
      <w:r>
        <w:rPr>
          <w:bCs/>
          <w:b/>
        </w:rPr>
        <w:t xml:space="preserve">Linguaggi</w:t>
      </w:r>
      <w:r>
        <w:t xml:space="preserve">: Gnomico, Silvano</w:t>
      </w:r>
    </w:p>
    <w:p>
      <w:pPr>
        <w:pStyle w:val="BodyText"/>
      </w:pPr>
      <w:r>
        <w:rPr>
          <w:bCs/>
          <w:b/>
        </w:rPr>
        <w:t xml:space="preserve">Speciale:</w:t>
      </w:r>
      <w:r>
        <w:t xml:space="preserve"> </w:t>
      </w:r>
      <w:r>
        <w:t xml:space="preserve">Professione: Inventore o Fabbro ha un +1</w:t>
      </w:r>
    </w:p>
    <w:p>
      <w:pPr>
        <w:pStyle w:val="BodyText"/>
      </w:pPr>
      <w:r>
        <w:rPr>
          <w:bCs/>
          <w:b/>
        </w:rPr>
        <w:t xml:space="preserve">Vantaggio</w:t>
      </w:r>
      <w:r>
        <w:t xml:space="preserve">: Artificio Druidico 1 al giorno.</w:t>
      </w:r>
    </w:p>
    <w:p>
      <w:pPr>
        <w:pStyle w:val="BodyText"/>
      </w:pPr>
      <w:r>
        <w:rPr>
          <w:bCs/>
          <w:b/>
        </w:rPr>
        <w:t xml:space="preserve">Svantaggio</w:t>
      </w:r>
      <w:r>
        <w:t xml:space="preserve">: Depressione se lontano piu’ di 7 giorni da un ambiente naturale.</w:t>
      </w:r>
    </w:p>
    <w:bookmarkEnd w:id="29"/>
    <w:bookmarkStart w:id="31" w:name="mezzelfo"/>
    <w:p>
      <w:pPr>
        <w:pStyle w:val="Heading2"/>
      </w:pPr>
      <w:r>
        <w:t xml:space="preserve">Mezzelfo</w:t>
      </w:r>
    </w:p>
    <w:p>
      <w:pPr>
        <w:pStyle w:val="FirstParagraph"/>
      </w:pPr>
      <w:bookmarkStart w:id="30" w:name="mezzelfo"/>
      <w:r>
        <w:t xml:space="preserve">[mezzelfo]</w:t>
      </w:r>
      <w:bookmarkEnd w:id="30"/>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31"/>
    <w:bookmarkStart w:id="32"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2"/>
    <w:bookmarkStart w:id="34" w:name="nibali"/>
    <w:p>
      <w:pPr>
        <w:pStyle w:val="Heading2"/>
      </w:pPr>
      <w:r>
        <w:t xml:space="preserve">Nibali</w:t>
      </w:r>
    </w:p>
    <w:p>
      <w:pPr>
        <w:pStyle w:val="FirstParagraph"/>
      </w:pPr>
      <w:bookmarkStart w:id="33" w:name="nibali"/>
      <w:r>
        <w:t xml:space="preserve">[nibali]</w:t>
      </w:r>
      <w:bookmarkEnd w:id="33"/>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comprendere le nuove sfide.</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Il rispetto per gli altri e la Legge sono legati indissolubilmente eppure non c’e’ nulla di piu’ libero di un Nibali.</w:t>
      </w:r>
    </w:p>
    <w:p>
      <w:pPr>
        <w:pStyle w:val="BodyText"/>
      </w:pPr>
      <w:r>
        <w:t xml:space="preserve">Seguire le regole, e non in maniera stupida ma efficiente e corretta e’ una connotazione innata nei Nibali, questo non significa che non si ribellino a leggi palesemente contrarie alla loro Leggi morali.</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170cm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4"/>
    <w:bookmarkStart w:id="36" w:name="diversi"/>
    <w:p>
      <w:pPr>
        <w:pStyle w:val="Heading2"/>
      </w:pPr>
      <w:r>
        <w:t xml:space="preserve">Diversi</w:t>
      </w:r>
    </w:p>
    <w:p>
      <w:pPr>
        <w:pStyle w:val="FirstParagraph"/>
      </w:pPr>
      <w:bookmarkStart w:id="35" w:name="diversi"/>
      <w:r>
        <w:t xml:space="preserve">[diversi]</w:t>
      </w:r>
      <w:bookmarkEnd w:id="35"/>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8"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9" w:name="assegnazione-punteggi-caratteristiche"/>
    <w:p>
      <w:pPr>
        <w:pStyle w:val="Heading2"/>
      </w:pPr>
      <w:r>
        <w:t xml:space="preserve">Assegnazione punteggi Caratteristiche</w:t>
      </w:r>
    </w:p>
    <w:bookmarkStart w:id="45" w:name="assegnazione.punteggi.caratteristica"/>
    <w:bookmarkEnd w:id="45"/>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 usando ingegno e arguzia.</w:t>
      </w:r>
    </w:p>
    <w:p>
      <w:pPr>
        <w:pStyle w:val="BodyText"/>
      </w:pP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6"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6"/>
    <w:bookmarkStart w:id="47"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e sommate i risultati, in base al totale ottenuto determinate il punteggio come mostrato nella tabella.</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7"/>
    <w:bookmarkStart w:id="48"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8"/>
    <w:bookmarkEnd w:id="49"/>
    <w:bookmarkStart w:id="50"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50"/>
    <w:bookmarkStart w:id="57"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1"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1"/>
    <w:bookmarkStart w:id="52"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2"/>
    <w:bookmarkStart w:id="53"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3"/>
    <w:bookmarkStart w:id="54"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4"/>
    <w:bookmarkStart w:id="55"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5"/>
    <w:bookmarkStart w:id="56"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6"/>
    <w:bookmarkEnd w:id="57"/>
    <w:bookmarkEnd w:id="58"/>
    <w:bookmarkStart w:id="59"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9"/>
    <w:bookmarkStart w:id="60"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60"/>
    <w:bookmarkStart w:id="62" w:name="i-tratti"/>
    <w:p>
      <w:pPr>
        <w:pStyle w:val="Heading1"/>
      </w:pPr>
      <w:r>
        <w:t xml:space="preserve">I Tratti</w:t>
      </w:r>
    </w:p>
    <w:p>
      <w:pPr>
        <w:pStyle w:val="FirstParagraph"/>
      </w:pPr>
      <w:bookmarkStart w:id="61" w:name="tratti"/>
      <w:r>
        <w:t xml:space="preserve">[tratti]</w:t>
      </w:r>
      <w:bookmarkEnd w:id="61"/>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2"/>
    <w:bookmarkStart w:id="70" w:name="competenze"/>
    <w:p>
      <w:pPr>
        <w:pStyle w:val="Heading1"/>
      </w:pPr>
      <w:r>
        <w:t xml:space="preserve">Competenze</w:t>
      </w:r>
    </w:p>
    <w:p>
      <w:pPr>
        <w:pStyle w:val="FirstParagraph"/>
      </w:pPr>
      <w:bookmarkStart w:id="63" w:name="competenze"/>
      <w:r>
        <w:t xml:space="preserve">[competenze]</w:t>
      </w:r>
      <w:bookmarkEnd w:id="63"/>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5" w:name="competenze-di-base"/>
    <w:p>
      <w:pPr>
        <w:pStyle w:val="Heading2"/>
      </w:pPr>
      <w:r>
        <w:t xml:space="preserve">Competenze di Base</w:t>
      </w:r>
    </w:p>
    <w:p>
      <w:pPr>
        <w:pStyle w:val="FirstParagraph"/>
      </w:pPr>
      <w:bookmarkStart w:id="64" w:name="competenze-di-base"/>
      <w:r>
        <w:t xml:space="preserve">[competenze-di-base]</w:t>
      </w:r>
      <w:bookmarkEnd w:id="64"/>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5"/>
    <w:bookmarkStart w:id="69" w:name="competenze-attive"/>
    <w:p>
      <w:pPr>
        <w:pStyle w:val="Heading2"/>
      </w:pPr>
      <w:r>
        <w:t xml:space="preserve">Competenze Attive</w:t>
      </w:r>
    </w:p>
    <w:p>
      <w:pPr>
        <w:pStyle w:val="FirstParagraph"/>
      </w:pPr>
      <w:bookmarkStart w:id="66" w:name="competenze-attive"/>
      <w:r>
        <w:t xml:space="preserve">[competenze-attive]</w:t>
      </w:r>
      <w:bookmarkEnd w:id="66"/>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7"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7"/>
    <w:bookmarkStart w:id="68"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8"/>
    <w:bookmarkEnd w:id="69"/>
    <w:bookmarkEnd w:id="70"/>
    <w:bookmarkStart w:id="72" w:name="costruiamo-il-personaggio"/>
    <w:p>
      <w:pPr>
        <w:pStyle w:val="Heading1"/>
      </w:pPr>
      <w:r>
        <w:t xml:space="preserve">Costruiamo il Personaggio</w:t>
      </w:r>
    </w:p>
    <w:p>
      <w:pPr>
        <w:pStyle w:val="FirstParagraph"/>
      </w:pPr>
      <w:bookmarkStart w:id="71" w:name="costruiamo-il-personaggio"/>
      <w:r>
        <w:t xml:space="preserve">[costruiamo-il-personaggio]</w:t>
      </w:r>
      <w:bookmarkEnd w:id="71"/>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Ricorda sempre che questo e’ un mondo crudele, pieno di rischi, trappole e mostri, ma anche occasioni che possono renderti potente o ricchissimo.</w:t>
      </w:r>
      <w:r>
        <w:br/>
      </w:r>
      <w:r>
        <w:rPr>
          <w:bCs/>
          <w:b/>
        </w:rPr>
        <w:t xml:space="preserve">Non tutti nascono</w:t>
      </w:r>
      <w:r>
        <w:rPr>
          <w:bCs/>
          <w:b/>
        </w:rPr>
        <w:t xml:space="preserve"> </w:t>
      </w:r>
      <w:r>
        <w:rPr>
          <w:iCs/>
          <w:i/>
          <w:bCs/>
          <w:b/>
        </w:rPr>
        <w:t xml:space="preserve">Potenti</w:t>
      </w:r>
      <w:r>
        <w:rPr>
          <w:bCs/>
          <w:b/>
        </w:rPr>
        <w:t xml:space="preserve"> </w:t>
      </w:r>
      <w:r>
        <w:rPr>
          <w:bCs/>
          <w:b/>
        </w:rPr>
        <w:t xml:space="preserve">ma chi sopravvive e’ destinato a diventarlo</w:t>
      </w:r>
      <w:r>
        <w:t xml:space="preserve">.</w:t>
      </w:r>
      <w:r>
        <w:br/>
      </w:r>
      <w:r>
        <w:t xml:space="preserve">Recupera un po’ di d6 e tira!</w:t>
      </w:r>
    </w:p>
    <w:p>
      <w:pPr>
        <w:pStyle w:val="BodyText"/>
      </w:pPr>
      <w:r>
        <w:t xml:space="preserve">Consulta il capitolo delle</w:t>
      </w:r>
      <w:r>
        <w:t xml:space="preserve"> </w:t>
      </w:r>
      <w:hyperlink w:anchor="assegnazione.punteggi.caratteristica">
        <w:r>
          <w:rPr>
            <w:rStyle w:val="Hyperlink"/>
          </w:rPr>
          <w:t xml:space="preserve">Caratteristiche</w:t>
        </w:r>
      </w:hyperlink>
      <w:r>
        <w:t xml:space="preserve"> </w:t>
      </w:r>
      <w:r>
        <w:t xml:space="preserve">per capire quanto sei stato fortunato.</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2"/>
    <w:bookmarkStart w:id="73"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3"/>
    <w:bookmarkStart w:id="86" w:name="regole-per-le-competenze"/>
    <w:p>
      <w:pPr>
        <w:pStyle w:val="Heading1"/>
      </w:pPr>
      <w:r>
        <w:t xml:space="preserve">Regole per le competenze</w:t>
      </w:r>
    </w:p>
    <w:p>
      <w:pPr>
        <w:pStyle w:val="FirstParagraph"/>
      </w:pPr>
      <w:bookmarkStart w:id="74" w:name="regole-per-le-competenze"/>
      <w:r>
        <w:t xml:space="preserve">[regole-per-le-competenze]</w:t>
      </w:r>
      <w:bookmarkEnd w:id="74"/>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5"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5"/>
    <w:bookmarkStart w:id="76"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6"/>
    <w:bookmarkStart w:id="81"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7"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7"/>
    <w:bookmarkStart w:id="78"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8"/>
    <w:bookmarkStart w:id="79"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9"/>
    <w:bookmarkStart w:id="80"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80"/>
    <w:bookmarkEnd w:id="81"/>
    <w:bookmarkStart w:id="85"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2"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2"/>
    <w:bookmarkStart w:id="84" w:name="linguaggi"/>
    <w:p>
      <w:pPr>
        <w:pStyle w:val="Heading3"/>
      </w:pPr>
      <w:r>
        <w:t xml:space="preserve">Linguaggi</w:t>
      </w:r>
    </w:p>
    <w:p>
      <w:pPr>
        <w:pStyle w:val="FirstParagraph"/>
      </w:pPr>
      <w:bookmarkStart w:id="83" w:name="linguaggi"/>
      <w:r>
        <w:t xml:space="preserve">[linguaggi]</w:t>
      </w:r>
      <w:bookmarkEnd w:id="83"/>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4"/>
    <w:bookmarkEnd w:id="85"/>
    <w:bookmarkEnd w:id="86"/>
    <w:bookmarkStart w:id="165" w:name="combattimento"/>
    <w:p>
      <w:pPr>
        <w:pStyle w:val="Heading1"/>
      </w:pPr>
      <w:r>
        <w:t xml:space="preserve">Combattimento</w:t>
      </w:r>
    </w:p>
    <w:p>
      <w:pPr>
        <w:pStyle w:val="FirstParagraph"/>
      </w:pPr>
      <w:bookmarkStart w:id="87" w:name="combattimento"/>
      <w:r>
        <w:t xml:space="preserve">[combattimento]</w:t>
      </w:r>
      <w:bookmarkEnd w:id="87"/>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2" w:name="liniziativa"/>
    <w:p>
      <w:pPr>
        <w:pStyle w:val="Heading2"/>
      </w:pPr>
      <w:r>
        <w:t xml:space="preserve">L’Iniziativa</w:t>
      </w:r>
    </w:p>
    <w:p>
      <w:pPr>
        <w:pStyle w:val="FirstParagraph"/>
      </w:pPr>
      <w:bookmarkStart w:id="88" w:name="liniziativa"/>
      <w:r>
        <w:t xml:space="preserve">[liniziativa]</w:t>
      </w:r>
      <w:bookmarkEnd w:id="88"/>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90"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9" w:name="risoluzione-delle-azioni"/>
      <w:r>
        <w:t xml:space="preserve">[risoluzione-delle-azioni]</w:t>
      </w:r>
      <w:bookmarkEnd w:id="89"/>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90"/>
    <w:bookmarkStart w:id="91"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1"/>
    <w:bookmarkEnd w:id="92"/>
    <w:bookmarkStart w:id="96" w:name="azioni-nel-round"/>
    <w:p>
      <w:pPr>
        <w:pStyle w:val="Heading2"/>
      </w:pPr>
      <w:r>
        <w:t xml:space="preserve">Azioni nel Round</w:t>
      </w:r>
    </w:p>
    <w:p>
      <w:pPr>
        <w:pStyle w:val="FirstParagraph"/>
      </w:pPr>
      <w:bookmarkStart w:id="93" w:name="azioni-nel-round"/>
      <w:r>
        <w:t xml:space="preserve">[azioni-nel-round]</w:t>
      </w:r>
      <w:bookmarkEnd w:id="93"/>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5" w:name="il-tempo-round-minuti-e-turni"/>
    <w:p>
      <w:pPr>
        <w:pStyle w:val="Heading3"/>
      </w:pPr>
      <w:r>
        <w:t xml:space="preserve">Il Tempo (Round, Minuti e Turni)</w:t>
      </w:r>
    </w:p>
    <w:p>
      <w:pPr>
        <w:pStyle w:val="FirstParagraph"/>
      </w:pPr>
      <w:bookmarkStart w:id="94" w:name="il-tempo-round-minuti-e-turni"/>
      <w:r>
        <w:t xml:space="preserve">[il-tempo-round-minuti-e-turni]</w:t>
      </w:r>
      <w:bookmarkEnd w:id="94"/>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5"/>
    <w:bookmarkEnd w:id="96"/>
    <w:bookmarkStart w:id="99" w:name="movimento"/>
    <w:p>
      <w:pPr>
        <w:pStyle w:val="Heading2"/>
      </w:pPr>
      <w:r>
        <w:t xml:space="preserve">Movimento</w:t>
      </w:r>
    </w:p>
    <w:p>
      <w:pPr>
        <w:pStyle w:val="FirstParagraph"/>
      </w:pPr>
      <w:bookmarkStart w:id="97" w:name="movimento"/>
      <w:r>
        <w:t xml:space="preserve">[movimento]</w:t>
      </w:r>
      <w:bookmarkEnd w:id="97"/>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8"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8"/>
    <w:bookmarkEnd w:id="99"/>
    <w:bookmarkStart w:id="105" w:name="vita-e-morte"/>
    <w:p>
      <w:pPr>
        <w:pStyle w:val="Heading2"/>
      </w:pPr>
      <w:r>
        <w:t xml:space="preserve">Vita e Morte</w:t>
      </w:r>
    </w:p>
    <w:p>
      <w:pPr>
        <w:pStyle w:val="FirstParagraph"/>
      </w:pPr>
      <w:bookmarkStart w:id="100" w:name="vita-e-morte"/>
      <w:r>
        <w:t xml:space="preserve">[vita-e-morte]</w:t>
      </w:r>
      <w:bookmarkEnd w:id="100"/>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1"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1"/>
    <w:bookmarkStart w:id="102"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2"/>
    <w:bookmarkStart w:id="103"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3"/>
    <w:bookmarkStart w:id="104"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4"/>
    <w:bookmarkEnd w:id="105"/>
    <w:bookmarkStart w:id="107" w:name="tiro-per-colpire-e-difesa"/>
    <w:p>
      <w:pPr>
        <w:pStyle w:val="Heading2"/>
      </w:pPr>
      <w:r>
        <w:t xml:space="preserve">Tiro per Colpire e Difesa</w:t>
      </w:r>
    </w:p>
    <w:p>
      <w:pPr>
        <w:pStyle w:val="FirstParagraph"/>
      </w:pPr>
      <w:bookmarkStart w:id="106" w:name="tiro-per-colpire"/>
      <w:r>
        <w:t xml:space="preserve">[tiro-per-colpire]</w:t>
      </w:r>
      <w:bookmarkEnd w:id="106"/>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7"/>
    <w:bookmarkStart w:id="108"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8"/>
    <w:bookmarkStart w:id="109"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9"/>
    <w:bookmarkStart w:id="110"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10"/>
    <w:bookmarkStart w:id="111"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1"/>
    <w:bookmarkStart w:id="112"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2"/>
    <w:bookmarkStart w:id="113"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3"/>
    <w:bookmarkStart w:id="114"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4"/>
    <w:bookmarkStart w:id="115"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5"/>
    <w:bookmarkStart w:id="116"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6"/>
    <w:bookmarkStart w:id="117"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7"/>
    <w:bookmarkStart w:id="118"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8"/>
    <w:bookmarkStart w:id="153" w:name="sec:Azioni particolari in combattimento"/>
    <w:p>
      <w:pPr>
        <w:pStyle w:val="Heading2"/>
      </w:pPr>
      <w:r>
        <w:t xml:space="preserve">Azioni particolari in combattimento:</w:t>
      </w:r>
    </w:p>
    <w:bookmarkStart w:id="119"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9"/>
    <w:bookmarkStart w:id="120"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20"/>
    <w:bookmarkStart w:id="121"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Azione alzarsi, se fai 20 o piu’ annulli i malus e costa 1 Azione alzarsi.</w:t>
      </w:r>
    </w:p>
    <w:bookmarkEnd w:id="121"/>
    <w:bookmarkStart w:id="122"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2"/>
    <w:bookmarkStart w:id="123"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3"/>
    <w:bookmarkStart w:id="124"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4"/>
    <w:bookmarkStart w:id="125"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5"/>
    <w:bookmarkStart w:id="126"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6"/>
    <w:bookmarkStart w:id="127"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7"/>
    <w:bookmarkStart w:id="128"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8"/>
    <w:bookmarkStart w:id="129"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9"/>
    <w:bookmarkStart w:id="130" w:name="armi-leggere"/>
    <w:p>
      <w:pPr>
        <w:pStyle w:val="Heading3"/>
      </w:pPr>
      <w:r>
        <w:t xml:space="preserve">Armi Leggere</w:t>
      </w:r>
    </w:p>
    <w:p>
      <w:pPr>
        <w:pStyle w:val="FirstParagraph"/>
      </w:pPr>
      <w:r>
        <w:t xml:space="preserve">Il giocatore può usare queste armi come armi secondarie senza subire penalità.</w:t>
      </w:r>
    </w:p>
    <w:bookmarkEnd w:id="130"/>
    <w:bookmarkStart w:id="131"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1"/>
    <w:bookmarkStart w:id="132"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2"/>
    <w:bookmarkStart w:id="133"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3"/>
    <w:bookmarkStart w:id="134"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4"/>
    <w:bookmarkStart w:id="136" w:name="arma-troppo-grande"/>
    <w:p>
      <w:pPr>
        <w:pStyle w:val="Heading3"/>
      </w:pPr>
      <w:r>
        <w:t xml:space="preserve">Arma troppo grande</w:t>
      </w:r>
    </w:p>
    <w:p>
      <w:pPr>
        <w:pStyle w:val="FirstParagraph"/>
      </w:pPr>
      <w:bookmarkStart w:id="135" w:name="sec:Arma troppo grande"/>
      <w:r>
        <w:t xml:space="preserve">[sec:Arma troppo grande]</w:t>
      </w:r>
      <w:bookmarkEnd w:id="135"/>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6"/>
    <w:bookmarkStart w:id="137"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7"/>
    <w:bookmarkStart w:id="138"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8"/>
    <w:bookmarkStart w:id="139"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9"/>
    <w:bookmarkStart w:id="140"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40"/>
    <w:bookmarkStart w:id="141"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1"/>
    <w:bookmarkStart w:id="142"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2"/>
    <w:bookmarkStart w:id="143" w:name="X88ae0e49e9b441e1131188784c11757fdc59851"/>
    <w:p>
      <w:pPr>
        <w:pStyle w:val="Heading3"/>
      </w:pPr>
      <w:r>
        <w:t xml:space="preserve">Preparare una arma lunga contro una carica</w:t>
      </w:r>
    </w:p>
    <w:p>
      <w:pPr>
        <w:pStyle w:val="FirstParagraph"/>
      </w:pPr>
      <w:r>
        <w:t xml:space="preserve">E’ una Reazione che costa una Azione.</w:t>
      </w:r>
    </w:p>
    <w:bookmarkEnd w:id="143"/>
    <w:bookmarkStart w:id="144"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4"/>
    <w:bookmarkStart w:id="145"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5"/>
    <w:bookmarkStart w:id="146"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6"/>
    <w:bookmarkStart w:id="147"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7"/>
    <w:bookmarkStart w:id="148"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8"/>
    <w:bookmarkStart w:id="149"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9"/>
    <w:bookmarkStart w:id="150"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50"/>
    <w:bookmarkStart w:id="151"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1"/>
    <w:bookmarkStart w:id="152"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2"/>
    <w:bookmarkEnd w:id="153"/>
    <w:bookmarkStart w:id="157"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4"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4"/>
    <w:bookmarkStart w:id="155"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5"/>
    <w:bookmarkStart w:id="156"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6"/>
    <w:bookmarkEnd w:id="157"/>
    <w:bookmarkStart w:id="164" w:name="azioni-opzionali-in-combattimento"/>
    <w:p>
      <w:pPr>
        <w:pStyle w:val="Heading2"/>
      </w:pPr>
      <w:r>
        <w:t xml:space="preserve">Azioni Opzionali in Combattimento</w:t>
      </w:r>
    </w:p>
    <w:bookmarkStart w:id="158"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8"/>
    <w:bookmarkStart w:id="159"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9"/>
    <w:bookmarkStart w:id="160"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60"/>
    <w:bookmarkStart w:id="161"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1"/>
    <w:bookmarkStart w:id="162"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2"/>
    <w:bookmarkStart w:id="163"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3"/>
    <w:bookmarkEnd w:id="164"/>
    <w:bookmarkEnd w:id="165"/>
    <w:bookmarkStart w:id="170" w:name="nascondigli-e-coperture"/>
    <w:p>
      <w:pPr>
        <w:pStyle w:val="Heading1"/>
      </w:pPr>
      <w:r>
        <w:t xml:space="preserve">Nascondigli e coperture</w:t>
      </w:r>
    </w:p>
    <w:p>
      <w:pPr>
        <w:pStyle w:val="FirstParagraph"/>
      </w:pPr>
      <w:bookmarkStart w:id="166" w:name="nascondigli-e-coperture"/>
      <w:r>
        <w:t xml:space="preserve">[nascondigli-e-coperture]</w:t>
      </w:r>
      <w:bookmarkEnd w:id="166"/>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7"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7"/>
    <w:bookmarkStart w:id="169" w:name="invisibilità"/>
    <w:p>
      <w:pPr>
        <w:pStyle w:val="Heading2"/>
      </w:pPr>
      <w:r>
        <w:t xml:space="preserve">Invisibilità</w:t>
      </w:r>
    </w:p>
    <w:p>
      <w:pPr>
        <w:pStyle w:val="FirstParagraph"/>
      </w:pPr>
      <w:bookmarkStart w:id="168" w:name="invisibilita"/>
      <w:r>
        <w:t xml:space="preserve">[invisibilita]</w:t>
      </w:r>
      <w:bookmarkEnd w:id="168"/>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9"/>
    <w:bookmarkEnd w:id="170"/>
    <w:bookmarkStart w:id="192" w:name="lista-armi-per-tipologia-omogenea"/>
    <w:p>
      <w:pPr>
        <w:pStyle w:val="Heading1"/>
      </w:pPr>
      <w:r>
        <w:t xml:space="preserve">Lista Armi per Tipologia Omogenea</w:t>
      </w:r>
    </w:p>
    <w:p>
      <w:pPr>
        <w:pStyle w:val="FirstParagraph"/>
      </w:pPr>
      <w:bookmarkStart w:id="171" w:name="lista-armi-per-tipologia-omogenea"/>
      <w:r>
        <w:t xml:space="preserve">[lista-armi-per-tipologia-omogenea]</w:t>
      </w:r>
      <w:bookmarkEnd w:id="171"/>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2"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2"/>
    <w:bookmarkStart w:id="173"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3"/>
    <w:bookmarkStart w:id="174"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4"/>
    <w:bookmarkStart w:id="175"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5"/>
    <w:bookmarkStart w:id="176"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6"/>
    <w:bookmarkStart w:id="177"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7"/>
    <w:bookmarkStart w:id="178"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8"/>
    <w:bookmarkStart w:id="179"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9"/>
    <w:bookmarkStart w:id="180"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80"/>
    <w:bookmarkStart w:id="181"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1"/>
    <w:bookmarkStart w:id="182"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2"/>
    <w:bookmarkStart w:id="183"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3"/>
    <w:bookmarkStart w:id="184"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4"/>
    <w:bookmarkStart w:id="185"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5"/>
    <w:bookmarkStart w:id="186"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6"/>
    <w:bookmarkStart w:id="187"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7"/>
    <w:bookmarkStart w:id="188"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8"/>
    <w:bookmarkStart w:id="189"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9"/>
    <w:bookmarkStart w:id="190"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90"/>
    <w:bookmarkStart w:id="191"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1"/>
    <w:bookmarkEnd w:id="192"/>
    <w:bookmarkStart w:id="280" w:name="abilita"/>
    <w:p>
      <w:pPr>
        <w:pStyle w:val="Heading1"/>
      </w:pPr>
      <w:r>
        <w:t xml:space="preserve">Abilita’</w:t>
      </w:r>
    </w:p>
    <w:p>
      <w:pPr>
        <w:pStyle w:val="FirstParagraph"/>
      </w:pPr>
      <w:bookmarkStart w:id="193" w:name="abilita"/>
      <w:r>
        <w:t xml:space="preserve">[abilita]</w:t>
      </w:r>
      <w:bookmarkEnd w:id="193"/>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4" w:name="animalia"/>
    <w:p>
      <w:pPr>
        <w:pStyle w:val="Heading2"/>
      </w:pPr>
      <w:r>
        <w:t xml:space="preserve">Animalia</w:t>
      </w:r>
    </w:p>
    <w:p>
      <w:pPr>
        <w:pStyle w:val="FirstParagraph"/>
      </w:pPr>
      <w:r>
        <w:t xml:space="preserve">Requisito: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4"/>
    <w:bookmarkStart w:id="195"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5"/>
    <w:bookmarkStart w:id="196"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6"/>
    <w:bookmarkStart w:id="197"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7"/>
    <w:bookmarkStart w:id="198"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8"/>
    <w:bookmarkStart w:id="199"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9"/>
    <w:bookmarkStart w:id="200"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200"/>
    <w:bookmarkStart w:id="201"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1"/>
    <w:bookmarkStart w:id="202"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2"/>
    <w:bookmarkStart w:id="203"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3"/>
    <w:bookmarkStart w:id="204"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4"/>
    <w:bookmarkStart w:id="205"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5"/>
    <w:bookmarkStart w:id="206"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6"/>
    <w:bookmarkStart w:id="207"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7"/>
    <w:bookmarkStart w:id="208"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8"/>
    <w:bookmarkStart w:id="209"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9"/>
    <w:bookmarkStart w:id="210"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10"/>
    <w:bookmarkStart w:id="211"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1"/>
    <w:bookmarkStart w:id="212"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2"/>
    <w:bookmarkStart w:id="213"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3"/>
    <w:bookmarkStart w:id="214"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4"/>
    <w:bookmarkStart w:id="215"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5"/>
    <w:bookmarkStart w:id="216"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6"/>
    <w:bookmarkStart w:id="217"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7"/>
    <w:bookmarkStart w:id="218"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8"/>
    <w:bookmarkStart w:id="219"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9"/>
    <w:bookmarkStart w:id="220"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20"/>
    <w:bookmarkStart w:id="221"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1"/>
    <w:bookmarkStart w:id="222" w:name="fedele"/>
    <w:p>
      <w:pPr>
        <w:pStyle w:val="Heading2"/>
      </w:pPr>
      <w:r>
        <w:t xml:space="preserve">Fedele</w:t>
      </w:r>
    </w:p>
    <w:p>
      <w:pPr>
        <w:pStyle w:val="FirstParagraph"/>
      </w:pPr>
      <w:r>
        <w:t xml:space="preserve">Requisito: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2"/>
    <w:bookmarkStart w:id="223"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3"/>
    <w:bookmarkStart w:id="224"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4"/>
    <w:bookmarkStart w:id="225"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5"/>
    <w:bookmarkStart w:id="226"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6"/>
    <w:bookmarkStart w:id="227"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7"/>
    <w:bookmarkStart w:id="228"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8"/>
    <w:bookmarkStart w:id="229"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9"/>
    <w:bookmarkStart w:id="230"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30"/>
    <w:bookmarkStart w:id="231"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1"/>
    <w:bookmarkStart w:id="232"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2"/>
    <w:bookmarkStart w:id="233"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3"/>
    <w:bookmarkStart w:id="234"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4"/>
    <w:bookmarkStart w:id="235"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5"/>
    <w:bookmarkStart w:id="236" w:name="Xa7a9b00265910ac4aed07eedfae380b6d0752eb"/>
    <w:p>
      <w:pPr>
        <w:pStyle w:val="Heading2"/>
      </w:pPr>
      <w:r>
        <w:t xml:space="preserve">Incanalare energia (energia negativa o positiva a seconda dei tratti)</w:t>
      </w:r>
    </w:p>
    <w:p>
      <w:pPr>
        <w:pStyle w:val="FirstParagraph"/>
      </w:pPr>
      <w:r>
        <w:t xml:space="preserve">Requisito: 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6"/>
    <w:bookmarkStart w:id="237"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7"/>
    <w:bookmarkStart w:id="238"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8"/>
    <w:bookmarkStart w:id="239" w:name="infondere-coraggio"/>
    <w:p>
      <w:pPr>
        <w:pStyle w:val="Heading2"/>
      </w:pPr>
      <w:r>
        <w:t xml:space="preserve">Infondere Coraggio</w:t>
      </w:r>
    </w:p>
    <w:p>
      <w:pPr>
        <w:pStyle w:val="FirstParagraph"/>
      </w:pPr>
      <w:r>
        <w:t xml:space="preserve">Requisito: Carisma 2</w:t>
      </w:r>
    </w:p>
    <w:p>
      <w:pPr>
        <w:pStyle w:val="BodyText"/>
      </w:pPr>
      <w:r>
        <w:t xml:space="preserve">Tramite la tua esibizione, canora, di balletto, oratoria.. sei in grado di infondere coraggio nei compagni in grado di sentirti, nel raggio di 6 metri.</w:t>
      </w:r>
    </w:p>
    <w:p>
      <w:pPr>
        <w:pStyle w:val="BodyText"/>
      </w:pPr>
      <w:r>
        <w:t xml:space="preserve">La prima volta che prendi questa Abilità i tuoi compagni hanno un bonus di +1 al TC e ai TS su Volontà.</w:t>
      </w:r>
    </w:p>
    <w:p>
      <w:pPr>
        <w:pStyle w:val="BodyText"/>
      </w:pPr>
      <w:r>
        <w:t xml:space="preserve">La</w:t>
      </w:r>
      <w:r>
        <w:t xml:space="preserve"> </w:t>
      </w:r>
      <w:r>
        <w:rPr>
          <w:bCs/>
          <w:b/>
        </w:rPr>
        <w:t xml:space="preserve">seconda volta</w:t>
      </w:r>
      <w:r>
        <w:t xml:space="preserve"> </w:t>
      </w:r>
      <w:r>
        <w:t xml:space="preserve">che prendi questa Abilità puoi decidere di infondere fino a 2 di questi bonus. +2 TC, +2 Difesa, +2 TS su Volontà. I tuoi compagni devono essere entro 9 metri di raggio.</w:t>
      </w:r>
    </w:p>
    <w:p>
      <w:pPr>
        <w:pStyle w:val="BodyText"/>
      </w:pPr>
      <w:r>
        <w:t xml:space="preserve">La</w:t>
      </w:r>
      <w:r>
        <w:t xml:space="preserve"> </w:t>
      </w:r>
      <w:r>
        <w:rPr>
          <w:bCs/>
          <w:b/>
        </w:rPr>
        <w:t xml:space="preserve">terza volta</w:t>
      </w:r>
      <w:r>
        <w:t xml:space="preserve"> </w:t>
      </w:r>
      <w:r>
        <w:t xml:space="preserve">che prendi questa Abilità puoi decidere di infondere fino a 2 di questi bonus. +3 TC, +3 Difesa, +2 Danno, +2 TS. I tuoi compagni devono essere entro 12 metri di raggio.</w:t>
      </w:r>
    </w:p>
    <w:p>
      <w:pPr>
        <w:pStyle w:val="BodyText"/>
      </w:pPr>
      <w:r>
        <w:t xml:space="preserve">Attivare e mantenere l’Abilità richiede 2 Azioni. Puoi mantenere l’Abilità un numero di round, anche non consecutivi, pari a Carisma * 5 al giorno</w:t>
      </w:r>
    </w:p>
    <w:bookmarkEnd w:id="239"/>
    <w:bookmarkStart w:id="240" w:name="infondere-paura"/>
    <w:p>
      <w:pPr>
        <w:pStyle w:val="Heading2"/>
      </w:pPr>
      <w:r>
        <w:t xml:space="preserve">Infondere Paura</w:t>
      </w:r>
    </w:p>
    <w:p>
      <w:pPr>
        <w:pStyle w:val="FirstParagraph"/>
      </w:pPr>
      <w:r>
        <w:t xml:space="preserve">Requisito: Carisma 2</w:t>
      </w:r>
    </w:p>
    <w:p>
      <w:pPr>
        <w:pStyle w:val="BodyText"/>
      </w:pPr>
      <w:r>
        <w:t xml:space="preserve">Tramite la tua esibizione, canora, di balletto, oratoria.. sei in grado di infondere paura negli avversari in grado di sentirti, nel raggio di 6 metri.</w:t>
      </w:r>
    </w:p>
    <w:p>
      <w:pPr>
        <w:pStyle w:val="BodyText"/>
      </w:pPr>
      <w:r>
        <w:t xml:space="preserve">La prima volta che prendi questa Abilità i tuoi nemici hanno un malus di -1 al TC e ai TS su Volontà.</w:t>
      </w:r>
    </w:p>
    <w:p>
      <w:pPr>
        <w:pStyle w:val="BodyText"/>
      </w:pPr>
      <w:r>
        <w:t xml:space="preserve">La</w:t>
      </w:r>
      <w:r>
        <w:t xml:space="preserve"> </w:t>
      </w:r>
      <w:r>
        <w:rPr>
          <w:bCs/>
          <w:b/>
        </w:rPr>
        <w:t xml:space="preserve">seconda volta</w:t>
      </w:r>
      <w:r>
        <w:t xml:space="preserve"> </w:t>
      </w:r>
      <w:r>
        <w:t xml:space="preserve">che prendi questa Abilità la forza della tua arte aggredisce i nemici con un malus di -2 TC, -2 Difesa, -2 TS su Volontà. I tuoi nemici devono essere entro 9 metri di raggio. Agli avversari e’ concesso un TS su Volontà a DC 15 per annullare gli effetti.</w:t>
      </w:r>
    </w:p>
    <w:p>
      <w:pPr>
        <w:pStyle w:val="BodyText"/>
      </w:pPr>
      <w:r>
        <w:t xml:space="preserve">La</w:t>
      </w:r>
      <w:r>
        <w:t xml:space="preserve"> </w:t>
      </w:r>
      <w:r>
        <w:rPr>
          <w:bCs/>
          <w:b/>
        </w:rPr>
        <w:t xml:space="preserve">terza volta</w:t>
      </w:r>
      <w:r>
        <w:t xml:space="preserve"> </w:t>
      </w:r>
      <w:r>
        <w:t xml:space="preserve">che prendi questa Abilità la forza della tua arte aggredisce i nemici con un malus di -3 TC, -3 Difesa, -2 Danno, -2 TS. I tuoi nemici devono essere entro 12 metri di raggio. Agli avversari e’ concesso un TS su Volontà a DC 17 per annullare gli effetti.</w:t>
      </w:r>
    </w:p>
    <w:p>
      <w:pPr>
        <w:pStyle w:val="BodyText"/>
      </w:pPr>
      <w:r>
        <w:t xml:space="preserve">Attivare e mantenere l’Abilità richiede 2 Azioni. Puoi mantenere l’Abilità un numero di round, anche non consecutivi, pari a Carisma * 3 al giorno</w:t>
      </w:r>
    </w:p>
    <w:bookmarkEnd w:id="240"/>
    <w:bookmarkStart w:id="241"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41"/>
    <w:bookmarkStart w:id="242"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42"/>
    <w:bookmarkStart w:id="243"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3"/>
    <w:bookmarkStart w:id="244" w:name="la-mia-testa-è-più-dura"/>
    <w:p>
      <w:pPr>
        <w:pStyle w:val="Heading2"/>
      </w:pPr>
      <w:r>
        <w:t xml:space="preserve">La mia Testa è più Dura</w:t>
      </w:r>
    </w:p>
    <w:p>
      <w:pPr>
        <w:pStyle w:val="FirstParagraph"/>
      </w:pPr>
      <w:r>
        <w:t xml:space="preserve">Requisito: Competenza Armi 1</w:t>
      </w:r>
    </w:p>
    <w:p>
      <w:pPr>
        <w:pStyle w:val="BodyText"/>
      </w:pPr>
      <w:r>
        <w:t xml:space="preserve">La tua Arma Rompi Cranio fa +2 danni</w:t>
      </w:r>
    </w:p>
    <w:bookmarkEnd w:id="244"/>
    <w:bookmarkStart w:id="245" w:name="lo-scudo-è-mio-amico"/>
    <w:p>
      <w:pPr>
        <w:pStyle w:val="Heading2"/>
      </w:pPr>
      <w:r>
        <w:t xml:space="preserve">Lo scudo è mio amico</w:t>
      </w:r>
    </w:p>
    <w:p>
      <w:pPr>
        <w:pStyle w:val="FirstParagraph"/>
      </w:pPr>
      <w:r>
        <w:t xml:space="preserve">Requisito: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5"/>
    <w:bookmarkStart w:id="246" w:name="magie-efficaci"/>
    <w:p>
      <w:pPr>
        <w:pStyle w:val="Heading2"/>
      </w:pPr>
      <w:r>
        <w:t xml:space="preserve">Magie efficaci</w:t>
      </w:r>
    </w:p>
    <w:p>
      <w:pPr>
        <w:pStyle w:val="FirstParagraph"/>
      </w:pPr>
      <w:r>
        <w:t xml:space="preserve">Requisito: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6"/>
    <w:bookmarkStart w:id="247"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7"/>
    <w:bookmarkStart w:id="248" w:name="occhio-clinico"/>
    <w:p>
      <w:pPr>
        <w:pStyle w:val="Heading2"/>
      </w:pPr>
      <w:r>
        <w:t xml:space="preserve">Occhio Clinico</w:t>
      </w:r>
    </w:p>
    <w:p>
      <w:pPr>
        <w:pStyle w:val="FirstParagraph"/>
      </w:pPr>
      <w:r>
        <w:t xml:space="preserve">Requisito: Competenza Armi 2</w:t>
      </w:r>
    </w:p>
    <w:p>
      <w:pPr>
        <w:pStyle w:val="BodyText"/>
      </w:pPr>
      <w:r>
        <w:t xml:space="preserve">Sei in grado di fare critici a creature normalmente immuni ai critici.</w:t>
      </w:r>
    </w:p>
    <w:bookmarkEnd w:id="248"/>
    <w:bookmarkStart w:id="249"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9"/>
    <w:bookmarkStart w:id="250" w:name="opportunista"/>
    <w:p>
      <w:pPr>
        <w:pStyle w:val="Heading2"/>
      </w:pPr>
      <w:r>
        <w:t xml:space="preserve">Opportunista</w:t>
      </w:r>
    </w:p>
    <w:p>
      <w:pPr>
        <w:pStyle w:val="FirstParagraph"/>
      </w:pPr>
      <w:r>
        <w:t xml:space="preserve">Requisito: Competenza Armi 2</w:t>
      </w:r>
    </w:p>
    <w:p>
      <w:pPr>
        <w:pStyle w:val="BodyText"/>
      </w:pPr>
      <w:r>
        <w:t xml:space="preserve">Puoi tentare di colpire un avversario (un attacco di opportunita’) che esce da un area che tu minacci. L’abilità è usabile una volta per round come Reazione a costo 0 Azioni.</w:t>
      </w:r>
    </w:p>
    <w:bookmarkEnd w:id="250"/>
    <w:bookmarkStart w:id="251"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51"/>
    <w:bookmarkStart w:id="252"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52"/>
    <w:bookmarkStart w:id="253" w:name="passo-tattico"/>
    <w:p>
      <w:pPr>
        <w:pStyle w:val="Heading2"/>
      </w:pPr>
      <w:r>
        <w:t xml:space="preserve">Passo tattico</w:t>
      </w:r>
    </w:p>
    <w:p>
      <w:pPr>
        <w:pStyle w:val="FirstParagraph"/>
      </w:pPr>
      <w:r>
        <w:t xml:space="preserve">Requisito: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3"/>
    <w:bookmarkStart w:id="254"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4"/>
    <w:bookmarkStart w:id="255" w:name="persona-veramente-malvagia"/>
    <w:p>
      <w:pPr>
        <w:pStyle w:val="Heading2"/>
      </w:pPr>
      <w:r>
        <w:t xml:space="preserve">Persona veramente malvagia</w:t>
      </w:r>
    </w:p>
    <w:p>
      <w:pPr>
        <w:pStyle w:val="FirstParagraph"/>
      </w:pPr>
      <w:r>
        <w:t xml:space="preserve">Requisito: Competenza Armi 1</w:t>
      </w:r>
    </w:p>
    <w:p>
      <w:pPr>
        <w:pStyle w:val="BodyText"/>
      </w:pPr>
      <w:r>
        <w:t xml:space="preserve">Due volte al giorno aggiungi il tuo valore di CA al colpire ed al danno, in mischia ad un avversario che vedi. L’Abilita’ deve essere dichiarata prima del Tiro per Colpire.</w:t>
      </w:r>
    </w:p>
    <w:bookmarkEnd w:id="255"/>
    <w:bookmarkStart w:id="256" w:name="X2ac168dee40b0ab519c16ce4336d0db32667ba1"/>
    <w:p>
      <w:pPr>
        <w:pStyle w:val="Heading2"/>
      </w:pPr>
      <w:r>
        <w:t xml:space="preserve">Più sono grossi più fanno rumore quando cadono</w:t>
      </w:r>
    </w:p>
    <w:p>
      <w:pPr>
        <w:pStyle w:val="FirstParagraph"/>
      </w:pPr>
      <w:r>
        <w:t xml:space="preserve">Requisito: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6"/>
    <w:bookmarkStart w:id="257"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requisito: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requisito: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7"/>
    <w:bookmarkStart w:id="258" w:name="questo-è-il-mio-pugnale"/>
    <w:p>
      <w:pPr>
        <w:pStyle w:val="Heading2"/>
      </w:pPr>
      <w:r>
        <w:t xml:space="preserve">Questo è il mio pugnale</w:t>
      </w:r>
    </w:p>
    <w:p>
      <w:pPr>
        <w:pStyle w:val="FirstParagraph"/>
      </w:pPr>
      <w:r>
        <w:t xml:space="preserve">Requisito: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8"/>
    <w:bookmarkStart w:id="259" w:name="questa-è-la-mia-arma"/>
    <w:p>
      <w:pPr>
        <w:pStyle w:val="Heading2"/>
      </w:pPr>
      <w:r>
        <w:t xml:space="preserve">Questa è la mia arma!</w:t>
      </w:r>
    </w:p>
    <w:p>
      <w:pPr>
        <w:pStyle w:val="FirstParagraph"/>
      </w:pPr>
      <w:r>
        <w:t xml:space="preserve">Requisito: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9"/>
    <w:bookmarkStart w:id="260" w:name="radici-magiche"/>
    <w:p>
      <w:pPr>
        <w:pStyle w:val="Heading2"/>
      </w:pPr>
      <w:r>
        <w:t xml:space="preserve">Radici magiche</w:t>
      </w:r>
    </w:p>
    <w:p>
      <w:pPr>
        <w:pStyle w:val="FirstParagraph"/>
      </w:pPr>
      <w:r>
        <w:t xml:space="preserve">Requisito: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60"/>
    <w:bookmarkStart w:id="261"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61"/>
    <w:bookmarkStart w:id="262"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62"/>
    <w:bookmarkStart w:id="263"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3"/>
    <w:bookmarkStart w:id="264"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4"/>
    <w:bookmarkStart w:id="265"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5"/>
    <w:bookmarkStart w:id="266"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6"/>
    <w:bookmarkStart w:id="267"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7"/>
    <w:bookmarkStart w:id="268"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8"/>
    <w:bookmarkStart w:id="269"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9"/>
    <w:bookmarkStart w:id="270"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70"/>
    <w:bookmarkStart w:id="271" w:name="senso-trappola"/>
    <w:p>
      <w:pPr>
        <w:pStyle w:val="Heading2"/>
      </w:pPr>
      <w:r>
        <w:t xml:space="preserve">Senso Trappola</w:t>
      </w:r>
    </w:p>
    <w:p>
      <w:pPr>
        <w:pStyle w:val="FirstParagraph"/>
      </w:pPr>
      <w:r>
        <w:t xml:space="preserve">Requisito: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71"/>
    <w:bookmarkStart w:id="272" w:name="senza-traccia"/>
    <w:p>
      <w:pPr>
        <w:pStyle w:val="Heading2"/>
      </w:pPr>
      <w:r>
        <w:t xml:space="preserve">Senza Traccia</w:t>
      </w:r>
    </w:p>
    <w:p>
      <w:pPr>
        <w:pStyle w:val="FirstParagraph"/>
      </w:pPr>
      <w:r>
        <w:t xml:space="preserve">Requisito: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72"/>
    <w:bookmarkStart w:id="273"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3"/>
    <w:bookmarkStart w:id="274" w:name="tiro-preciso"/>
    <w:p>
      <w:pPr>
        <w:pStyle w:val="Heading2"/>
      </w:pPr>
      <w:r>
        <w:t xml:space="preserve">Tiro preciso</w:t>
      </w:r>
    </w:p>
    <w:p>
      <w:pPr>
        <w:pStyle w:val="FirstParagraph"/>
      </w:pPr>
      <w:r>
        <w:t xml:space="preserve">Requisito: Destrezza 3, Competenza Armi 1</w:t>
      </w:r>
    </w:p>
    <w:p>
      <w:pPr>
        <w:pStyle w:val="BodyText"/>
      </w:pPr>
      <w:r>
        <w:t xml:space="preserve">guadagni un +1 colpire e +1 al danno per i tiri, con armi da tiro o archi, entro 9 metri.</w:t>
      </w:r>
    </w:p>
    <w:bookmarkEnd w:id="274"/>
    <w:bookmarkStart w:id="275" w:name="tiro-rapido"/>
    <w:p>
      <w:pPr>
        <w:pStyle w:val="Heading2"/>
      </w:pPr>
      <w:r>
        <w:t xml:space="preserve">Tiro rapido</w:t>
      </w:r>
    </w:p>
    <w:p>
      <w:pPr>
        <w:pStyle w:val="FirstParagraph"/>
      </w:pPr>
      <w:r>
        <w:t xml:space="preserve">Requisito: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5"/>
    <w:bookmarkStart w:id="276"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6"/>
    <w:bookmarkStart w:id="277" w:name="tocco-pietoso"/>
    <w:p>
      <w:pPr>
        <w:pStyle w:val="Heading2"/>
      </w:pPr>
      <w:r>
        <w:t xml:space="preserve">Tocco pietoso</w:t>
      </w:r>
    </w:p>
    <w:p>
      <w:pPr>
        <w:pStyle w:val="FirstParagraph"/>
      </w:pPr>
      <w:r>
        <w:t xml:space="preserve">Requisito: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7"/>
    <w:bookmarkStart w:id="278" w:name="vampiro"/>
    <w:p>
      <w:pPr>
        <w:pStyle w:val="Heading2"/>
      </w:pPr>
      <w:r>
        <w:t xml:space="preserve">Vampiro</w:t>
      </w:r>
    </w:p>
    <w:p>
      <w:pPr>
        <w:pStyle w:val="FirstParagraph"/>
      </w:pPr>
      <w:r>
        <w:t xml:space="preserve">Requisito: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8"/>
    <w:bookmarkStart w:id="279"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9"/>
    <w:bookmarkEnd w:id="280"/>
    <w:bookmarkStart w:id="282" w:name="famiglio"/>
    <w:p>
      <w:pPr>
        <w:pStyle w:val="Heading1"/>
      </w:pPr>
      <w:r>
        <w:t xml:space="preserve">Famiglio</w:t>
      </w:r>
    </w:p>
    <w:p>
      <w:pPr>
        <w:pStyle w:val="FirstParagraph"/>
      </w:pPr>
      <w:bookmarkStart w:id="281" w:name="famiglio"/>
      <w:r>
        <w:t xml:space="preserve">[famiglio]</w:t>
      </w:r>
      <w:bookmarkEnd w:id="281"/>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82"/>
    <w:bookmarkStart w:id="293"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4" w:name="etereo"/>
    <w:p>
      <w:pPr>
        <w:pStyle w:val="Heading2"/>
      </w:pPr>
      <w:r>
        <w:t xml:space="preserve">Etereo</w:t>
      </w:r>
    </w:p>
    <w:p>
      <w:pPr>
        <w:pStyle w:val="FirstParagraph"/>
      </w:pPr>
      <w:bookmarkStart w:id="283" w:name="etereo"/>
      <w:r>
        <w:t xml:space="preserve">[etereo]</w:t>
      </w:r>
      <w:bookmarkEnd w:id="283"/>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4"/>
    <w:bookmarkStart w:id="285"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5"/>
    <w:bookmarkStart w:id="286"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6"/>
    <w:bookmarkStart w:id="287"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7"/>
    <w:bookmarkStart w:id="288"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8"/>
    <w:bookmarkStart w:id="290" w:name="paura"/>
    <w:p>
      <w:pPr>
        <w:pStyle w:val="Heading2"/>
      </w:pPr>
      <w:r>
        <w:t xml:space="preserve">Paura</w:t>
      </w:r>
    </w:p>
    <w:p>
      <w:pPr>
        <w:pStyle w:val="FirstParagraph"/>
      </w:pPr>
      <w:bookmarkStart w:id="289" w:name="paura"/>
      <w:r>
        <w:t xml:space="preserve">[paura]</w:t>
      </w:r>
      <w:bookmarkEnd w:id="289"/>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90"/>
    <w:bookmarkStart w:id="292" w:name="paralizzato"/>
    <w:p>
      <w:pPr>
        <w:pStyle w:val="Heading2"/>
      </w:pPr>
      <w:r>
        <w:t xml:space="preserve">Paralizzato</w:t>
      </w:r>
    </w:p>
    <w:p>
      <w:pPr>
        <w:pStyle w:val="FirstParagraph"/>
      </w:pPr>
      <w:bookmarkStart w:id="291" w:name="paralizzato"/>
      <w:r>
        <w:t xml:space="preserve">[paralizzato]</w:t>
      </w:r>
      <w:bookmarkEnd w:id="291"/>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92"/>
    <w:bookmarkEnd w:id="293"/>
    <w:bookmarkStart w:id="312" w:name="la-magia"/>
    <w:p>
      <w:pPr>
        <w:pStyle w:val="Heading1"/>
      </w:pPr>
      <w:r>
        <w:t xml:space="preserve">La Magia</w:t>
      </w:r>
    </w:p>
    <w:p>
      <w:pPr>
        <w:pStyle w:val="FirstParagraph"/>
      </w:pPr>
      <w:bookmarkStart w:id="294" w:name="la-magia"/>
      <w:r>
        <w:t xml:space="preserve">[la-magia]</w:t>
      </w:r>
      <w:bookmarkEnd w:id="294"/>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9"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5"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5"/>
    <w:bookmarkStart w:id="296"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6"/>
    <w:bookmarkStart w:id="297"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7"/>
    <w:bookmarkStart w:id="298"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8"/>
    <w:bookmarkStart w:id="299"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9"/>
    <w:bookmarkStart w:id="301" w:name="resistere-allincantesimo-tiro-salvezza"/>
    <w:p>
      <w:pPr>
        <w:pStyle w:val="Heading3"/>
      </w:pPr>
      <w:r>
        <w:t xml:space="preserve">Resistere all’incantesimo (Tiro Salvezza)</w:t>
      </w:r>
    </w:p>
    <w:p>
      <w:pPr>
        <w:pStyle w:val="FirstParagraph"/>
      </w:pPr>
      <w:bookmarkStart w:id="300" w:name="resistere-allessenza-tiro-salvezza"/>
      <w:r>
        <w:t xml:space="preserve">[resistere-allessenza-tiro-salvezza]</w:t>
      </w:r>
      <w:bookmarkEnd w:id="300"/>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301"/>
    <w:bookmarkStart w:id="302"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302"/>
    <w:bookmarkStart w:id="303"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3"/>
    <w:bookmarkStart w:id="304"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4"/>
    <w:bookmarkStart w:id="305"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5"/>
    <w:bookmarkStart w:id="306"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6"/>
    <w:bookmarkStart w:id="307"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7"/>
    <w:bookmarkStart w:id="308"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8"/>
    <w:bookmarkEnd w:id="309"/>
    <w:bookmarkStart w:id="311"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10" w:name="lentezza"/>
      <w:r>
        <w:rPr>
          <w:bCs/>
          <w:b/>
        </w:rPr>
        <w:t xml:space="preserve">Lentezza</w:t>
      </w:r>
      <w:bookmarkEnd w:id="310"/>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Orso/Gufo/Procione/Gatto (tirate 1d4)</w:t>
            </w:r>
          </w:p>
        </w:tc>
      </w:tr>
      <w:tr>
        <w:tc>
          <w:p>
            <w:pPr>
              <w:pStyle w:val="Compact"/>
              <w:jc w:val="left"/>
            </w:pPr>
            <w:r>
              <w:t xml:space="preserve">9</w:t>
            </w:r>
          </w:p>
        </w:tc>
        <w:tc>
          <w:p>
            <w:pPr>
              <w:pStyle w:val="Compact"/>
              <w:jc w:val="left"/>
            </w:pPr>
            <w:r>
              <w:t xml:space="preserve">Umano</w:t>
            </w:r>
          </w:p>
        </w:tc>
      </w:tr>
      <w:tr>
        <w:tc>
          <w:p>
            <w:pPr>
              <w:pStyle w:val="Compact"/>
              <w:jc w:val="left"/>
            </w:pPr>
            <w:r>
              <w:t xml:space="preserve">10</w:t>
            </w:r>
          </w:p>
        </w:tc>
        <w:tc>
          <w:p>
            <w:pPr>
              <w:pStyle w:val="Compact"/>
              <w:jc w:val="left"/>
            </w:pPr>
            <w:r>
              <w:t xml:space="preserve">Stessa razza precedente</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11"/>
    <w:bookmarkEnd w:id="312"/>
    <w:bookmarkStart w:id="316" w:name="vantaggi"/>
    <w:p>
      <w:pPr>
        <w:pStyle w:val="Heading1"/>
      </w:pPr>
      <w:r>
        <w:t xml:space="preserve">Vantaggi</w:t>
      </w:r>
    </w:p>
    <w:p>
      <w:pPr>
        <w:pStyle w:val="FirstParagraph"/>
      </w:pPr>
      <w:bookmarkStart w:id="313" w:name="vantaggi"/>
      <w:r>
        <w:t xml:space="preserve">[vantaggi]</w:t>
      </w:r>
      <w:bookmarkEnd w:id="313"/>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5"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4" w:name="Ambidestro"/>
      <w:r>
        <w:t xml:space="preserve">[Ambidestro]</w:t>
      </w:r>
      <w:bookmarkEnd w:id="314"/>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5"/>
    <w:bookmarkEnd w:id="316"/>
    <w:bookmarkStart w:id="322" w:name="svantaggi"/>
    <w:p>
      <w:pPr>
        <w:pStyle w:val="Heading1"/>
      </w:pPr>
      <w:r>
        <w:t xml:space="preserve">Svantaggi</w:t>
      </w:r>
    </w:p>
    <w:p>
      <w:pPr>
        <w:pStyle w:val="FirstParagraph"/>
      </w:pPr>
      <w:bookmarkStart w:id="317" w:name="svantaggi"/>
      <w:r>
        <w:t xml:space="preserve">[svantaggi]</w:t>
      </w:r>
      <w:bookmarkEnd w:id="317"/>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9"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8"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8"/>
    <w:bookmarkEnd w:id="319"/>
    <w:bookmarkStart w:id="321" w:name="svantaggi-psicofisici"/>
    <w:p>
      <w:pPr>
        <w:pStyle w:val="Heading2"/>
      </w:pPr>
      <w:r>
        <w:t xml:space="preserve">Svantaggi psico/fisici</w:t>
      </w:r>
    </w:p>
    <w:p>
      <w:pPr>
        <w:pStyle w:val="FirstParagraph"/>
      </w:pPr>
      <w:bookmarkStart w:id="320" w:name="svantaggi-psicofisici"/>
      <w:r>
        <w:t xml:space="preserve">[svantaggi-psicofisici]</w:t>
      </w:r>
      <w:bookmarkEnd w:id="320"/>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21"/>
    <w:bookmarkEnd w:id="322"/>
    <w:bookmarkStart w:id="380" w:name="cosmologia"/>
    <w:p>
      <w:pPr>
        <w:pStyle w:val="Heading1"/>
      </w:pPr>
      <w:r>
        <w:t xml:space="preserve">Cosmologia</w:t>
      </w:r>
    </w:p>
    <w:p>
      <w:pPr>
        <w:pStyle w:val="FirstParagraph"/>
      </w:pPr>
      <w:bookmarkStart w:id="323" w:name="cosmologia"/>
      <w:r>
        <w:t xml:space="preserve">[cosmologia]</w:t>
      </w:r>
      <w:bookmarkEnd w:id="323"/>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E’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Lynx da spettatore esterno non rimase senza fare niente, temendo il peggio creò un Portale che portasse ad un nuovo Yeru, un pianeta diverso e fuori dall’influenza di Draghi e Patroni.</w:t>
      </w:r>
    </w:p>
    <w:p>
      <w:pPr>
        <w:pStyle w:val="BodyText"/>
      </w:pPr>
      <w:r>
        <w:t xml:space="preserve">Le sue ricerche lo portano in un mondo quasi idilliaco ricco di natura, vita animale ed senza Patroni, come a lui piace.</w:t>
      </w:r>
      <w:r>
        <w:t xml:space="preserve"> </w:t>
      </w:r>
      <w:r>
        <w:t xml:space="preserve">Lo chiamò Ker in memoria di una antica amata.</w:t>
      </w:r>
      <w:r>
        <w:br/>
      </w:r>
      <w:r>
        <w:t xml:space="preserve">Sono pochissime le informazioni su questo mondo, solo pochi alti Devoti di Lynx lo conoscono e ancora meno lo anno visitato.</w:t>
      </w:r>
      <w:r>
        <w:br/>
      </w:r>
      <w:r>
        <w:t xml:space="preserve">Rimane il fatto che il portale di congiunzione esiste ed e’ stabile, dove sia esattamente non e’ noto ma il suo dono a quest’altro mondo lo ha gia’ fatto, gli Gnomi.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E’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9" w:name="patroni"/>
    <w:p>
      <w:pPr>
        <w:pStyle w:val="Heading2"/>
      </w:pPr>
      <w:r>
        <w:t xml:space="preserve">Patroni</w:t>
      </w:r>
    </w:p>
    <w:p>
      <w:pPr>
        <w:pStyle w:val="FirstParagraph"/>
      </w:pPr>
      <w:bookmarkStart w:id="324" w:name="patroni-dei"/>
      <w:r>
        <w:t xml:space="preserve">[patroni-dei]</w:t>
      </w:r>
      <w:bookmarkEnd w:id="324"/>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7"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6" w:name="gli-8-passi-delle-allieve"/>
    <w:p>
      <w:pPr>
        <w:pStyle w:val="Heading4"/>
      </w:pPr>
      <w:r>
        <w:t xml:space="preserve">Gli 8 Passi delle Allieve</w:t>
      </w:r>
    </w:p>
    <w:p>
      <w:pPr>
        <w:pStyle w:val="FirstParagraph"/>
      </w:pPr>
      <w:bookmarkStart w:id="325" w:name="gli-8-passi-delle-allieve"/>
      <w:r>
        <w:t xml:space="preserve">[gli-8-passi-delle-allieve]</w:t>
      </w:r>
      <w:bookmarkEnd w:id="325"/>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6"/>
    <w:bookmarkEnd w:id="327"/>
    <w:bookmarkStart w:id="329" w:name="calicante"/>
    <w:p>
      <w:pPr>
        <w:pStyle w:val="Heading3"/>
      </w:pPr>
      <w:r>
        <w:t xml:space="preserve">Calicante</w:t>
      </w:r>
    </w:p>
    <w:p>
      <w:pPr>
        <w:pStyle w:val="FirstParagraph"/>
      </w:pPr>
      <w:bookmarkStart w:id="328" w:name="calicante"/>
      <w:r>
        <w:t xml:space="preserve">[calicante]</w:t>
      </w:r>
      <w:bookmarkEnd w:id="328"/>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9"/>
    <w:bookmarkStart w:id="331" w:name="atmos"/>
    <w:p>
      <w:pPr>
        <w:pStyle w:val="Heading3"/>
      </w:pPr>
      <w:r>
        <w:t xml:space="preserve">Atmos</w:t>
      </w:r>
    </w:p>
    <w:p>
      <w:pPr>
        <w:pStyle w:val="FirstParagraph"/>
      </w:pPr>
      <w:bookmarkStart w:id="330" w:name="atmos"/>
      <w:r>
        <w:t xml:space="preserve">[atmos]</w:t>
      </w:r>
      <w:bookmarkEnd w:id="330"/>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31"/>
    <w:bookmarkStart w:id="333" w:name="lynx"/>
    <w:p>
      <w:pPr>
        <w:pStyle w:val="Heading3"/>
      </w:pPr>
      <w:r>
        <w:t xml:space="preserve">Lynx</w:t>
      </w:r>
    </w:p>
    <w:p>
      <w:pPr>
        <w:pStyle w:val="FirstParagraph"/>
      </w:pPr>
      <w:bookmarkStart w:id="332" w:name="lynx"/>
      <w:r>
        <w:t xml:space="preserve">[lynx]</w:t>
      </w:r>
      <w:bookmarkEnd w:id="332"/>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3"/>
    <w:bookmarkStart w:id="335" w:name="gradh"/>
    <w:p>
      <w:pPr>
        <w:pStyle w:val="Heading3"/>
      </w:pPr>
      <w:r>
        <w:t xml:space="preserve">Gradh</w:t>
      </w:r>
    </w:p>
    <w:p>
      <w:pPr>
        <w:pStyle w:val="FirstParagraph"/>
      </w:pPr>
      <w:bookmarkStart w:id="334" w:name="gradh"/>
      <w:r>
        <w:t xml:space="preserve">[gradh]</w:t>
      </w:r>
      <w:bookmarkEnd w:id="334"/>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5"/>
    <w:bookmarkStart w:id="337" w:name="atherim"/>
    <w:p>
      <w:pPr>
        <w:pStyle w:val="Heading3"/>
      </w:pPr>
      <w:r>
        <w:t xml:space="preserve">Atherim</w:t>
      </w:r>
    </w:p>
    <w:p>
      <w:pPr>
        <w:pStyle w:val="FirstParagraph"/>
      </w:pPr>
      <w:bookmarkStart w:id="336" w:name="atherim"/>
      <w:r>
        <w:t xml:space="preserve">[atherim]</w:t>
      </w:r>
      <w:bookmarkEnd w:id="336"/>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7"/>
    <w:bookmarkStart w:id="339" w:name="belevon"/>
    <w:p>
      <w:pPr>
        <w:pStyle w:val="Heading3"/>
      </w:pPr>
      <w:r>
        <w:t xml:space="preserve">Belevon</w:t>
      </w:r>
    </w:p>
    <w:p>
      <w:pPr>
        <w:pStyle w:val="FirstParagraph"/>
      </w:pPr>
      <w:bookmarkStart w:id="338" w:name="belevon"/>
      <w:r>
        <w:t xml:space="preserve">[belevon]</w:t>
      </w:r>
      <w:bookmarkEnd w:id="338"/>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9"/>
    <w:bookmarkStart w:id="341" w:name="cattalm"/>
    <w:p>
      <w:pPr>
        <w:pStyle w:val="Heading3"/>
      </w:pPr>
      <w:r>
        <w:t xml:space="preserve">Cattalm</w:t>
      </w:r>
    </w:p>
    <w:p>
      <w:pPr>
        <w:pStyle w:val="FirstParagraph"/>
      </w:pPr>
      <w:bookmarkStart w:id="340" w:name="cattalm"/>
      <w:r>
        <w:t xml:space="preserve">[cattalm]</w:t>
      </w:r>
      <w:bookmarkEnd w:id="340"/>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41"/>
    <w:bookmarkStart w:id="343" w:name="efrem"/>
    <w:p>
      <w:pPr>
        <w:pStyle w:val="Heading3"/>
      </w:pPr>
      <w:r>
        <w:t xml:space="preserve">Efrem</w:t>
      </w:r>
    </w:p>
    <w:p>
      <w:pPr>
        <w:pStyle w:val="FirstParagraph"/>
      </w:pPr>
      <w:bookmarkStart w:id="342" w:name="efrem"/>
      <w:r>
        <w:t xml:space="preserve">[efrem]</w:t>
      </w:r>
      <w:bookmarkEnd w:id="342"/>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3"/>
    <w:bookmarkStart w:id="345" w:name="erondil"/>
    <w:p>
      <w:pPr>
        <w:pStyle w:val="Heading3"/>
      </w:pPr>
      <w:r>
        <w:t xml:space="preserve">Erondil</w:t>
      </w:r>
    </w:p>
    <w:p>
      <w:pPr>
        <w:pStyle w:val="FirstParagraph"/>
      </w:pPr>
      <w:bookmarkStart w:id="344" w:name="erondil"/>
      <w:r>
        <w:t xml:space="preserve">[erondil]</w:t>
      </w:r>
      <w:bookmarkEnd w:id="344"/>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5"/>
    <w:bookmarkStart w:id="347" w:name="gaya"/>
    <w:p>
      <w:pPr>
        <w:pStyle w:val="Heading3"/>
      </w:pPr>
      <w:r>
        <w:t xml:space="preserve">Gaya</w:t>
      </w:r>
    </w:p>
    <w:p>
      <w:pPr>
        <w:pStyle w:val="FirstParagraph"/>
      </w:pPr>
      <w:bookmarkStart w:id="346" w:name="gaya"/>
      <w:r>
        <w:t xml:space="preserve">[gaya]</w:t>
      </w:r>
      <w:bookmarkEnd w:id="346"/>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7"/>
    <w:bookmarkStart w:id="349" w:name="krondal"/>
    <w:p>
      <w:pPr>
        <w:pStyle w:val="Heading3"/>
      </w:pPr>
      <w:r>
        <w:t xml:space="preserve">Krondal</w:t>
      </w:r>
    </w:p>
    <w:p>
      <w:pPr>
        <w:pStyle w:val="FirstParagraph"/>
      </w:pPr>
      <w:bookmarkStart w:id="348" w:name="krondal"/>
      <w:r>
        <w:t xml:space="preserve">[krondal]</w:t>
      </w:r>
      <w:bookmarkEnd w:id="348"/>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9"/>
    <w:bookmarkStart w:id="351" w:name="ledyal"/>
    <w:p>
      <w:pPr>
        <w:pStyle w:val="Heading3"/>
      </w:pPr>
      <w:r>
        <w:t xml:space="preserve">Ledyal</w:t>
      </w:r>
    </w:p>
    <w:p>
      <w:pPr>
        <w:pStyle w:val="FirstParagraph"/>
      </w:pPr>
      <w:bookmarkStart w:id="350" w:name="ledyal"/>
      <w:r>
        <w:t xml:space="preserve">[ledyal]</w:t>
      </w:r>
      <w:bookmarkEnd w:id="350"/>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51"/>
    <w:bookmarkStart w:id="353" w:name="nethergal"/>
    <w:p>
      <w:pPr>
        <w:pStyle w:val="Heading3"/>
      </w:pPr>
      <w:r>
        <w:t xml:space="preserve">Nethergal</w:t>
      </w:r>
    </w:p>
    <w:p>
      <w:pPr>
        <w:pStyle w:val="FirstParagraph"/>
      </w:pPr>
      <w:bookmarkStart w:id="352" w:name="nethergal"/>
      <w:r>
        <w:t xml:space="preserve">[nethergal]</w:t>
      </w:r>
      <w:bookmarkEnd w:id="352"/>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3"/>
    <w:bookmarkStart w:id="355" w:name="nedraf"/>
    <w:p>
      <w:pPr>
        <w:pStyle w:val="Heading3"/>
      </w:pPr>
      <w:r>
        <w:t xml:space="preserve">Nedraf</w:t>
      </w:r>
    </w:p>
    <w:p>
      <w:pPr>
        <w:pStyle w:val="FirstParagraph"/>
      </w:pPr>
      <w:bookmarkStart w:id="354" w:name="nedraf"/>
      <w:r>
        <w:t xml:space="preserve">[nedraf]</w:t>
      </w:r>
      <w:bookmarkEnd w:id="354"/>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5"/>
    <w:bookmarkStart w:id="357" w:name="nihar"/>
    <w:p>
      <w:pPr>
        <w:pStyle w:val="Heading3"/>
      </w:pPr>
      <w:r>
        <w:t xml:space="preserve">Nihar</w:t>
      </w:r>
    </w:p>
    <w:p>
      <w:pPr>
        <w:pStyle w:val="FirstParagraph"/>
      </w:pPr>
      <w:bookmarkStart w:id="356" w:name="nihar"/>
      <w:r>
        <w:t xml:space="preserve">[nihar]</w:t>
      </w:r>
      <w:bookmarkEnd w:id="356"/>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7"/>
    <w:bookmarkStart w:id="359" w:name="orudjs"/>
    <w:p>
      <w:pPr>
        <w:pStyle w:val="Heading3"/>
      </w:pPr>
      <w:r>
        <w:t xml:space="preserve">Orudjs</w:t>
      </w:r>
    </w:p>
    <w:p>
      <w:pPr>
        <w:pStyle w:val="FirstParagraph"/>
      </w:pPr>
      <w:bookmarkStart w:id="358" w:name="orudjs"/>
      <w:r>
        <w:t xml:space="preserve">[orudjs]</w:t>
      </w:r>
      <w:bookmarkEnd w:id="358"/>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9"/>
    <w:bookmarkStart w:id="361" w:name="orlaith"/>
    <w:p>
      <w:pPr>
        <w:pStyle w:val="Heading3"/>
      </w:pPr>
      <w:r>
        <w:t xml:space="preserve">Orlaith</w:t>
      </w:r>
    </w:p>
    <w:p>
      <w:pPr>
        <w:pStyle w:val="FirstParagraph"/>
      </w:pPr>
      <w:bookmarkStart w:id="360" w:name="orlaith"/>
      <w:r>
        <w:t xml:space="preserve">[orlaith]</w:t>
      </w:r>
      <w:bookmarkEnd w:id="360"/>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61"/>
    <w:bookmarkStart w:id="363" w:name="rezh"/>
    <w:p>
      <w:pPr>
        <w:pStyle w:val="Heading3"/>
      </w:pPr>
      <w:r>
        <w:t xml:space="preserve">Rezh</w:t>
      </w:r>
    </w:p>
    <w:p>
      <w:pPr>
        <w:pStyle w:val="FirstParagraph"/>
      </w:pPr>
      <w:bookmarkStart w:id="362" w:name="rezh"/>
      <w:r>
        <w:t xml:space="preserve">[rezh]</w:t>
      </w:r>
      <w:bookmarkEnd w:id="362"/>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3"/>
    <w:bookmarkStart w:id="367" w:name="sumkjr"/>
    <w:p>
      <w:pPr>
        <w:pStyle w:val="Heading3"/>
      </w:pPr>
      <w:r>
        <w:t xml:space="preserve">Sumkjr</w:t>
      </w:r>
    </w:p>
    <w:p>
      <w:pPr>
        <w:pStyle w:val="FirstParagraph"/>
      </w:pPr>
      <w:bookmarkStart w:id="364" w:name="sumkjr"/>
      <w:r>
        <w:t xml:space="preserve">[sumkjr]</w:t>
      </w:r>
      <w:bookmarkEnd w:id="364"/>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6" w:name="le-7-regole-luminose"/>
    <w:p>
      <w:pPr>
        <w:pStyle w:val="Heading4"/>
      </w:pPr>
      <w:r>
        <w:t xml:space="preserve">Le 7 Regole Luminose</w:t>
      </w:r>
    </w:p>
    <w:p>
      <w:pPr>
        <w:pStyle w:val="FirstParagraph"/>
      </w:pPr>
      <w:bookmarkStart w:id="365" w:name="le-7-regole-luminose"/>
      <w:r>
        <w:t xml:space="preserve">[le-7-regole-luminose]</w:t>
      </w:r>
      <w:bookmarkEnd w:id="365"/>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6"/>
    <w:bookmarkEnd w:id="367"/>
    <w:bookmarkStart w:id="369" w:name="shayalia"/>
    <w:p>
      <w:pPr>
        <w:pStyle w:val="Heading3"/>
      </w:pPr>
      <w:r>
        <w:t xml:space="preserve">Shayalia</w:t>
      </w:r>
    </w:p>
    <w:p>
      <w:pPr>
        <w:pStyle w:val="FirstParagraph"/>
      </w:pPr>
      <w:bookmarkStart w:id="368" w:name="shayalia"/>
      <w:r>
        <w:t xml:space="preserve">[shayalia]</w:t>
      </w:r>
      <w:bookmarkEnd w:id="368"/>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9"/>
    <w:bookmarkStart w:id="370"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70"/>
    <w:bookmarkStart w:id="372" w:name="tazher"/>
    <w:p>
      <w:pPr>
        <w:pStyle w:val="Heading3"/>
      </w:pPr>
      <w:r>
        <w:t xml:space="preserve">Tazher</w:t>
      </w:r>
    </w:p>
    <w:p>
      <w:pPr>
        <w:pStyle w:val="FirstParagraph"/>
      </w:pPr>
      <w:bookmarkStart w:id="371" w:name="tazher"/>
      <w:r>
        <w:t xml:space="preserve">[tazher]</w:t>
      </w:r>
      <w:bookmarkEnd w:id="371"/>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72"/>
    <w:bookmarkStart w:id="374" w:name="thaft"/>
    <w:p>
      <w:pPr>
        <w:pStyle w:val="Heading3"/>
      </w:pPr>
      <w:r>
        <w:t xml:space="preserve">Thaft</w:t>
      </w:r>
    </w:p>
    <w:p>
      <w:pPr>
        <w:pStyle w:val="FirstParagraph"/>
      </w:pPr>
      <w:bookmarkStart w:id="373" w:name="thaft"/>
      <w:r>
        <w:t xml:space="preserve">[thaft]</w:t>
      </w:r>
      <w:bookmarkEnd w:id="373"/>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4"/>
    <w:bookmarkStart w:id="376" w:name="torbiorn"/>
    <w:p>
      <w:pPr>
        <w:pStyle w:val="Heading3"/>
      </w:pPr>
      <w:r>
        <w:t xml:space="preserve">Torbiorn</w:t>
      </w:r>
    </w:p>
    <w:p>
      <w:pPr>
        <w:pStyle w:val="FirstParagraph"/>
      </w:pPr>
      <w:bookmarkStart w:id="375" w:name="torbiorn"/>
      <w:r>
        <w:t xml:space="preserve">[torbiorn]</w:t>
      </w:r>
      <w:bookmarkEnd w:id="375"/>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6"/>
    <w:bookmarkStart w:id="378" w:name="tabella-collegamento-patrono---tratto"/>
    <w:p>
      <w:pPr>
        <w:pStyle w:val="Heading3"/>
      </w:pPr>
      <w:r>
        <w:t xml:space="preserve">Tabella collegamento Patrono - Tratto</w:t>
      </w:r>
    </w:p>
    <w:p>
      <w:pPr>
        <w:pStyle w:val="FirstParagraph"/>
      </w:pPr>
      <w:bookmarkStart w:id="377" w:name="tabella-collegamento-patrono---tratto"/>
      <w:r>
        <w:t xml:space="preserve">[tabella-collegamento-patrono---tratto]</w:t>
      </w:r>
      <w:bookmarkEnd w:id="377"/>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8"/>
    <w:bookmarkEnd w:id="379"/>
    <w:bookmarkEnd w:id="380"/>
    <w:bookmarkStart w:id="385" w:name="equipaggiamento"/>
    <w:p>
      <w:pPr>
        <w:pStyle w:val="Heading1"/>
      </w:pPr>
      <w:r>
        <w:t xml:space="preserve">Equipaggiamento</w:t>
      </w:r>
    </w:p>
    <w:bookmarkStart w:id="384"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81" w:name="ricchezza-e-denaro"/>
      <w:r>
        <w:t xml:space="preserve">[ricchezza-e-denaro]</w:t>
      </w:r>
      <w:bookmarkEnd w:id="381"/>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82"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82"/>
    <w:bookmarkStart w:id="383"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3"/>
    <w:bookmarkEnd w:id="384"/>
    <w:bookmarkEnd w:id="385"/>
    <w:bookmarkStart w:id="387" w:name="equipaggiamento---armi"/>
    <w:p>
      <w:pPr>
        <w:pStyle w:val="Heading1"/>
      </w:pPr>
      <w:r>
        <w:t xml:space="preserve">Equipaggiamento - Armi</w:t>
      </w:r>
    </w:p>
    <w:p>
      <w:pPr>
        <w:pStyle w:val="FirstParagraph"/>
      </w:pPr>
      <w:bookmarkStart w:id="386" w:name="equipaggiamento---armi"/>
      <w:r>
        <w:t xml:space="preserve">[equipaggiamento---armi]</w:t>
      </w:r>
      <w:bookmarkEnd w:id="386"/>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7"/>
    <w:bookmarkStart w:id="397" w:name="equipaggiamento---armature-e-scudi"/>
    <w:p>
      <w:pPr>
        <w:pStyle w:val="Heading1"/>
      </w:pPr>
      <w:r>
        <w:t xml:space="preserve">Equipaggiamento - Armature e Scudi</w:t>
      </w:r>
    </w:p>
    <w:p>
      <w:pPr>
        <w:pStyle w:val="FirstParagraph"/>
      </w:pPr>
      <w:bookmarkStart w:id="388" w:name="equipaggiamento---armature-e-scudi"/>
      <w:r>
        <w:t xml:space="preserve">[equipaggiamento---armature-e-scudi]</w:t>
      </w:r>
      <w:bookmarkEnd w:id="388"/>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90" w:name="tabella-armature"/>
    <w:p>
      <w:pPr>
        <w:pStyle w:val="Heading3"/>
      </w:pPr>
      <w:r>
        <w:t xml:space="preserve">Tabella Armature</w:t>
      </w:r>
    </w:p>
    <w:p>
      <w:pPr>
        <w:pStyle w:val="FirstParagraph"/>
      </w:pPr>
      <w:bookmarkStart w:id="389" w:name="tabella-armature"/>
      <w:r>
        <w:t xml:space="preserve">[tabella-armature]</w:t>
      </w:r>
      <w:bookmarkEnd w:id="389"/>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90"/>
    <w:bookmarkStart w:id="391"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91"/>
    <w:bookmarkStart w:id="392"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92"/>
    <w:bookmarkStart w:id="393"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3"/>
    <w:bookmarkStart w:id="395" w:name="tabella-scudi"/>
    <w:p>
      <w:pPr>
        <w:pStyle w:val="Heading3"/>
      </w:pPr>
      <w:r>
        <w:t xml:space="preserve">Tabella Scudi</w:t>
      </w:r>
    </w:p>
    <w:p>
      <w:pPr>
        <w:pStyle w:val="FirstParagraph"/>
      </w:pPr>
      <w:bookmarkStart w:id="394" w:name="tabella-scudi"/>
      <w:r>
        <w:t xml:space="preserve">[tabella-scudi]</w:t>
      </w:r>
      <w:bookmarkEnd w:id="394"/>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5"/>
    <w:bookmarkStart w:id="396"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6"/>
    <w:bookmarkEnd w:id="397"/>
    <w:bookmarkStart w:id="441" w:name="merci-e-servizi"/>
    <w:p>
      <w:pPr>
        <w:pStyle w:val="Heading1"/>
      </w:pPr>
      <w:r>
        <w:t xml:space="preserve">Merci e Servizi</w:t>
      </w:r>
    </w:p>
    <w:p>
      <w:pPr>
        <w:pStyle w:val="FirstParagraph"/>
      </w:pPr>
      <w:bookmarkStart w:id="398" w:name="merci-e-servizi"/>
      <w:r>
        <w:t xml:space="preserve">[merci-e-servizi]</w:t>
      </w:r>
      <w:bookmarkEnd w:id="398"/>
    </w:p>
    <w:p>
      <w:pPr>
        <w:pStyle w:val="BodyText"/>
      </w:pPr>
      <w:r>
        <w:t xml:space="preserve">Oltre ad armi e armature, un personaggio può avere una notevole varietà di attrezzature a disposizione, dalle razioni da viaggio, alle corde (che possono essere utili in molte circostanze).</w:t>
      </w:r>
    </w:p>
    <w:bookmarkStart w:id="400" w:name="Equipaggiamento"/>
    <w:p>
      <w:pPr>
        <w:pStyle w:val="Heading2"/>
      </w:pPr>
      <w:r>
        <w:t xml:space="preserve">Equipaggiamento d’Avventura</w:t>
      </w:r>
    </w:p>
    <w:p>
      <w:pPr>
        <w:pStyle w:val="FirstParagraph"/>
      </w:pPr>
      <w:bookmarkStart w:id="399" w:name="equipaggiamento-davventura"/>
      <w:r>
        <w:t xml:space="preserve">[equipaggiamento-davventura]</w:t>
      </w:r>
      <w:bookmarkEnd w:id="399"/>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10</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400"/>
    <w:bookmarkStart w:id="402" w:name="oggetti-e-sostanze-speciali"/>
    <w:p>
      <w:pPr>
        <w:pStyle w:val="Heading2"/>
      </w:pPr>
      <w:r>
        <w:t xml:space="preserve">Oggetti e Sostanze Speciali</w:t>
      </w:r>
    </w:p>
    <w:p>
      <w:pPr>
        <w:pStyle w:val="FirstParagraph"/>
      </w:pPr>
      <w:bookmarkStart w:id="401" w:name="oggetti-e-sostanze-speciali"/>
      <w:r>
        <w:t xml:space="preserve">[oggetti-e-sostanze-speciali]</w:t>
      </w:r>
      <w:bookmarkEnd w:id="401"/>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402"/>
    <w:bookmarkStart w:id="404" w:name="armi-alchemiche"/>
    <w:p>
      <w:pPr>
        <w:pStyle w:val="Heading2"/>
      </w:pPr>
      <w:r>
        <w:t xml:space="preserve">Armi Alchemiche</w:t>
      </w:r>
    </w:p>
    <w:p>
      <w:pPr>
        <w:pStyle w:val="FirstParagraph"/>
      </w:pPr>
      <w:bookmarkStart w:id="403" w:name="armi-alchemiche"/>
      <w:r>
        <w:t xml:space="preserve">[armi-alchemiche]</w:t>
      </w:r>
      <w:bookmarkEnd w:id="403"/>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4"/>
    <w:bookmarkStart w:id="405"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5"/>
    <w:bookmarkStart w:id="407" w:name="rimedi-alchemici"/>
    <w:p>
      <w:pPr>
        <w:pStyle w:val="Heading2"/>
      </w:pPr>
      <w:r>
        <w:t xml:space="preserve">Rimedi Alchemici</w:t>
      </w:r>
    </w:p>
    <w:p>
      <w:pPr>
        <w:pStyle w:val="FirstParagraph"/>
      </w:pPr>
      <w:bookmarkStart w:id="406" w:name="rimedi-alchemici"/>
      <w:r>
        <w:t xml:space="preserve">[rimedi-alchemici]</w:t>
      </w:r>
      <w:bookmarkEnd w:id="406"/>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7"/>
    <w:bookmarkStart w:id="409" w:name="attrezzi-per-professioni-ed-artigiani"/>
    <w:p>
      <w:pPr>
        <w:pStyle w:val="Heading2"/>
      </w:pPr>
      <w:r>
        <w:t xml:space="preserve">Attrezzi per professioni ed artigiani</w:t>
      </w:r>
    </w:p>
    <w:p>
      <w:pPr>
        <w:pStyle w:val="FirstParagraph"/>
      </w:pPr>
      <w:bookmarkStart w:id="408" w:name="attrezzi-per-professioni-ed-artigiani"/>
      <w:r>
        <w:t xml:space="preserve">[attrezzi-per-professioni-ed-artigiani]</w:t>
      </w:r>
      <w:bookmarkEnd w:id="408"/>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9"/>
    <w:bookmarkStart w:id="413" w:name="cavalcature-e-relativo-equipaggiamento"/>
    <w:p>
      <w:pPr>
        <w:pStyle w:val="Heading2"/>
      </w:pPr>
      <w:r>
        <w:t xml:space="preserve">Cavalcature e Relativo Equipaggiamento</w:t>
      </w:r>
    </w:p>
    <w:p>
      <w:pPr>
        <w:pStyle w:val="FirstParagraph"/>
      </w:pPr>
      <w:bookmarkStart w:id="410" w:name="cavalcature-e-relativo-equipaggiamento"/>
      <w:r>
        <w:t xml:space="preserve">[cavalcature-e-relativo-equipaggiamento]</w:t>
      </w:r>
      <w:bookmarkEnd w:id="410"/>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11"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11"/>
    <w:bookmarkStart w:id="412"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12"/>
    <w:bookmarkEnd w:id="413"/>
    <w:bookmarkStart w:id="415" w:name="vestiario"/>
    <w:p>
      <w:pPr>
        <w:pStyle w:val="Heading2"/>
      </w:pPr>
      <w:r>
        <w:t xml:space="preserve">Vestiario</w:t>
      </w:r>
    </w:p>
    <w:p>
      <w:pPr>
        <w:pStyle w:val="FirstParagraph"/>
      </w:pPr>
      <w:bookmarkStart w:id="414" w:name="vestiario"/>
      <w:r>
        <w:t xml:space="preserve">[vestiario]</w:t>
      </w:r>
      <w:bookmarkEnd w:id="414"/>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5"/>
    <w:bookmarkStart w:id="417" w:name="vitto-e-alloggio"/>
    <w:p>
      <w:pPr>
        <w:pStyle w:val="Heading2"/>
      </w:pPr>
      <w:r>
        <w:t xml:space="preserve">Vitto e Alloggio</w:t>
      </w:r>
    </w:p>
    <w:p>
      <w:pPr>
        <w:pStyle w:val="FirstParagraph"/>
      </w:pPr>
      <w:bookmarkStart w:id="416" w:name="vitto-e-alloggio"/>
      <w:r>
        <w:t xml:space="preserve">[vitto-e-alloggio]</w:t>
      </w:r>
      <w:bookmarkEnd w:id="416"/>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7"/>
    <w:bookmarkStart w:id="419" w:name="trasporti"/>
    <w:p>
      <w:pPr>
        <w:pStyle w:val="Heading2"/>
      </w:pPr>
      <w:r>
        <w:t xml:space="preserve">Trasporti</w:t>
      </w:r>
    </w:p>
    <w:p>
      <w:pPr>
        <w:pStyle w:val="FirstParagraph"/>
      </w:pPr>
      <w:bookmarkStart w:id="418" w:name="trasporti"/>
      <w:r>
        <w:t xml:space="preserve">[trasporti]</w:t>
      </w:r>
      <w:bookmarkEnd w:id="418"/>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9"/>
    <w:bookmarkStart w:id="421" w:name="magie-e-servizi"/>
    <w:p>
      <w:pPr>
        <w:pStyle w:val="Heading2"/>
      </w:pPr>
      <w:r>
        <w:t xml:space="preserve">Magie e Servizi</w:t>
      </w:r>
    </w:p>
    <w:p>
      <w:pPr>
        <w:pStyle w:val="FirstParagraph"/>
      </w:pPr>
      <w:bookmarkStart w:id="420" w:name="magie-e-servizi"/>
      <w:r>
        <w:t xml:space="preserve">[magie-e-servizi]</w:t>
      </w:r>
      <w:bookmarkEnd w:id="420"/>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21"/>
    <w:bookmarkStart w:id="423" w:name="oggetti-da-intrattenimento"/>
    <w:p>
      <w:pPr>
        <w:pStyle w:val="Heading2"/>
      </w:pPr>
      <w:r>
        <w:t xml:space="preserve">Oggetti da Intrattenimento</w:t>
      </w:r>
    </w:p>
    <w:p>
      <w:pPr>
        <w:pStyle w:val="FirstParagraph"/>
      </w:pPr>
      <w:bookmarkStart w:id="422" w:name="oggetti-da-intrattenimento"/>
      <w:r>
        <w:t xml:space="preserve">[oggetti-da-intrattenimento]</w:t>
      </w:r>
      <w:bookmarkEnd w:id="422"/>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3"/>
    <w:bookmarkStart w:id="440"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5" w:name="acciaio-forgiato-a-caldo"/>
    <w:p>
      <w:pPr>
        <w:pStyle w:val="Heading3"/>
      </w:pPr>
      <w:r>
        <w:t xml:space="preserve">Acciaio Forgiato a Caldo</w:t>
      </w:r>
    </w:p>
    <w:p>
      <w:pPr>
        <w:pStyle w:val="FirstParagraph"/>
      </w:pPr>
      <w:bookmarkStart w:id="424" w:name="acciaio-forgiato-a-caldo"/>
      <w:r>
        <w:t xml:space="preserve">[acciaio-forgiato-a-caldo]</w:t>
      </w:r>
      <w:bookmarkEnd w:id="424"/>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5"/>
    <w:bookmarkStart w:id="427" w:name="acciaio-forgiato-a-freddo"/>
    <w:p>
      <w:pPr>
        <w:pStyle w:val="Heading3"/>
      </w:pPr>
      <w:r>
        <w:t xml:space="preserve">Acciaio Forgiato a Freddo</w:t>
      </w:r>
    </w:p>
    <w:p>
      <w:pPr>
        <w:pStyle w:val="FirstParagraph"/>
      </w:pPr>
      <w:bookmarkStart w:id="426" w:name="acciaio-forgiato-a-freddo"/>
      <w:r>
        <w:t xml:space="preserve">[acciaio-forgiato-a-freddo]</w:t>
      </w:r>
      <w:bookmarkEnd w:id="426"/>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7"/>
    <w:bookmarkStart w:id="429" w:name="acciaio-vivente"/>
    <w:p>
      <w:pPr>
        <w:pStyle w:val="Heading3"/>
      </w:pPr>
      <w:r>
        <w:t xml:space="preserve">Acciaio Vivente</w:t>
      </w:r>
    </w:p>
    <w:p>
      <w:pPr>
        <w:pStyle w:val="FirstParagraph"/>
      </w:pPr>
      <w:bookmarkStart w:id="428" w:name="acciaio-vivente"/>
      <w:r>
        <w:t xml:space="preserve">[acciaio-vivente]</w:t>
      </w:r>
      <w:bookmarkEnd w:id="428"/>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9"/>
    <w:bookmarkStart w:id="431" w:name="adamantio"/>
    <w:p>
      <w:pPr>
        <w:pStyle w:val="Heading3"/>
      </w:pPr>
      <w:r>
        <w:t xml:space="preserve">Adamantio</w:t>
      </w:r>
    </w:p>
    <w:p>
      <w:pPr>
        <w:pStyle w:val="FirstParagraph"/>
      </w:pPr>
      <w:bookmarkStart w:id="430" w:name="adamantio"/>
      <w:r>
        <w:t xml:space="preserve">[adamantio]</w:t>
      </w:r>
      <w:bookmarkEnd w:id="430"/>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31"/>
    <w:bookmarkStart w:id="433" w:name="argento-alchemico"/>
    <w:p>
      <w:pPr>
        <w:pStyle w:val="Heading3"/>
      </w:pPr>
      <w:r>
        <w:t xml:space="preserve">Argento Alchemico</w:t>
      </w:r>
    </w:p>
    <w:p>
      <w:pPr>
        <w:pStyle w:val="FirstParagraph"/>
      </w:pPr>
      <w:bookmarkStart w:id="432" w:name="argento-alchemico"/>
      <w:r>
        <w:t xml:space="preserve">[argento-alchemico]</w:t>
      </w:r>
      <w:bookmarkEnd w:id="432"/>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3"/>
    <w:bookmarkStart w:id="435" w:name="ferro-freddo"/>
    <w:p>
      <w:pPr>
        <w:pStyle w:val="Heading3"/>
      </w:pPr>
      <w:r>
        <w:t xml:space="preserve">Ferro Freddo</w:t>
      </w:r>
    </w:p>
    <w:p>
      <w:pPr>
        <w:pStyle w:val="FirstParagraph"/>
      </w:pPr>
      <w:bookmarkStart w:id="434" w:name="ferro-freddo"/>
      <w:r>
        <w:t xml:space="preserve">[ferro-freddo]</w:t>
      </w:r>
      <w:bookmarkEnd w:id="434"/>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5"/>
    <w:bookmarkStart w:id="437" w:name="mithral"/>
    <w:p>
      <w:pPr>
        <w:pStyle w:val="Heading3"/>
      </w:pPr>
      <w:r>
        <w:t xml:space="preserve">Mithral</w:t>
      </w:r>
    </w:p>
    <w:p>
      <w:pPr>
        <w:pStyle w:val="FirstParagraph"/>
      </w:pPr>
      <w:bookmarkStart w:id="436" w:name="mithral"/>
      <w:r>
        <w:t xml:space="preserve">[mithral]</w:t>
      </w:r>
      <w:bookmarkEnd w:id="436"/>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7"/>
    <w:bookmarkStart w:id="439" w:name="pelle-di-drago"/>
    <w:p>
      <w:pPr>
        <w:pStyle w:val="Heading3"/>
      </w:pPr>
      <w:r>
        <w:t xml:space="preserve">Pelle di Drago</w:t>
      </w:r>
    </w:p>
    <w:p>
      <w:pPr>
        <w:pStyle w:val="FirstParagraph"/>
      </w:pPr>
      <w:bookmarkStart w:id="438" w:name="pelle-di-drago"/>
      <w:r>
        <w:t xml:space="preserve">[pelle-di-drago]</w:t>
      </w:r>
      <w:bookmarkEnd w:id="438"/>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9"/>
    <w:bookmarkEnd w:id="440"/>
    <w:bookmarkEnd w:id="441"/>
    <w:bookmarkStart w:id="449" w:name="sfondare-ed-entrare"/>
    <w:p>
      <w:pPr>
        <w:pStyle w:val="Heading1"/>
      </w:pPr>
      <w:r>
        <w:t xml:space="preserve">Sfondare ed Entrare</w:t>
      </w:r>
    </w:p>
    <w:p>
      <w:pPr>
        <w:pStyle w:val="FirstParagraph"/>
      </w:pPr>
      <w:bookmarkStart w:id="442" w:name="sfondare-ed-entrare"/>
      <w:r>
        <w:t xml:space="preserve">[sfondare-ed-entrare]</w:t>
      </w:r>
      <w:bookmarkEnd w:id="442"/>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3"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3"/>
    <w:bookmarkStart w:id="444"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4"/>
    <w:bookmarkStart w:id="448" w:name="rompere-oggetti"/>
    <w:p>
      <w:pPr>
        <w:pStyle w:val="Heading2"/>
      </w:pPr>
      <w:r>
        <w:t xml:space="preserve">Rompere Oggetti</w:t>
      </w:r>
    </w:p>
    <w:p>
      <w:pPr>
        <w:pStyle w:val="FirstParagraph"/>
      </w:pPr>
      <w:bookmarkStart w:id="445" w:name="rompere-oggetti"/>
      <w:r>
        <w:t xml:space="preserve">[rompere-oggetti]</w:t>
      </w:r>
      <w:bookmarkEnd w:id="445"/>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7" w:name="X861b5182e26c487a7b60cb85dacabee840d9553"/>
    <w:p>
      <w:pPr>
        <w:pStyle w:val="Heading3"/>
      </w:pPr>
      <w:r>
        <w:t xml:space="preserve">Tabella: DC per Rompere o Forzare oggetti - Prova di Forza</w:t>
      </w:r>
    </w:p>
    <w:p>
      <w:pPr>
        <w:pStyle w:val="FirstParagraph"/>
      </w:pPr>
      <w:bookmarkStart w:id="446" w:name="Xbeb1e46e495d8665c4ab9e142f61280f9faff45"/>
      <w:r>
        <w:t xml:space="preserve">[tabella-dc-per-rompere-o-forzare-oggetti---prova-di-Forza]</w:t>
      </w:r>
      <w:bookmarkEnd w:id="446"/>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7"/>
    <w:bookmarkEnd w:id="448"/>
    <w:bookmarkEnd w:id="449"/>
    <w:bookmarkStart w:id="486" w:name="ambiente"/>
    <w:p>
      <w:pPr>
        <w:pStyle w:val="Heading1"/>
      </w:pPr>
      <w:r>
        <w:t xml:space="preserve">Ambiente</w:t>
      </w:r>
    </w:p>
    <w:p>
      <w:pPr>
        <w:pStyle w:val="FirstParagraph"/>
      </w:pPr>
      <w:bookmarkStart w:id="450" w:name="ambiente"/>
      <w:r>
        <w:t xml:space="preserve">[ambiente]</w:t>
      </w:r>
      <w:bookmarkEnd w:id="450"/>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7"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52" w:name="visione-e-luce"/>
    <w:p>
      <w:pPr>
        <w:pStyle w:val="Heading3"/>
      </w:pPr>
      <w:r>
        <w:t xml:space="preserve">Visione e Luce</w:t>
      </w:r>
    </w:p>
    <w:p>
      <w:pPr>
        <w:pStyle w:val="FirstParagraph"/>
      </w:pPr>
      <w:bookmarkStart w:id="451" w:name="sec:visione-e-luce"/>
      <w:r>
        <w:t xml:space="preserve">[sec:visione-e-luce]</w:t>
      </w:r>
      <w:bookmarkEnd w:id="451"/>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52"/>
    <w:bookmarkStart w:id="454" w:name="buio"/>
    <w:p>
      <w:pPr>
        <w:pStyle w:val="Heading3"/>
      </w:pPr>
      <w:r>
        <w:t xml:space="preserve">Buio</w:t>
      </w:r>
    </w:p>
    <w:p>
      <w:pPr>
        <w:pStyle w:val="FirstParagraph"/>
      </w:pPr>
      <w:bookmarkStart w:id="453" w:name="buio"/>
      <w:r>
        <w:t xml:space="preserve">[buio]</w:t>
      </w:r>
      <w:bookmarkEnd w:id="453"/>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4"/>
    <w:bookmarkStart w:id="456" w:name="accecato"/>
    <w:p>
      <w:pPr>
        <w:pStyle w:val="Heading3"/>
      </w:pPr>
      <w:r>
        <w:t xml:space="preserve">Accecato</w:t>
      </w:r>
    </w:p>
    <w:p>
      <w:pPr>
        <w:pStyle w:val="FirstParagraph"/>
      </w:pPr>
      <w:bookmarkStart w:id="455" w:name="accecato"/>
      <w:r>
        <w:t xml:space="preserve">[accecato]</w:t>
      </w:r>
      <w:bookmarkEnd w:id="455"/>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6"/>
    <w:bookmarkStart w:id="458" w:name="cadute"/>
    <w:p>
      <w:pPr>
        <w:pStyle w:val="Heading3"/>
      </w:pPr>
      <w:r>
        <w:t xml:space="preserve">Cadute</w:t>
      </w:r>
    </w:p>
    <w:p>
      <w:pPr>
        <w:pStyle w:val="FirstParagraph"/>
      </w:pPr>
      <w:bookmarkStart w:id="457" w:name="cadute"/>
      <w:r>
        <w:t xml:space="preserve">[cadute]</w:t>
      </w:r>
      <w:bookmarkEnd w:id="457"/>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8"/>
    <w:bookmarkStart w:id="460" w:name="effetti-dellacido"/>
    <w:p>
      <w:pPr>
        <w:pStyle w:val="Heading3"/>
      </w:pPr>
      <w:r>
        <w:t xml:space="preserve">Effetti dell’Acido</w:t>
      </w:r>
    </w:p>
    <w:p>
      <w:pPr>
        <w:pStyle w:val="FirstParagraph"/>
      </w:pPr>
      <w:bookmarkStart w:id="459" w:name="effetti-dellacido"/>
      <w:r>
        <w:t xml:space="preserve">[effetti-dellacido]</w:t>
      </w:r>
      <w:bookmarkEnd w:id="459"/>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60"/>
    <w:bookmarkStart w:id="462" w:name="effetti-del-fumo"/>
    <w:p>
      <w:pPr>
        <w:pStyle w:val="Heading3"/>
      </w:pPr>
      <w:r>
        <w:t xml:space="preserve">Effetti del Fumo</w:t>
      </w:r>
    </w:p>
    <w:p>
      <w:pPr>
        <w:pStyle w:val="FirstParagraph"/>
      </w:pPr>
      <w:bookmarkStart w:id="461" w:name="effetti-del-fumo"/>
      <w:r>
        <w:t xml:space="preserve">[effetti-del-fumo]</w:t>
      </w:r>
      <w:bookmarkEnd w:id="461"/>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62"/>
    <w:bookmarkStart w:id="464" w:name="fame-e-sete"/>
    <w:p>
      <w:pPr>
        <w:pStyle w:val="Heading3"/>
      </w:pPr>
      <w:r>
        <w:t xml:space="preserve">Fame e Sete</w:t>
      </w:r>
    </w:p>
    <w:p>
      <w:pPr>
        <w:pStyle w:val="FirstParagraph"/>
      </w:pPr>
      <w:bookmarkStart w:id="463" w:name="fame-e-sete"/>
      <w:r>
        <w:t xml:space="preserve">[fame-e-sete]</w:t>
      </w:r>
      <w:bookmarkEnd w:id="463"/>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4"/>
    <w:bookmarkStart w:id="466" w:name="oggetti-cadenti"/>
    <w:p>
      <w:pPr>
        <w:pStyle w:val="Heading3"/>
      </w:pPr>
      <w:r>
        <w:t xml:space="preserve">Oggetti Cadenti</w:t>
      </w:r>
    </w:p>
    <w:p>
      <w:pPr>
        <w:pStyle w:val="FirstParagraph"/>
      </w:pPr>
      <w:bookmarkStart w:id="465" w:name="oggetti-cadenti"/>
      <w:r>
        <w:t xml:space="preserve">[oggetti-cadenti]</w:t>
      </w:r>
      <w:bookmarkEnd w:id="465"/>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6"/>
    <w:bookmarkStart w:id="468" w:name="pericoli-dellacqua"/>
    <w:p>
      <w:pPr>
        <w:pStyle w:val="Heading3"/>
      </w:pPr>
      <w:r>
        <w:t xml:space="preserve">Pericoli dell’Acqua</w:t>
      </w:r>
    </w:p>
    <w:p>
      <w:pPr>
        <w:pStyle w:val="FirstParagraph"/>
      </w:pPr>
      <w:bookmarkStart w:id="467" w:name="pericoli-dellacqua"/>
      <w:r>
        <w:t xml:space="preserve">[pericoli-dellacqua]</w:t>
      </w:r>
      <w:bookmarkEnd w:id="467"/>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8"/>
    <w:bookmarkStart w:id="470" w:name="pericoli-del-caldo"/>
    <w:p>
      <w:pPr>
        <w:pStyle w:val="Heading3"/>
      </w:pPr>
      <w:r>
        <w:t xml:space="preserve">Pericoli del Caldo</w:t>
      </w:r>
    </w:p>
    <w:p>
      <w:pPr>
        <w:pStyle w:val="FirstParagraph"/>
      </w:pPr>
      <w:bookmarkStart w:id="469" w:name="pericoli-del-caldo"/>
      <w:r>
        <w:t xml:space="preserve">[pericoli-del-caldo]</w:t>
      </w:r>
      <w:bookmarkEnd w:id="469"/>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70"/>
    <w:bookmarkStart w:id="472" w:name="prendere-fuoco"/>
    <w:p>
      <w:pPr>
        <w:pStyle w:val="Heading3"/>
      </w:pPr>
      <w:r>
        <w:t xml:space="preserve">Prendere Fuoco</w:t>
      </w:r>
    </w:p>
    <w:p>
      <w:pPr>
        <w:pStyle w:val="FirstParagraph"/>
      </w:pPr>
      <w:bookmarkStart w:id="471" w:name="prendere-fuoco"/>
      <w:r>
        <w:t xml:space="preserve">[prendere-fuoco]</w:t>
      </w:r>
      <w:bookmarkEnd w:id="471"/>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72"/>
    <w:bookmarkStart w:id="474" w:name="pericoli-del-freddo"/>
    <w:p>
      <w:pPr>
        <w:pStyle w:val="Heading3"/>
      </w:pPr>
      <w:r>
        <w:t xml:space="preserve">Pericoli del Freddo</w:t>
      </w:r>
    </w:p>
    <w:p>
      <w:pPr>
        <w:pStyle w:val="FirstParagraph"/>
      </w:pPr>
      <w:bookmarkStart w:id="473" w:name="pericoli-del-freddo"/>
      <w:r>
        <w:t xml:space="preserve">[pericoli-del-freddo]</w:t>
      </w:r>
      <w:bookmarkEnd w:id="473"/>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4"/>
    <w:bookmarkStart w:id="475"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5"/>
    <w:bookmarkStart w:id="476"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6"/>
    <w:bookmarkEnd w:id="477"/>
    <w:bookmarkStart w:id="485" w:name="tempo-atmosferico---meteo"/>
    <w:p>
      <w:pPr>
        <w:pStyle w:val="Heading2"/>
      </w:pPr>
      <w:r>
        <w:t xml:space="preserve">Tempo Atmosferico - Meteo</w:t>
      </w:r>
    </w:p>
    <w:p>
      <w:pPr>
        <w:pStyle w:val="FirstParagraph"/>
      </w:pPr>
      <w:bookmarkStart w:id="478" w:name="tempo-atmosferico---meteo"/>
      <w:r>
        <w:t xml:space="preserve">[tempo-atmosferico---meteo]</w:t>
      </w:r>
      <w:bookmarkEnd w:id="478"/>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80" w:name="tempeste"/>
    <w:p>
      <w:pPr>
        <w:pStyle w:val="Heading3"/>
      </w:pPr>
      <w:r>
        <w:t xml:space="preserve">Tempeste</w:t>
      </w:r>
    </w:p>
    <w:p>
      <w:pPr>
        <w:pStyle w:val="FirstParagraph"/>
      </w:pPr>
      <w:bookmarkStart w:id="479" w:name="tempeste"/>
      <w:r>
        <w:t xml:space="preserve">[tempeste]</w:t>
      </w:r>
      <w:bookmarkEnd w:id="479"/>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80"/>
    <w:bookmarkStart w:id="482" w:name="nebbia"/>
    <w:p>
      <w:pPr>
        <w:pStyle w:val="Heading3"/>
      </w:pPr>
      <w:r>
        <w:t xml:space="preserve">Nebbia</w:t>
      </w:r>
    </w:p>
    <w:p>
      <w:pPr>
        <w:pStyle w:val="FirstParagraph"/>
      </w:pPr>
      <w:bookmarkStart w:id="481" w:name="nebbia"/>
      <w:r>
        <w:t xml:space="preserve">[nebbia]</w:t>
      </w:r>
      <w:bookmarkEnd w:id="481"/>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82"/>
    <w:bookmarkStart w:id="484" w:name="venti"/>
    <w:p>
      <w:pPr>
        <w:pStyle w:val="Heading3"/>
      </w:pPr>
      <w:r>
        <w:t xml:space="preserve">Venti</w:t>
      </w:r>
    </w:p>
    <w:p>
      <w:pPr>
        <w:pStyle w:val="FirstParagraph"/>
      </w:pPr>
      <w:bookmarkStart w:id="483" w:name="venti"/>
      <w:r>
        <w:t xml:space="preserve">[venti]</w:t>
      </w:r>
      <w:bookmarkEnd w:id="483"/>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4"/>
    <w:bookmarkEnd w:id="485"/>
    <w:bookmarkEnd w:id="486"/>
    <w:bookmarkStart w:id="494" w:name="avventure-in-acqua"/>
    <w:p>
      <w:pPr>
        <w:pStyle w:val="Heading1"/>
      </w:pPr>
      <w:r>
        <w:t xml:space="preserve">Avventure in Acqua</w:t>
      </w:r>
    </w:p>
    <w:p>
      <w:pPr>
        <w:pStyle w:val="FirstParagraph"/>
      </w:pPr>
      <w:bookmarkStart w:id="487" w:name="avventure-in-acqua"/>
      <w:r>
        <w:t xml:space="preserve">[avventure-in-acqua]</w:t>
      </w:r>
      <w:bookmarkEnd w:id="487"/>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91"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8"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8"/>
    <w:bookmarkStart w:id="489"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9"/>
    <w:bookmarkStart w:id="490"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90"/>
    <w:bookmarkEnd w:id="491"/>
    <w:bookmarkStart w:id="493"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92"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92"/>
    <w:bookmarkEnd w:id="493"/>
    <w:bookmarkEnd w:id="494"/>
    <w:bookmarkStart w:id="496" w:name="avventure-in-citta"/>
    <w:p>
      <w:pPr>
        <w:pStyle w:val="Heading1"/>
      </w:pPr>
      <w:r>
        <w:t xml:space="preserve">Avventure in Citta’</w:t>
      </w:r>
    </w:p>
    <w:p>
      <w:pPr>
        <w:pStyle w:val="FirstParagraph"/>
      </w:pPr>
      <w:bookmarkStart w:id="495" w:name="avventure-in-citta"/>
      <w:r>
        <w:t xml:space="preserve">[avventure-in-citta]</w:t>
      </w:r>
      <w:bookmarkEnd w:id="495"/>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6"/>
    <w:bookmarkStart w:id="498" w:name="avventure-e-disastri"/>
    <w:p>
      <w:pPr>
        <w:pStyle w:val="Heading1"/>
      </w:pPr>
      <w:r>
        <w:t xml:space="preserve">Avventure e Disastri</w:t>
      </w:r>
    </w:p>
    <w:p>
      <w:pPr>
        <w:pStyle w:val="FirstParagraph"/>
      </w:pPr>
      <w:bookmarkStart w:id="497" w:name="avventure-e-disastri"/>
      <w:r>
        <w:t xml:space="preserve">[avventure-e-disastri]</w:t>
      </w:r>
      <w:bookmarkEnd w:id="497"/>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8"/>
    <w:bookmarkStart w:id="501"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9" w:name="avventure-nei-dungeon"/>
      <w:r>
        <w:t xml:space="preserve">[avventure-nei-dungeon]</w:t>
      </w:r>
      <w:bookmarkEnd w:id="499"/>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500"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500"/>
    <w:bookmarkEnd w:id="501"/>
    <w:bookmarkStart w:id="514"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502" w:name="pericoli-in-avventura"/>
      <w:r>
        <w:t xml:space="preserve">[pericoli-in-avventura]</w:t>
      </w:r>
      <w:bookmarkEnd w:id="502"/>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9"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3"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3"/>
    <w:bookmarkStart w:id="504"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4"/>
    <w:bookmarkStart w:id="505"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5"/>
    <w:bookmarkStart w:id="506"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6"/>
    <w:bookmarkStart w:id="507"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7"/>
    <w:bookmarkStart w:id="508"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8"/>
    <w:bookmarkEnd w:id="509"/>
    <w:bookmarkStart w:id="513"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10"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10"/>
    <w:bookmarkStart w:id="511"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11"/>
    <w:bookmarkStart w:id="512"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12"/>
    <w:bookmarkEnd w:id="513"/>
    <w:bookmarkEnd w:id="514"/>
    <w:bookmarkStart w:id="525" w:name="veleni-e-pozioni"/>
    <w:p>
      <w:pPr>
        <w:pStyle w:val="Heading1"/>
      </w:pPr>
      <w:r>
        <w:t xml:space="preserve">Veleni e Pozioni</w:t>
      </w:r>
    </w:p>
    <w:p>
      <w:pPr>
        <w:pStyle w:val="FirstParagraph"/>
      </w:pPr>
      <w:bookmarkStart w:id="515" w:name="veleni-e-pozioni"/>
      <w:r>
        <w:t xml:space="preserve">[veleni-e-pozioni]</w:t>
      </w:r>
      <w:bookmarkEnd w:id="515"/>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6"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6"/>
    <w:bookmarkStart w:id="518"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7"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7"/>
    <w:bookmarkEnd w:id="518"/>
    <w:bookmarkStart w:id="519"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9"/>
    <w:bookmarkStart w:id="523"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20"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20"/>
    <w:bookmarkStart w:id="521"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21"/>
    <w:bookmarkStart w:id="522"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22"/>
    <w:bookmarkEnd w:id="523"/>
    <w:bookmarkStart w:id="524"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4"/>
    <w:bookmarkEnd w:id="525"/>
    <w:bookmarkStart w:id="549" w:name="movimento-e-trasporto"/>
    <w:p>
      <w:pPr>
        <w:pStyle w:val="Heading1"/>
      </w:pPr>
      <w:r>
        <w:t xml:space="preserve">Movimento e Trasporto</w:t>
      </w:r>
    </w:p>
    <w:p>
      <w:pPr>
        <w:pStyle w:val="FirstParagraph"/>
      </w:pPr>
      <w:bookmarkStart w:id="526" w:name="movimento-e-trasporto"/>
      <w:r>
        <w:t xml:space="preserve">[movimento-e-trasporto]</w:t>
      </w:r>
      <w:bookmarkEnd w:id="526"/>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7"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7"/>
    <w:bookmarkStart w:id="528"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8"/>
    <w:bookmarkStart w:id="530"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9"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9"/>
    <w:bookmarkEnd w:id="530"/>
    <w:bookmarkStart w:id="531"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31"/>
    <w:bookmarkStart w:id="532"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32"/>
    <w:bookmarkStart w:id="534" w:name="tabella-cavalcature-e-veicoli"/>
    <w:p>
      <w:pPr>
        <w:pStyle w:val="Heading2"/>
      </w:pPr>
      <w:r>
        <w:t xml:space="preserve">Tabella: Cavalcature e Veicoli</w:t>
      </w:r>
    </w:p>
    <w:p>
      <w:pPr>
        <w:pStyle w:val="FirstParagraph"/>
      </w:pPr>
      <w:bookmarkStart w:id="533" w:name="tabella-cavalcature-e-veicoli"/>
      <w:r>
        <w:t xml:space="preserve">[tabella-cavalcature-e-veicoli]</w:t>
      </w:r>
      <w:bookmarkEnd w:id="533"/>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4"/>
    <w:bookmarkStart w:id="535"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5"/>
    <w:bookmarkStart w:id="542" w:name="X1ef41c139384ad0bfb25ff873b920786682b2a2"/>
    <w:p>
      <w:pPr>
        <w:pStyle w:val="Heading2"/>
      </w:pPr>
      <w:r>
        <w:t xml:space="preserve">Capacità di Carico e Trasporto: Peso Ingombro</w:t>
      </w:r>
    </w:p>
    <w:p>
      <w:pPr>
        <w:pStyle w:val="FirstParagraph"/>
      </w:pPr>
      <w:bookmarkStart w:id="536" w:name="X314979e2b5a2be334ec4f78543dd7ba458280a4"/>
      <w:r>
        <w:t xml:space="preserve">[sec:capacita-di-carico-e-trasporto-ingombro]</w:t>
      </w:r>
      <w:bookmarkEnd w:id="536"/>
    </w:p>
    <w:bookmarkStart w:id="537"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7"/>
    <w:bookmarkStart w:id="538"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8"/>
    <w:bookmarkStart w:id="539"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9"/>
    <w:bookmarkStart w:id="540"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40"/>
    <w:bookmarkStart w:id="541"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41"/>
    <w:bookmarkEnd w:id="542"/>
    <w:bookmarkStart w:id="548" w:name="altri-tipi-di-movimento"/>
    <w:p>
      <w:pPr>
        <w:pStyle w:val="Heading2"/>
      </w:pPr>
      <w:r>
        <w:t xml:space="preserve">Altri Tipi di Movimento</w:t>
      </w:r>
    </w:p>
    <w:bookmarkStart w:id="543"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3"/>
    <w:bookmarkStart w:id="544"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4"/>
    <w:bookmarkStart w:id="545"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5"/>
    <w:bookmarkStart w:id="546"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6"/>
    <w:bookmarkStart w:id="547"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7"/>
    <w:bookmarkEnd w:id="548"/>
    <w:bookmarkEnd w:id="549"/>
    <w:bookmarkStart w:id="566" w:name="masterizzare"/>
    <w:p>
      <w:pPr>
        <w:pStyle w:val="Heading1"/>
      </w:pPr>
      <w:r>
        <w:t xml:space="preserve">Masterizzare</w:t>
      </w:r>
    </w:p>
    <w:p>
      <w:pPr>
        <w:pStyle w:val="FirstParagraph"/>
      </w:pPr>
      <w:bookmarkStart w:id="550" w:name="masterizzare"/>
      <w:r>
        <w:t xml:space="preserve">[masterizzare]</w:t>
      </w:r>
      <w:bookmarkEnd w:id="550"/>
    </w:p>
    <w:bookmarkStart w:id="552"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51" w:name="il-narratore"/>
      <w:r>
        <w:t xml:space="preserve">[il-narratore]</w:t>
      </w:r>
      <w:bookmarkEnd w:id="551"/>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52"/>
    <w:bookmarkStart w:id="556" w:name="punti-esperienza"/>
    <w:p>
      <w:pPr>
        <w:pStyle w:val="Heading2"/>
      </w:pPr>
      <w:r>
        <w:t xml:space="preserve">Punti Esperienza</w:t>
      </w:r>
    </w:p>
    <w:p>
      <w:pPr>
        <w:pStyle w:val="FirstParagraph"/>
      </w:pPr>
      <w:bookmarkStart w:id="553" w:name="punti-esperienza"/>
      <w:r>
        <w:t xml:space="preserve">[punti-esperienza]</w:t>
      </w:r>
      <w:bookmarkEnd w:id="553"/>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5" w:name="tabella-punti-esperienza-livello"/>
    <w:p>
      <w:pPr>
        <w:pStyle w:val="Heading3"/>
      </w:pPr>
      <w:r>
        <w:t xml:space="preserve">Tabella: Punti Esperienza / Livello</w:t>
      </w:r>
    </w:p>
    <w:p>
      <w:pPr>
        <w:pStyle w:val="FirstParagraph"/>
      </w:pPr>
      <w:bookmarkStart w:id="554" w:name="tabella-punti-esperienza-livello"/>
      <w:r>
        <w:t xml:space="preserve">[tabella-punti-esperienza-livello]</w:t>
      </w:r>
      <w:bookmarkEnd w:id="554"/>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5"/>
    <w:bookmarkEnd w:id="556"/>
    <w:bookmarkStart w:id="560"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7" w:name="incontri"/>
      <w:r>
        <w:t xml:space="preserve">[incontri]</w:t>
      </w:r>
      <w:bookmarkEnd w:id="557"/>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8"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t xml:space="preserve">Usate questa tabella per avere un indicazione del valore del tesoro del "mostro".</w:t>
      </w:r>
      <w:r>
        <w:br/>
      </w:r>
      <w:r>
        <w:t xml:space="preserve">Un tesoro Doppio significa che un gruppo di esempio 7 APL trovera’ l’equivalente di 2600 mo circa.</w:t>
      </w:r>
      <w:r>
        <w:br/>
      </w:r>
      <w:r>
        <w:t xml:space="preserve">Un tesoro accidentale indica che potranno esserci tesori, oggetti, monete solo "accidentalmente" ottenuti, magari uccidendo altre creature. Detta diversamente la creatura non raccoglie i tesori, ma potrebbe comunque avere accumulato qualche cosa. Suggerisco di valutare un tesoro accidentale la meta’ di un tesoro normale.</w:t>
      </w:r>
      <w:r>
        <w:br/>
      </w:r>
      <w:r>
        <w:t xml:space="preserve">Un tesoro accidentale si presta benissimo a fornire oggetti particolare che possono dare indicazioni o fornire nuovi plot di avventura (per cosa era questa ampolla forgiata in adamantio ?)...</w:t>
      </w:r>
    </w:p>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8"/>
    <w:bookmarkStart w:id="559"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9"/>
    <w:bookmarkEnd w:id="560"/>
    <w:bookmarkStart w:id="562" w:name="recitare"/>
    <w:p>
      <w:pPr>
        <w:pStyle w:val="Heading2"/>
      </w:pPr>
      <w:r>
        <w:t xml:space="preserve">Recitare</w:t>
      </w:r>
    </w:p>
    <w:p>
      <w:pPr>
        <w:pStyle w:val="FirstParagraph"/>
      </w:pPr>
      <w:bookmarkStart w:id="561" w:name="recitare"/>
      <w:r>
        <w:t xml:space="preserve">[recitare]</w:t>
      </w:r>
      <w:bookmarkEnd w:id="561"/>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62"/>
    <w:bookmarkStart w:id="565" w:name="le-campagne-in-dbs"/>
    <w:p>
      <w:pPr>
        <w:pStyle w:val="Heading2"/>
      </w:pPr>
      <w:r>
        <w:t xml:space="preserve">Le campagne in DBS</w:t>
      </w:r>
    </w:p>
    <w:p>
      <w:pPr>
        <w:pStyle w:val="FirstParagraph"/>
      </w:pPr>
      <w:r>
        <w:t xml:space="preserve">Suggerisco la lettura integrale dell’articolo</w:t>
      </w:r>
      <w:r>
        <w:t xml:space="preserve"> </w:t>
      </w:r>
      <w:hyperlink r:id="rId563">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4">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5"/>
    <w:bookmarkEnd w:id="566"/>
    <w:bookmarkStart w:id="577" w:name="creare-oggetti-magici-1"/>
    <w:p>
      <w:pPr>
        <w:pStyle w:val="Heading1"/>
      </w:pPr>
      <w:r>
        <w:t xml:space="preserve">Creare Oggetti Magici</w:t>
      </w:r>
    </w:p>
    <w:p>
      <w:pPr>
        <w:pStyle w:val="FirstParagraph"/>
      </w:pPr>
      <w:bookmarkStart w:id="567" w:name="creare-oggetti-magici"/>
      <w:r>
        <w:t xml:space="preserve">[creare-oggetti-magici]</w:t>
      </w:r>
      <w:bookmarkEnd w:id="567"/>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8"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8"/>
    <w:bookmarkStart w:id="569"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9"/>
    <w:bookmarkStart w:id="570"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70"/>
    <w:bookmarkStart w:id="571"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71"/>
    <w:bookmarkStart w:id="572"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72"/>
    <w:bookmarkStart w:id="573"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3"/>
    <w:bookmarkStart w:id="574"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4"/>
    <w:bookmarkStart w:id="575"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5"/>
    <w:bookmarkStart w:id="576"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6"/>
    <w:bookmarkEnd w:id="577"/>
    <w:bookmarkStart w:id="595" w:name="regole-su-oggetti-magici"/>
    <w:p>
      <w:pPr>
        <w:pStyle w:val="Heading1"/>
      </w:pPr>
      <w:r>
        <w:t xml:space="preserve">Regole su Oggetti Magici</w:t>
      </w:r>
    </w:p>
    <w:p>
      <w:pPr>
        <w:pStyle w:val="FirstParagraph"/>
      </w:pPr>
      <w:bookmarkStart w:id="578" w:name="oggetti-magici"/>
      <w:r>
        <w:t xml:space="preserve">[oggetti-magici]</w:t>
      </w:r>
      <w:bookmarkEnd w:id="578"/>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9"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9"/>
    <w:bookmarkStart w:id="581" w:name="Xfcede835f1204bf410f0b2686cb79b1344b2a48"/>
    <w:p>
      <w:pPr>
        <w:pStyle w:val="Heading2"/>
      </w:pPr>
      <w:r>
        <w:t xml:space="preserve">Tabella: Generazione Casuale degli Oggetti Magici</w:t>
      </w:r>
    </w:p>
    <w:p>
      <w:pPr>
        <w:pStyle w:val="FirstParagraph"/>
      </w:pPr>
      <w:bookmarkStart w:id="580" w:name="Xfcede835f1204bf410f0b2686cb79b1344b2a48"/>
      <w:r>
        <w:t xml:space="preserve">[tabella-generazione-casuale-degli-oggetti-magici]</w:t>
      </w:r>
      <w:bookmarkEnd w:id="580"/>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81"/>
    <w:bookmarkStart w:id="582"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82"/>
    <w:bookmarkStart w:id="584" w:name="oggetti-magici-sul-corpo"/>
    <w:p>
      <w:pPr>
        <w:pStyle w:val="Heading2"/>
      </w:pPr>
      <w:r>
        <w:t xml:space="preserve">Oggetti Magici sul Corpo</w:t>
      </w:r>
    </w:p>
    <w:p>
      <w:pPr>
        <w:pStyle w:val="FirstParagraph"/>
      </w:pPr>
      <w:bookmarkStart w:id="583" w:name="oggetti-magici-sul-corpo"/>
      <w:r>
        <w:t xml:space="preserve">[oggetti-magici-sul-corpo]</w:t>
      </w:r>
      <w:bookmarkEnd w:id="583"/>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4"/>
    <w:bookmarkStart w:id="586" w:name="X8f347e53e35ce46493a06a72a4356c547a94aa9"/>
    <w:p>
      <w:pPr>
        <w:pStyle w:val="Heading2"/>
      </w:pPr>
      <w:r>
        <w:t xml:space="preserve">Tiri Salvezza Contro i Poteri degli Oggetti Magici</w:t>
      </w:r>
    </w:p>
    <w:p>
      <w:pPr>
        <w:pStyle w:val="FirstParagraph"/>
      </w:pPr>
      <w:bookmarkStart w:id="585" w:name="X8f347e53e35ce46493a06a72a4356c547a94aa9"/>
      <w:r>
        <w:t xml:space="preserve">[tiri-salvezza-contro-i-poteri-degli-oggetti-magici]</w:t>
      </w:r>
      <w:bookmarkEnd w:id="585"/>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6"/>
    <w:bookmarkStart w:id="588" w:name="danneggiare-gli-oggetti-magici"/>
    <w:p>
      <w:pPr>
        <w:pStyle w:val="Heading2"/>
      </w:pPr>
      <w:r>
        <w:t xml:space="preserve">Danneggiare gli Oggetti Magici</w:t>
      </w:r>
    </w:p>
    <w:p>
      <w:pPr>
        <w:pStyle w:val="FirstParagraph"/>
      </w:pPr>
      <w:bookmarkStart w:id="587" w:name="danneggiare-gli-oggetti-magici"/>
      <w:r>
        <w:t xml:space="preserve">[danneggiare-gli-oggetti-magici]</w:t>
      </w:r>
      <w:bookmarkEnd w:id="587"/>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8"/>
    <w:bookmarkStart w:id="590" w:name="riparare-gli-oggetti-magici"/>
    <w:p>
      <w:pPr>
        <w:pStyle w:val="Heading2"/>
      </w:pPr>
      <w:r>
        <w:t xml:space="preserve">Riparare gli Oggetti Magici</w:t>
      </w:r>
    </w:p>
    <w:p>
      <w:pPr>
        <w:pStyle w:val="FirstParagraph"/>
      </w:pPr>
      <w:bookmarkStart w:id="589" w:name="riparare-gli-oggetti-magici"/>
      <w:r>
        <w:t xml:space="preserve">[riparare-gli-oggetti-magici]</w:t>
      </w:r>
      <w:bookmarkEnd w:id="589"/>
    </w:p>
    <w:p>
      <w:pPr>
        <w:pStyle w:val="BodyText"/>
      </w:pPr>
      <w:r>
        <w:t xml:space="preserve">Per riparare un oggetto magico occorrono materiali e tempo, pari alla metà del tempo e del costo per crearlo.</w:t>
      </w:r>
    </w:p>
    <w:bookmarkEnd w:id="590"/>
    <w:bookmarkStart w:id="592" w:name="cariche-dosi-e-usi-multipli"/>
    <w:p>
      <w:pPr>
        <w:pStyle w:val="Heading2"/>
      </w:pPr>
      <w:r>
        <w:t xml:space="preserve">Cariche, Dosi e Usi Multipli</w:t>
      </w:r>
    </w:p>
    <w:p>
      <w:pPr>
        <w:pStyle w:val="FirstParagraph"/>
      </w:pPr>
      <w:bookmarkStart w:id="591" w:name="cariche-dosi-e-usi-multipli"/>
      <w:r>
        <w:t xml:space="preserve">[cariche-dosi-e-usi-multipli]</w:t>
      </w:r>
      <w:bookmarkEnd w:id="591"/>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92"/>
    <w:bookmarkStart w:id="594" w:name="acquisire-oggetti-magici"/>
    <w:p>
      <w:pPr>
        <w:pStyle w:val="Heading2"/>
      </w:pPr>
      <w:r>
        <w:t xml:space="preserve">Acquisire Oggetti Magici</w:t>
      </w:r>
    </w:p>
    <w:p>
      <w:pPr>
        <w:pStyle w:val="FirstParagraph"/>
      </w:pPr>
      <w:bookmarkStart w:id="593" w:name="acquisire-oggetti-magici"/>
      <w:r>
        <w:t xml:space="preserve">[acquisire-oggetti-magici]</w:t>
      </w:r>
      <w:bookmarkEnd w:id="593"/>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4"/>
    <w:bookmarkEnd w:id="595"/>
    <w:bookmarkStart w:id="667"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6"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6"/>
    <w:bookmarkStart w:id="597"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7"/>
    <w:bookmarkStart w:id="640"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8"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8"/>
    <w:bookmarkStart w:id="599"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9"/>
    <w:bookmarkStart w:id="600"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600"/>
    <w:bookmarkStart w:id="601"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601"/>
    <w:bookmarkStart w:id="602"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602"/>
    <w:bookmarkStart w:id="603"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3"/>
    <w:bookmarkStart w:id="604"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4"/>
    <w:bookmarkStart w:id="605"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5"/>
    <w:bookmarkStart w:id="606"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6"/>
    <w:bookmarkStart w:id="607"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7"/>
    <w:bookmarkStart w:id="608"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8"/>
    <w:bookmarkStart w:id="609"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9"/>
    <w:bookmarkStart w:id="610"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10"/>
    <w:bookmarkStart w:id="611"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11"/>
    <w:bookmarkStart w:id="612"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12"/>
    <w:bookmarkStart w:id="613"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3"/>
    <w:bookmarkStart w:id="614"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4"/>
    <w:bookmarkStart w:id="615"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5"/>
    <w:bookmarkStart w:id="616"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6"/>
    <w:bookmarkStart w:id="617"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7"/>
    <w:bookmarkStart w:id="618"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8"/>
    <w:bookmarkStart w:id="619"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9"/>
    <w:bookmarkStart w:id="620"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20"/>
    <w:bookmarkStart w:id="621"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21"/>
    <w:bookmarkStart w:id="622"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22"/>
    <w:bookmarkStart w:id="623"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3"/>
    <w:bookmarkStart w:id="624"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4"/>
    <w:bookmarkStart w:id="625"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5"/>
    <w:bookmarkStart w:id="626"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6"/>
    <w:bookmarkStart w:id="627"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7"/>
    <w:bookmarkStart w:id="628"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8"/>
    <w:bookmarkStart w:id="629"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9"/>
    <w:bookmarkStart w:id="630"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30"/>
    <w:bookmarkStart w:id="631"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31"/>
    <w:bookmarkStart w:id="632"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32"/>
    <w:bookmarkStart w:id="633"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3"/>
    <w:bookmarkStart w:id="634"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4"/>
    <w:bookmarkStart w:id="635"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5"/>
    <w:bookmarkStart w:id="636"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6"/>
    <w:bookmarkStart w:id="637"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7"/>
    <w:bookmarkStart w:id="638"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8"/>
    <w:bookmarkStart w:id="639"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9"/>
    <w:bookmarkEnd w:id="640"/>
    <w:bookmarkStart w:id="666"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41"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41"/>
    <w:bookmarkStart w:id="642"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42"/>
    <w:bookmarkStart w:id="643"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3"/>
    <w:bookmarkStart w:id="644"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4"/>
    <w:bookmarkStart w:id="645"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5"/>
    <w:bookmarkStart w:id="646"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6"/>
    <w:bookmarkStart w:id="647"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7"/>
    <w:bookmarkStart w:id="648"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8"/>
    <w:bookmarkStart w:id="649"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9"/>
    <w:bookmarkStart w:id="650"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50"/>
    <w:bookmarkStart w:id="651"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51"/>
    <w:bookmarkStart w:id="652"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52"/>
    <w:bookmarkStart w:id="653"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3"/>
    <w:bookmarkStart w:id="654"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4"/>
    <w:bookmarkStart w:id="655"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5"/>
    <w:bookmarkStart w:id="656"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6"/>
    <w:bookmarkStart w:id="657"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7"/>
    <w:bookmarkStart w:id="658"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8"/>
    <w:bookmarkStart w:id="659"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9"/>
    <w:bookmarkStart w:id="660"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60"/>
    <w:bookmarkStart w:id="661"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61"/>
    <w:bookmarkStart w:id="662"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62"/>
    <w:bookmarkStart w:id="663"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3"/>
    <w:bookmarkStart w:id="664"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4"/>
    <w:bookmarkStart w:id="665"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5"/>
    <w:bookmarkEnd w:id="666"/>
    <w:bookmarkEnd w:id="667"/>
    <w:bookmarkStart w:id="669" w:name="oggetti-maledetti"/>
    <w:p>
      <w:pPr>
        <w:pStyle w:val="Heading1"/>
      </w:pPr>
      <w:r>
        <w:t xml:space="preserve">Oggetti Maledetti</w:t>
      </w:r>
    </w:p>
    <w:p>
      <w:pPr>
        <w:pStyle w:val="FirstParagraph"/>
      </w:pPr>
      <w:bookmarkStart w:id="668" w:name="oggetti-maledetti"/>
      <w:r>
        <w:t xml:space="preserve">[oggetti-maledetti]</w:t>
      </w:r>
      <w:bookmarkEnd w:id="668"/>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9"/>
    <w:bookmarkStart w:id="686" w:name="yeru"/>
    <w:p>
      <w:pPr>
        <w:pStyle w:val="Heading1"/>
      </w:pPr>
      <w:r>
        <w:t xml:space="preserve">Yeru</w:t>
      </w:r>
    </w:p>
    <w:p>
      <w:pPr>
        <w:pStyle w:val="FirstParagraph"/>
      </w:pPr>
      <w:bookmarkStart w:id="670" w:name="yeru"/>
      <w:r>
        <w:t xml:space="preserve">[yeru]</w:t>
      </w:r>
      <w:bookmarkEnd w:id="670"/>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Molte zone di Yeru sono ancora non mappate e inesplorate, il caos primigenio governa queste zone e ogni cosa diventa possibile.</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d’allevamento hanno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Start w:id="672" w:name="i-portali"/>
    <w:p>
      <w:pPr>
        <w:pStyle w:val="Heading2"/>
      </w:pPr>
      <w:r>
        <w:t xml:space="preserve">I Portali</w:t>
      </w:r>
    </w:p>
    <w:p>
      <w:pPr>
        <w:pStyle w:val="FirstParagraph"/>
      </w:pPr>
      <w:bookmarkStart w:id="671" w:name="i-portali"/>
      <w:r>
        <w:t xml:space="preserve">[i-portali]</w:t>
      </w:r>
      <w:bookmarkEnd w:id="671"/>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i popoli e destini dei due emisferi.</w:t>
      </w:r>
    </w:p>
    <w:bookmarkEnd w:id="672"/>
    <w:bookmarkStart w:id="682" w:name="draghi"/>
    <w:p>
      <w:pPr>
        <w:pStyle w:val="Heading2"/>
      </w:pPr>
      <w:r>
        <w:t xml:space="preserve">Draghi</w:t>
      </w:r>
    </w:p>
    <w:p>
      <w:pPr>
        <w:pStyle w:val="FirstParagraph"/>
      </w:pPr>
      <w:bookmarkStart w:id="673" w:name="draghi"/>
      <w:r>
        <w:t xml:space="preserve">[draghi]</w:t>
      </w:r>
      <w:bookmarkEnd w:id="673"/>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4" w:name="i-colori-dei-draghi"/>
    <w:p>
      <w:pPr>
        <w:pStyle w:val="Heading3"/>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End w:id="674"/>
    <w:bookmarkStart w:id="675"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75"/>
    <w:bookmarkStart w:id="676"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76"/>
    <w:bookmarkStart w:id="677"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7"/>
    <w:bookmarkStart w:id="678"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8"/>
    <w:bookmarkStart w:id="679"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9"/>
    <w:bookmarkStart w:id="680"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80"/>
    <w:bookmarkStart w:id="681"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81"/>
    <w:bookmarkEnd w:id="682"/>
    <w:bookmarkStart w:id="684" w:name="il-calendario"/>
    <w:p>
      <w:pPr>
        <w:pStyle w:val="Heading2"/>
      </w:pPr>
      <w:r>
        <w:t xml:space="preserve">Il Calendario</w:t>
      </w:r>
    </w:p>
    <w:p>
      <w:pPr>
        <w:pStyle w:val="FirstParagraph"/>
      </w:pPr>
      <w:bookmarkStart w:id="683" w:name="il-calendario"/>
      <w:r>
        <w:t xml:space="preserve">[il-calendario]</w:t>
      </w:r>
      <w:bookmarkEnd w:id="683"/>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End w:id="684"/>
    <w:bookmarkStart w:id="685" w:name="i-cicli-millenari"/>
    <w:p>
      <w:pPr>
        <w:pStyle w:val="Heading2"/>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neanche i Devoti o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Gli incantatori solo al termine dell’anno potranno essere usate le scuole che questi Patroni comandano, indipendentemente che seguano un Patrono o meno.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e Devoti.</w:t>
      </w:r>
    </w:p>
    <w:p>
      <w:pPr>
        <w:pStyle w:val="BodyText"/>
      </w:pPr>
      <w:r>
        <w:t xml:space="preserve">Il Patrono che piu’ di tutti si e’ dimostrato capace di mantenere e conquistare persone rimarra’ anche nel millennio successivo, questo sara’ il Vincitore ed i suoi credenti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685"/>
    <w:bookmarkEnd w:id="686"/>
    <w:bookmarkStart w:id="715"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7"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7"/>
    <w:bookmarkStart w:id="688"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8"/>
    <w:bookmarkStart w:id="689"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9"/>
    <w:bookmarkStart w:id="690"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90"/>
    <w:bookmarkStart w:id="691"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91"/>
    <w:bookmarkStart w:id="692"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92"/>
    <w:bookmarkStart w:id="693"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93"/>
    <w:bookmarkStart w:id="694"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94"/>
    <w:bookmarkStart w:id="695"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95"/>
    <w:bookmarkStart w:id="696"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6"/>
    <w:bookmarkStart w:id="697"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7"/>
    <w:bookmarkStart w:id="698"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8"/>
    <w:bookmarkStart w:id="699"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9"/>
    <w:bookmarkStart w:id="700"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700"/>
    <w:bookmarkStart w:id="701"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701"/>
    <w:bookmarkStart w:id="702"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702"/>
    <w:bookmarkStart w:id="703"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703"/>
    <w:bookmarkStart w:id="704"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704"/>
    <w:bookmarkStart w:id="705"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705"/>
    <w:bookmarkStart w:id="706"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6"/>
    <w:bookmarkStart w:id="707"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7"/>
    <w:bookmarkStart w:id="708"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8"/>
    <w:bookmarkStart w:id="709"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9"/>
    <w:bookmarkStart w:id="710"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10"/>
    <w:bookmarkStart w:id="711"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11"/>
    <w:bookmarkStart w:id="712"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12"/>
    <w:bookmarkStart w:id="713"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13"/>
    <w:bookmarkStart w:id="714"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14"/>
    <w:bookmarkEnd w:id="715"/>
    <w:bookmarkStart w:id="717" w:name="condizioni"/>
    <w:p>
      <w:pPr>
        <w:pStyle w:val="Heading1"/>
      </w:pPr>
      <w:r>
        <w:t xml:space="preserve">Condizioni</w:t>
      </w:r>
    </w:p>
    <w:p>
      <w:pPr>
        <w:pStyle w:val="FirstParagraph"/>
      </w:pPr>
      <w:bookmarkStart w:id="716" w:name="condizioni"/>
      <w:r>
        <w:t xml:space="preserve">[condizioni]</w:t>
      </w:r>
      <w:bookmarkEnd w:id="716"/>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7"/>
    <w:bookmarkStart w:id="804"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8"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8"/>
    <w:bookmarkStart w:id="719"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9"/>
    <w:bookmarkStart w:id="720"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20"/>
    <w:bookmarkStart w:id="721"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21"/>
    <w:bookmarkStart w:id="722"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22"/>
    <w:bookmarkStart w:id="723"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3"/>
    <w:bookmarkStart w:id="724"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4"/>
    <w:bookmarkStart w:id="725"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5"/>
    <w:bookmarkStart w:id="726"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6"/>
    <w:bookmarkStart w:id="727"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7"/>
    <w:bookmarkStart w:id="728"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8"/>
    <w:bookmarkStart w:id="729"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9"/>
    <w:bookmarkStart w:id="734"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30"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30"/>
    <w:bookmarkStart w:id="731"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31"/>
    <w:bookmarkStart w:id="732"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32"/>
    <w:bookmarkStart w:id="733"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3"/>
    <w:bookmarkEnd w:id="734"/>
    <w:bookmarkStart w:id="735"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5"/>
    <w:bookmarkStart w:id="736"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6"/>
    <w:bookmarkStart w:id="737"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7"/>
    <w:bookmarkStart w:id="738"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8"/>
    <w:bookmarkStart w:id="739"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9"/>
    <w:bookmarkStart w:id="740"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40"/>
    <w:bookmarkStart w:id="747"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41"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41"/>
    <w:bookmarkStart w:id="742"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42"/>
    <w:bookmarkStart w:id="743"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3"/>
    <w:bookmarkStart w:id="744"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4"/>
    <w:bookmarkStart w:id="745"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5"/>
    <w:bookmarkStart w:id="746"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6"/>
    <w:bookmarkEnd w:id="747"/>
    <w:bookmarkStart w:id="748"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8"/>
    <w:bookmarkStart w:id="752"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9"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9"/>
    <w:bookmarkStart w:id="750"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50"/>
    <w:bookmarkStart w:id="751"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51"/>
    <w:bookmarkEnd w:id="752"/>
    <w:bookmarkStart w:id="803"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3"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3"/>
    <w:bookmarkStart w:id="754"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4"/>
    <w:bookmarkStart w:id="755"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5"/>
    <w:bookmarkStart w:id="756"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6"/>
    <w:bookmarkStart w:id="757"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7"/>
    <w:bookmarkStart w:id="758"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8"/>
    <w:bookmarkStart w:id="759"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9"/>
    <w:bookmarkStart w:id="760"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60"/>
    <w:bookmarkStart w:id="761"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61"/>
    <w:bookmarkStart w:id="762"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62"/>
    <w:bookmarkStart w:id="763"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3"/>
    <w:bookmarkStart w:id="764"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4"/>
    <w:bookmarkStart w:id="765"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5"/>
    <w:bookmarkStart w:id="766"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6"/>
    <w:bookmarkStart w:id="767"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7"/>
    <w:bookmarkStart w:id="768"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8"/>
    <w:bookmarkStart w:id="769"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9"/>
    <w:bookmarkStart w:id="770"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70"/>
    <w:bookmarkStart w:id="771"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71"/>
    <w:bookmarkStart w:id="772"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72"/>
    <w:bookmarkStart w:id="773"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3"/>
    <w:bookmarkStart w:id="774"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4"/>
    <w:bookmarkStart w:id="775"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5"/>
    <w:bookmarkStart w:id="776"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6"/>
    <w:bookmarkStart w:id="777"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7"/>
    <w:bookmarkStart w:id="778"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8"/>
    <w:bookmarkStart w:id="779"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9"/>
    <w:bookmarkStart w:id="780"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80"/>
    <w:bookmarkStart w:id="781"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81"/>
    <w:bookmarkStart w:id="782"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82"/>
    <w:bookmarkStart w:id="783"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3"/>
    <w:bookmarkStart w:id="784"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4"/>
    <w:bookmarkStart w:id="785"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5"/>
    <w:bookmarkStart w:id="786"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6"/>
    <w:bookmarkStart w:id="787"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7"/>
    <w:bookmarkStart w:id="788"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8"/>
    <w:bookmarkStart w:id="789"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9"/>
    <w:bookmarkStart w:id="790" w:name="mago"/>
    <w:p>
      <w:pPr>
        <w:pStyle w:val="Heading3"/>
      </w:pPr>
      <w:r>
        <w:t xml:space="preserve">Mago</w:t>
      </w:r>
    </w:p>
    <w:p>
      <w:pPr>
        <w:pStyle w:val="FirstParagraph"/>
      </w:pPr>
      <w:r>
        <w:t xml:space="preserve">I magi trascorrono la vita nello studio e la pratica della magia.</w:t>
      </w:r>
      <w:r>
        <w:br/>
      </w:r>
    </w:p>
    <w:bookmarkEnd w:id="790"/>
    <w:bookmarkStart w:id="791"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91"/>
    <w:bookmarkStart w:id="792"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92"/>
    <w:bookmarkStart w:id="793"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3"/>
    <w:bookmarkStart w:id="794"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4"/>
    <w:bookmarkStart w:id="795"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5"/>
    <w:bookmarkStart w:id="796"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6"/>
    <w:bookmarkStart w:id="797"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7"/>
    <w:bookmarkStart w:id="798"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8"/>
    <w:bookmarkStart w:id="799"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9"/>
    <w:bookmarkStart w:id="800"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800"/>
    <w:bookmarkStart w:id="801"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801"/>
    <w:bookmarkStart w:id="802"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802"/>
    <w:bookmarkEnd w:id="803"/>
    <w:bookmarkEnd w:id="804"/>
    <w:bookmarkStart w:id="805"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5"/>
    <w:bookmarkStart w:id="806"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6"/>
    <w:bookmarkStart w:id="811" w:name="scheda-e-manuale"/>
    <w:p>
      <w:pPr>
        <w:pStyle w:val="Heading1"/>
      </w:pPr>
      <w:r>
        <w:t xml:space="preserve">Scheda e Manuale</w:t>
      </w:r>
    </w:p>
    <w:p>
      <w:pPr>
        <w:pStyle w:val="FirstParagraph"/>
      </w:pPr>
      <w:bookmarkStart w:id="807" w:name="scheda-e-manuale"/>
      <w:r>
        <w:t xml:space="preserve">[scheda-e-manuale]</w:t>
      </w:r>
      <w:bookmarkEnd w:id="807"/>
    </w:p>
    <w:p>
      <w:pPr>
        <w:pStyle w:val="BodyText"/>
      </w:pPr>
      <w:r>
        <w:t xml:space="preserve">Il link diretto per l’ultima versione compilata di DBS e’</w:t>
      </w:r>
      <w:r>
        <w:t xml:space="preserve"> </w:t>
      </w:r>
      <w:hyperlink r:id="rId808">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9">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10">
        <w:r>
          <w:rPr>
            <w:rStyle w:val="Hyperlink"/>
          </w:rPr>
          <w:t xml:space="preserve">https://github.com/buzzqw/TUS/releases</w:t>
        </w:r>
      </w:hyperlink>
      <w:r>
        <w:t xml:space="preserve">)</w:t>
      </w:r>
      <w:r>
        <w:br/>
      </w:r>
    </w:p>
    <w:bookmarkEnd w:id="811"/>
    <w:bookmarkStart w:id="812"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12"/>
    <w:bookmarkStart w:id="813"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 chiarimenti su costruzione tesoro, persone non eroi, ordinato meglio a livello di capitoli la parte di yeru calendario e draghi, layout, rimossa razza Altri, aggiunta abilita’ infondere coraggio, layout su requisiti abilita’, aggiunta abilita’ infondere paura, aggiunti gnomi, correzioni e dettagli su cosmologia e Yeru, aggiunto aggancio al Ker,</w:t>
      </w:r>
    </w:p>
    <w:p>
      <w:pPr>
        <w:pStyle w:val="BodyText"/>
      </w:pPr>
      <w:r>
        <w:t xml:space="preserve">Obiettivi: ridurre numero incantesimi,</w:t>
      </w:r>
    </w:p>
    <w:p>
      <w:pPr>
        <w:pStyle w:val="BodyText"/>
      </w:pPr>
      <w:r>
        <w:t xml:space="preserve"> </w:t>
      </w:r>
    </w:p>
    <w:bookmarkEnd w:id="8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8" Target="https://github.com/buzzqw/TUS/blob/master/DBS%20-%20Dungeon%20Bell%20System.pdf" TargetMode="External" /><Relationship Type="http://schemas.openxmlformats.org/officeDocument/2006/relationships/hyperlink" Id="rId809" Target="https://github.com/buzzqw/TUS/blob/master/DBS-scheda.pdf" TargetMode="External" /><Relationship Type="http://schemas.openxmlformats.org/officeDocument/2006/relationships/hyperlink" Id="rId810"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8" Target="https://github.com/buzzqw/TUS/blob/master/DBS%20-%20Dungeon%20Bell%20System.pdf" TargetMode="External" /><Relationship Type="http://schemas.openxmlformats.org/officeDocument/2006/relationships/hyperlink" Id="rId809" Target="https://github.com/buzzqw/TUS/blob/master/DBS-scheda.pdf" TargetMode="External" /><Relationship Type="http://schemas.openxmlformats.org/officeDocument/2006/relationships/hyperlink" Id="rId810" Target="https://github.com/buzzqw/TUS/releases" TargetMode="External" /><Relationship Type="http://schemas.openxmlformats.org/officeDocument/2006/relationships/hyperlink" Id="rId564" Target="https://it.wikipedia.org/wiki/Old_School_Renaissance" TargetMode="External" /><Relationship Type="http://schemas.openxmlformats.org/officeDocument/2006/relationships/hyperlink" Id="rId563"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2021-03-09T09:35:10Z</dcterms:created>
  <dcterms:modified xsi:type="dcterms:W3CDTF">2021-03-09T09:35:10Z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