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9"/>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11"/>
    <w:bookmarkEnd w:id="312"/>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Cs/>
          <w:b/>
        </w:rPr>
        <w:t xml:space="preserve">Lentezza</w:t>
      </w:r>
      <w:bookmarkEnd w:id="313"/>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69"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8" w:name="le-campagne-in-dbs"/>
    <w:p>
      <w:pPr>
        <w:pStyle w:val="Heading2"/>
      </w:pPr>
      <w:r>
        <w:t xml:space="preserve">Le campagne in DBS</w:t>
      </w:r>
    </w:p>
    <w:p>
      <w:pPr>
        <w:pStyle w:val="FirstParagraph"/>
      </w:pPr>
      <w:r>
        <w:t xml:space="preserve">Suggerisco la lettura integrale dell’articolo</w:t>
      </w:r>
      <w:r>
        <w:t xml:space="preserve"> </w:t>
      </w:r>
      <w:hyperlink r:id="rId56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8"/>
    <w:bookmarkEnd w:id="569"/>
    <w:bookmarkStart w:id="580" w:name="creare-oggetti-magici-1"/>
    <w:p>
      <w:pPr>
        <w:pStyle w:val="Heading1"/>
      </w:pPr>
      <w:r>
        <w:t xml:space="preserve">Creare Oggetti Magici</w:t>
      </w:r>
    </w:p>
    <w:p>
      <w:pPr>
        <w:pStyle w:val="FirstParagraph"/>
      </w:pPr>
      <w:bookmarkStart w:id="570" w:name="creare-oggetti-magici"/>
      <w:r>
        <w:t xml:space="preserve">[creare-oggetti-magici]</w:t>
      </w:r>
      <w:bookmarkEnd w:id="57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1"/>
    <w:bookmarkStart w:id="57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2"/>
    <w:bookmarkStart w:id="57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3"/>
    <w:bookmarkStart w:id="57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4"/>
    <w:bookmarkStart w:id="57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5"/>
    <w:bookmarkStart w:id="57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6"/>
    <w:bookmarkStart w:id="57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7"/>
    <w:bookmarkStart w:id="57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8"/>
    <w:bookmarkStart w:id="579"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9"/>
    <w:bookmarkEnd w:id="580"/>
    <w:bookmarkStart w:id="598" w:name="regole-su-oggetti-magici"/>
    <w:p>
      <w:pPr>
        <w:pStyle w:val="Heading1"/>
      </w:pPr>
      <w:r>
        <w:t xml:space="preserve">Regole su Oggetti Magici</w:t>
      </w:r>
    </w:p>
    <w:p>
      <w:pPr>
        <w:pStyle w:val="FirstParagraph"/>
      </w:pPr>
      <w:bookmarkStart w:id="581" w:name="oggetti-magici"/>
      <w:r>
        <w:t xml:space="preserve">[oggetti-magici]</w:t>
      </w:r>
      <w:bookmarkEnd w:id="581"/>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2"/>
    <w:bookmarkStart w:id="584" w:name="Xfcede835f1204bf410f0b2686cb79b1344b2a48"/>
    <w:p>
      <w:pPr>
        <w:pStyle w:val="Heading2"/>
      </w:pPr>
      <w:r>
        <w:t xml:space="preserve">Tabella: Generazione Casuale degli Oggetti Magici</w:t>
      </w:r>
    </w:p>
    <w:p>
      <w:pPr>
        <w:pStyle w:val="FirstParagraph"/>
      </w:pPr>
      <w:bookmarkStart w:id="583" w:name="Xfcede835f1204bf410f0b2686cb79b1344b2a48"/>
      <w:r>
        <w:t xml:space="preserve">[tabella-generazione-casuale-degli-oggetti-magici]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4"/>
    <w:bookmarkStart w:id="58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5"/>
    <w:bookmarkStart w:id="587" w:name="oggetti-magici-sul-corpo"/>
    <w:p>
      <w:pPr>
        <w:pStyle w:val="Heading2"/>
      </w:pPr>
      <w:r>
        <w:t xml:space="preserve">Oggetti Magici sul Corpo</w:t>
      </w:r>
    </w:p>
    <w:p>
      <w:pPr>
        <w:pStyle w:val="FirstParagraph"/>
      </w:pPr>
      <w:bookmarkStart w:id="586" w:name="oggetti-magici-sul-corpo"/>
      <w:r>
        <w:t xml:space="preserve">[oggetti-magici-sul-corpo]</w:t>
      </w:r>
      <w:bookmarkEnd w:id="58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7"/>
    <w:bookmarkStart w:id="589" w:name="X8f347e53e35ce46493a06a72a4356c547a94aa9"/>
    <w:p>
      <w:pPr>
        <w:pStyle w:val="Heading2"/>
      </w:pPr>
      <w:r>
        <w:t xml:space="preserve">Tiri Salvezza Contro i Poteri degli Oggetti Magici</w:t>
      </w:r>
    </w:p>
    <w:p>
      <w:pPr>
        <w:pStyle w:val="FirstParagraph"/>
      </w:pPr>
      <w:bookmarkStart w:id="588" w:name="X8f347e53e35ce46493a06a72a4356c547a94aa9"/>
      <w:r>
        <w:t xml:space="preserve">[tiri-salvezza-contro-i-poteri-degli-oggetti-magici]</w:t>
      </w:r>
      <w:bookmarkEnd w:id="58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9"/>
    <w:bookmarkStart w:id="591" w:name="danneggiare-gli-oggetti-magici"/>
    <w:p>
      <w:pPr>
        <w:pStyle w:val="Heading2"/>
      </w:pPr>
      <w:r>
        <w:t xml:space="preserve">Danneggiare gli Oggetti Magici</w:t>
      </w:r>
    </w:p>
    <w:p>
      <w:pPr>
        <w:pStyle w:val="FirstParagraph"/>
      </w:pPr>
      <w:bookmarkStart w:id="590" w:name="danneggiare-gli-oggetti-magici"/>
      <w:r>
        <w:t xml:space="preserve">[danneggiare-gli-oggetti-magici]</w:t>
      </w:r>
      <w:bookmarkEnd w:id="59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1"/>
    <w:bookmarkStart w:id="593" w:name="riparare-gli-oggetti-magici"/>
    <w:p>
      <w:pPr>
        <w:pStyle w:val="Heading2"/>
      </w:pPr>
      <w:r>
        <w:t xml:space="preserve">Riparare gli Oggetti Magici</w:t>
      </w:r>
    </w:p>
    <w:p>
      <w:pPr>
        <w:pStyle w:val="FirstParagraph"/>
      </w:pPr>
      <w:bookmarkStart w:id="592" w:name="riparare-gli-oggetti-magici"/>
      <w:r>
        <w:t xml:space="preserve">[riparare-gli-oggetti-magici]</w:t>
      </w:r>
      <w:bookmarkEnd w:id="592"/>
    </w:p>
    <w:p>
      <w:pPr>
        <w:pStyle w:val="BodyText"/>
      </w:pPr>
      <w:r>
        <w:t xml:space="preserve">Per riparare un oggetto magico occorrono materiali e tempo, pari alla metà del tempo e del costo per crearlo.</w:t>
      </w:r>
    </w:p>
    <w:bookmarkEnd w:id="593"/>
    <w:bookmarkStart w:id="595" w:name="cariche-dosi-e-usi-multipli"/>
    <w:p>
      <w:pPr>
        <w:pStyle w:val="Heading2"/>
      </w:pPr>
      <w:r>
        <w:t xml:space="preserve">Cariche, Dosi e Usi Multipli</w:t>
      </w:r>
    </w:p>
    <w:p>
      <w:pPr>
        <w:pStyle w:val="FirstParagraph"/>
      </w:pPr>
      <w:bookmarkStart w:id="594" w:name="cariche-dosi-e-usi-multipli"/>
      <w:r>
        <w:t xml:space="preserve">[cariche-dosi-e-usi-multipli]</w:t>
      </w:r>
      <w:bookmarkEnd w:id="59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5"/>
    <w:bookmarkStart w:id="597" w:name="acquisire-oggetti-magici"/>
    <w:p>
      <w:pPr>
        <w:pStyle w:val="Heading2"/>
      </w:pPr>
      <w:r>
        <w:t xml:space="preserve">Acquisire Oggetti Magici</w:t>
      </w:r>
    </w:p>
    <w:p>
      <w:pPr>
        <w:pStyle w:val="FirstParagraph"/>
      </w:pPr>
      <w:bookmarkStart w:id="596" w:name="acquisire-oggetti-magici"/>
      <w:r>
        <w:t xml:space="preserve">[acquisire-oggetti-magici]</w:t>
      </w:r>
      <w:bookmarkEnd w:id="596"/>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7"/>
    <w:bookmarkEnd w:id="598"/>
    <w:bookmarkStart w:id="67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9"/>
    <w:bookmarkStart w:id="60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0"/>
    <w:bookmarkStart w:id="64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1"/>
    <w:bookmarkStart w:id="60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2"/>
    <w:bookmarkStart w:id="60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3"/>
    <w:bookmarkStart w:id="60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4"/>
    <w:bookmarkStart w:id="60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5"/>
    <w:bookmarkStart w:id="60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6"/>
    <w:bookmarkStart w:id="60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7"/>
    <w:bookmarkStart w:id="60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8"/>
    <w:bookmarkStart w:id="60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9"/>
    <w:bookmarkStart w:id="61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0"/>
    <w:bookmarkStart w:id="61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1"/>
    <w:bookmarkStart w:id="61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2"/>
    <w:bookmarkStart w:id="61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3"/>
    <w:bookmarkStart w:id="61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4"/>
    <w:bookmarkStart w:id="61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5"/>
    <w:bookmarkStart w:id="61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6"/>
    <w:bookmarkStart w:id="61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7"/>
    <w:bookmarkStart w:id="61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8"/>
    <w:bookmarkStart w:id="61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9"/>
    <w:bookmarkStart w:id="62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0"/>
    <w:bookmarkStart w:id="62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1"/>
    <w:bookmarkStart w:id="62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2"/>
    <w:bookmarkStart w:id="62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3"/>
    <w:bookmarkStart w:id="62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4"/>
    <w:bookmarkStart w:id="62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5"/>
    <w:bookmarkStart w:id="62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6"/>
    <w:bookmarkStart w:id="62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7"/>
    <w:bookmarkStart w:id="62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8"/>
    <w:bookmarkStart w:id="62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9"/>
    <w:bookmarkStart w:id="63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0"/>
    <w:bookmarkStart w:id="63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1"/>
    <w:bookmarkStart w:id="63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2"/>
    <w:bookmarkStart w:id="63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3"/>
    <w:bookmarkStart w:id="63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4"/>
    <w:bookmarkStart w:id="63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5"/>
    <w:bookmarkStart w:id="63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6"/>
    <w:bookmarkStart w:id="63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7"/>
    <w:bookmarkStart w:id="63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8"/>
    <w:bookmarkStart w:id="63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9"/>
    <w:bookmarkStart w:id="64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0"/>
    <w:bookmarkStart w:id="64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1"/>
    <w:bookmarkStart w:id="64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2"/>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Start w:id="672" w:name="oggetti-maledetti"/>
    <w:p>
      <w:pPr>
        <w:pStyle w:val="Heading1"/>
      </w:pPr>
      <w:r>
        <w:t xml:space="preserve">Oggetti Maledetti</w:t>
      </w:r>
    </w:p>
    <w:p>
      <w:pPr>
        <w:pStyle w:val="FirstParagraph"/>
      </w:pPr>
      <w:bookmarkStart w:id="671" w:name="oggetti-maledetti"/>
      <w:r>
        <w:t xml:space="preserve">[oggetti-maledetti]</w:t>
      </w:r>
      <w:bookmarkEnd w:id="67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2"/>
    <w:bookmarkStart w:id="689" w:name="yeru"/>
    <w:p>
      <w:pPr>
        <w:pStyle w:val="Heading1"/>
      </w:pPr>
      <w:r>
        <w:t xml:space="preserve">Yeru</w:t>
      </w:r>
    </w:p>
    <w:p>
      <w:pPr>
        <w:pStyle w:val="FirstParagraph"/>
      </w:pPr>
      <w:bookmarkStart w:id="673" w:name="yeru"/>
      <w:r>
        <w:t xml:space="preserve">[yeru]</w:t>
      </w:r>
      <w:bookmarkEnd w:id="67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5" w:name="i-portali"/>
    <w:p>
      <w:pPr>
        <w:pStyle w:val="Heading2"/>
      </w:pPr>
      <w:r>
        <w:t xml:space="preserve">I Portali</w:t>
      </w:r>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5"/>
    <w:bookmarkStart w:id="685" w:name="draghi"/>
    <w:p>
      <w:pPr>
        <w:pStyle w:val="Heading2"/>
      </w:pPr>
      <w:r>
        <w:t xml:space="preserve">Draghi</w:t>
      </w:r>
    </w:p>
    <w:p>
      <w:pPr>
        <w:pStyle w:val="FirstParagraph"/>
      </w:pPr>
      <w:bookmarkStart w:id="676" w:name="draghi"/>
      <w:r>
        <w:t xml:space="preserve">[draghi]</w:t>
      </w:r>
      <w:bookmarkEnd w:id="67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7"/>
    <w:bookmarkStart w:id="67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8"/>
    <w:bookmarkStart w:id="67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9"/>
    <w:bookmarkStart w:id="68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0"/>
    <w:bookmarkStart w:id="68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1"/>
    <w:bookmarkStart w:id="68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2"/>
    <w:bookmarkStart w:id="68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3"/>
    <w:bookmarkStart w:id="68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4"/>
    <w:bookmarkEnd w:id="685"/>
    <w:bookmarkStart w:id="687" w:name="il-calendario"/>
    <w:p>
      <w:pPr>
        <w:pStyle w:val="Heading2"/>
      </w:pPr>
      <w:r>
        <w:t xml:space="preserve">Il Calendario</w:t>
      </w:r>
    </w:p>
    <w:p>
      <w:pPr>
        <w:pStyle w:val="FirstParagraph"/>
      </w:pPr>
      <w:bookmarkStart w:id="686" w:name="il-calendario"/>
      <w:r>
        <w:t xml:space="preserve">[il-calendario]</w:t>
      </w:r>
      <w:bookmarkEnd w:id="68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7"/>
    <w:bookmarkStart w:id="68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8"/>
    <w:bookmarkEnd w:id="689"/>
    <w:bookmarkStart w:id="71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0"/>
    <w:bookmarkStart w:id="69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1"/>
    <w:bookmarkStart w:id="69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2"/>
    <w:bookmarkStart w:id="69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3"/>
    <w:bookmarkStart w:id="69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4"/>
    <w:bookmarkStart w:id="69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5"/>
    <w:bookmarkStart w:id="69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6"/>
    <w:bookmarkStart w:id="69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7"/>
    <w:bookmarkStart w:id="69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8"/>
    <w:bookmarkStart w:id="69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9"/>
    <w:bookmarkStart w:id="70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0"/>
    <w:bookmarkStart w:id="70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1"/>
    <w:bookmarkStart w:id="70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2"/>
    <w:bookmarkStart w:id="70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3"/>
    <w:bookmarkStart w:id="70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4"/>
    <w:bookmarkStart w:id="70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5"/>
    <w:bookmarkStart w:id="70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6"/>
    <w:bookmarkStart w:id="70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7"/>
    <w:bookmarkStart w:id="70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8"/>
    <w:bookmarkStart w:id="70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9"/>
    <w:bookmarkStart w:id="71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0"/>
    <w:bookmarkStart w:id="71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1"/>
    <w:bookmarkStart w:id="71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2"/>
    <w:bookmarkStart w:id="71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3"/>
    <w:bookmarkStart w:id="71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4"/>
    <w:bookmarkStart w:id="71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5"/>
    <w:bookmarkStart w:id="71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6"/>
    <w:bookmarkStart w:id="71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7"/>
    <w:bookmarkEnd w:id="718"/>
    <w:bookmarkStart w:id="720" w:name="condizioni"/>
    <w:p>
      <w:pPr>
        <w:pStyle w:val="Heading1"/>
      </w:pPr>
      <w:r>
        <w:t xml:space="preserve">Condizioni</w:t>
      </w:r>
    </w:p>
    <w:p>
      <w:pPr>
        <w:pStyle w:val="FirstParagraph"/>
      </w:pPr>
      <w:bookmarkStart w:id="719" w:name="condizioni"/>
      <w:r>
        <w:t xml:space="preserve">[condizioni]</w:t>
      </w:r>
      <w:bookmarkEnd w:id="71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0"/>
    <w:bookmarkStart w:id="80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1"/>
    <w:bookmarkStart w:id="72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2"/>
    <w:bookmarkStart w:id="72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3"/>
    <w:bookmarkStart w:id="72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4"/>
    <w:bookmarkStart w:id="72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5"/>
    <w:bookmarkStart w:id="72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6"/>
    <w:bookmarkStart w:id="72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7"/>
    <w:bookmarkStart w:id="728"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8"/>
    <w:bookmarkStart w:id="72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9"/>
    <w:bookmarkStart w:id="73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0"/>
    <w:bookmarkStart w:id="73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1"/>
    <w:bookmarkStart w:id="73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2"/>
    <w:bookmarkStart w:id="73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3"/>
    <w:bookmarkStart w:id="73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4"/>
    <w:bookmarkStart w:id="73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5"/>
    <w:bookmarkStart w:id="73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6"/>
    <w:bookmarkEnd w:id="737"/>
    <w:bookmarkStart w:id="73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8"/>
    <w:bookmarkStart w:id="73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9"/>
    <w:bookmarkStart w:id="74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0"/>
    <w:bookmarkStart w:id="74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1"/>
    <w:bookmarkStart w:id="74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2"/>
    <w:bookmarkStart w:id="74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3"/>
    <w:bookmarkStart w:id="75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4"/>
    <w:bookmarkStart w:id="74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5"/>
    <w:bookmarkStart w:id="74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6"/>
    <w:bookmarkStart w:id="74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7"/>
    <w:bookmarkStart w:id="74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8"/>
    <w:bookmarkStart w:id="74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9"/>
    <w:bookmarkEnd w:id="750"/>
    <w:bookmarkStart w:id="75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1"/>
    <w:bookmarkStart w:id="75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2"/>
    <w:bookmarkStart w:id="75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3"/>
    <w:bookmarkStart w:id="75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4"/>
    <w:bookmarkEnd w:id="755"/>
    <w:bookmarkStart w:id="80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6"/>
    <w:bookmarkStart w:id="75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7"/>
    <w:bookmarkStart w:id="75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8"/>
    <w:bookmarkStart w:id="75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9"/>
    <w:bookmarkStart w:id="76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0"/>
    <w:bookmarkStart w:id="76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1"/>
    <w:bookmarkStart w:id="76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2"/>
    <w:bookmarkStart w:id="76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3"/>
    <w:bookmarkStart w:id="76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64"/>
    <w:bookmarkStart w:id="76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5"/>
    <w:bookmarkStart w:id="76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6"/>
    <w:bookmarkStart w:id="76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7"/>
    <w:bookmarkStart w:id="76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8"/>
    <w:bookmarkStart w:id="76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9"/>
    <w:bookmarkStart w:id="77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0"/>
    <w:bookmarkStart w:id="77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1"/>
    <w:bookmarkStart w:id="77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2"/>
    <w:bookmarkStart w:id="77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3"/>
    <w:bookmarkStart w:id="77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4"/>
    <w:bookmarkStart w:id="77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5"/>
    <w:bookmarkStart w:id="77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6"/>
    <w:bookmarkStart w:id="77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7"/>
    <w:bookmarkStart w:id="77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8"/>
    <w:bookmarkStart w:id="77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9"/>
    <w:bookmarkStart w:id="78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0"/>
    <w:bookmarkStart w:id="78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1"/>
    <w:bookmarkStart w:id="78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2"/>
    <w:bookmarkStart w:id="78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3"/>
    <w:bookmarkStart w:id="78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4"/>
    <w:bookmarkStart w:id="78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5"/>
    <w:bookmarkStart w:id="78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6"/>
    <w:bookmarkStart w:id="78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7"/>
    <w:bookmarkStart w:id="78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8"/>
    <w:bookmarkStart w:id="78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9"/>
    <w:bookmarkStart w:id="79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0"/>
    <w:bookmarkStart w:id="79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1"/>
    <w:bookmarkStart w:id="79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2"/>
    <w:bookmarkStart w:id="793" w:name="mago"/>
    <w:p>
      <w:pPr>
        <w:pStyle w:val="Heading3"/>
      </w:pPr>
      <w:r>
        <w:t xml:space="preserve">Mago</w:t>
      </w:r>
    </w:p>
    <w:p>
      <w:pPr>
        <w:pStyle w:val="FirstParagraph"/>
      </w:pPr>
      <w:r>
        <w:t xml:space="preserve">I magi trascorrono la vita nello studio e la pratica della magia.</w:t>
      </w:r>
      <w:r>
        <w:br/>
      </w:r>
    </w:p>
    <w:bookmarkEnd w:id="793"/>
    <w:bookmarkStart w:id="79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4"/>
    <w:bookmarkStart w:id="79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5"/>
    <w:bookmarkStart w:id="79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6"/>
    <w:bookmarkStart w:id="79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7"/>
    <w:bookmarkStart w:id="79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8"/>
    <w:bookmarkStart w:id="79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9"/>
    <w:bookmarkStart w:id="80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0"/>
    <w:bookmarkStart w:id="80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1"/>
    <w:bookmarkStart w:id="80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2"/>
    <w:bookmarkStart w:id="80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3"/>
    <w:bookmarkStart w:id="80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4"/>
    <w:bookmarkStart w:id="80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5"/>
    <w:bookmarkEnd w:id="806"/>
    <w:bookmarkEnd w:id="807"/>
    <w:bookmarkStart w:id="80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8"/>
    <w:bookmarkStart w:id="80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9"/>
    <w:bookmarkStart w:id="814" w:name="scheda-e-manuale"/>
    <w:p>
      <w:pPr>
        <w:pStyle w:val="Heading1"/>
      </w:pPr>
      <w:r>
        <w:t xml:space="preserve">Scheda e Manuale</w:t>
      </w:r>
    </w:p>
    <w:p>
      <w:pPr>
        <w:pStyle w:val="FirstParagraph"/>
      </w:pPr>
      <w:bookmarkStart w:id="810" w:name="scheda-e-manuale"/>
      <w:r>
        <w:t xml:space="preserve">[scheda-e-manuale]</w:t>
      </w:r>
      <w:bookmarkEnd w:id="810"/>
    </w:p>
    <w:p>
      <w:pPr>
        <w:pStyle w:val="BodyText"/>
      </w:pPr>
      <w:r>
        <w:t xml:space="preserve">Il link diretto per l’ultima versione compilata di DBS e’</w:t>
      </w:r>
      <w:r>
        <w:t xml:space="preserve"> </w:t>
      </w:r>
      <w:hyperlink r:id="rId81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3">
        <w:r>
          <w:rPr>
            <w:rStyle w:val="Hyperlink"/>
          </w:rPr>
          <w:t xml:space="preserve">https://github.com/buzzqw/TUS/releases</w:t>
        </w:r>
      </w:hyperlink>
      <w:r>
        <w:t xml:space="preserve">)</w:t>
      </w:r>
      <w:r>
        <w:br/>
      </w:r>
    </w:p>
    <w:bookmarkEnd w:id="814"/>
    <w:bookmarkStart w:id="815"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5"/>
    <w:bookmarkStart w:id="81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w:t>
      </w:r>
    </w:p>
    <w:p>
      <w:pPr>
        <w:pStyle w:val="BodyText"/>
      </w:pPr>
      <w:r>
        <w:t xml:space="preserve">Obiettivi: ridurre numero incantesimi,</w:t>
      </w:r>
    </w:p>
    <w:p>
      <w:pPr>
        <w:pStyle w:val="BodyText"/>
      </w:pPr>
      <w:r>
        <w:t xml:space="preserve"> </w:t>
      </w:r>
    </w:p>
    <w:bookmarkEnd w:id="8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2021-03-09T11:28:15Z</dcterms:created>
  <dcterms:modified xsi:type="dcterms:W3CDTF">2021-03-09T11:28:15Z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