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v1.0.8</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Vorrà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già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divinità,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rifà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Abilità</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usa l’Energia del Patrono negli incantesimi da danno ottiene un effetto piu’ difficile da resistere.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 Ha la possibilità di usare l’Energia del Patrono negli incantesimi, ottiene un +2 ad una scuola di magia.</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già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volontà assoluta degli elfi di distruggere tutto utilizzando qualsiasi mezzo.</w:t>
      </w:r>
      <w:r>
        <w:t xml:space="preserve"> </w:t>
      </w:r>
      <w:r>
        <w:t xml:space="preserve">Tutte le nazioni e civiltà pagarono un prezzo altissimo sia in termini di vite che in termini di ritorno a tempi barbari.</w:t>
      </w:r>
    </w:p>
    <w:p>
      <w:pPr>
        <w:pStyle w:val="BodyText"/>
      </w:pPr>
      <w:r>
        <w:t xml:space="preserve">Ci vollero quasi 500 anni e l’annientamento di intere nazioni e civiltà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curiosità, tenacia, inventiva sono riusciti a creare popolose e ricche città, quasi sempre all’interno di foreste vergini.</w:t>
      </w:r>
      <w:r>
        <w:br/>
      </w:r>
      <w:r>
        <w:t xml:space="preserve">Gli Gnomi sono profondamente legati alla natura, il loro rapporto e’ quasi simbiotico, uno Gnome non rinuncerà mai alla vista di un albero, a costruire con cio’ che la natura fornisce.</w:t>
      </w:r>
    </w:p>
    <w:p>
      <w:pPr>
        <w:pStyle w:val="BodyText"/>
      </w:pPr>
      <w:r>
        <w:t xml:space="preserve">Gli Gnomi hanno un profondo rispetto per la natura, l’ambiente e gli animali, le loro città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comunità e la loro vita sociale e’ ricca e solidale.</w:t>
      </w:r>
    </w:p>
    <w:p>
      <w:pPr>
        <w:pStyle w:val="BodyText"/>
      </w:pPr>
      <w:r>
        <w:t xml:space="preserve">Gli Gnomi piu’ curiosi spesso escono dalle loro comunità, che non sono chiuse a chi accetta lo stile di vita degli gnomi, ed intraprendono una vita di avventura alla scoperta di meraviglie e nuove opere di ingegno da poter tramandare alla comunità.</w:t>
      </w:r>
    </w:p>
    <w:p>
      <w:pPr>
        <w:pStyle w:val="BodyText"/>
      </w:pPr>
      <w:r>
        <w:t xml:space="preserve">Uno gnomo costretto a stare lontano da un ambiente naturale patisce la situazione diventando triste e apatico, la sua necessità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potrà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sarà sempre diverso l’uno dall’altro, ognuno fantastico in maniera diversa a discapito di qualsiasi razza e pregiudizio.</w:t>
      </w:r>
    </w:p>
    <w:p>
      <w:pPr>
        <w:pStyle w:val="BodyText"/>
      </w:pPr>
      <w:r>
        <w:t xml:space="preserve">Casomai foste cosi’ ottusi ribadisco che non c’e’ differenza di capacità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capacità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Modalità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à-vorrei-che.."/>
    <w:p>
      <w:pPr>
        <w:pStyle w:val="Heading3"/>
      </w:pPr>
      <w:r>
        <w:t xml:space="preserve">Modalità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à-opzionale-per-i-codardi"/>
    <w:p>
      <w:pPr>
        <w:pStyle w:val="Heading3"/>
      </w:pPr>
      <w:r>
        <w:t xml:space="preserve">Modalità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lotterà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Abilità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aiutà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3" w:name="i-tratti"/>
    <w:p>
      <w:pPr>
        <w:pStyle w:val="Heading1"/>
      </w:pPr>
      <w:r>
        <w:t xml:space="preserve">I Tratti</w:t>
      </w:r>
    </w:p>
    <w:p>
      <w:pPr>
        <w:pStyle w:val="FirstParagraph"/>
      </w:pPr>
      <w:bookmarkStart w:id="61" w:name="tratti"/>
      <w:bookmarkEnd w:id="61"/>
    </w:p>
    <w:p>
      <w:pPr>
        <w:pStyle w:val="BodyText"/>
      </w:pPr>
      <w:bookmarkStart w:id="62" w:name="tratti"/>
      <w:r>
        <w:t xml:space="preserve">[tratti]</w:t>
      </w:r>
      <w:bookmarkEnd w:id="62"/>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farà acquisire punti esperienza al personaggio stesso.</w:t>
      </w:r>
    </w:p>
    <w:bookmarkEnd w:id="63"/>
    <w:bookmarkStart w:id="71" w:name="competenze"/>
    <w:p>
      <w:pPr>
        <w:pStyle w:val="Heading1"/>
      </w:pPr>
      <w:r>
        <w:t xml:space="preserve">Competenze</w:t>
      </w:r>
    </w:p>
    <w:p>
      <w:pPr>
        <w:pStyle w:val="FirstParagraph"/>
      </w:pPr>
      <w:bookmarkStart w:id="64" w:name="competenze"/>
      <w:r>
        <w:t xml:space="preserve">[competenze]</w:t>
      </w:r>
      <w:bookmarkEnd w:id="64"/>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6" w:name="competenze-di-base"/>
    <w:p>
      <w:pPr>
        <w:pStyle w:val="Heading2"/>
      </w:pPr>
      <w:r>
        <w:t xml:space="preserve">Competenze di Base</w:t>
      </w:r>
    </w:p>
    <w:p>
      <w:pPr>
        <w:pStyle w:val="FirstParagraph"/>
      </w:pPr>
      <w:bookmarkStart w:id="65" w:name="competenze-di-base"/>
      <w:r>
        <w:t xml:space="preserve">[competenze-di-base]</w:t>
      </w:r>
      <w:bookmarkEnd w:id="65"/>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 cui punti assegnati non possono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p>
      <w:pPr>
        <w:pStyle w:val="BodyText"/>
      </w:pPr>
      <w:r>
        <w:t xml:space="preserve"> </w:t>
      </w:r>
      <w:r>
        <w:t xml:space="preserve">Non sottovalutate la scelta della Competenze ne tanto meno l’uso. Non tutto puo’ risolversi con asciate o magia. Sapere districare nodi, seguire tracce, riconoscere erbe o malattie fanno del personaggio un esperto, creano una professione. Non dovete definire il personaggio solo in base alle abilità che ha ma in base a cosa e quanto bene sa farlo. Un personaggio di basso livello ma esperto di sopravvivenza sarà sempre piu’ utile di un combattente esperto se si tratta di attraversare un deserto.</w:t>
      </w:r>
    </w:p>
    <w:bookmarkEnd w:id="66"/>
    <w:bookmarkStart w:id="70" w:name="competenze-attive"/>
    <w:p>
      <w:pPr>
        <w:pStyle w:val="Heading2"/>
      </w:pPr>
      <w:r>
        <w:t xml:space="preserve">Competenze Attive</w:t>
      </w:r>
    </w:p>
    <w:p>
      <w:pPr>
        <w:pStyle w:val="FirstParagraph"/>
      </w:pPr>
      <w:bookmarkStart w:id="67" w:name="competenze-attive"/>
      <w:r>
        <w:t xml:space="preserve">[competenze-attive]</w:t>
      </w:r>
      <w:bookmarkEnd w:id="67"/>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w:t>
      </w:r>
      <w:r>
        <w:t xml:space="preserve"> </w:t>
      </w:r>
      <w:r>
        <w:rPr>
          <w:bCs/>
          <w:b/>
        </w:rPr>
        <w:t xml:space="preserve">Competenze Attive</w:t>
      </w:r>
      <w:r>
        <w:t xml:space="preserve"> </w:t>
      </w:r>
      <w:r>
        <w:t xml:space="preserve">sono: Competenza Magica, Competenza Armi, Tiro Salvezza su Tempra, Tiro Salvezza su Riflessi, Tiro Salvezza su Volontà</w:t>
      </w:r>
      <w:r>
        <w:br/>
      </w:r>
    </w:p>
    <w:p>
      <w:pPr>
        <w:pStyle w:val="BodyText"/>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w:t>
      </w:r>
      <w:r>
        <w:t xml:space="preserve"> </w:t>
      </w:r>
      <w:r>
        <w:rPr>
          <w:bCs/>
          <w:b/>
        </w:rPr>
        <w:t xml:space="preserve">Costituzione</w:t>
      </w:r>
      <w:r>
        <w:t xml:space="preserv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w:t>
      </w:r>
      <w:r>
        <w:t xml:space="preserve"> </w:t>
      </w:r>
      <w:r>
        <w:rPr>
          <w:bCs/>
          <w:b/>
        </w:rPr>
        <w:t xml:space="preserve">Saggezza</w:t>
      </w:r>
      <w:r>
        <w:t xml:space="preserve">.</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w:t>
      </w:r>
      <w:r>
        <w:t xml:space="preserve"> </w:t>
      </w:r>
      <w:r>
        <w:rPr>
          <w:bCs/>
          <w:b/>
        </w:rPr>
        <w:t xml:space="preserve">Destrezza</w:t>
      </w:r>
      <w:r>
        <w:t xml:space="preserve">.</w:t>
      </w:r>
    </w:p>
    <w:p>
      <w:pPr>
        <w:pStyle w:val="BodyText"/>
      </w:pPr>
      <w:r>
        <w:t xml:space="preserve">E’ possibile che vengano richiesti dei Tiri Salvezza con modificatori diversi, ovvero un Tiro Salvezza su Tempra con modificatore Forza oppure un Tiro Salvezza su Volontà con modificatore Carisma... Sarà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8"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8"/>
    <w:bookmarkStart w:id="69"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9"/>
    <w:bookmarkEnd w:id="70"/>
    <w:bookmarkEnd w:id="71"/>
    <w:bookmarkStart w:id="75" w:name="costruiamo-il-personaggio"/>
    <w:p>
      <w:pPr>
        <w:pStyle w:val="Heading1"/>
      </w:pPr>
      <w:r>
        <w:t xml:space="preserve">Costruiamo il Personaggio</w:t>
      </w:r>
    </w:p>
    <w:p>
      <w:pPr>
        <w:pStyle w:val="FirstParagraph"/>
      </w:pPr>
      <w:bookmarkStart w:id="72" w:name="costruiamo-il-personaggio"/>
      <w:r>
        <w:t xml:space="preserve">[costruiamo-il-personaggio]</w:t>
      </w:r>
      <w:bookmarkEnd w:id="72"/>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E non meno importante: quale e’ il suo scopo ? cosa lo ha fatto uscire di casa, dalle sue sicurezze.. da una vita "normale" e intrapreso quella di avventuriere ?</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w:t>
      </w:r>
      <w:r>
        <w:t xml:space="preserve"> </w:t>
      </w:r>
      <w:hyperlink w:anchor="linguaggi">
        <w:r>
          <w:rPr>
            <w:rStyle w:val="Hyperlink"/>
          </w:rPr>
          <w:t xml:space="preserve">lingua</w:t>
        </w:r>
      </w:hyperlink>
      <w:r>
        <w:t xml:space="preserve"> </w:t>
      </w:r>
      <w:r>
        <w:t xml:space="preserve">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w:t>
      </w:r>
      <w:r>
        <w:t xml:space="preserve"> </w:t>
      </w:r>
      <w:hyperlink w:anchor="lista.armi">
        <w:r>
          <w:rPr>
            <w:rStyle w:val="Hyperlink"/>
          </w:rPr>
          <w:t xml:space="preserve">lista di armi</w:t>
        </w:r>
      </w:hyperlink>
      <w:r>
        <w:t xml:space="preserve"> </w:t>
      </w:r>
      <w:r>
        <w:t xml:space="preserve">sono stati applicati.</w:t>
      </w:r>
    </w:p>
    <w:p>
      <w:pPr>
        <w:pStyle w:val="BodyText"/>
      </w:pPr>
      <w:r>
        <w:t xml:space="preserve">Se non hai punti in Competenza Armi puoi usare solo le</w:t>
      </w:r>
      <w:r>
        <w:t xml:space="preserve"> </w:t>
      </w:r>
      <w:hyperlink w:anchor="armi.semplici">
        <w:r>
          <w:rPr>
            <w:rStyle w:val="Hyperlink"/>
          </w:rPr>
          <w:t xml:space="preserve">armi semplici</w:t>
        </w:r>
      </w:hyperlink>
      <w:r>
        <w:t xml:space="preserve"> </w:t>
      </w:r>
      <w:r>
        <w:t xml:space="preserve">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w:t>
      </w:r>
      <w:r>
        <w:t xml:space="preserve"> </w:t>
      </w:r>
      <w:hyperlink w:anchor="tratti">
        <w:r>
          <w:rPr>
            <w:rStyle w:val="Hyperlink"/>
          </w:rPr>
          <w:t xml:space="preserve">Tratti</w:t>
        </w:r>
      </w:hyperlink>
      <w:r>
        <w:t xml:space="preserve">, 5. Fallo con attenzione e cura, stai costruendo il tuo personaggio ed i Tratti delineano a forti pennellate il carattere. Ricordati che saranno fondamentali per la scelta del</w:t>
      </w:r>
      <w:r>
        <w:t xml:space="preserve"> </w:t>
      </w:r>
      <w:hyperlink w:anchor="patroni">
        <w:r>
          <w:rPr>
            <w:rStyle w:val="Hyperlink"/>
          </w:rPr>
          <w:t xml:space="preserve">Patrono</w:t>
        </w:r>
      </w:hyperlink>
      <w:r>
        <w:t xml:space="preserve">.</w:t>
      </w:r>
    </w:p>
    <w:p>
      <w:pPr>
        <w:pStyle w:val="BodyText"/>
      </w:pPr>
      <w:r>
        <w:t xml:space="preserve">Ricorda infine che un personaggio "solitario" e "crudele" suona bene un in racconto dove e’ il solo protagonista, ma qui si gioca in gruppo, non prendere tratti in ovvia opposizione agli altri o comunque non giocare da "stronzo", altrimenti il personaggio verrà naturalmente allontanato dagli altri giocatori.</w:t>
      </w:r>
    </w:p>
    <w:p>
      <w:pPr>
        <w:pStyle w:val="BodyText"/>
      </w:pPr>
      <w:r>
        <w:t xml:space="preserve">Scegli lo</w:t>
      </w:r>
      <w:r>
        <w:t xml:space="preserve"> </w:t>
      </w:r>
      <w:hyperlink w:anchor="svantaggi">
        <w:r>
          <w:rPr>
            <w:rStyle w:val="Hyperlink"/>
          </w:rPr>
          <w:t xml:space="preserve">svantaggio</w:t>
        </w:r>
      </w:hyperlink>
      <w:r>
        <w:t xml:space="preserve"> </w:t>
      </w:r>
      <w:r>
        <w:t xml:space="preserve">di ruolo e se vuoi anche svantaggi e</w:t>
      </w:r>
      <w:r>
        <w:t xml:space="preserve"> </w:t>
      </w:r>
      <w:hyperlink w:anchor="linguaggi">
        <w:r>
          <w:rPr>
            <w:rStyle w:val="Hyperlink"/>
          </w:rPr>
          <w:t xml:space="preserve">vantaggi</w:t>
        </w:r>
      </w:hyperlink>
      <w:r>
        <w:t xml:space="preserve">.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w:t>
      </w:r>
      <w:r>
        <w:t xml:space="preserve"> </w:t>
      </w:r>
      <w:hyperlink w:anchor="abilita">
        <w:r>
          <w:rPr>
            <w:rStyle w:val="Hyperlink"/>
          </w:rPr>
          <w:t xml:space="preserve">Abilità</w:t>
        </w:r>
      </w:hyperlink>
      <w:r>
        <w:t xml:space="preserve">, al primo livello ne scegli due, stai attento ai prerequisiti ed anche ad eventuali Abilità che ti concede la tua razza. Ogni livello dispari prenderai un altra abilità.</w:t>
      </w:r>
    </w:p>
    <w:p>
      <w:pPr>
        <w:pStyle w:val="BodyText"/>
      </w:pPr>
      <w:r>
        <w:t xml:space="preserve">Scegli l’</w:t>
      </w:r>
      <w:hyperlink w:anchor="equipaggiamento">
        <w:r>
          <w:rPr>
            <w:rStyle w:val="Hyperlink"/>
          </w:rPr>
          <w:t xml:space="preserve">equipaggiamento</w:t>
        </w:r>
      </w:hyperlink>
      <w:r>
        <w:t xml:space="preserve">,</w:t>
      </w:r>
      <w:r>
        <w:t xml:space="preserve"> </w:t>
      </w:r>
      <w:hyperlink w:anchor="equipaggiamento.armature.scudi">
        <w:r>
          <w:rPr>
            <w:rStyle w:val="Hyperlink"/>
          </w:rPr>
          <w:t xml:space="preserve"> </w:t>
        </w:r>
        <w:r>
          <w:rPr>
            <w:rStyle w:val="Hyperlink"/>
          </w:rPr>
          <w:t xml:space="preserve">armatura</w:t>
        </w:r>
      </w:hyperlink>
      <w:r>
        <w:t xml:space="preserve">,</w:t>
      </w:r>
      <w:r>
        <w:t xml:space="preserve"> </w:t>
      </w:r>
      <w:hyperlink w:anchor="equipaggiamento.armi">
        <w:r>
          <w:rPr>
            <w:rStyle w:val="Hyperlink"/>
          </w:rPr>
          <w:t xml:space="preserve">armi</w:t>
        </w:r>
      </w:hyperlink>
      <w:r>
        <w:t xml:space="preserve">,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3" w:name="avanziamo-di-livello"/>
    <w:p>
      <w:pPr>
        <w:pStyle w:val="Heading2"/>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già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dirà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presenti nel vostro Tomo della magia. Potete anche sostituire un incantesimo conosciuto con un altro non conosciuto ma presente nel Tomo.</w:t>
      </w:r>
      <w:r>
        <w:br/>
      </w:r>
      <w:r>
        <w:t xml:space="preserve">- Aggiornate la seconda parte della scheda in base al nuovo punteggio di Competenza Magica</w:t>
      </w:r>
      <w:r>
        <w:br/>
      </w:r>
      <w:r>
        <w:t xml:space="preserve">Come avrete notato i punteggi delle Competenze sono ridotti,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Abilità, ed in particolare Esperto, che vi concede un bonus di +2 alle prove di Competenze.</w:t>
      </w:r>
    </w:p>
    <w:bookmarkEnd w:id="73"/>
    <w:bookmarkStart w:id="74" w:name="X322238fb6a3343502b12067eaac26e02a2a0378"/>
    <w:p>
      <w:pPr>
        <w:pStyle w:val="Heading2"/>
      </w:pPr>
      <w:r>
        <w:t xml:space="preserve">Suggerimenti per divertirsi e sopravvivere nelle campagne di DBS</w:t>
      </w:r>
    </w:p>
    <w:p>
      <w:pPr>
        <w:numPr>
          <w:ilvl w:val="0"/>
          <w:numId w:val="1003"/>
        </w:numPr>
      </w:pPr>
      <w:r>
        <w:t xml:space="preserve">Impara a scappare, non aver paura di sopravvivere.</w:t>
      </w:r>
    </w:p>
    <w:p>
      <w:pPr>
        <w:numPr>
          <w:ilvl w:val="0"/>
          <w:numId w:val="1003"/>
        </w:numPr>
      </w:pPr>
      <w:r>
        <w:t xml:space="preserve">Ogni combattimento e’ potenzialmente letale. Decidi con raziocinio e approccialo con attenzione.</w:t>
      </w:r>
    </w:p>
    <w:p>
      <w:pPr>
        <w:numPr>
          <w:ilvl w:val="0"/>
          <w:numId w:val="1003"/>
        </w:numPr>
      </w:pPr>
      <w:r>
        <w:t xml:space="preserve">Non c’e tutto nella scheda. La scheda di un personaggio e’ l’insieme del perimetro dello stesso ma non definisce ciò che può o non può fare. Si creativo e parla al Narratore.</w:t>
      </w:r>
    </w:p>
    <w:p>
      <w:pPr>
        <w:numPr>
          <w:ilvl w:val="0"/>
          <w:numId w:val="1003"/>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3"/>
        </w:numPr>
      </w:pPr>
      <w:r>
        <w:t xml:space="preserve">Delle basse caratteristiche sono solo delle basse caratteristiche e non il personaggio.</w:t>
      </w:r>
      <w:r>
        <w:t xml:space="preserve"> </w:t>
      </w:r>
      <w:r>
        <w:t xml:space="preserve">Sfrutta le competenze, le abilità, fai in modo di dover tirare meno dadi possibili per risolvere il problema.</w:t>
      </w:r>
    </w:p>
    <w:p>
      <w:pPr>
        <w:numPr>
          <w:ilvl w:val="0"/>
          <w:numId w:val="1003"/>
        </w:numPr>
      </w:pPr>
      <w:r>
        <w:t xml:space="preserve">Vivi appieno il tuo personaggio. Amplifica la sua storia porta nel presente il suo passato. Aiuta i compagni a conoscerti ed il Narratore a imbastire storie migliori intorno alle vostre storie.</w:t>
      </w:r>
    </w:p>
    <w:p>
      <w:pPr>
        <w:numPr>
          <w:ilvl w:val="0"/>
          <w:numId w:val="1003"/>
        </w:numPr>
      </w:pPr>
      <w:r>
        <w:t xml:space="preserve">Saggio e’ chi saggio lo dimostra non chi lo dice.</w:t>
      </w:r>
      <w:r>
        <w:br/>
      </w:r>
      <w:r>
        <w:t xml:space="preserve">Una cosa che non potrà mai portarti via nessuno e’ l’essere eroico, intelligente, risoluto, caparbio, cocciuto ma non stupido.</w:t>
      </w:r>
      <w:r>
        <w:t xml:space="preserve"> </w:t>
      </w:r>
      <w:r>
        <w:t xml:space="preserve">Vivi l’avventura al pieno ma non avere mai paura di sopravvivere.</w:t>
      </w:r>
    </w:p>
    <w:p>
      <w:pPr>
        <w:numPr>
          <w:ilvl w:val="0"/>
          <w:numId w:val="1003"/>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3"/>
        </w:numPr>
      </w:pPr>
      <w:r>
        <w:t xml:space="preserve">Spremiti le meningi e sii creativo, alternativo, curioso ma non suicida o avventato.</w:t>
      </w:r>
    </w:p>
    <w:p>
      <w:pPr>
        <w:numPr>
          <w:ilvl w:val="0"/>
          <w:numId w:val="1003"/>
        </w:numPr>
      </w:pPr>
      <w:r>
        <w:t xml:space="preserve">Lo scopo e’ divertirsi, fare divertire ed assaporare la sfida.</w:t>
      </w:r>
      <w:r>
        <w:br/>
      </w:r>
      <w:r>
        <w:t xml:space="preserve">Non creare personaggio che siano contro gli altri personaggi o diano sempre fastidio e problemi. Media la tua voglia con le necessità del gruppo, perche’ sempre e solo come gruppo sopravviverete e mai solo come singolo.</w:t>
      </w:r>
    </w:p>
    <w:bookmarkEnd w:id="74"/>
    <w:bookmarkEnd w:id="75"/>
    <w:bookmarkStart w:id="90" w:name="regole-per-le-competenze"/>
    <w:p>
      <w:pPr>
        <w:pStyle w:val="Heading1"/>
      </w:pPr>
      <w:r>
        <w:t xml:space="preserve">Regole per le competenze</w:t>
      </w:r>
    </w:p>
    <w:p>
      <w:pPr>
        <w:pStyle w:val="FirstParagraph"/>
      </w:pPr>
      <w:bookmarkStart w:id="76" w:name="regole-per-le-competenze"/>
      <w:r>
        <w:t xml:space="preserve">[regole-per-le-competenze]</w:t>
      </w:r>
      <w:bookmarkEnd w:id="76"/>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7"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7"/>
    <w:bookmarkStart w:id="78"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 o intuibile.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Abilità e senza che il giocatore possa assegnare punti.</w:t>
      </w:r>
    </w:p>
    <w:p>
      <w:pPr>
        <w:pStyle w:val="BodyText"/>
      </w:pPr>
      <w:r>
        <w:t xml:space="preserve">Un altro approccio (che suggerisco sempre e comunque) e’ non creare "prove" semplicemente percettibili, ma da ragionare e carpire dall’ambiente, situazione e personaggi di contorno.</w:t>
      </w:r>
    </w:p>
    <w:bookmarkEnd w:id="78"/>
    <w:bookmarkStart w:id="79"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 (valutare bene bonus e malus)</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Faccia Tosta (intimidire), se invece intavolano un dialogo convincente potete considerare che la prova sia stata fatta con esito positivo (o negativo se non sono riusciti ad argomentare!)</w:t>
      </w:r>
    </w:p>
    <w:bookmarkEnd w:id="79"/>
    <w:bookmarkStart w:id="84"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80"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80"/>
    <w:bookmarkStart w:id="81"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1"/>
    <w:bookmarkStart w:id="82"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82"/>
    <w:bookmarkStart w:id="83"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3"/>
    <w:bookmarkEnd w:id="84"/>
    <w:bookmarkStart w:id="89"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l’abilità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5"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5"/>
    <w:bookmarkStart w:id="88" w:name="linguaggi"/>
    <w:p>
      <w:pPr>
        <w:pStyle w:val="Heading3"/>
      </w:pPr>
      <w:r>
        <w:t xml:space="preserve">Linguaggi</w:t>
      </w:r>
    </w:p>
    <w:p>
      <w:pPr>
        <w:pStyle w:val="FirstParagraph"/>
      </w:pPr>
      <w:bookmarkStart w:id="86" w:name="linguaggi"/>
      <w:bookmarkEnd w:id="86"/>
    </w:p>
    <w:p>
      <w:pPr>
        <w:pStyle w:val="BodyText"/>
      </w:pPr>
      <w:bookmarkStart w:id="87" w:name="linguaggi"/>
      <w:r>
        <w:t xml:space="preserve">[linguaggi]</w:t>
      </w:r>
      <w:bookmarkEnd w:id="87"/>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Abilità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8"/>
    <w:bookmarkEnd w:id="89"/>
    <w:bookmarkEnd w:id="90"/>
    <w:bookmarkStart w:id="168" w:name="combattimento"/>
    <w:p>
      <w:pPr>
        <w:pStyle w:val="Heading1"/>
      </w:pPr>
      <w:r>
        <w:t xml:space="preserve">Combattimento</w:t>
      </w:r>
    </w:p>
    <w:p>
      <w:pPr>
        <w:pStyle w:val="FirstParagraph"/>
      </w:pPr>
      <w:bookmarkStart w:id="91" w:name="combattimento"/>
      <w:r>
        <w:t xml:space="preserve">[combattimento]</w:t>
      </w:r>
      <w:bookmarkEnd w:id="91"/>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6" w:name="liniziativa"/>
    <w:p>
      <w:pPr>
        <w:pStyle w:val="Heading2"/>
      </w:pPr>
      <w:r>
        <w:t xml:space="preserve">L’Iniziativa</w:t>
      </w:r>
    </w:p>
    <w:p>
      <w:pPr>
        <w:pStyle w:val="FirstParagraph"/>
      </w:pPr>
      <w:bookmarkStart w:id="92" w:name="liniziativa"/>
      <w:r>
        <w:t xml:space="preserve">[liniziativa]</w:t>
      </w:r>
      <w:bookmarkEnd w:id="92"/>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4"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3" w:name="risoluzione-delle-azioni"/>
      <w:r>
        <w:t xml:space="preserve">[risoluzione-delle-azioni]</w:t>
      </w:r>
      <w:bookmarkEnd w:id="93"/>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4"/>
    <w:bookmarkStart w:id="95"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5"/>
    <w:bookmarkEnd w:id="96"/>
    <w:bookmarkStart w:id="100" w:name="azioni-nel-round"/>
    <w:p>
      <w:pPr>
        <w:pStyle w:val="Heading2"/>
      </w:pPr>
      <w:r>
        <w:t xml:space="preserve">Azioni nel Round</w:t>
      </w:r>
    </w:p>
    <w:p>
      <w:pPr>
        <w:pStyle w:val="FirstParagraph"/>
      </w:pPr>
      <w:bookmarkStart w:id="97" w:name="azioni-nel-round"/>
      <w:r>
        <w:t xml:space="preserve">[azioni-nel-round]</w:t>
      </w:r>
      <w:bookmarkEnd w:id="97"/>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già compiuto Azioni allora potrà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Abilità,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9" w:name="il-tempo-round-minuti-e-turni"/>
    <w:p>
      <w:pPr>
        <w:pStyle w:val="Heading3"/>
      </w:pPr>
      <w:r>
        <w:t xml:space="preserve">Il Tempo (Round, Minuti e Turni)</w:t>
      </w:r>
    </w:p>
    <w:p>
      <w:pPr>
        <w:pStyle w:val="FirstParagraph"/>
      </w:pPr>
      <w:bookmarkStart w:id="98" w:name="il-tempo-round-minuti-e-turni"/>
      <w:r>
        <w:t xml:space="preserve">[il-tempo-round-minuti-e-turni]</w:t>
      </w:r>
      <w:bookmarkEnd w:id="98"/>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9"/>
    <w:bookmarkEnd w:id="100"/>
    <w:bookmarkStart w:id="103" w:name="movimento"/>
    <w:p>
      <w:pPr>
        <w:pStyle w:val="Heading2"/>
      </w:pPr>
      <w:r>
        <w:t xml:space="preserve">Movimento</w:t>
      </w:r>
    </w:p>
    <w:p>
      <w:pPr>
        <w:pStyle w:val="FirstParagraph"/>
      </w:pPr>
      <w:bookmarkStart w:id="101" w:name="movimento"/>
      <w:r>
        <w:t xml:space="preserve">[movimento]</w:t>
      </w:r>
      <w:bookmarkEnd w:id="101"/>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2"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2"/>
    <w:bookmarkEnd w:id="103"/>
    <w:bookmarkStart w:id="109" w:name="vita-e-morte"/>
    <w:p>
      <w:pPr>
        <w:pStyle w:val="Heading2"/>
      </w:pPr>
      <w:r>
        <w:t xml:space="preserve">Vita e Morte</w:t>
      </w:r>
    </w:p>
    <w:p>
      <w:pPr>
        <w:pStyle w:val="FirstParagraph"/>
      </w:pPr>
      <w:bookmarkStart w:id="104" w:name="vita-e-morte"/>
      <w:r>
        <w:t xml:space="preserve">[vita-e-morte]</w:t>
      </w:r>
      <w:bookmarkEnd w:id="104"/>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oppurtunità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porterà cosciente ed ai punti ferita curati. Una prova di pronto soccorso, 3 Azioni, (Sopravvivenza) a DC 15 lo porterà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Continuerà a perdere un punto ferita a round fiche il valore non raggiungerà il triplo della Costituzione+10 ed il personaggio morirà, se non viene curato.</w:t>
      </w:r>
      <w:r>
        <w:br/>
      </w:r>
      <w:r>
        <w:t xml:space="preserve">Un incantesimo di Cura, di qualsiasi Difficoltà lo porterà a 1 Punto Ferita successive cure funzioneranno normalmente.</w:t>
      </w:r>
      <w:r>
        <w:br/>
      </w:r>
      <w:r>
        <w:t xml:space="preserve">Una prova di Sopravvivenza (pronto soccorso, 3 Azioni) a difficoltà 11 piu’il valore dei punti ferita negativi porterà il personaggio a 0 punti ferita, ovvero svenuto.</w:t>
      </w:r>
      <w:r>
        <w:br/>
      </w:r>
      <w:r>
        <w:t xml:space="preserve">Se un attacco o incantesimo porta il personaggio direttamente a -10-COS*3, il personaggio muore senza possibilità di essere curato.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difficoltà alla prova é 11+6 ovvero deve superare con Sopravvivenza DC 17 per riportarlo a 0 PF (svenuto)</w:t>
      </w:r>
    </w:p>
    <w:p>
      <w:pPr>
        <w:pStyle w:val="BodyText"/>
      </w:pPr>
      <w:r>
        <w:t xml:space="preserve">Una successiva prova di pronto soccorso a DC 15 potrà portarlo a 1 PF, una cura magica lo curerà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20+4*Costituzione il personaggio é morto.</w:t>
      </w:r>
      <w:r>
        <w:br/>
      </w:r>
      <w:r>
        <w:t xml:space="preserve">Es. Se ha Costituzione 2 morirà a -10-6=-17 PF, se ha Costituzione 0 morirà a -10 PF, se ha Costituzione -2 morirà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5"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difficoltà 15, se riesce riprende coscienza e va ad 1 punto ferita.</w:t>
      </w:r>
    </w:p>
    <w:p>
      <w:pPr>
        <w:pStyle w:val="BodyText"/>
      </w:pPr>
      <w:r>
        <w:t xml:space="preserve">Se fallisce la prova puo’ effettuarne un altra a DC +1 rispetto alla precedente il round successivo. Quanto la difficoltà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5"/>
    <w:bookmarkStart w:id="106"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6"/>
    <w:bookmarkStart w:id="107"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7"/>
    <w:bookmarkStart w:id="108"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8"/>
    <w:bookmarkEnd w:id="109"/>
    <w:bookmarkStart w:id="111" w:name="tiro-per-colpire-e-difesa"/>
    <w:p>
      <w:pPr>
        <w:pStyle w:val="Heading2"/>
      </w:pPr>
      <w:r>
        <w:t xml:space="preserve">Tiro per Colpire e Difesa</w:t>
      </w:r>
    </w:p>
    <w:p>
      <w:pPr>
        <w:pStyle w:val="FirstParagraph"/>
      </w:pPr>
      <w:bookmarkStart w:id="110" w:name="tiro-per-colpire"/>
      <w:r>
        <w:t xml:space="preserve">[tiro-per-colpire]</w:t>
      </w:r>
      <w:bookmarkEnd w:id="110"/>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Abilità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Abilità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11"/>
    <w:bookmarkStart w:id="112"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2"/>
    <w:bookmarkStart w:id="113"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3"/>
    <w:bookmarkStart w:id="114"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4"/>
    <w:bookmarkStart w:id="115"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5"/>
    <w:bookmarkStart w:id="116"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6"/>
    <w:bookmarkStart w:id="117"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7"/>
    <w:bookmarkStart w:id="118"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sarà 3d6+7, il secondo sarà 3d6+2. Non e’ possibile effettuare un terzo attacco in quanto il bonus al colpire diventerebbe negativo.</w:t>
      </w:r>
      <w:r>
        <w:br/>
      </w:r>
      <w:r>
        <w:t xml:space="preserve">Si conta solo CA e Forza/Destrezza e bonus dati da Abilità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potrà attaccare solo chi e’ in mischia con lui.</w:t>
      </w:r>
    </w:p>
    <w:bookmarkEnd w:id="118"/>
    <w:bookmarkStart w:id="119"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possibilità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9"/>
    <w:bookmarkStart w:id="120"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20"/>
    <w:bookmarkStart w:id="121"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Criminalità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21"/>
    <w:bookmarkStart w:id="122"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2"/>
    <w:bookmarkStart w:id="126"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3" w:name="situazioni-e-regole"/>
    <w:p>
      <w:pPr>
        <w:pStyle w:val="Heading3"/>
      </w:pPr>
      <w:r>
        <w:t xml:space="preserve">Situazioni e regole</w:t>
      </w:r>
    </w:p>
    <w:p>
      <w:pPr>
        <w:numPr>
          <w:ilvl w:val="0"/>
          <w:numId w:val="1014"/>
        </w:numPr>
      </w:pPr>
      <w:r>
        <w:t xml:space="preserve">Ogni qual volta la cavalcatura e’ colpita il cavaliere deve effettuare una prova di Sopravvivenza a DC 13 o essere disarcionato dalla cavalcatura.</w:t>
      </w:r>
      <w:r>
        <w:br/>
      </w:r>
    </w:p>
    <w:p>
      <w:pPr>
        <w:numPr>
          <w:ilvl w:val="0"/>
          <w:numId w:val="1014"/>
        </w:numPr>
      </w:pPr>
      <w:r>
        <w:t xml:space="preserve">Combattere da posizione sopraelevata concede un +1d6 al Tiro per Colpire se l’avversario e’ a piedi ( o non e’ alla tua altezza...).</w:t>
      </w:r>
      <w:r>
        <w:br/>
      </w:r>
    </w:p>
    <w:p>
      <w:pPr>
        <w:numPr>
          <w:ilvl w:val="0"/>
          <w:numId w:val="1014"/>
        </w:numPr>
      </w:pPr>
      <w:r>
        <w:t xml:space="preserve">Salire o Scendere dalla cavalcatura costa 1 Azione</w:t>
      </w:r>
    </w:p>
    <w:p>
      <w:pPr>
        <w:numPr>
          <w:ilvl w:val="0"/>
          <w:numId w:val="1014"/>
        </w:numPr>
      </w:pPr>
      <w:r>
        <w:t xml:space="preserve">Se una magia o situazione sposta la cavalcatura contro la tua volontà devi effettuare un TS su Riflessi a DC 13 o venire disarcionato</w:t>
      </w:r>
    </w:p>
    <w:bookmarkEnd w:id="123"/>
    <w:bookmarkStart w:id="124" w:name="essere-disarcionato"/>
    <w:p>
      <w:pPr>
        <w:pStyle w:val="Heading3"/>
      </w:pPr>
      <w:r>
        <w:t xml:space="preserve">Essere disarcionato</w:t>
      </w:r>
    </w:p>
    <w:p>
      <w:pPr>
        <w:pStyle w:val="FirstParagraph"/>
      </w:pPr>
      <w:r>
        <w:t xml:space="preserve">Se vieni disarcionato una prova di acrobatica a DC 15, serve una Azione di Reazione, eviterà di cadere prono. Se la prova fallisce di 5 o piu’ di fa 1d6 di danno per la caduta.</w:t>
      </w:r>
      <w:r>
        <w:br/>
      </w:r>
    </w:p>
    <w:bookmarkEnd w:id="124"/>
    <w:bookmarkStart w:id="12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5"/>
    <w:bookmarkEnd w:id="126"/>
    <w:bookmarkStart w:id="160" w:name="sec:Azioni particolari in combattimento"/>
    <w:p>
      <w:pPr>
        <w:pStyle w:val="Heading2"/>
      </w:pPr>
      <w:r>
        <w:t xml:space="preserve">Azioni particolari in combattimento:</w:t>
      </w:r>
    </w:p>
    <w:bookmarkStart w:id="127"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farà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7"/>
    <w:bookmarkStart w:id="128"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8"/>
    <w:bookmarkStart w:id="129"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9"/>
    <w:bookmarkStart w:id="130"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30"/>
    <w:bookmarkStart w:id="131"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31"/>
    <w:bookmarkStart w:id="132"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2"/>
    <w:bookmarkStart w:id="133"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3"/>
    <w:bookmarkStart w:id="134"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4"/>
    <w:bookmarkStart w:id="135"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5"/>
    <w:bookmarkStart w:id="136"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6"/>
    <w:bookmarkStart w:id="137"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capacità Versatile di un arma se non la sai usare.</w:t>
      </w:r>
    </w:p>
    <w:bookmarkEnd w:id="137"/>
    <w:bookmarkStart w:id="138" w:name="armi-leggere"/>
    <w:p>
      <w:pPr>
        <w:pStyle w:val="Heading3"/>
      </w:pPr>
      <w:r>
        <w:t xml:space="preserve">Armi Leggere</w:t>
      </w:r>
    </w:p>
    <w:p>
      <w:pPr>
        <w:pStyle w:val="FirstParagraph"/>
      </w:pPr>
      <w:r>
        <w:t xml:space="preserve">Il giocatore può usare queste armi come armi secondarie senza subire penalità.</w:t>
      </w:r>
    </w:p>
    <w:bookmarkEnd w:id="138"/>
    <w:bookmarkStart w:id="139"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9"/>
    <w:bookmarkStart w:id="140"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40"/>
    <w:bookmarkStart w:id="141"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41"/>
    <w:bookmarkStart w:id="142"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2"/>
    <w:bookmarkStart w:id="144" w:name="arma-troppo-grande"/>
    <w:p>
      <w:pPr>
        <w:pStyle w:val="Heading3"/>
      </w:pPr>
      <w:r>
        <w:t xml:space="preserve">Arma troppo grande</w:t>
      </w:r>
    </w:p>
    <w:p>
      <w:pPr>
        <w:pStyle w:val="FirstParagraph"/>
      </w:pPr>
      <w:bookmarkStart w:id="143" w:name="sec:Arma troppo grande"/>
      <w:r>
        <w:t xml:space="preserve">[sec:Arma troppo grande]</w:t>
      </w:r>
      <w:bookmarkEnd w:id="143"/>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4"/>
    <w:bookmarkStart w:id="145"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5"/>
    <w:bookmarkStart w:id="146"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6"/>
    <w:bookmarkStart w:id="147"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7"/>
    <w:bookmarkStart w:id="148"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8"/>
    <w:bookmarkStart w:id="149"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9"/>
    <w:bookmarkStart w:id="150" w:name="X88ae0e49e9b441e1131188784c11757fdc59851"/>
    <w:p>
      <w:pPr>
        <w:pStyle w:val="Heading3"/>
      </w:pPr>
      <w:r>
        <w:t xml:space="preserve">Preparare una arma lunga contro una carica</w:t>
      </w:r>
    </w:p>
    <w:p>
      <w:pPr>
        <w:pStyle w:val="FirstParagraph"/>
      </w:pPr>
      <w:r>
        <w:t xml:space="preserve">E’ una Reazione che costa una Azione.</w:t>
      </w:r>
    </w:p>
    <w:bookmarkEnd w:id="150"/>
    <w:bookmarkStart w:id="151"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51"/>
    <w:bookmarkStart w:id="152"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2"/>
    <w:bookmarkStart w:id="153"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3"/>
    <w:bookmarkStart w:id="154"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4"/>
    <w:bookmarkStart w:id="155"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5"/>
    <w:bookmarkStart w:id="156"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6"/>
    <w:bookmarkStart w:id="157"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7"/>
    <w:bookmarkStart w:id="158"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8"/>
    <w:bookmarkStart w:id="159"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9"/>
    <w:bookmarkEnd w:id="160"/>
    <w:bookmarkStart w:id="167"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61"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1"/>
    <w:bookmarkStart w:id="162"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2"/>
    <w:bookmarkStart w:id="163"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3"/>
    <w:bookmarkStart w:id="164"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4"/>
    <w:bookmarkStart w:id="165"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5"/>
    <w:bookmarkStart w:id="166"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6"/>
    <w:bookmarkEnd w:id="167"/>
    <w:bookmarkEnd w:id="168"/>
    <w:bookmarkStart w:id="173" w:name="nascondigli-e-coperture"/>
    <w:p>
      <w:pPr>
        <w:pStyle w:val="Heading1"/>
      </w:pPr>
      <w:r>
        <w:t xml:space="preserve">Nascondigli e coperture</w:t>
      </w:r>
    </w:p>
    <w:p>
      <w:pPr>
        <w:pStyle w:val="FirstParagraph"/>
      </w:pPr>
      <w:bookmarkStart w:id="169" w:name="nascondigli-e-coperture"/>
      <w:r>
        <w:t xml:space="preserve">[nascondigli-e-coperture]</w:t>
      </w:r>
      <w:bookmarkEnd w:id="169"/>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70"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70"/>
    <w:bookmarkStart w:id="172" w:name="invisibilità"/>
    <w:p>
      <w:pPr>
        <w:pStyle w:val="Heading2"/>
      </w:pPr>
      <w:r>
        <w:t xml:space="preserve">Invisibilità</w:t>
      </w:r>
    </w:p>
    <w:p>
      <w:pPr>
        <w:pStyle w:val="FirstParagraph"/>
      </w:pPr>
      <w:bookmarkStart w:id="171" w:name="invisibilita"/>
      <w:r>
        <w:t xml:space="preserve">[invisibilita]</w:t>
      </w:r>
      <w:bookmarkEnd w:id="171"/>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2"/>
    <w:bookmarkEnd w:id="173"/>
    <w:bookmarkStart w:id="197" w:name="lista-armi-per-tipologia-omogenea"/>
    <w:p>
      <w:pPr>
        <w:pStyle w:val="Heading1"/>
      </w:pPr>
      <w:r>
        <w:t xml:space="preserve">Lista Armi per Tipologia Omogenea</w:t>
      </w:r>
    </w:p>
    <w:p>
      <w:pPr>
        <w:pStyle w:val="FirstParagraph"/>
      </w:pPr>
      <w:bookmarkStart w:id="174" w:name="lista.armi"/>
      <w:bookmarkEnd w:id="174"/>
    </w:p>
    <w:p>
      <w:pPr>
        <w:pStyle w:val="BodyText"/>
      </w:pPr>
      <w:bookmarkStart w:id="175" w:name="lista-armi-per-tipologia-omogenea"/>
      <w:r>
        <w:t xml:space="preserve">[lista-armi-per-tipologia-omogenea]</w:t>
      </w:r>
      <w:bookmarkEnd w:id="175"/>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già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6"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6"/>
    <w:bookmarkStart w:id="177"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8"/>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8"/>
        </w:numPr>
      </w:pPr>
      <w:r>
        <w:t xml:space="preserve">18 punti: quando effettui un Tiro per Colpire consideri anche i 5 per i Critici e l’Esplosione del Dado.</w:t>
      </w:r>
    </w:p>
    <w:bookmarkEnd w:id="177"/>
    <w:bookmarkStart w:id="178"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8"/>
    <w:bookmarkStart w:id="179"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9"/>
    <w:bookmarkStart w:id="180"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80"/>
    <w:bookmarkStart w:id="181"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Abilità Combattimento a due Armi.</w:t>
      </w:r>
    </w:p>
    <w:p>
      <w:pPr>
        <w:numPr>
          <w:ilvl w:val="0"/>
          <w:numId w:val="1022"/>
        </w:numPr>
      </w:pPr>
      <w:r>
        <w:t xml:space="preserve">18 punti: quando effettui un Tiro per Colpire consideri anche i 5 per i Critici e l’Esplosione del Dado.</w:t>
      </w:r>
    </w:p>
    <w:bookmarkEnd w:id="181"/>
    <w:bookmarkStart w:id="182"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82"/>
    <w:bookmarkStart w:id="183"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abilità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3"/>
    <w:bookmarkStart w:id="184"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4"/>
    <w:bookmarkStart w:id="185"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5"/>
    <w:bookmarkStart w:id="186"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6"/>
    <w:bookmarkStart w:id="187"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7"/>
    <w:bookmarkStart w:id="188"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8"/>
    <w:bookmarkStart w:id="189"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9"/>
    <w:bookmarkStart w:id="190"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90"/>
    <w:bookmarkStart w:id="191"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91"/>
    <w:bookmarkStart w:id="192"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92"/>
    <w:bookmarkStart w:id="193"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abilità:</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3"/>
    <w:bookmarkStart w:id="194"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4"/>
    <w:bookmarkStart w:id="196" w:name="armi-semplici"/>
    <w:p>
      <w:pPr>
        <w:pStyle w:val="Heading2"/>
      </w:pPr>
      <w:r>
        <w:t xml:space="preserve">Armi Semplici</w:t>
      </w:r>
    </w:p>
    <w:p>
      <w:pPr>
        <w:pStyle w:val="FirstParagraph"/>
      </w:pPr>
      <w:r>
        <w:t xml:space="preserve">Pugnale, Mazza Leggera, Randello, Morningstar, Lancia corta da fante, Bastone, Balestra (Leggera), Giavellotto</w:t>
      </w:r>
      <w:bookmarkStart w:id="195" w:name="armi.semplici"/>
      <w:bookmarkEnd w:id="195"/>
    </w:p>
    <w:p>
      <w:pPr>
        <w:pStyle w:val="BodyText"/>
      </w:pPr>
      <w:r>
        <w:t xml:space="preserve">Questa suddivisione è sceglibile anche da chi ha Competenza Armi a zero</w:t>
      </w:r>
    </w:p>
    <w:bookmarkEnd w:id="196"/>
    <w:bookmarkEnd w:id="197"/>
    <w:bookmarkStart w:id="289" w:name="abilità"/>
    <w:p>
      <w:pPr>
        <w:pStyle w:val="Heading1"/>
      </w:pPr>
      <w:r>
        <w:t xml:space="preserve">Abilità</w:t>
      </w:r>
    </w:p>
    <w:p>
      <w:pPr>
        <w:pStyle w:val="FirstParagraph"/>
      </w:pPr>
      <w:bookmarkStart w:id="198" w:name="abilita"/>
      <w:bookmarkEnd w:id="198"/>
    </w:p>
    <w:p>
      <w:pPr>
        <w:pStyle w:val="BodyText"/>
      </w:pPr>
      <w:bookmarkStart w:id="199" w:name="abilita"/>
      <w:r>
        <w:t xml:space="preserve">[abilita]</w:t>
      </w:r>
      <w:bookmarkEnd w:id="199"/>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200" w:name="ali-della-fenice"/>
    <w:p>
      <w:pPr>
        <w:pStyle w:val="Heading2"/>
      </w:pPr>
      <w:r>
        <w:t xml:space="preserve">Ali della Fenice</w:t>
      </w:r>
    </w:p>
    <w:p>
      <w:pPr>
        <w:pStyle w:val="FirstParagraph"/>
      </w:pPr>
      <w:r>
        <w:t xml:space="preserve">Requisito: Lista Pugno Nudo 5, Destrezza 3</w:t>
      </w:r>
    </w:p>
    <w:p>
      <w:pPr>
        <w:pStyle w:val="BodyText"/>
      </w:pPr>
      <w:r>
        <w:t xml:space="preserve">Il tuo stile di combattimento enfatizza i colpi portati da lontano come calci e pugni volanti. La tua innaturale agilità ti permette di portare il colpo e ritornare nella medesima pozione iniziale.</w:t>
      </w:r>
    </w:p>
    <w:p>
      <w:pPr>
        <w:pStyle w:val="BodyText"/>
      </w:pPr>
      <w:r>
        <w:t xml:space="preserve">La</w:t>
      </w:r>
      <w:r>
        <w:t xml:space="preserve"> </w:t>
      </w:r>
      <w:r>
        <w:rPr>
          <w:bCs/>
          <w:b/>
        </w:rPr>
        <w:t xml:space="preserve">prima volta</w:t>
      </w:r>
      <w:r>
        <w:t xml:space="preserve"> </w:t>
      </w:r>
      <w:r>
        <w:t xml:space="preserve">che prendi questa abilità la tua distanza di mischia diventa di 2 metri.</w:t>
      </w:r>
    </w:p>
    <w:p>
      <w:pPr>
        <w:pStyle w:val="BodyText"/>
      </w:pPr>
      <w:r>
        <w:t xml:space="preserve">Le</w:t>
      </w:r>
      <w:r>
        <w:t xml:space="preserve"> </w:t>
      </w:r>
      <w:r>
        <w:rPr>
          <w:bCs/>
          <w:b/>
        </w:rPr>
        <w:t xml:space="preserve">seconda volta</w:t>
      </w:r>
      <w:r>
        <w:t xml:space="preserve"> </w:t>
      </w:r>
      <w:r>
        <w:t xml:space="preserve">che prendi questa abilità, Lista Pugno Nudo 6, Gru d’Argento 6, Pugno di Ferro 4, la tua distanza di mischia diventa di 3 metri.</w:t>
      </w:r>
    </w:p>
    <w:p>
      <w:pPr>
        <w:pStyle w:val="BodyText"/>
      </w:pPr>
      <w:r>
        <w:t xml:space="preserve">Le</w:t>
      </w:r>
      <w:r>
        <w:t xml:space="preserve"> </w:t>
      </w:r>
      <w:r>
        <w:rPr>
          <w:bCs/>
          <w:b/>
        </w:rPr>
        <w:t xml:space="preserve">terza volta</w:t>
      </w:r>
      <w:r>
        <w:t xml:space="preserve"> </w:t>
      </w:r>
      <w:r>
        <w:t xml:space="preserve">che prendi questa abilità, Lista Pugno Nudo 16, Gru d’Argento 12, Pugno di Ferro 9, la tua distanza di mischia diventa di 4 metri.</w:t>
      </w:r>
    </w:p>
    <w:bookmarkEnd w:id="200"/>
    <w:bookmarkStart w:id="201"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I propri incantesimi di cura funzionano anche su Animali o Piante normali e magiche.</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capacità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capacità magiche possono essere usate.</w:t>
      </w:r>
    </w:p>
    <w:bookmarkEnd w:id="201"/>
    <w:bookmarkStart w:id="202"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202"/>
    <w:bookmarkStart w:id="203"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203"/>
    <w:bookmarkStart w:id="204"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abilità la tua Difesa e’ 10 + Destrezza + 1/3 dei punti in Pugno Nudo.</w:t>
      </w:r>
    </w:p>
    <w:p>
      <w:pPr>
        <w:pStyle w:val="BodyText"/>
      </w:pPr>
      <w:r>
        <w:t xml:space="preserve">La seconda volta che prendi questa abilità puoi aggiungere alla Difesa il tuo valore di Saggezza, nella misura massima di 1 punto (anche se hai di piu’ in Saggezza).</w:t>
      </w:r>
    </w:p>
    <w:p>
      <w:pPr>
        <w:pStyle w:val="BodyText"/>
      </w:pPr>
      <w:r>
        <w:t xml:space="preserve">La terza volta che prendi questa abilità puoi sommare l’intero valore della Saggezza alla Difesa.</w:t>
      </w:r>
    </w:p>
    <w:p>
      <w:pPr>
        <w:pStyle w:val="BodyText"/>
      </w:pPr>
      <w:r>
        <w:t xml:space="preserve">Se sei sorpreso perdi il solo bonus dovuto alla Destrezza, a tocco la tua Difesa e’ pari a quella normale.</w:t>
      </w:r>
    </w:p>
    <w:bookmarkEnd w:id="204"/>
    <w:bookmarkStart w:id="205"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5"/>
    <w:bookmarkStart w:id="206"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6"/>
    <w:bookmarkStart w:id="207"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7"/>
    <w:bookmarkStart w:id="208"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quest’Abilità.</w:t>
      </w:r>
    </w:p>
    <w:bookmarkEnd w:id="208"/>
    <w:bookmarkStart w:id="209"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9"/>
    <w:bookmarkStart w:id="210"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10"/>
    <w:bookmarkStart w:id="211"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11"/>
    <w:bookmarkStart w:id="212"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12"/>
    <w:bookmarkStart w:id="213"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13"/>
    <w:bookmarkStart w:id="214"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14"/>
    <w:bookmarkStart w:id="215"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5"/>
    <w:bookmarkStart w:id="216"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6"/>
    <w:bookmarkStart w:id="217"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7"/>
    <w:bookmarkStart w:id="218"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8"/>
    <w:bookmarkStart w:id="219"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9"/>
    <w:bookmarkStart w:id="220"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20"/>
    <w:bookmarkStart w:id="221"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21"/>
    <w:bookmarkStart w:id="222"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22"/>
    <w:bookmarkStart w:id="223"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23"/>
    <w:bookmarkStart w:id="224"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abilità: Requisito: Forza 1, Saggezza 2, Competenza Armi 4, Competenza Magia 4</w:t>
      </w:r>
    </w:p>
    <w:p>
      <w:pPr>
        <w:pStyle w:val="BodyText"/>
      </w:pPr>
      <w:r>
        <w:t xml:space="preserve">Recuperi 2 punto Chi per ogni ora di riposo.</w:t>
      </w:r>
    </w:p>
    <w:bookmarkEnd w:id="224"/>
    <w:bookmarkStart w:id="225"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7</w:t>
      </w:r>
    </w:p>
    <w:p>
      <w:pPr>
        <w:pStyle w:val="BodyText"/>
      </w:pPr>
      <w:r>
        <w:t xml:space="preserve">Puoi utilizzare fino a doppio del tuo punteggio in Saggezza per potenziare il Colpo Psichico</w:t>
      </w:r>
    </w:p>
    <w:bookmarkEnd w:id="225"/>
    <w:bookmarkStart w:id="226"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abilità: Requisito: Colpo Psichico, Saggezza 3, Competenza Armi 9</w:t>
      </w:r>
    </w:p>
    <w:p>
      <w:pPr>
        <w:pStyle w:val="BodyText"/>
      </w:pPr>
      <w:r>
        <w:t xml:space="preserve">Puoi utilizzare fino a doppio del tuo punteggio in Saggezza per potenziare il Raggio Psichico</w:t>
      </w:r>
    </w:p>
    <w:bookmarkEnd w:id="226"/>
    <w:bookmarkStart w:id="227"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Abilità sulla stessa Competenza.</w:t>
      </w:r>
      <w:r>
        <w:br/>
      </w:r>
      <w:r>
        <w:t xml:space="preserve">Non e’ usabile su Consapevolezza (vedi Percettivo).</w:t>
      </w:r>
      <w:r>
        <w:br/>
      </w:r>
    </w:p>
    <w:bookmarkEnd w:id="227"/>
    <w:bookmarkStart w:id="228"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8"/>
    <w:bookmarkStart w:id="229"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abilità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9"/>
    <w:bookmarkStart w:id="230"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30"/>
    <w:bookmarkStart w:id="231"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31"/>
    <w:bookmarkStart w:id="232"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32"/>
    <w:bookmarkStart w:id="233"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33"/>
    <w:bookmarkStart w:id="234"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4"/>
    <w:bookmarkStart w:id="235"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5"/>
    <w:bookmarkStart w:id="236"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Difficoltà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6"/>
    <w:bookmarkStart w:id="237" w:name="gru-dargento"/>
    <w:p>
      <w:pPr>
        <w:pStyle w:val="Heading2"/>
      </w:pPr>
      <w:r>
        <w:t xml:space="preserve">Gru d’Argento</w:t>
      </w:r>
    </w:p>
    <w:p>
      <w:pPr>
        <w:pStyle w:val="FirstParagraph"/>
      </w:pPr>
      <w:r>
        <w:t xml:space="preserve">Requisito: Lista Pugno Nudo 3</w:t>
      </w:r>
    </w:p>
    <w:p>
      <w:pPr>
        <w:pStyle w:val="BodyText"/>
      </w:pPr>
      <w:r>
        <w:t xml:space="preserve">Il tuo stile di combattimento disarmato e’ basato sull’agilità ed il controattacco.</w:t>
      </w:r>
    </w:p>
    <w:p>
      <w:pPr>
        <w:pStyle w:val="BodyText"/>
      </w:pPr>
      <w:r>
        <w:t xml:space="preserve">La</w:t>
      </w:r>
      <w:r>
        <w:t xml:space="preserve"> </w:t>
      </w:r>
      <w:r>
        <w:rPr>
          <w:bCs/>
          <w:b/>
        </w:rPr>
        <w:t xml:space="preserve">prima volta</w:t>
      </w:r>
      <w:r>
        <w:t xml:space="preserve"> </w:t>
      </w:r>
      <w:r>
        <w:t xml:space="preserve">che prendi quest’Abilità la tua Difesa aumenta di 1.</w:t>
      </w:r>
    </w:p>
    <w:p>
      <w:pPr>
        <w:pStyle w:val="BodyText"/>
      </w:pPr>
      <w:r>
        <w:t xml:space="preserve">La</w:t>
      </w:r>
      <w:r>
        <w:t xml:space="preserve"> </w:t>
      </w:r>
      <w:r>
        <w:rPr>
          <w:bCs/>
          <w:b/>
        </w:rPr>
        <w:t xml:space="preserve">seconda volta</w:t>
      </w:r>
      <w:r>
        <w:t xml:space="preserve"> </w:t>
      </w:r>
      <w:r>
        <w:t xml:space="preserve">che prendi quest’Abilità, requisito Lista Pugno Nudo 6, la tua Iniziativa aumenta di 1 (solo con attacchi disarmati).</w:t>
      </w:r>
    </w:p>
    <w:p>
      <w:pPr>
        <w:pStyle w:val="BodyText"/>
      </w:pPr>
      <w:r>
        <w:t xml:space="preserve">La</w:t>
      </w:r>
      <w:r>
        <w:t xml:space="preserve"> </w:t>
      </w:r>
      <w:r>
        <w:rPr>
          <w:bCs/>
          <w:b/>
        </w:rPr>
        <w:t xml:space="preserve">terza volta</w:t>
      </w:r>
      <w:r>
        <w:t xml:space="preserve"> </w:t>
      </w:r>
      <w:r>
        <w:t xml:space="preserve">che prendi quest’Abilità, requisito Lista Pugno Nudo 12 e Destrezza 2, hai un bonus nei Tiri salvezza su Riflessi di 1 (comulativo).</w:t>
      </w:r>
    </w:p>
    <w:p>
      <w:pPr>
        <w:pStyle w:val="BodyText"/>
      </w:pPr>
      <w:r>
        <w:t xml:space="preserve">La</w:t>
      </w:r>
      <w:r>
        <w:t xml:space="preserve"> </w:t>
      </w:r>
      <w:r>
        <w:rPr>
          <w:bCs/>
          <w:b/>
        </w:rPr>
        <w:t xml:space="preserve">quarta volta</w:t>
      </w:r>
      <w:r>
        <w:t xml:space="preserve"> </w:t>
      </w:r>
      <w:r>
        <w:t xml:space="preserve">che prendi quest’Abilità, requisito Lista Pugno Nudo 15, la tua Difesa aumenta di 1 (comulativo).</w:t>
      </w:r>
    </w:p>
    <w:p>
      <w:pPr>
        <w:pStyle w:val="BodyText"/>
      </w:pPr>
      <w:r>
        <w:t xml:space="preserve">La</w:t>
      </w:r>
      <w:r>
        <w:t xml:space="preserve"> </w:t>
      </w:r>
      <w:r>
        <w:rPr>
          <w:bCs/>
          <w:b/>
        </w:rPr>
        <w:t xml:space="preserve">quinta volta</w:t>
      </w:r>
      <w:r>
        <w:t xml:space="preserve"> </w:t>
      </w:r>
      <w:r>
        <w:t xml:space="preserve">che prendi quest’Abilità, requisito Lista Pugno Nudo 18 e Destrezza 3, hai un bonus nei Tiri salvezza su Riflessi di 1 (comulativo).</w:t>
      </w:r>
    </w:p>
    <w:bookmarkEnd w:id="237"/>
    <w:bookmarkStart w:id="238"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8"/>
    <w:bookmarkStart w:id="239"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Abilità il malus dato da Distrazione diviene 1 e se vieni colpito mentre formuli un incantesimo la Difficoltà diminuisce di 6 (con un minimo di Difficoltà rimanente di 2).</w:t>
      </w:r>
    </w:p>
    <w:bookmarkEnd w:id="239"/>
    <w:bookmarkStart w:id="240"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40"/>
    <w:bookmarkStart w:id="241"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41"/>
    <w:bookmarkStart w:id="242"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42"/>
    <w:bookmarkStart w:id="243"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43"/>
    <w:bookmarkStart w:id="244"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44"/>
    <w:bookmarkStart w:id="245"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5"/>
    <w:bookmarkStart w:id="246"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6"/>
    <w:bookmarkStart w:id="247"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7"/>
    <w:bookmarkStart w:id="248" w:name="iniziativa-migliorata"/>
    <w:p>
      <w:pPr>
        <w:pStyle w:val="Heading2"/>
      </w:pPr>
      <w:r>
        <w:t xml:space="preserve">Iniziativa migliorata</w:t>
      </w:r>
    </w:p>
    <w:p>
      <w:pPr>
        <w:pStyle w:val="FirstParagraph"/>
      </w:pPr>
      <w:r>
        <w:t xml:space="preserve">Aumenti l’iniziativa di +1. L’Abilità può essere presa fino a 2 volte ed il bonus si cumula.</w:t>
      </w:r>
    </w:p>
    <w:bookmarkEnd w:id="248"/>
    <w:bookmarkStart w:id="249" w:name="iaijutsu"/>
    <w:p>
      <w:pPr>
        <w:pStyle w:val="Heading2"/>
      </w:pPr>
      <w:r>
        <w:t xml:space="preserve">Iaijutsu</w:t>
      </w:r>
    </w:p>
    <w:p>
      <w:pPr>
        <w:pStyle w:val="FirstParagraph"/>
      </w:pPr>
      <w:r>
        <w:t xml:space="preserve">Per ogni -5 al Tiro per Colpire guadagni un +5 all’Iniziativa e vice versa.</w:t>
      </w:r>
      <w:r>
        <w:t xml:space="preserve"> </w:t>
      </w:r>
      <w:r>
        <w:t xml:space="preserve">Il bonus deve essere usato entro la fine del round successivo. La dichiarazione va eseguita ogni round che si intende usare al momento del controllo delle iniziative.</w:t>
      </w:r>
    </w:p>
    <w:bookmarkEnd w:id="249"/>
    <w:bookmarkStart w:id="25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50"/>
    <w:bookmarkStart w:id="251"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51"/>
    <w:bookmarkStart w:id="252"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52"/>
    <w:bookmarkStart w:id="253"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53"/>
    <w:bookmarkStart w:id="25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54"/>
    <w:bookmarkStart w:id="255"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5"/>
    <w:bookmarkStart w:id="25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6"/>
    <w:bookmarkStart w:id="257"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opportunità) che esce da un area che tu minacci. L’abilità è usabile una volta per round come Reazione a costo 0 Azioni.</w:t>
      </w:r>
    </w:p>
    <w:bookmarkEnd w:id="257"/>
    <w:bookmarkStart w:id="25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l’Abilità, massimo 3 volte, il tuo movimento aumento di 1 metro per Azione di Movimento.</w:t>
      </w:r>
    </w:p>
    <w:bookmarkEnd w:id="258"/>
    <w:bookmarkStart w:id="25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9"/>
    <w:bookmarkStart w:id="260"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60"/>
    <w:bookmarkStart w:id="261"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L’Abilità deve essere dichiarata prima del Tiro per Colpire.</w:t>
      </w:r>
    </w:p>
    <w:bookmarkEnd w:id="261"/>
    <w:bookmarkStart w:id="262"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62"/>
    <w:bookmarkStart w:id="263"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63"/>
    <w:bookmarkStart w:id="264" w:name="pugno-di-ferro"/>
    <w:p>
      <w:pPr>
        <w:pStyle w:val="Heading2"/>
      </w:pPr>
      <w:r>
        <w:t xml:space="preserve">Pugno di Ferro</w:t>
      </w:r>
    </w:p>
    <w:p>
      <w:pPr>
        <w:pStyle w:val="FirstParagraph"/>
      </w:pPr>
      <w:r>
        <w:t xml:space="preserve">Requisito: Lista Pugno vuoto 3</w:t>
      </w:r>
    </w:p>
    <w:p>
      <w:pPr>
        <w:pStyle w:val="BodyText"/>
      </w:pPr>
      <w:r>
        <w:t xml:space="preserve">La tua tecnica di combattimento senza armi e’ estremamente precisa e potente.</w:t>
      </w:r>
    </w:p>
    <w:p>
      <w:pPr>
        <w:pStyle w:val="BodyText"/>
      </w:pPr>
      <w:r>
        <w:t xml:space="preserve">La</w:t>
      </w:r>
      <w:r>
        <w:t xml:space="preserve"> </w:t>
      </w:r>
      <w:r>
        <w:rPr>
          <w:bCs/>
          <w:b/>
        </w:rPr>
        <w:t xml:space="preserve">prima volta</w:t>
      </w:r>
      <w:r>
        <w:t xml:space="preserve"> </w:t>
      </w:r>
      <w:r>
        <w:t xml:space="preserve">che prendi quest’Abilità il danno causato dai tuoi pugni (e calci) aumenta di 1 per colpo andato a segno.</w:t>
      </w:r>
      <w:r>
        <w:t xml:space="preserve"> </w:t>
      </w:r>
      <w:r>
        <w:t xml:space="preserve">I tuoi colpi sono considerati come armi d’argento.</w:t>
      </w:r>
    </w:p>
    <w:p>
      <w:pPr>
        <w:pStyle w:val="BodyText"/>
      </w:pPr>
      <w:r>
        <w:t xml:space="preserve">La</w:t>
      </w:r>
      <w:r>
        <w:t xml:space="preserve"> </w:t>
      </w:r>
      <w:r>
        <w:rPr>
          <w:bCs/>
          <w:b/>
        </w:rPr>
        <w:t xml:space="preserve">seconda volta</w:t>
      </w:r>
      <w:r>
        <w:t xml:space="preserve"> </w:t>
      </w:r>
      <w:r>
        <w:t xml:space="preserve">che prendi quest’Abilità, requisito Pugno Vuoto 6, il danno causato dai tuoi pugni (e calci) aumenta di 1 per colpo andato a segno (comulativo).</w:t>
      </w:r>
      <w:r>
        <w:t xml:space="preserve"> </w:t>
      </w:r>
      <w:r>
        <w:t xml:space="preserve">I tuoi colpi sono considerati come arma +1.</w:t>
      </w:r>
    </w:p>
    <w:p>
      <w:pPr>
        <w:pStyle w:val="BodyText"/>
      </w:pPr>
      <w:r>
        <w:t xml:space="preserve">La</w:t>
      </w:r>
      <w:r>
        <w:t xml:space="preserve"> </w:t>
      </w:r>
      <w:r>
        <w:rPr>
          <w:bCs/>
          <w:b/>
        </w:rPr>
        <w:t xml:space="preserve">terza volta</w:t>
      </w:r>
      <w:r>
        <w:t xml:space="preserve"> </w:t>
      </w:r>
      <w:r>
        <w:t xml:space="preserve">che prendi quest’Abilità, requisito Pugno Vuoto 12, il danno causato dai tuoi pugni (e calci) aumenta di 1 per colpo andato a segno (comulativo).</w:t>
      </w:r>
      <w:r>
        <w:t xml:space="preserve"> </w:t>
      </w:r>
      <w:r>
        <w:t xml:space="preserve">I tuoi colpi sono considerati come arma di adamantio.</w:t>
      </w:r>
    </w:p>
    <w:p>
      <w:pPr>
        <w:pStyle w:val="BodyText"/>
      </w:pPr>
      <w:r>
        <w:t xml:space="preserve">La</w:t>
      </w:r>
      <w:r>
        <w:t xml:space="preserve"> </w:t>
      </w:r>
      <w:r>
        <w:rPr>
          <w:bCs/>
          <w:b/>
        </w:rPr>
        <w:t xml:space="preserve">quarta volta</w:t>
      </w:r>
      <w:r>
        <w:t xml:space="preserve"> </w:t>
      </w:r>
      <w:r>
        <w:t xml:space="preserve">che prendi quest’Abilità, requisito Pugno Vuoto 15, il danno causato dai tuoi pugni (e calci) aumenta di 1 per colpo andato a segno (comulativo).</w:t>
      </w:r>
      <w:r>
        <w:t xml:space="preserve"> </w:t>
      </w:r>
      <w:r>
        <w:t xml:space="preserve">I tuoi colpi sono considerati come arma +2.</w:t>
      </w:r>
    </w:p>
    <w:p>
      <w:pPr>
        <w:pStyle w:val="BodyText"/>
      </w:pPr>
      <w:r>
        <w:t xml:space="preserve">La</w:t>
      </w:r>
      <w:r>
        <w:t xml:space="preserve"> </w:t>
      </w:r>
      <w:r>
        <w:rPr>
          <w:bCs/>
          <w:b/>
        </w:rPr>
        <w:t xml:space="preserve">quinta volta</w:t>
      </w:r>
      <w:r>
        <w:t xml:space="preserve"> </w:t>
      </w:r>
      <w:r>
        <w:t xml:space="preserve">che prendi quest’Abilità, requisito Pugno Vuoto 18, il danno causato dai tuoi pugni (e calci) aumenta di 1 per colpo andato a segno (comulativo).</w:t>
      </w:r>
      <w:r>
        <w:t xml:space="preserve"> </w:t>
      </w:r>
      <w:r>
        <w:t xml:space="preserve">I tuoi colpi sono considerati come arma +3.</w:t>
      </w:r>
    </w:p>
    <w:bookmarkEnd w:id="264"/>
    <w:bookmarkStart w:id="265"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5"/>
    <w:bookmarkStart w:id="266"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6"/>
    <w:bookmarkStart w:id="267"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7"/>
    <w:bookmarkStart w:id="26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l’abilità.</w:t>
      </w:r>
      <w:r>
        <w:t xml:space="preserve"> </w:t>
      </w:r>
      <w:r>
        <w:t xml:space="preserve">Puoi prendere questa Abilità fino a 3 volte, ogni volta il bonus massimo sale di 1.</w:t>
      </w:r>
    </w:p>
    <w:bookmarkEnd w:id="268"/>
    <w:bookmarkStart w:id="26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9"/>
    <w:bookmarkStart w:id="270"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70"/>
    <w:bookmarkStart w:id="271"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71"/>
    <w:bookmarkStart w:id="27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72"/>
    <w:bookmarkStart w:id="273"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abilità -1. Quindi con valore minimo di CM 1, CM 4, CM 8, CM 12..</w:t>
      </w:r>
    </w:p>
    <w:bookmarkEnd w:id="273"/>
    <w:bookmarkStart w:id="27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abilità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L’abilità e’ usabile quanto volte si vuole ma un non morto puo’ essere influenzato solo una volta al giorno dall’effetto.</w:t>
      </w:r>
    </w:p>
    <w:bookmarkEnd w:id="274"/>
    <w:bookmarkStart w:id="27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5"/>
    <w:bookmarkStart w:id="27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l’abilità fino a 3 volte al giorno.</w:t>
      </w:r>
    </w:p>
    <w:bookmarkEnd w:id="276"/>
    <w:bookmarkStart w:id="27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7"/>
    <w:bookmarkStart w:id="278"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8"/>
    <w:bookmarkStart w:id="279"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9"/>
    <w:bookmarkStart w:id="280"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l’Abilità. La prova di sopravvivenza per inseguirti ha una difficoltà aumentata di 10.</w:t>
      </w:r>
    </w:p>
    <w:bookmarkEnd w:id="280"/>
    <w:bookmarkStart w:id="28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81"/>
    <w:bookmarkStart w:id="282" w:name="tempesta-di-furia"/>
    <w:p>
      <w:pPr>
        <w:pStyle w:val="Heading2"/>
      </w:pPr>
      <w:r>
        <w:t xml:space="preserve">Tempesta di Furia</w:t>
      </w:r>
    </w:p>
    <w:p>
      <w:pPr>
        <w:pStyle w:val="FirstParagraph"/>
      </w:pPr>
      <w:r>
        <w:t xml:space="preserve">Requisito: Lista Pugno Nudo 2, Destrezza 1, Forza 1</w:t>
      </w:r>
    </w:p>
    <w:p>
      <w:pPr>
        <w:pStyle w:val="BodyText"/>
      </w:pPr>
      <w:r>
        <w:t xml:space="preserve">Quando prendi questa abilità puoi dichiarare di usare la Tempesta di Furia come tuo unico attacco (3 Azioni).</w:t>
      </w:r>
    </w:p>
    <w:p>
      <w:pPr>
        <w:pStyle w:val="BodyText"/>
      </w:pPr>
      <w:r>
        <w:t xml:space="preserve">Fai un unico tiro per colpire e se vai a segno colpisci un numero di volte l’avversario pari a CA/4.</w:t>
      </w:r>
    </w:p>
    <w:bookmarkEnd w:id="282"/>
    <w:bookmarkStart w:id="283"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83"/>
    <w:bookmarkStart w:id="284"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84"/>
    <w:bookmarkStart w:id="28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85"/>
    <w:bookmarkStart w:id="286"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6"/>
    <w:bookmarkStart w:id="287"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7"/>
    <w:bookmarkStart w:id="28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8"/>
    <w:bookmarkEnd w:id="289"/>
    <w:bookmarkStart w:id="291" w:name="famiglio"/>
    <w:p>
      <w:pPr>
        <w:pStyle w:val="Heading1"/>
      </w:pPr>
      <w:r>
        <w:t xml:space="preserve">Famiglio</w:t>
      </w:r>
    </w:p>
    <w:p>
      <w:pPr>
        <w:pStyle w:val="FirstParagraph"/>
      </w:pPr>
      <w:bookmarkStart w:id="290" w:name="famiglio"/>
      <w:r>
        <w:t xml:space="preserve">[famiglio]</w:t>
      </w:r>
      <w:bookmarkEnd w:id="29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
        <w:tblLook w:firstRow="0" w:lastRow="0" w:firstColumn="0" w:lastColumn="0" w:noHBand="0" w:noVBand="0" w:val="0000"/>
      </w:tblPr>
      <w:tblGrid/>
      <w:tr>
        <w:tc>
          <w:p>
            <w:pPr>
              <w:pStyle w:val="Compact"/>
              <w:jc w:val="left"/>
            </w:pPr>
            <w:r>
              <w:rPr>
                <w:bCs/>
                <w:b/>
              </w:rPr>
              <w:t xml:space="preserve">CM del Padrone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il famiglio e il padrone possono comunicare verbalmente, come se utilizzassero un linguaggio comune. Le altre creature o animali non sono in grado di comprendere la loro conversazione, se non utilizzando ausili magici. La capacità funziona entro i 50m e devono sentirsi.</w:t>
      </w:r>
    </w:p>
    <w:p>
      <w:pPr>
        <w:pStyle w:val="BodyText"/>
      </w:pPr>
      <w:r>
        <w:rPr>
          <w:bCs/>
          <w:b/>
        </w:rPr>
        <w:t xml:space="preserve">Parlare con Animali della Sua Specie</w:t>
      </w:r>
      <w:r>
        <w:t xml:space="preserv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il padrone può vedere attraverso il famiglio. Attivare questa abilità costa 1 azione immediata. Il famiglio deve essere entro 30 metri.</w:t>
      </w:r>
    </w:p>
    <w:bookmarkEnd w:id="291"/>
    <w:bookmarkStart w:id="302" w:name="altre-abilita-speciali"/>
    <w:p>
      <w:pPr>
        <w:pStyle w:val="Heading1"/>
      </w:pPr>
      <w:r>
        <w:t xml:space="preserve">Altre Abilità speciali</w:t>
      </w:r>
    </w:p>
    <w:p>
      <w:pPr>
        <w:pStyle w:val="FirstParagraph"/>
      </w:pPr>
      <w:r>
        <w:t xml:space="preserve">Queste Abilità non sono selezionabili da parte del giocatore, bensì possono essere innate nelle creature.</w:t>
      </w:r>
    </w:p>
    <w:bookmarkStart w:id="293" w:name="etereo"/>
    <w:p>
      <w:pPr>
        <w:pStyle w:val="Heading2"/>
      </w:pPr>
      <w:r>
        <w:t xml:space="preserve">Etereo</w:t>
      </w:r>
    </w:p>
    <w:p>
      <w:pPr>
        <w:pStyle w:val="FirstParagraph"/>
      </w:pPr>
      <w:bookmarkStart w:id="292" w:name="etereo"/>
      <w:r>
        <w:t xml:space="preserve">[etereo]</w:t>
      </w:r>
      <w:bookmarkEnd w:id="29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93"/>
    <w:bookmarkStart w:id="294" w:name="resistenza-al-danno"/>
    <w:p>
      <w:pPr>
        <w:pStyle w:val="Heading2"/>
      </w:pPr>
      <w:r>
        <w:t xml:space="preserve">Resistenza al Danno</w:t>
      </w:r>
    </w:p>
    <w:p>
      <w:pPr>
        <w:pStyle w:val="FirstParagraph"/>
      </w:pPr>
      <w:r>
        <w:t xml:space="preserve">Determinate creature o protezioni conferiscono la capacità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abilità o incantesimi che ignorano questa Resistenza.</w:t>
      </w:r>
    </w:p>
    <w:bookmarkEnd w:id="294"/>
    <w:bookmarkStart w:id="29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95"/>
    <w:bookmarkStart w:id="29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6"/>
    <w:bookmarkStart w:id="29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7"/>
    <w:bookmarkStart w:id="299" w:name="paura"/>
    <w:p>
      <w:pPr>
        <w:pStyle w:val="Heading2"/>
      </w:pPr>
      <w:r>
        <w:t xml:space="preserve">Paura</w:t>
      </w:r>
    </w:p>
    <w:p>
      <w:pPr>
        <w:pStyle w:val="FirstParagraph"/>
      </w:pPr>
      <w:bookmarkStart w:id="298" w:name="paura"/>
      <w:r>
        <w:t xml:space="preserve">[paura]</w:t>
      </w:r>
      <w:bookmarkEnd w:id="29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9"/>
    <w:bookmarkStart w:id="301" w:name="paralizzato"/>
    <w:p>
      <w:pPr>
        <w:pStyle w:val="Heading2"/>
      </w:pPr>
      <w:r>
        <w:t xml:space="preserve">Paralizzato</w:t>
      </w:r>
    </w:p>
    <w:p>
      <w:pPr>
        <w:pStyle w:val="FirstParagraph"/>
      </w:pPr>
      <w:bookmarkStart w:id="300" w:name="paralizzato"/>
      <w:r>
        <w:t xml:space="preserve">[paralizzato]</w:t>
      </w:r>
      <w:bookmarkEnd w:id="30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301"/>
    <w:bookmarkEnd w:id="302"/>
    <w:bookmarkStart w:id="324" w:name="la-magia"/>
    <w:p>
      <w:pPr>
        <w:pStyle w:val="Heading1"/>
      </w:pPr>
      <w:r>
        <w:t xml:space="preserve">La Magia</w:t>
      </w:r>
    </w:p>
    <w:p>
      <w:pPr>
        <w:pStyle w:val="FirstParagraph"/>
      </w:pPr>
      <w:bookmarkStart w:id="303" w:name="la-magia"/>
      <w:r>
        <w:t xml:space="preserve">[la-magia]</w:t>
      </w:r>
      <w:bookmarkEnd w:id="30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stati creati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21"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possibilità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30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puo’ apprendere due nuovi incantesimi che abbia a disposizione. Questi possono avere Difficoltà massima pari a 8+CM+modificatore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a disposizione.</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Abilità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l’Energia indicata dal Patrono impone una difficoltà aggiuntiva di 2 al TS.</w:t>
      </w:r>
    </w:p>
    <w:p>
      <w:pPr>
        <w:pStyle w:val="FirstParagraph"/>
      </w:pPr>
      <w:r>
        <w:t xml:space="preserve">Avete letto bene, gli incantesimi non si apprendono da soli, non si scelgono da una lista. Ogni incantesimo e’ un’arte preziosa che si impara e si deve trovare.</w:t>
      </w:r>
      <w:r>
        <w:br/>
      </w:r>
      <w:r>
        <w:t xml:space="preserve">Il vostro personaggio dovrà intraprendere perigliose avventure, pagare mercenari, cercare i tomi e svelare i segreti piu’ antichi per poter imparare nuovi incantesimi.</w:t>
      </w:r>
    </w:p>
    <w:bookmarkEnd w:id="304"/>
    <w:bookmarkStart w:id="305" w:name="il-tomo-della-magia"/>
    <w:p>
      <w:pPr>
        <w:pStyle w:val="Heading3"/>
      </w:pPr>
      <w:r>
        <w:t xml:space="preserve">Il Tomo della Magia</w:t>
      </w:r>
    </w:p>
    <w:p>
      <w:pPr>
        <w:pStyle w:val="FirstParagraph"/>
      </w:pPr>
      <w:r>
        <w:t xml:space="preserve">Se i Patroni garantiscono l’accesso alla fonte della magia è solo l’applicazione di antichi riti e formule che permette di manifestare questa energia grezza in una forma ed espressione che chiamiamo incantesimo.</w:t>
      </w:r>
      <w:r>
        <w:br/>
      </w:r>
      <w:r>
        <w:t xml:space="preserve">Ogni usufruitore di magia ha un proprio tomo degli incantesimi, non pensate solo a un grosso tomo antico rilegato in pelle, le diverse culture hanno sviluppato nel tempo la capacità di iscrivere le rune degli incantesimi in carte, bastoni, lastre di pietra, tatuaggi, monete... fate la vostra scelta quando create il personaggio.</w:t>
      </w:r>
    </w:p>
    <w:p>
      <w:pPr>
        <w:pStyle w:val="BodyText"/>
      </w:pPr>
      <w:r>
        <w:t xml:space="preserve">Il personaggio al primo livello partirà con 2 incantesimi a sua scelta (oppure dei trucchetti) trascritti nel suo "tomo" e ogni altro incantesimi che vorrà imparare dovrà trovarlo e trascriverlo sul suo libro.</w:t>
      </w:r>
    </w:p>
    <w:p>
      <w:pPr>
        <w:pStyle w:val="BodyText"/>
      </w:pPr>
      <w:r>
        <w:t xml:space="preserve">Ogni incantesimi occupa un numero di pagine nel tomo pari alla propria Difficoltà/3 (arrotondando per eccesso), e copiare una pagina di incantesimo porta via 1 ora di lavoro e 10 mo di preziosi inchiostri.</w:t>
      </w:r>
      <w:r>
        <w:t xml:space="preserve"> </w:t>
      </w:r>
      <w:r>
        <w:t xml:space="preserve">Un libro di incantesimi costa 10 mo per pagina che puo’ custodire.</w:t>
      </w:r>
      <w:r>
        <w:br/>
      </w:r>
      <w:r>
        <w:t xml:space="preserve">Un incantatore puo’ copiare sul suo tomo incantesimi fino ad una Difficoltà pari a 10+CM+modificatore da caratteristica incantesimi. Se l’incantesimo e’ di piu’ alta Difficoltà il mago deve fare una prova di magia a quel livello di Difficoltà e solo se passa la prova potrà copiare l’incantesimo nel tomo.</w:t>
      </w:r>
      <w:r>
        <w:br/>
      </w:r>
      <w:r>
        <w:t xml:space="preserve">Se la prova fallisce non riuscirà a copiare fino al prossimo punto CM acquisito l’incantesimo. Se la prova fallisce con un risultato inferiore alla metà della Difficoltà dell’incantesimo, accadranno brutte cose al tomo e 1d4 incantesimi verranno cancellati dal tomo stesso.</w:t>
      </w:r>
    </w:p>
    <w:p>
      <w:pPr>
        <w:pStyle w:val="BodyText"/>
      </w:pPr>
      <w:r>
        <w:t xml:space="preserve">La sorgente di nuovi incantesimi puo’ essere un altro tomo, bastone, moneta.. insomma qualsiasi cosa che il precedente mago usasse per custodire gli incantesimi. Un oggetto magico non e’ idoneo quale fonte da cui copiare l’incantesimo che contiene, si deve copiare dall’equivalnte tomo di un altro mago.</w:t>
      </w:r>
    </w:p>
    <w:p>
      <w:pPr>
        <w:pStyle w:val="BodyText"/>
      </w:pPr>
      <w:r>
        <w:t xml:space="preserve">Durante le avventure il vostro mago potrà copiare tanti e numerosi incantesimi sul suo tomo ma non potrà apprenderli immediatamente. Il personaggio al passaggio di livello potrà dimenticare un incantesimo appreso per sostituirlo con un incantesimo presente nel suo tomo.</w:t>
      </w:r>
      <w:r>
        <w:br/>
      </w:r>
      <w:r>
        <w:t xml:space="preserve">Tramite un rito magico difficile e costoso potrà per un solo giorno sostituire 1 incantesimo con altro presente nel tomo. Questo rito, della durata di 1 ora per Difficoltà e dal costo di 10 mo sempre Difficoltà dell’incantesimo, permetterà per le 24 ore successive di sostituire in incantesimo appreso con uno presente nel proprio tomo (e apprendibile data la Difficoltà).</w:t>
      </w:r>
    </w:p>
    <w:p>
      <w:pPr>
        <w:pStyle w:val="BodyText"/>
      </w:pPr>
      <w:r>
        <w:t xml:space="preserve">Gli incantesimi diventano oggetti e premi magici a tutti gi effetti. Sfruttate la sete di conoscenza e potere dei personaggi per costruire avventure interessanti che possano ruotare attorno tomi antichi e leggendari incantesimi.</w:t>
      </w:r>
    </w:p>
    <w:bookmarkEnd w:id="305"/>
    <w:bookmarkStart w:id="30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Abilità e modificatori vari.</w:t>
      </w:r>
    </w:p>
    <w:p>
      <w:pPr>
        <w:pStyle w:val="BodyText"/>
      </w:pPr>
      <w:r>
        <w:t xml:space="preserve">Se il Tiro per Colpire e’ in mischia eseguirai un Tiro per Colpire con il bonus di Forza (3d6+CM+Forza) ed Abilità e modificatore vari contro la Difesa dell’avversario.</w:t>
      </w:r>
    </w:p>
    <w:p>
      <w:pPr>
        <w:pStyle w:val="BodyText"/>
      </w:pPr>
      <w:r>
        <w:t xml:space="preserve">Se il Tiro per Colpire e’ a Contatto eseguirai un Tiro per Colpire con il bonus di Forza (3d6+CM+Forza) ed Abilità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306"/>
    <w:bookmarkStart w:id="30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7"/>
    <w:bookmarkStart w:id="30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8"/>
    <w:bookmarkStart w:id="30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9"/>
    <w:bookmarkStart w:id="311" w:name="resistere-allincantesimo-tiro-salvezza"/>
    <w:p>
      <w:pPr>
        <w:pStyle w:val="Heading3"/>
      </w:pPr>
      <w:r>
        <w:t xml:space="preserve">Resistere all’incantesimo (Tiro Salvezza)</w:t>
      </w:r>
    </w:p>
    <w:p>
      <w:pPr>
        <w:pStyle w:val="FirstParagraph"/>
      </w:pPr>
      <w:bookmarkStart w:id="310" w:name="resistere-allessenza-tiro-salvezza"/>
      <w:r>
        <w:t xml:space="preserve">[resistere-allessenza-tiro-salvezza]</w:t>
      </w:r>
      <w:bookmarkEnd w:id="31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renderà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11"/>
    <w:bookmarkStart w:id="31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12"/>
    <w:bookmarkStart w:id="31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13"/>
    <w:bookmarkStart w:id="31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difficoltà 10 o piu’ finche’ si conserva un’incantesimo.</w:t>
      </w:r>
    </w:p>
    <w:bookmarkEnd w:id="314"/>
    <w:bookmarkStart w:id="31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15"/>
    <w:bookmarkStart w:id="31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16"/>
    <w:bookmarkStart w:id="31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7"/>
    <w:bookmarkStart w:id="320"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Monstrusità,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metà da fuoco e per metà da energia positiva, ovvero una resistenza al fuoco od all’energia positiva si applica solo su metà del danno causato dall’attacco.</w:t>
      </w:r>
      <w:r>
        <w:br/>
      </w:r>
      <w:r>
        <w:t xml:space="preserve">Il danno causato da</w:t>
      </w:r>
      <w:r>
        <w:t xml:space="preserve"> </w:t>
      </w:r>
      <w:r>
        <w:rPr>
          <w:bCs/>
          <w:b/>
        </w:rPr>
        <w:t xml:space="preserve">Vuoto</w:t>
      </w:r>
      <w:r>
        <w:t xml:space="preserve"> </w:t>
      </w:r>
      <w:r>
        <w:t xml:space="preserve">e’ per metà da freddo e per metà da energia negativa, eventuali protezioni si applicano alle rispettive metà del danno.</w:t>
      </w:r>
      <w:r>
        <w:br/>
      </w:r>
    </w:p>
    <w:p>
      <w:pPr>
        <w:pStyle w:val="BodyText"/>
      </w:pPr>
      <w:r>
        <w:t xml:space="preserve">2</w:t>
      </w:r>
    </w:p>
    <w:bookmarkStart w:id="31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1 minuto e subisce 4d10 di danno psichico.</w:t>
      </w:r>
      <w:r>
        <w:t xml:space="preserve"> </w:t>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18"/>
    <w:p>
      <w:pPr>
        <w:pStyle w:val="BodyText"/>
      </w:pPr>
      <w:r>
        <w:rPr>
          <w:bCs/>
          <w:b/>
        </w:rPr>
        <w:t xml:space="preserve">Statistiche degli Oggetti Animati</w:t>
      </w:r>
    </w:p>
    <w:tbl>
      <w:tblPr>
        <w:tblStyle w:val="Table"/>
        <w:tblW w:type="pct" w:w="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(CA) contro una creatura entro 1 metro dall’arma. Se colpisci, il bersaglio subisce danni da forza pari a 1d8 + il tuo valore di caratteristica da incantatore. Durante il tuo round, con due Azioni,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incantesimo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dalle tue mani che spruzzano fino a 9 metri.In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 d’acqua, o le dimensioni del cubo aumentano di 1 metro di spigolo in caso di nebbia.</w:t>
      </w:r>
      <w:r>
        <w:br/>
      </w:r>
      <w:r>
        <w:t xml:space="preserve">L’acqua e’ potabile e disseta se bevuta entro un round dalla creazione.</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t xml:space="preserve">Questo incantesimi se non esplicitato diversamente non puo’ essere usato su animali o piante.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verrà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Questo incantesimi se non esplicitato diversamente non puo’ essere usato su animali o piante.</w:t>
      </w:r>
      <w:r>
        <w:br/>
      </w:r>
      <w:r>
        <w:t xml:space="preserve">Se incantatore e creatura curata sono entrambi Devoti dello stesso Patrono ogni valore sul dado pari a 1,2,3 verrà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un dardo luminoso di forza magica. Il dardo colpisce una creatura a gittata che puoi vedere, scelta da te. Un dardo infligge 1d4 + 1 danni da forza al suo bersaglio. I dardi colpiscono tutti simultaneamente, e li puoi dirigere perché colpiscano una o più creature.</w:t>
      </w:r>
      <w:r>
        <w:br/>
      </w:r>
      <w:r>
        <w:t xml:space="preserve">Crei un dardo aggiuntivo quando raggiungi CM 3, CM 5 e CM 7</w:t>
      </w:r>
      <w:r>
        <w:br/>
      </w:r>
      <w:r>
        <w:t xml:space="preserve">.</w:t>
      </w:r>
      <w:r>
        <w:t xml:space="preserve"> </w:t>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Fantasma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Il disco puo’ essere afferrato dall’incantatore e spostato manualmente.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(o pernacchia) all’avversario che deve poterlo vedere (o sentire)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 Concentrazione</w:t>
      </w:r>
      <w:r>
        <w:br/>
      </w:r>
      <w:r>
        <w:t xml:space="preserve">Questo incantesimo conferisce speranza e vitalità. Scegli fino a 6 creature a gittata. Per la durata, ciascun bersaglio ha +1d6 ai Tiri Salvezza su Volontà e da ogni dado di cura ottiene +1 PF curato.</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3 metri di raggio di elettricità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effettua una prova di Arcana a DC 25 con un +10 di bonus se riesci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realtà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 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9" w:name="lentezza"/>
      <w:r>
        <w:rPr>
          <w:bCs/>
          <w:b/>
        </w:rPr>
        <w:t xml:space="preserve">Lentezza</w:t>
      </w:r>
      <w:bookmarkEnd w:id="31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stia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reincanerà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la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Abilità Faniglio</w:t>
      </w:r>
      <w:r>
        <w:t xml:space="preserve"> </w:t>
      </w:r>
      <w:r>
        <w:t xml:space="preserve">per le capacità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Difficoltà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bookmarkEnd w:id="320"/>
    <w:bookmarkEnd w:id="321"/>
    <w:bookmarkStart w:id="322" w:name="incantesimi-antichi-e-perduti"/>
    <w:p>
      <w:pPr>
        <w:pStyle w:val="Heading2"/>
      </w:pPr>
      <w:r>
        <w:t xml:space="preserve">Incantesimi antichi e perduti</w:t>
      </w:r>
    </w:p>
    <w:p>
      <w:pPr>
        <w:pStyle w:val="FirstParagraph"/>
      </w:pPr>
      <w:r>
        <w:t xml:space="preserve">Gli incantesimi qui presenti sono stati persi nella storia e solo leggende rimandano alla loro esistenza.</w:t>
      </w:r>
      <w:r>
        <w:br/>
      </w:r>
      <w:r>
        <w:t xml:space="preserve">Questi incantesimi sono i più rari da poter trovare e non possono essere scelti alla creazione del personaggio.</w:t>
      </w:r>
    </w:p>
    <w:p>
      <w:pPr>
        <w:pStyle w:val="BodyText"/>
      </w:pPr>
      <w:r>
        <w:t xml:space="preserve">2</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r>
        <w:br/>
      </w: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bookmarkEnd w:id="322"/>
    <w:bookmarkStart w:id="323" w:name="nuovi-incantesimi"/>
    <w:p>
      <w:pPr>
        <w:pStyle w:val="Heading2"/>
      </w:pPr>
      <w:r>
        <w:t xml:space="preserve">Nuovi incantesimi</w:t>
      </w:r>
    </w:p>
    <w:p>
      <w:pPr>
        <w:pStyle w:val="FirstParagraph"/>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23"/>
    <w:bookmarkEnd w:id="324"/>
    <w:bookmarkStart w:id="329" w:name="vantaggi"/>
    <w:p>
      <w:pPr>
        <w:pStyle w:val="Heading1"/>
      </w:pPr>
      <w:r>
        <w:t xml:space="preserve">Vantaggi</w:t>
      </w:r>
    </w:p>
    <w:p>
      <w:pPr>
        <w:pStyle w:val="FirstParagraph"/>
      </w:pPr>
      <w:bookmarkStart w:id="325" w:name="vantaggi"/>
      <w:bookmarkEnd w:id="325"/>
    </w:p>
    <w:p>
      <w:pPr>
        <w:pStyle w:val="BodyText"/>
      </w:pPr>
      <w:bookmarkStart w:id="326" w:name="vantaggi"/>
      <w:r>
        <w:t xml:space="preserve">[vantaggi]</w:t>
      </w:r>
      <w:bookmarkEnd w:id="32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2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27" w:name="Ambidestro"/>
      <w:r>
        <w:t xml:space="preserve">[Ambidestro]</w:t>
      </w:r>
      <w:bookmarkEnd w:id="32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28"/>
    <w:bookmarkEnd w:id="329"/>
    <w:bookmarkStart w:id="336" w:name="svantaggi"/>
    <w:p>
      <w:pPr>
        <w:pStyle w:val="Heading1"/>
      </w:pPr>
      <w:r>
        <w:t xml:space="preserve">Svantaggi</w:t>
      </w:r>
    </w:p>
    <w:p>
      <w:pPr>
        <w:pStyle w:val="FirstParagraph"/>
      </w:pPr>
      <w:bookmarkStart w:id="330" w:name="svantaggi"/>
      <w:r>
        <w:t xml:space="preserve">[svantaggi]</w:t>
      </w:r>
      <w:bookmarkEnd w:id="33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33" w:name="X325ec00e5f1d9b42cb16c07e849298cf1d5a845"/>
    <w:p>
      <w:pPr>
        <w:pStyle w:val="Heading2"/>
      </w:pPr>
      <w:r>
        <w:t xml:space="preserve">Svantaggi di Ruolo e Svantaggi Psico/Fisici</w:t>
      </w:r>
    </w:p>
    <w:bookmarkStart w:id="331" w:name="svantaggi"/>
    <w:bookmarkEnd w:id="331"/>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32"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32"/>
    <w:bookmarkEnd w:id="333"/>
    <w:bookmarkStart w:id="335" w:name="svantaggi-psicofisici"/>
    <w:p>
      <w:pPr>
        <w:pStyle w:val="Heading2"/>
      </w:pPr>
      <w:r>
        <w:t xml:space="preserve">Svantaggi psico/fisici</w:t>
      </w:r>
    </w:p>
    <w:p>
      <w:pPr>
        <w:pStyle w:val="FirstParagraph"/>
      </w:pPr>
      <w:bookmarkStart w:id="334" w:name="svantaggi-psicofisici"/>
      <w:r>
        <w:t xml:space="preserve">[svantaggi-psicofisici]</w:t>
      </w:r>
      <w:bookmarkEnd w:id="334"/>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Cecità</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Deformità</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Fotosensibilità</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Obesità</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(bosco/città) non riesci a riposare bene. La mattina sei Affaticato. Puoi evitare il problema usando tappi per le orecchie, che ti impongono un -4 alle prove di Consapevolezza su udito per svegliarti.</w:t>
      </w:r>
    </w:p>
    <w:p>
      <w:pPr>
        <w:pStyle w:val="BodyText"/>
      </w:pPr>
      <w:r>
        <w:rPr>
          <w:bCs/>
          <w:b/>
        </w:rPr>
        <w:t xml:space="preserve">Sordità</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Nudità</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35"/>
    <w:bookmarkEnd w:id="336"/>
    <w:bookmarkStart w:id="395" w:name="cosmologia"/>
    <w:p>
      <w:pPr>
        <w:pStyle w:val="Heading1"/>
      </w:pPr>
      <w:r>
        <w:t xml:space="preserve">Cosmologia</w:t>
      </w:r>
    </w:p>
    <w:p>
      <w:pPr>
        <w:pStyle w:val="FirstParagraph"/>
      </w:pPr>
      <w:bookmarkStart w:id="337" w:name="cosmologia"/>
      <w:r>
        <w:t xml:space="preserve">[cosmologia]</w:t>
      </w:r>
      <w:bookmarkEnd w:id="337"/>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entità: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Tàhil.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Tàhil,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Tàhil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già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94" w:name="patroni"/>
    <w:p>
      <w:pPr>
        <w:pStyle w:val="Heading2"/>
      </w:pPr>
      <w:r>
        <w:t xml:space="preserve">Patroni</w:t>
      </w:r>
    </w:p>
    <w:p>
      <w:pPr>
        <w:pStyle w:val="FirstParagraph"/>
      </w:pPr>
      <w:bookmarkStart w:id="338" w:name="patroni"/>
      <w:bookmarkEnd w:id="338"/>
    </w:p>
    <w:p>
      <w:pPr>
        <w:pStyle w:val="BodyText"/>
      </w:pPr>
      <w:bookmarkStart w:id="339" w:name="patroni-dei"/>
      <w:r>
        <w:t xml:space="preserve">[patroni-dei]</w:t>
      </w:r>
      <w:bookmarkEnd w:id="339"/>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sarà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capacità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l’energia magica per lanciare gli incantesimi e predilige una forma di magia (scuola) tra tutte, su questa, indicata nella descrizione del Patrono il Devoto o Seguace ha un +2 alle prove di CM.</w:t>
      </w:r>
    </w:p>
    <w:p>
      <w:pPr>
        <w:pStyle w:val="BodyText"/>
      </w:pPr>
      <w:r>
        <w:rPr>
          <w:bCs/>
          <w:b/>
        </w:rPr>
        <w:t xml:space="preserve">Tabella Elementi</w:t>
      </w:r>
    </w:p>
    <w:tbl>
      <w:tblPr>
        <w:tblStyle w:val="Table"/>
        <w:tblW w:type="pct" w:w="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Elettricità/Fulmine</w:t>
            </w:r>
          </w:p>
        </w:tc>
        <w:tc>
          <w:p/>
        </w:tc>
      </w:tr>
    </w:tbl>
    <w:p>
      <w:pPr>
        <w:pStyle w:val="BodyText"/>
      </w:pPr>
      <w:r>
        <w:t xml:space="preserve">Utilizzare i poteri concessi dai Tratti costa 2 Azioni se non specificato diversamente.</w:t>
      </w:r>
      <w:r>
        <w:br/>
      </w:r>
      <w:r>
        <w:t xml:space="preserve">I Patroni sono:</w:t>
      </w:r>
    </w:p>
    <w:bookmarkStart w:id="342"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41" w:name="gli-8-passi-delle-allieve"/>
    <w:p>
      <w:pPr>
        <w:pStyle w:val="Heading4"/>
      </w:pPr>
      <w:r>
        <w:t xml:space="preserve">Gli 8 Passi delle Allieve</w:t>
      </w:r>
    </w:p>
    <w:p>
      <w:pPr>
        <w:pStyle w:val="FirstParagraph"/>
      </w:pPr>
      <w:bookmarkStart w:id="340" w:name="gli-8-passi-delle-allieve"/>
      <w:r>
        <w:t xml:space="preserve">[gli-8-passi-delle-allieve]</w:t>
      </w:r>
      <w:bookmarkEnd w:id="340"/>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41"/>
    <w:bookmarkEnd w:id="342"/>
    <w:bookmarkStart w:id="344" w:name="calicante"/>
    <w:p>
      <w:pPr>
        <w:pStyle w:val="Heading3"/>
      </w:pPr>
      <w:r>
        <w:t xml:space="preserve">Calicante</w:t>
      </w:r>
    </w:p>
    <w:p>
      <w:pPr>
        <w:pStyle w:val="FirstParagraph"/>
      </w:pPr>
      <w:bookmarkStart w:id="343" w:name="calicante"/>
      <w:r>
        <w:t xml:space="preserve">[calicante]</w:t>
      </w:r>
      <w:bookmarkEnd w:id="343"/>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44"/>
    <w:bookmarkStart w:id="346" w:name="atmos"/>
    <w:p>
      <w:pPr>
        <w:pStyle w:val="Heading3"/>
      </w:pPr>
      <w:r>
        <w:t xml:space="preserve">Atmos</w:t>
      </w:r>
    </w:p>
    <w:p>
      <w:pPr>
        <w:pStyle w:val="FirstParagraph"/>
      </w:pPr>
      <w:bookmarkStart w:id="345" w:name="atmos"/>
      <w:r>
        <w:t xml:space="preserve">[atmos]</w:t>
      </w:r>
      <w:bookmarkEnd w:id="345"/>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46"/>
    <w:bookmarkStart w:id="348" w:name="lynx"/>
    <w:p>
      <w:pPr>
        <w:pStyle w:val="Heading3"/>
      </w:pPr>
      <w:r>
        <w:t xml:space="preserve">Lynx</w:t>
      </w:r>
    </w:p>
    <w:p>
      <w:pPr>
        <w:pStyle w:val="FirstParagraph"/>
      </w:pPr>
      <w:bookmarkStart w:id="347" w:name="lynx"/>
      <w:r>
        <w:t xml:space="preserve">[lynx]</w:t>
      </w:r>
      <w:bookmarkEnd w:id="347"/>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48"/>
    <w:bookmarkStart w:id="350" w:name="gradh"/>
    <w:p>
      <w:pPr>
        <w:pStyle w:val="Heading3"/>
      </w:pPr>
      <w:r>
        <w:t xml:space="preserve">Gradh</w:t>
      </w:r>
    </w:p>
    <w:p>
      <w:pPr>
        <w:pStyle w:val="FirstParagraph"/>
      </w:pPr>
      <w:bookmarkStart w:id="349" w:name="gradh"/>
      <w:r>
        <w:t xml:space="preserve">[gradh]</w:t>
      </w:r>
      <w:bookmarkEnd w:id="349"/>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50"/>
    <w:bookmarkStart w:id="352" w:name="atherim"/>
    <w:p>
      <w:pPr>
        <w:pStyle w:val="Heading3"/>
      </w:pPr>
      <w:r>
        <w:t xml:space="preserve">Atherim</w:t>
      </w:r>
    </w:p>
    <w:p>
      <w:pPr>
        <w:pStyle w:val="FirstParagraph"/>
      </w:pPr>
      <w:bookmarkStart w:id="351" w:name="atherim"/>
      <w:r>
        <w:t xml:space="preserve">[atherim]</w:t>
      </w:r>
      <w:bookmarkEnd w:id="351"/>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52"/>
    <w:bookmarkStart w:id="354" w:name="belevon"/>
    <w:p>
      <w:pPr>
        <w:pStyle w:val="Heading3"/>
      </w:pPr>
      <w:r>
        <w:t xml:space="preserve">Belevon</w:t>
      </w:r>
    </w:p>
    <w:p>
      <w:pPr>
        <w:pStyle w:val="FirstParagraph"/>
      </w:pPr>
      <w:bookmarkStart w:id="353" w:name="belevon"/>
      <w:r>
        <w:t xml:space="preserve">[belevon]</w:t>
      </w:r>
      <w:bookmarkEnd w:id="353"/>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54"/>
    <w:bookmarkStart w:id="356" w:name="cattalm"/>
    <w:p>
      <w:pPr>
        <w:pStyle w:val="Heading3"/>
      </w:pPr>
      <w:r>
        <w:t xml:space="preserve">Cattalm</w:t>
      </w:r>
    </w:p>
    <w:p>
      <w:pPr>
        <w:pStyle w:val="FirstParagraph"/>
      </w:pPr>
      <w:bookmarkStart w:id="355" w:name="cattalm"/>
      <w:r>
        <w:t xml:space="preserve">[cattalm]</w:t>
      </w:r>
      <w:bookmarkEnd w:id="355"/>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56"/>
    <w:bookmarkStart w:id="358" w:name="efrem"/>
    <w:p>
      <w:pPr>
        <w:pStyle w:val="Heading3"/>
      </w:pPr>
      <w:r>
        <w:t xml:space="preserve">Efrem</w:t>
      </w:r>
    </w:p>
    <w:p>
      <w:pPr>
        <w:pStyle w:val="FirstParagraph"/>
      </w:pPr>
      <w:bookmarkStart w:id="357" w:name="efrem"/>
      <w:r>
        <w:t xml:space="preserve">[efrem]</w:t>
      </w:r>
      <w:bookmarkEnd w:id="357"/>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58"/>
    <w:bookmarkStart w:id="360" w:name="erondil"/>
    <w:p>
      <w:pPr>
        <w:pStyle w:val="Heading3"/>
      </w:pPr>
      <w:r>
        <w:t xml:space="preserve">Erondil</w:t>
      </w:r>
    </w:p>
    <w:p>
      <w:pPr>
        <w:pStyle w:val="FirstParagraph"/>
      </w:pPr>
      <w:bookmarkStart w:id="359" w:name="erondil"/>
      <w:r>
        <w:t xml:space="preserve">[erondil]</w:t>
      </w:r>
      <w:bookmarkEnd w:id="359"/>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60"/>
    <w:bookmarkStart w:id="362" w:name="gaya"/>
    <w:p>
      <w:pPr>
        <w:pStyle w:val="Heading3"/>
      </w:pPr>
      <w:r>
        <w:t xml:space="preserve">Gaya</w:t>
      </w:r>
    </w:p>
    <w:p>
      <w:pPr>
        <w:pStyle w:val="FirstParagraph"/>
      </w:pPr>
      <w:bookmarkStart w:id="361" w:name="gaya"/>
      <w:r>
        <w:t xml:space="preserve">[gaya]</w:t>
      </w:r>
      <w:bookmarkEnd w:id="361"/>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62"/>
    <w:bookmarkStart w:id="364" w:name="krondal"/>
    <w:p>
      <w:pPr>
        <w:pStyle w:val="Heading3"/>
      </w:pPr>
      <w:r>
        <w:t xml:space="preserve">Krondal</w:t>
      </w:r>
    </w:p>
    <w:p>
      <w:pPr>
        <w:pStyle w:val="FirstParagraph"/>
      </w:pPr>
      <w:bookmarkStart w:id="363" w:name="krondal"/>
      <w:r>
        <w:t xml:space="preserve">[krondal]</w:t>
      </w:r>
      <w:bookmarkEnd w:id="363"/>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 fino alla fine del prossimo round.</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64"/>
    <w:bookmarkStart w:id="366" w:name="ledyal"/>
    <w:p>
      <w:pPr>
        <w:pStyle w:val="Heading3"/>
      </w:pPr>
      <w:r>
        <w:t xml:space="preserve">Ledyal</w:t>
      </w:r>
    </w:p>
    <w:p>
      <w:pPr>
        <w:pStyle w:val="FirstParagraph"/>
      </w:pPr>
      <w:bookmarkStart w:id="365" w:name="ledyal"/>
      <w:r>
        <w:t xml:space="preserve">[ledyal]</w:t>
      </w:r>
      <w:bookmarkEnd w:id="365"/>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66"/>
    <w:bookmarkStart w:id="368" w:name="nethergal"/>
    <w:p>
      <w:pPr>
        <w:pStyle w:val="Heading3"/>
      </w:pPr>
      <w:r>
        <w:t xml:space="preserve">Nethergal</w:t>
      </w:r>
    </w:p>
    <w:p>
      <w:pPr>
        <w:pStyle w:val="FirstParagraph"/>
      </w:pPr>
      <w:bookmarkStart w:id="367" w:name="nethergal"/>
      <w:r>
        <w:t xml:space="preserve">[nethergal]</w:t>
      </w:r>
      <w:bookmarkEnd w:id="367"/>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68"/>
    <w:bookmarkStart w:id="370" w:name="nedraf"/>
    <w:p>
      <w:pPr>
        <w:pStyle w:val="Heading3"/>
      </w:pPr>
      <w:r>
        <w:t xml:space="preserve">Nedraf</w:t>
      </w:r>
    </w:p>
    <w:p>
      <w:pPr>
        <w:pStyle w:val="FirstParagraph"/>
      </w:pPr>
      <w:bookmarkStart w:id="369" w:name="nedraf"/>
      <w:r>
        <w:t xml:space="preserve">[nedraf]</w:t>
      </w:r>
      <w:bookmarkEnd w:id="369"/>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70"/>
    <w:bookmarkStart w:id="372" w:name="nihar"/>
    <w:p>
      <w:pPr>
        <w:pStyle w:val="Heading3"/>
      </w:pPr>
      <w:r>
        <w:t xml:space="preserve">Nihar</w:t>
      </w:r>
    </w:p>
    <w:p>
      <w:pPr>
        <w:pStyle w:val="FirstParagraph"/>
      </w:pPr>
      <w:bookmarkStart w:id="371" w:name="nihar"/>
      <w:r>
        <w:t xml:space="preserve">[nihar]</w:t>
      </w:r>
      <w:bookmarkEnd w:id="371"/>
    </w:p>
    <w:p>
      <w:pPr>
        <w:pStyle w:val="BodyText"/>
      </w:pPr>
      <w:r>
        <w:t xml:space="preserve">E’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72"/>
    <w:bookmarkStart w:id="374" w:name="orudjs"/>
    <w:p>
      <w:pPr>
        <w:pStyle w:val="Heading3"/>
      </w:pPr>
      <w:r>
        <w:t xml:space="preserve">Orudjs</w:t>
      </w:r>
    </w:p>
    <w:p>
      <w:pPr>
        <w:pStyle w:val="FirstParagraph"/>
      </w:pPr>
      <w:bookmarkStart w:id="373" w:name="orudjs"/>
      <w:r>
        <w:t xml:space="preserve">[orudjs]</w:t>
      </w:r>
      <w:bookmarkEnd w:id="373"/>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74"/>
    <w:bookmarkStart w:id="376" w:name="orlaith"/>
    <w:p>
      <w:pPr>
        <w:pStyle w:val="Heading3"/>
      </w:pPr>
      <w:r>
        <w:t xml:space="preserve">Orlaith</w:t>
      </w:r>
    </w:p>
    <w:p>
      <w:pPr>
        <w:pStyle w:val="FirstParagraph"/>
      </w:pPr>
      <w:bookmarkStart w:id="375" w:name="orlaith"/>
      <w:r>
        <w:t xml:space="preserve">[orlaith]</w:t>
      </w:r>
      <w:bookmarkEnd w:id="375"/>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entro 27 metri.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76"/>
    <w:bookmarkStart w:id="378" w:name="rezh"/>
    <w:p>
      <w:pPr>
        <w:pStyle w:val="Heading3"/>
      </w:pPr>
      <w:r>
        <w:t xml:space="preserve">Rezh</w:t>
      </w:r>
    </w:p>
    <w:p>
      <w:pPr>
        <w:pStyle w:val="FirstParagraph"/>
      </w:pPr>
      <w:bookmarkStart w:id="377" w:name="rezh"/>
      <w:r>
        <w:t xml:space="preserve">[rezh]</w:t>
      </w:r>
      <w:bookmarkEnd w:id="377"/>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78"/>
    <w:bookmarkStart w:id="382" w:name="sumkjr"/>
    <w:p>
      <w:pPr>
        <w:pStyle w:val="Heading3"/>
      </w:pPr>
      <w:r>
        <w:t xml:space="preserve">Sumkjr</w:t>
      </w:r>
    </w:p>
    <w:p>
      <w:pPr>
        <w:pStyle w:val="FirstParagraph"/>
      </w:pPr>
      <w:bookmarkStart w:id="379" w:name="sumkjr"/>
      <w:r>
        <w:t xml:space="preserve">[sumkjr]</w:t>
      </w:r>
      <w:bookmarkEnd w:id="379"/>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Volontà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3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81" w:name="le-7-regole-luminose"/>
    <w:p>
      <w:pPr>
        <w:pStyle w:val="Heading4"/>
      </w:pPr>
      <w:r>
        <w:t xml:space="preserve">Le 7 Regole Luminose</w:t>
      </w:r>
    </w:p>
    <w:p>
      <w:pPr>
        <w:pStyle w:val="FirstParagraph"/>
      </w:pPr>
      <w:bookmarkStart w:id="380" w:name="le-7-regole-luminose"/>
      <w:r>
        <w:t xml:space="preserve">[le-7-regole-luminose]</w:t>
      </w:r>
      <w:bookmarkEnd w:id="380"/>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81"/>
    <w:bookmarkEnd w:id="382"/>
    <w:bookmarkStart w:id="384" w:name="shayalia"/>
    <w:p>
      <w:pPr>
        <w:pStyle w:val="Heading3"/>
      </w:pPr>
      <w:r>
        <w:t xml:space="preserve">Shayalia</w:t>
      </w:r>
    </w:p>
    <w:p>
      <w:pPr>
        <w:pStyle w:val="FirstParagraph"/>
      </w:pPr>
      <w:bookmarkStart w:id="383" w:name="shayalia"/>
      <w:r>
        <w:t xml:space="preserve">[shayalia]</w:t>
      </w:r>
      <w:bookmarkEnd w:id="383"/>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fisici.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p>
    <w:p>
      <w:pPr>
        <w:pStyle w:val="BodyText"/>
      </w:pPr>
      <w:r>
        <w:rPr>
          <w:bCs/>
          <w:b/>
        </w:rPr>
        <w:t xml:space="preserve">Sumkjr</w:t>
      </w:r>
      <w:r>
        <w:t xml:space="preserve"> </w:t>
      </w:r>
      <w:r>
        <w:t xml:space="preserve">e</w:t>
      </w:r>
      <w:r>
        <w:t xml:space="preserve"> </w:t>
      </w:r>
      <w:r>
        <w:rPr>
          <w:bCs/>
          <w:b/>
        </w:rPr>
        <w:t xml:space="preserve">Shayalia</w:t>
      </w:r>
      <w:r>
        <w:t xml:space="preserve"> </w:t>
      </w:r>
      <w:r>
        <w:t xml:space="preserve">sono complementari nel tenere in mano le file sfuggenti e pericolose della magia. Agiscono come espressione diretta dei Patroni della Genesi.</w:t>
      </w:r>
    </w:p>
    <w:bookmarkEnd w:id="384"/>
    <w:bookmarkStart w:id="385"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85"/>
    <w:bookmarkStart w:id="387" w:name="tazher"/>
    <w:p>
      <w:pPr>
        <w:pStyle w:val="Heading3"/>
      </w:pPr>
      <w:r>
        <w:t xml:space="preserve">Tazher</w:t>
      </w:r>
    </w:p>
    <w:p>
      <w:pPr>
        <w:pStyle w:val="FirstParagraph"/>
      </w:pPr>
      <w:bookmarkStart w:id="386" w:name="tazher"/>
      <w:r>
        <w:t xml:space="preserve">[tazher]</w:t>
      </w:r>
      <w:bookmarkEnd w:id="386"/>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87"/>
    <w:bookmarkStart w:id="389" w:name="thaft"/>
    <w:p>
      <w:pPr>
        <w:pStyle w:val="Heading3"/>
      </w:pPr>
      <w:r>
        <w:t xml:space="preserve">Thaft</w:t>
      </w:r>
    </w:p>
    <w:p>
      <w:pPr>
        <w:pStyle w:val="FirstParagraph"/>
      </w:pPr>
      <w:bookmarkStart w:id="388" w:name="thaft"/>
      <w:r>
        <w:t xml:space="preserve">[thaft]</w:t>
      </w:r>
      <w:bookmarkEnd w:id="388"/>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89"/>
    <w:bookmarkStart w:id="391" w:name="torbiorn"/>
    <w:p>
      <w:pPr>
        <w:pStyle w:val="Heading3"/>
      </w:pPr>
      <w:r>
        <w:t xml:space="preserve">Torbiorn</w:t>
      </w:r>
    </w:p>
    <w:p>
      <w:pPr>
        <w:pStyle w:val="FirstParagraph"/>
      </w:pPr>
      <w:bookmarkStart w:id="390" w:name="torbiorn"/>
      <w:r>
        <w:t xml:space="preserve">[torbiorn]</w:t>
      </w:r>
      <w:bookmarkEnd w:id="390"/>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91"/>
    <w:bookmarkStart w:id="393" w:name="tabella-collegamento-patrono---tratto"/>
    <w:p>
      <w:pPr>
        <w:pStyle w:val="Heading3"/>
      </w:pPr>
      <w:r>
        <w:t xml:space="preserve">Tabella collegamento Patrono - Tratto</w:t>
      </w:r>
    </w:p>
    <w:p>
      <w:pPr>
        <w:pStyle w:val="FirstParagraph"/>
      </w:pPr>
      <w:bookmarkStart w:id="392" w:name="tabella-collegamento-patrono---tratto"/>
      <w:r>
        <w:t xml:space="preserve">[tabella-collegamento-patrono---tratto]</w:t>
      </w:r>
      <w:bookmarkEnd w:id="392"/>
    </w:p>
    <w:tbl>
      <w:tblPr>
        <w:tblStyle w:val="Table"/>
        <w:tblW w:type="pct" w:w="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Abilità e Scuole di Magia.</w:t>
      </w:r>
    </w:p>
    <w:bookmarkEnd w:id="393"/>
    <w:bookmarkEnd w:id="394"/>
    <w:bookmarkEnd w:id="395"/>
    <w:bookmarkStart w:id="402" w:name="equipaggiamento"/>
    <w:p>
      <w:pPr>
        <w:pStyle w:val="Heading1"/>
      </w:pPr>
      <w:r>
        <w:t xml:space="preserve">Equipaggiamento</w:t>
      </w:r>
    </w:p>
    <w:bookmarkStart w:id="396" w:name="equipaggiamento"/>
    <w:bookmarkEnd w:id="396"/>
    <w:p>
      <w:pPr>
        <w:pStyle w:val="FirstParagraph"/>
      </w:pPr>
      <w:bookmarkStart w:id="397" w:name="equipaggiamento"/>
      <w:r>
        <w:t xml:space="preserve">[equipaggiamento]</w:t>
      </w:r>
      <w:bookmarkEnd w:id="397"/>
    </w:p>
    <w:bookmarkStart w:id="40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98" w:name="ricchezza-e-denaro"/>
      <w:r>
        <w:t xml:space="preserve">[ricchezza-e-denaro]</w:t>
      </w:r>
      <w:bookmarkEnd w:id="39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9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99"/>
    <w:bookmarkStart w:id="40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400"/>
    <w:bookmarkEnd w:id="401"/>
    <w:bookmarkEnd w:id="402"/>
    <w:bookmarkStart w:id="405" w:name="equipaggiamento---armi"/>
    <w:p>
      <w:pPr>
        <w:pStyle w:val="Heading1"/>
      </w:pPr>
      <w:r>
        <w:t xml:space="preserve">Equipaggiamento - Armi</w:t>
      </w:r>
    </w:p>
    <w:p>
      <w:pPr>
        <w:pStyle w:val="FirstParagraph"/>
      </w:pPr>
      <w:bookmarkStart w:id="403" w:name="equipaggiamento.armi"/>
      <w:bookmarkEnd w:id="403"/>
    </w:p>
    <w:p>
      <w:pPr>
        <w:pStyle w:val="BodyText"/>
      </w:pPr>
      <w:bookmarkStart w:id="404" w:name="equipaggiamento---armi"/>
      <w:r>
        <w:t xml:space="preserve">[equipaggiamento---armi]</w:t>
      </w:r>
      <w:bookmarkEnd w:id="404"/>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Capacità di Carico e Trasporto.</w:t>
        </w:r>
      </w:hyperlink>
      <w:r>
        <w:br/>
      </w:r>
    </w:p>
    <w:p>
      <w:pPr>
        <w:pStyle w:val="BodyText"/>
      </w:pPr>
      <w:r>
        <w:rPr>
          <w:bCs/>
          <w:b/>
        </w:rPr>
        <w:t xml:space="preserve">Tabella: Lista della Armi</w:t>
      </w:r>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proprietà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avrà un modificatore al danno di +2</w:t>
      </w:r>
      <w:r>
        <w:br/>
      </w:r>
      <w:r>
        <w:t xml:space="preserve">Un arco composito +1 usato da un personaggio con Forza 4 verrà tirato completamente ma il modificatore al danno potrà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probabilità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405"/>
    <w:bookmarkStart w:id="416" w:name="equipaggiamento---armature-e-scudi"/>
    <w:p>
      <w:pPr>
        <w:pStyle w:val="Heading1"/>
      </w:pPr>
      <w:r>
        <w:t xml:space="preserve">Equipaggiamento - Armature e Scudi</w:t>
      </w:r>
    </w:p>
    <w:p>
      <w:pPr>
        <w:pStyle w:val="FirstParagraph"/>
      </w:pPr>
      <w:bookmarkStart w:id="406" w:name="equipaggiamento.armature.scudi"/>
      <w:bookmarkEnd w:id="406"/>
    </w:p>
    <w:p>
      <w:pPr>
        <w:pStyle w:val="BodyText"/>
      </w:pPr>
      <w:bookmarkStart w:id="407" w:name="equipaggiamento---armature-e-scudi"/>
      <w:r>
        <w:t xml:space="preserve">[equipaggiamento---armature-e-scudi]</w:t>
      </w:r>
      <w:bookmarkEnd w:id="40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409" w:name="tabella-armature"/>
    <w:p>
      <w:pPr>
        <w:pStyle w:val="Heading3"/>
      </w:pPr>
      <w:r>
        <w:t xml:space="preserve">Tabella Armature</w:t>
      </w:r>
    </w:p>
    <w:p>
      <w:pPr>
        <w:pStyle w:val="FirstParagraph"/>
      </w:pPr>
      <w:bookmarkStart w:id="408" w:name="tabella-armature"/>
      <w:r>
        <w:t xml:space="preserve">[tabella-armature]</w:t>
      </w:r>
      <w:bookmarkEnd w:id="408"/>
    </w:p>
    <w:tbl>
      <w:tblPr>
        <w:tblStyle w:val="Table"/>
        <w:tblW w:type="pct" w:w="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409"/>
    <w:bookmarkStart w:id="41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flessibilità e mobilità.</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410"/>
    <w:bookmarkStart w:id="41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411"/>
    <w:bookmarkStart w:id="41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412"/>
    <w:bookmarkStart w:id="414" w:name="tabella-scudi"/>
    <w:p>
      <w:pPr>
        <w:pStyle w:val="Heading3"/>
      </w:pPr>
      <w:r>
        <w:t xml:space="preserve">Tabella Scudi</w:t>
      </w:r>
    </w:p>
    <w:p>
      <w:pPr>
        <w:pStyle w:val="FirstParagraph"/>
      </w:pPr>
      <w:bookmarkStart w:id="413" w:name="tabella-scudi"/>
      <w:r>
        <w:t xml:space="preserve">[tabella-scudi]</w:t>
      </w:r>
      <w:bookmarkEnd w:id="413"/>
    </w:p>
    <w:tbl>
      <w:tblPr>
        <w:tblStyle w:val="Table"/>
        <w:tblW w:type="pct" w:w="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414"/>
    <w:bookmarkStart w:id="41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415"/>
    <w:bookmarkEnd w:id="416"/>
    <w:bookmarkStart w:id="456" w:name="merci-e-servizi"/>
    <w:p>
      <w:pPr>
        <w:pStyle w:val="Heading1"/>
      </w:pPr>
      <w:r>
        <w:t xml:space="preserve">Merci e Servizi</w:t>
      </w:r>
    </w:p>
    <w:p>
      <w:pPr>
        <w:pStyle w:val="FirstParagraph"/>
      </w:pPr>
      <w:bookmarkStart w:id="417" w:name="merci-e-servizi"/>
      <w:r>
        <w:t xml:space="preserve">[merci-e-servizi]</w:t>
      </w:r>
      <w:bookmarkEnd w:id="417"/>
    </w:p>
    <w:p>
      <w:pPr>
        <w:pStyle w:val="BodyText"/>
      </w:pPr>
      <w:r>
        <w:t xml:space="preserve">Oltre ad armi e armature, un personaggio può avere una notevole varietà di attrezzature a disposizione, dalle razioni da viaggio, alle corde (che possono essere utili in molte circostanze).</w:t>
      </w:r>
    </w:p>
    <w:bookmarkStart w:id="419" w:name="Equipaggiamento"/>
    <w:p>
      <w:pPr>
        <w:pStyle w:val="Heading2"/>
      </w:pPr>
      <w:r>
        <w:t xml:space="preserve">Equipaggiamento d’Avventura</w:t>
      </w:r>
    </w:p>
    <w:p>
      <w:pPr>
        <w:pStyle w:val="FirstParagraph"/>
      </w:pPr>
      <w:bookmarkStart w:id="418" w:name="equipaggiamento-davventura"/>
      <w:r>
        <w:t xml:space="preserve">[equipaggiamento-davventura]</w:t>
      </w:r>
      <w:bookmarkEnd w:id="418"/>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0.5</w:t>
            </w:r>
          </w:p>
        </w:tc>
        <w:tc>
          <w:p>
            <w:pPr>
              <w:pStyle w:val="Compact"/>
              <w:jc w:val="left"/>
            </w:pPr>
            <w:r>
              <w:t xml:space="preserve">Manette perfette</w:t>
            </w:r>
          </w:p>
        </w:tc>
        <w:tc>
          <w:p>
            <w:pPr>
              <w:pStyle w:val="Compact"/>
              <w:jc w:val="left"/>
            </w:pPr>
            <w:r>
              <w:t xml:space="preserve">50 mo</w:t>
            </w:r>
          </w:p>
        </w:tc>
        <w:tc>
          <w:p>
            <w:pPr>
              <w:pStyle w:val="Compact"/>
              <w:jc w:val="left"/>
            </w:pPr>
            <w:r>
              <w:t xml:space="preserve">0.4</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Abilità</w:t>
            </w:r>
          </w:p>
        </w:tc>
        <w:tc>
          <w:p/>
        </w:tc>
        <w:tc>
          <w:p/>
        </w:tc>
        <w:tc>
          <w:p>
            <w:pPr>
              <w:pStyle w:val="Compact"/>
              <w:jc w:val="left"/>
            </w:pPr>
            <w:r>
              <w:rPr>
                <w:bCs/>
                <w:b/>
              </w:rPr>
              <w:t xml:space="preserve">Attrezzi da professione e di Abilità</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2</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profondità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Imprese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(nobiltà)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19"/>
    <w:bookmarkStart w:id="421" w:name="oggetti-e-sostanze-speciali"/>
    <w:p>
      <w:pPr>
        <w:pStyle w:val="Heading2"/>
      </w:pPr>
      <w:r>
        <w:t xml:space="preserve">Oggetti e Sostanze Speciali</w:t>
      </w:r>
    </w:p>
    <w:p>
      <w:pPr>
        <w:pStyle w:val="FirstParagraph"/>
      </w:pPr>
      <w:bookmarkStart w:id="420" w:name="oggetti-e-sostanze-speciali"/>
      <w:r>
        <w:t xml:space="preserve">[oggetti-e-sostanze-speciali]</w:t>
      </w:r>
      <w:bookmarkEnd w:id="42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21"/>
    <w:bookmarkStart w:id="423" w:name="armi-alchemiche"/>
    <w:p>
      <w:pPr>
        <w:pStyle w:val="Heading2"/>
      </w:pPr>
      <w:r>
        <w:t xml:space="preserve">Armi Alchemiche</w:t>
      </w:r>
    </w:p>
    <w:p>
      <w:pPr>
        <w:pStyle w:val="FirstParagraph"/>
      </w:pPr>
      <w:bookmarkStart w:id="422" w:name="armi-alchemiche"/>
      <w:r>
        <w:t xml:space="preserve">[armi-alchemiche]</w:t>
      </w:r>
      <w:bookmarkEnd w:id="42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23"/>
    <w:bookmarkStart w:id="42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Criminalità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24"/>
    <w:bookmarkStart w:id="426" w:name="rimedi-alchemici"/>
    <w:p>
      <w:pPr>
        <w:pStyle w:val="Heading2"/>
      </w:pPr>
      <w:r>
        <w:t xml:space="preserve">Rimedi Alchemici</w:t>
      </w:r>
    </w:p>
    <w:p>
      <w:pPr>
        <w:pStyle w:val="FirstParagraph"/>
      </w:pPr>
      <w:bookmarkStart w:id="425" w:name="rimedi-alchemici"/>
      <w:r>
        <w:t xml:space="preserve">[rimedi-alchemici]</w:t>
      </w:r>
      <w:bookmarkEnd w:id="42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26"/>
    <w:bookmarkStart w:id="428" w:name="attrezzi-per-professioni-ed-artigiani"/>
    <w:p>
      <w:pPr>
        <w:pStyle w:val="Heading2"/>
      </w:pPr>
      <w:r>
        <w:t xml:space="preserve">Attrezzi per professioni ed artigiani</w:t>
      </w:r>
    </w:p>
    <w:p>
      <w:pPr>
        <w:pStyle w:val="FirstParagraph"/>
      </w:pPr>
      <w:bookmarkStart w:id="427" w:name="attrezzi-per-professioni-ed-artigiani"/>
      <w:r>
        <w:t xml:space="preserve">[attrezzi-per-professioni-ed-artigiani]</w:t>
      </w:r>
      <w:bookmarkEnd w:id="42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Qualità</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28"/>
    <w:bookmarkStart w:id="432" w:name="cavalcature-e-relativo-equipaggiamento"/>
    <w:p>
      <w:pPr>
        <w:pStyle w:val="Heading2"/>
      </w:pPr>
      <w:r>
        <w:t xml:space="preserve">Cavalcature e Relativo Equipaggiamento</w:t>
      </w:r>
    </w:p>
    <w:p>
      <w:pPr>
        <w:pStyle w:val="FirstParagraph"/>
      </w:pPr>
      <w:bookmarkStart w:id="429" w:name="cavalcature-e-relativo-equipaggiamento"/>
      <w:r>
        <w:t xml:space="preserve">[cavalcature-e-relativo-equipaggiamento]</w:t>
      </w:r>
      <w:bookmarkEnd w:id="42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3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30"/>
    <w:bookmarkStart w:id="43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31"/>
    <w:bookmarkEnd w:id="432"/>
    <w:bookmarkStart w:id="434" w:name="vestiario"/>
    <w:p>
      <w:pPr>
        <w:pStyle w:val="Heading2"/>
      </w:pPr>
      <w:r>
        <w:t xml:space="preserve">Vestiario</w:t>
      </w:r>
    </w:p>
    <w:p>
      <w:pPr>
        <w:pStyle w:val="FirstParagraph"/>
      </w:pPr>
      <w:bookmarkStart w:id="433" w:name="vestiario"/>
      <w:r>
        <w:t xml:space="preserve">[vestiario]</w:t>
      </w:r>
      <w:bookmarkEnd w:id="43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34"/>
    <w:bookmarkStart w:id="436" w:name="vitto-e-alloggio"/>
    <w:p>
      <w:pPr>
        <w:pStyle w:val="Heading2"/>
      </w:pPr>
      <w:r>
        <w:t xml:space="preserve">Vitto e Alloggio</w:t>
      </w:r>
    </w:p>
    <w:p>
      <w:pPr>
        <w:pStyle w:val="FirstParagraph"/>
      </w:pPr>
      <w:bookmarkStart w:id="435" w:name="vitto-e-alloggio"/>
      <w:r>
        <w:t xml:space="preserve">[vitto-e-alloggio]</w:t>
      </w:r>
      <w:bookmarkEnd w:id="43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36"/>
    <w:bookmarkStart w:id="438" w:name="trasporti"/>
    <w:p>
      <w:pPr>
        <w:pStyle w:val="Heading2"/>
      </w:pPr>
      <w:r>
        <w:t xml:space="preserve">Trasporti</w:t>
      </w:r>
    </w:p>
    <w:p>
      <w:pPr>
        <w:pStyle w:val="FirstParagraph"/>
      </w:pPr>
      <w:bookmarkStart w:id="437" w:name="trasporti"/>
      <w:r>
        <w:t xml:space="preserve">[trasporti]</w:t>
      </w:r>
      <w:bookmarkEnd w:id="43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38"/>
    <w:bookmarkStart w:id="440" w:name="magie-e-servizi"/>
    <w:p>
      <w:pPr>
        <w:pStyle w:val="Heading2"/>
      </w:pPr>
      <w:r>
        <w:t xml:space="preserve">Magie e Servizi</w:t>
      </w:r>
    </w:p>
    <w:p>
      <w:pPr>
        <w:pStyle w:val="FirstParagraph"/>
      </w:pPr>
      <w:bookmarkStart w:id="439" w:name="magie-e-servizi"/>
      <w:r>
        <w:t xml:space="preserve">[magie-e-servizi]</w:t>
      </w:r>
      <w:bookmarkEnd w:id="43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40"/>
    <w:bookmarkStart w:id="442" w:name="oggetti-da-intrattenimento"/>
    <w:p>
      <w:pPr>
        <w:pStyle w:val="Heading2"/>
      </w:pPr>
      <w:r>
        <w:t xml:space="preserve">Oggetti da Intrattenimento</w:t>
      </w:r>
    </w:p>
    <w:p>
      <w:pPr>
        <w:pStyle w:val="FirstParagraph"/>
      </w:pPr>
      <w:bookmarkStart w:id="441" w:name="oggetti-da-intrattenimento"/>
      <w:r>
        <w:t xml:space="preserve">[oggetti-da-intrattenimento]</w:t>
      </w:r>
      <w:bookmarkEnd w:id="44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42"/>
    <w:bookmarkStart w:id="455"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44" w:name="acciaio-vivente"/>
    <w:p>
      <w:pPr>
        <w:pStyle w:val="Heading3"/>
      </w:pPr>
      <w:r>
        <w:t xml:space="preserve">Acciaio Vivente</w:t>
      </w:r>
    </w:p>
    <w:p>
      <w:pPr>
        <w:pStyle w:val="FirstParagraph"/>
      </w:pPr>
      <w:bookmarkStart w:id="443" w:name="acciaio-vivente"/>
      <w:r>
        <w:t xml:space="preserve">[acciaio-vivente]</w:t>
      </w:r>
      <w:bookmarkEnd w:id="443"/>
    </w:p>
    <w:tbl>
      <w:tblPr>
        <w:tblStyle w:val="Table"/>
        <w:tblW w:type="pct" w:w="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44"/>
    <w:bookmarkStart w:id="446" w:name="adamantio"/>
    <w:p>
      <w:pPr>
        <w:pStyle w:val="Heading3"/>
      </w:pPr>
      <w:r>
        <w:t xml:space="preserve">Adamantio</w:t>
      </w:r>
    </w:p>
    <w:p>
      <w:pPr>
        <w:pStyle w:val="FirstParagraph"/>
      </w:pPr>
      <w:bookmarkStart w:id="445" w:name="adamantio"/>
      <w:r>
        <w:t xml:space="preserve">[adamantio]</w:t>
      </w:r>
      <w:bookmarkEnd w:id="445"/>
    </w:p>
    <w:tbl>
      <w:tblPr>
        <w:tblStyle w:val="Table"/>
        <w:tblW w:type="pct" w:w="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46"/>
    <w:bookmarkStart w:id="448" w:name="argento-alchemico"/>
    <w:p>
      <w:pPr>
        <w:pStyle w:val="Heading3"/>
      </w:pPr>
      <w:r>
        <w:t xml:space="preserve">Argento Alchemico</w:t>
      </w:r>
    </w:p>
    <w:p>
      <w:pPr>
        <w:pStyle w:val="FirstParagraph"/>
      </w:pPr>
      <w:bookmarkStart w:id="447" w:name="argento-alchemico"/>
      <w:r>
        <w:t xml:space="preserve">[argento-alchemico]</w:t>
      </w:r>
      <w:bookmarkEnd w:id="447"/>
    </w:p>
    <w:tbl>
      <w:tblPr>
        <w:tblStyle w:val="Table"/>
        <w:tblW w:type="pct" w:w="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48"/>
    <w:bookmarkStart w:id="450" w:name="ferro-freddo"/>
    <w:p>
      <w:pPr>
        <w:pStyle w:val="Heading3"/>
      </w:pPr>
      <w:r>
        <w:t xml:space="preserve">Ferro Freddo</w:t>
      </w:r>
    </w:p>
    <w:p>
      <w:pPr>
        <w:pStyle w:val="FirstParagraph"/>
      </w:pPr>
      <w:bookmarkStart w:id="449" w:name="ferro-freddo"/>
      <w:r>
        <w:t xml:space="preserve">[ferro-freddo]</w:t>
      </w:r>
      <w:bookmarkEnd w:id="449"/>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50"/>
    <w:bookmarkStart w:id="452" w:name="mithral"/>
    <w:p>
      <w:pPr>
        <w:pStyle w:val="Heading3"/>
      </w:pPr>
      <w:r>
        <w:t xml:space="preserve">Mithral</w:t>
      </w:r>
    </w:p>
    <w:p>
      <w:pPr>
        <w:pStyle w:val="FirstParagraph"/>
      </w:pPr>
      <w:bookmarkStart w:id="451" w:name="mithral"/>
      <w:r>
        <w:t xml:space="preserve">[mithral]</w:t>
      </w:r>
      <w:bookmarkEnd w:id="451"/>
    </w:p>
    <w:tbl>
      <w:tblPr>
        <w:tblStyle w:val="Table"/>
        <w:tblW w:type="pct" w:w="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52"/>
    <w:bookmarkStart w:id="454" w:name="pelle-di-drago"/>
    <w:p>
      <w:pPr>
        <w:pStyle w:val="Heading3"/>
      </w:pPr>
      <w:r>
        <w:t xml:space="preserve">Pelle di Drago</w:t>
      </w:r>
    </w:p>
    <w:p>
      <w:pPr>
        <w:pStyle w:val="FirstParagraph"/>
      </w:pPr>
      <w:bookmarkStart w:id="453" w:name="pelle-di-drago"/>
      <w:r>
        <w:t xml:space="preserve">[pelle-di-drago]</w:t>
      </w:r>
      <w:bookmarkEnd w:id="453"/>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54"/>
    <w:bookmarkEnd w:id="455"/>
    <w:bookmarkEnd w:id="456"/>
    <w:bookmarkStart w:id="464" w:name="sfondare-ed-entrare"/>
    <w:p>
      <w:pPr>
        <w:pStyle w:val="Heading1"/>
      </w:pPr>
      <w:r>
        <w:t xml:space="preserve">Sfondare ed Entrare</w:t>
      </w:r>
    </w:p>
    <w:p>
      <w:pPr>
        <w:pStyle w:val="FirstParagraph"/>
      </w:pPr>
      <w:bookmarkStart w:id="457" w:name="sfondare-ed-entrare"/>
      <w:r>
        <w:t xml:space="preserve">[sfondare-ed-entrare]</w:t>
      </w:r>
      <w:bookmarkEnd w:id="457"/>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58" w:name="durezza"/>
    <w:p>
      <w:pPr>
        <w:pStyle w:val="Heading2"/>
      </w:pPr>
      <w:r>
        <w:t xml:space="preserve">Durezza</w:t>
      </w:r>
    </w:p>
    <w:p>
      <w:pPr>
        <w:pStyle w:val="FirstParagraph"/>
      </w:pPr>
      <w:r>
        <w:rPr>
          <w:bCs/>
          <w:b/>
        </w:rPr>
        <w:t xml:space="preserve">Tabella: Durezza e PF oggetti</w:t>
      </w:r>
    </w:p>
    <w:tbl>
      <w:tblPr>
        <w:tblStyle w:val="Table"/>
        <w:tblW w:type="pct" w:w="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58"/>
    <w:bookmarkStart w:id="459"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Immunità</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59"/>
    <w:bookmarkStart w:id="463" w:name="rompere-oggetti"/>
    <w:p>
      <w:pPr>
        <w:pStyle w:val="Heading2"/>
      </w:pPr>
      <w:r>
        <w:t xml:space="preserve">Rompere Oggetti</w:t>
      </w:r>
    </w:p>
    <w:p>
      <w:pPr>
        <w:pStyle w:val="FirstParagraph"/>
      </w:pPr>
      <w:bookmarkStart w:id="460" w:name="rompere-oggetti"/>
      <w:r>
        <w:t xml:space="preserve">[rompere-oggetti]</w:t>
      </w:r>
      <w:bookmarkEnd w:id="460"/>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62" w:name="X861b5182e26c487a7b60cb85dacabee840d9553"/>
    <w:p>
      <w:pPr>
        <w:pStyle w:val="Heading3"/>
      </w:pPr>
      <w:r>
        <w:t xml:space="preserve">Tabella: DC per Rompere o Forzare oggetti - Prova di Forza</w:t>
      </w:r>
    </w:p>
    <w:p>
      <w:pPr>
        <w:pStyle w:val="FirstParagraph"/>
      </w:pPr>
      <w:bookmarkStart w:id="461" w:name="Xbeb1e46e495d8665c4ab9e142f61280f9faff45"/>
      <w:r>
        <w:t xml:space="preserve">[tabella-dc-per-rompere-o-forzare-oggetti---prova-di-Forza]</w:t>
      </w:r>
      <w:bookmarkEnd w:id="461"/>
    </w:p>
    <w:tbl>
      <w:tblPr>
        <w:tblStyle w:val="Table"/>
        <w:tblW w:type="pct" w:w="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62"/>
    <w:bookmarkEnd w:id="463"/>
    <w:bookmarkEnd w:id="464"/>
    <w:bookmarkStart w:id="501" w:name="ambiente"/>
    <w:p>
      <w:pPr>
        <w:pStyle w:val="Heading1"/>
      </w:pPr>
      <w:r>
        <w:t xml:space="preserve">Ambiente</w:t>
      </w:r>
    </w:p>
    <w:p>
      <w:pPr>
        <w:pStyle w:val="FirstParagraph"/>
      </w:pPr>
      <w:bookmarkStart w:id="465" w:name="ambiente"/>
      <w:r>
        <w:t xml:space="preserve">[ambiente]</w:t>
      </w:r>
      <w:bookmarkEnd w:id="465"/>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92"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67" w:name="visione-e-luce"/>
    <w:p>
      <w:pPr>
        <w:pStyle w:val="Heading3"/>
      </w:pPr>
      <w:r>
        <w:t xml:space="preserve">Visione e Luce</w:t>
      </w:r>
    </w:p>
    <w:p>
      <w:pPr>
        <w:pStyle w:val="FirstParagraph"/>
      </w:pPr>
      <w:bookmarkStart w:id="466" w:name="sec:visione-e-luce"/>
      <w:r>
        <w:t xml:space="preserve">[sec:visione-e-luce]</w:t>
      </w:r>
      <w:bookmarkEnd w:id="466"/>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Oscurità</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Oscurità.</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capacità di Scurovisione, indipendentemente che ci sia luce o meno, oltre non puo’ vedere.</w:t>
      </w:r>
      <w:r>
        <w:t xml:space="preserve"> </w:t>
      </w:r>
      <w:r>
        <w:t xml:space="preserve">La Scurovisione e’ una visione in bianco e nero.</w:t>
      </w:r>
      <w:r>
        <w:br/>
      </w:r>
    </w:p>
    <w:bookmarkEnd w:id="467"/>
    <w:bookmarkStart w:id="469" w:name="buio"/>
    <w:p>
      <w:pPr>
        <w:pStyle w:val="Heading3"/>
      </w:pPr>
      <w:r>
        <w:t xml:space="preserve">Buio</w:t>
      </w:r>
    </w:p>
    <w:p>
      <w:pPr>
        <w:pStyle w:val="FirstParagraph"/>
      </w:pPr>
      <w:bookmarkStart w:id="468" w:name="buio"/>
      <w:r>
        <w:t xml:space="preserve">[buio]</w:t>
      </w:r>
      <w:bookmarkEnd w:id="468"/>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69"/>
    <w:bookmarkStart w:id="471" w:name="accecato"/>
    <w:p>
      <w:pPr>
        <w:pStyle w:val="Heading3"/>
      </w:pPr>
      <w:r>
        <w:t xml:space="preserve">Accecato</w:t>
      </w:r>
    </w:p>
    <w:p>
      <w:pPr>
        <w:pStyle w:val="FirstParagraph"/>
      </w:pPr>
      <w:bookmarkStart w:id="470" w:name="accecato"/>
      <w:r>
        <w:t xml:space="preserve">[accecato]</w:t>
      </w:r>
      <w:bookmarkEnd w:id="470"/>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71"/>
    <w:bookmarkStart w:id="473" w:name="cadute"/>
    <w:p>
      <w:pPr>
        <w:pStyle w:val="Heading3"/>
      </w:pPr>
      <w:r>
        <w:t xml:space="preserve">Cadute</w:t>
      </w:r>
    </w:p>
    <w:p>
      <w:pPr>
        <w:pStyle w:val="FirstParagraph"/>
      </w:pPr>
      <w:bookmarkStart w:id="472" w:name="cadute"/>
      <w:r>
        <w:t xml:space="preserve">[cadute]</w:t>
      </w:r>
      <w:bookmarkEnd w:id="472"/>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73"/>
    <w:bookmarkStart w:id="475" w:name="effetti-dellacido"/>
    <w:p>
      <w:pPr>
        <w:pStyle w:val="Heading3"/>
      </w:pPr>
      <w:r>
        <w:t xml:space="preserve">Effetti dell’Acido</w:t>
      </w:r>
    </w:p>
    <w:p>
      <w:pPr>
        <w:pStyle w:val="FirstParagraph"/>
      </w:pPr>
      <w:bookmarkStart w:id="474" w:name="effetti-dellacido"/>
      <w:r>
        <w:t xml:space="preserve">[effetti-dellacido]</w:t>
      </w:r>
      <w:bookmarkEnd w:id="474"/>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75"/>
    <w:bookmarkStart w:id="477" w:name="effetti-del-fumo"/>
    <w:p>
      <w:pPr>
        <w:pStyle w:val="Heading3"/>
      </w:pPr>
      <w:r>
        <w:t xml:space="preserve">Effetti del Fumo</w:t>
      </w:r>
    </w:p>
    <w:p>
      <w:pPr>
        <w:pStyle w:val="FirstParagraph"/>
      </w:pPr>
      <w:bookmarkStart w:id="476" w:name="effetti-del-fumo"/>
      <w:r>
        <w:t xml:space="preserve">[effetti-del-fumo]</w:t>
      </w:r>
      <w:bookmarkEnd w:id="476"/>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77"/>
    <w:bookmarkStart w:id="479" w:name="fame-e-sete"/>
    <w:p>
      <w:pPr>
        <w:pStyle w:val="Heading3"/>
      </w:pPr>
      <w:r>
        <w:t xml:space="preserve">Fame e Sete</w:t>
      </w:r>
    </w:p>
    <w:p>
      <w:pPr>
        <w:pStyle w:val="FirstParagraph"/>
      </w:pPr>
      <w:bookmarkStart w:id="478" w:name="fame-e-sete"/>
      <w:r>
        <w:t xml:space="preserve">[fame-e-sete]</w:t>
      </w:r>
      <w:bookmarkEnd w:id="478"/>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metà). Nei climi molto caldi, i personaggi possono aver bisogno di due o tre volte quella quantità d’acqua per evitare la disidratazione.</w:t>
      </w:r>
    </w:p>
    <w:bookmarkEnd w:id="479"/>
    <w:bookmarkStart w:id="481" w:name="oggetti-cadenti"/>
    <w:p>
      <w:pPr>
        <w:pStyle w:val="Heading3"/>
      </w:pPr>
      <w:r>
        <w:t xml:space="preserve">Oggetti Cadenti</w:t>
      </w:r>
    </w:p>
    <w:p>
      <w:pPr>
        <w:pStyle w:val="FirstParagraph"/>
      </w:pPr>
      <w:bookmarkStart w:id="480" w:name="oggetti-cadenti"/>
      <w:r>
        <w:t xml:space="preserve">[oggetti-cadenti]</w:t>
      </w:r>
      <w:bookmarkEnd w:id="480"/>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81"/>
    <w:bookmarkStart w:id="483" w:name="pericoli-dellacqua"/>
    <w:p>
      <w:pPr>
        <w:pStyle w:val="Heading3"/>
      </w:pPr>
      <w:r>
        <w:t xml:space="preserve">Pericoli dell’Acqua</w:t>
      </w:r>
    </w:p>
    <w:p>
      <w:pPr>
        <w:pStyle w:val="FirstParagraph"/>
      </w:pPr>
      <w:bookmarkStart w:id="482" w:name="pericoli-dellacqua"/>
      <w:r>
        <w:t xml:space="preserve">[pericoli-dellacqua]</w:t>
      </w:r>
      <w:bookmarkEnd w:id="482"/>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83"/>
    <w:bookmarkStart w:id="485" w:name="pericoli-del-caldo"/>
    <w:p>
      <w:pPr>
        <w:pStyle w:val="Heading3"/>
      </w:pPr>
      <w:r>
        <w:t xml:space="preserve">Pericoli del Caldo</w:t>
      </w:r>
    </w:p>
    <w:p>
      <w:pPr>
        <w:pStyle w:val="FirstParagraph"/>
      </w:pPr>
      <w:bookmarkStart w:id="484" w:name="pericoli-del-caldo"/>
      <w:r>
        <w:t xml:space="preserve">[pericoli-del-caldo]</w:t>
      </w:r>
      <w:bookmarkEnd w:id="484"/>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metà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85"/>
    <w:bookmarkStart w:id="487" w:name="prendere-fuoco"/>
    <w:p>
      <w:pPr>
        <w:pStyle w:val="Heading3"/>
      </w:pPr>
      <w:r>
        <w:t xml:space="preserve">Prendere Fuoco</w:t>
      </w:r>
    </w:p>
    <w:p>
      <w:pPr>
        <w:pStyle w:val="FirstParagraph"/>
      </w:pPr>
      <w:bookmarkStart w:id="486" w:name="prendere-fuoco"/>
      <w:r>
        <w:t xml:space="preserve">[prendere-fuoco]</w:t>
      </w:r>
      <w:bookmarkEnd w:id="486"/>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87"/>
    <w:bookmarkStart w:id="489" w:name="pericoli-del-freddo"/>
    <w:p>
      <w:pPr>
        <w:pStyle w:val="Heading3"/>
      </w:pPr>
      <w:r>
        <w:t xml:space="preserve">Pericoli del Freddo</w:t>
      </w:r>
    </w:p>
    <w:p>
      <w:pPr>
        <w:pStyle w:val="FirstParagraph"/>
      </w:pPr>
      <w:bookmarkStart w:id="488" w:name="pericoli-del-freddo"/>
      <w:r>
        <w:t xml:space="preserve">[pericoli-del-freddo]</w:t>
      </w:r>
      <w:bookmarkEnd w:id="488"/>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89"/>
    <w:bookmarkStart w:id="490"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90"/>
    <w:bookmarkStart w:id="491"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91"/>
    <w:bookmarkEnd w:id="492"/>
    <w:bookmarkStart w:id="500" w:name="tempo-atmosferico---meteo"/>
    <w:p>
      <w:pPr>
        <w:pStyle w:val="Heading2"/>
      </w:pPr>
      <w:r>
        <w:t xml:space="preserve">Tempo Atmosferico - Meteo</w:t>
      </w:r>
    </w:p>
    <w:p>
      <w:pPr>
        <w:pStyle w:val="FirstParagraph"/>
      </w:pPr>
      <w:bookmarkStart w:id="493" w:name="tempo-atmosferico---meteo"/>
      <w:r>
        <w:t xml:space="preserve">[tempo-atmosferico---meteo]</w:t>
      </w:r>
      <w:bookmarkEnd w:id="493"/>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95" w:name="tempeste"/>
    <w:p>
      <w:pPr>
        <w:pStyle w:val="Heading3"/>
      </w:pPr>
      <w:r>
        <w:t xml:space="preserve">Tempeste</w:t>
      </w:r>
    </w:p>
    <w:p>
      <w:pPr>
        <w:pStyle w:val="FirstParagraph"/>
      </w:pPr>
      <w:bookmarkStart w:id="494" w:name="tempeste"/>
      <w:r>
        <w:t xml:space="preserve">[tempeste]</w:t>
      </w:r>
      <w:bookmarkEnd w:id="494"/>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95"/>
    <w:bookmarkStart w:id="497" w:name="nebbia"/>
    <w:p>
      <w:pPr>
        <w:pStyle w:val="Heading3"/>
      </w:pPr>
      <w:r>
        <w:t xml:space="preserve">Nebbia</w:t>
      </w:r>
    </w:p>
    <w:p>
      <w:pPr>
        <w:pStyle w:val="FirstParagraph"/>
      </w:pPr>
      <w:bookmarkStart w:id="496" w:name="nebbia"/>
      <w:r>
        <w:t xml:space="preserve">[nebbia]</w:t>
      </w:r>
      <w:bookmarkEnd w:id="496"/>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97"/>
    <w:bookmarkStart w:id="499" w:name="venti"/>
    <w:p>
      <w:pPr>
        <w:pStyle w:val="Heading3"/>
      </w:pPr>
      <w:r>
        <w:t xml:space="preserve">Venti</w:t>
      </w:r>
    </w:p>
    <w:p>
      <w:pPr>
        <w:pStyle w:val="FirstParagraph"/>
      </w:pPr>
      <w:bookmarkStart w:id="498" w:name="venti"/>
      <w:r>
        <w:t xml:space="preserve">[venti]</w:t>
      </w:r>
      <w:bookmarkEnd w:id="498"/>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99"/>
    <w:bookmarkEnd w:id="500"/>
    <w:bookmarkEnd w:id="501"/>
    <w:bookmarkStart w:id="509" w:name="avventure-in-acqua"/>
    <w:p>
      <w:pPr>
        <w:pStyle w:val="Heading1"/>
      </w:pPr>
      <w:r>
        <w:t xml:space="preserve">Avventure in Acqua</w:t>
      </w:r>
    </w:p>
    <w:p>
      <w:pPr>
        <w:pStyle w:val="FirstParagraph"/>
      </w:pPr>
      <w:bookmarkStart w:id="502" w:name="avventure-in-acqua"/>
      <w:r>
        <w:t xml:space="preserve">[avventure-in-acqua]</w:t>
      </w:r>
      <w:bookmarkEnd w:id="502"/>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506"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503"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503"/>
    <w:bookmarkStart w:id="504"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504"/>
    <w:bookmarkStart w:id="505"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505"/>
    <w:bookmarkEnd w:id="506"/>
    <w:bookmarkStart w:id="508"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507"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507"/>
    <w:bookmarkEnd w:id="508"/>
    <w:bookmarkEnd w:id="509"/>
    <w:bookmarkStart w:id="511" w:name="avventure-in-città"/>
    <w:p>
      <w:pPr>
        <w:pStyle w:val="Heading1"/>
      </w:pPr>
      <w:r>
        <w:t xml:space="preserve">Avventure in Città</w:t>
      </w:r>
    </w:p>
    <w:p>
      <w:pPr>
        <w:pStyle w:val="FirstParagraph"/>
      </w:pPr>
      <w:bookmarkStart w:id="510" w:name="avventure-in-citta"/>
      <w:r>
        <w:t xml:space="preserve">[avventure-in-citta]</w:t>
      </w:r>
      <w:bookmarkEnd w:id="510"/>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511"/>
    <w:bookmarkStart w:id="513" w:name="avventure-e-disastri"/>
    <w:p>
      <w:pPr>
        <w:pStyle w:val="Heading1"/>
      </w:pPr>
      <w:r>
        <w:t xml:space="preserve">Avventure e Disastri</w:t>
      </w:r>
    </w:p>
    <w:p>
      <w:pPr>
        <w:pStyle w:val="FirstParagraph"/>
      </w:pPr>
      <w:bookmarkStart w:id="512" w:name="avventure-e-disastri"/>
      <w:r>
        <w:t xml:space="preserve">[avventure-e-disastri]</w:t>
      </w:r>
      <w:bookmarkEnd w:id="512"/>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13"/>
    <w:bookmarkStart w:id="516"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14" w:name="avventure-nei-dungeon"/>
      <w:r>
        <w:t xml:space="preserve">[avventure-nei-dungeon]</w:t>
      </w:r>
      <w:bookmarkEnd w:id="514"/>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facilità).</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15"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15"/>
    <w:bookmarkEnd w:id="516"/>
    <w:bookmarkStart w:id="529"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17" w:name="pericoli-in-avventura"/>
      <w:r>
        <w:t xml:space="preserve">[pericoli-in-avventura]</w:t>
      </w:r>
      <w:bookmarkEnd w:id="517"/>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24"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18"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18"/>
    <w:bookmarkStart w:id="519"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a punteggio almeno 1)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19"/>
    <w:bookmarkStart w:id="520"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20"/>
    <w:bookmarkStart w:id="521"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21"/>
    <w:bookmarkStart w:id="522"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Criminalità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22"/>
    <w:bookmarkStart w:id="523"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23"/>
    <w:bookmarkEnd w:id="524"/>
    <w:bookmarkStart w:id="528"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25"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25"/>
    <w:bookmarkStart w:id="526"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26"/>
    <w:bookmarkStart w:id="527"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27"/>
    <w:bookmarkEnd w:id="528"/>
    <w:bookmarkEnd w:id="529"/>
    <w:bookmarkStart w:id="540" w:name="veleni-e-pozioni"/>
    <w:p>
      <w:pPr>
        <w:pStyle w:val="Heading1"/>
      </w:pPr>
      <w:r>
        <w:t xml:space="preserve">Veleni e Pozioni</w:t>
      </w:r>
    </w:p>
    <w:p>
      <w:pPr>
        <w:pStyle w:val="FirstParagraph"/>
      </w:pPr>
      <w:bookmarkStart w:id="530" w:name="veleni-e-pozioni"/>
      <w:r>
        <w:t xml:space="preserve">[veleni-e-pozioni]</w:t>
      </w:r>
      <w:bookmarkEnd w:id="530"/>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31" w:name="tipo-di-veleno-e-pozione"/>
    <w:p>
      <w:pPr>
        <w:pStyle w:val="Heading2"/>
      </w:pPr>
      <w:r>
        <w:t xml:space="preserve">Tipo di Veleno e Pozione</w:t>
      </w:r>
    </w:p>
    <w:p>
      <w:pPr>
        <w:pStyle w:val="FirstParagraph"/>
      </w:pPr>
      <w:r>
        <w:t xml:space="preserve">I veleni e pozioni possono distinguersi in base a come si viene in contatto con loro.</w:t>
      </w:r>
      <w:r>
        <w:t xml:space="preserve"> </w:t>
      </w:r>
      <w:r>
        <w:t xml:space="preserve">Non tutti i veleni sono tossici se ingeriti o inalati.</w:t>
      </w:r>
      <w:r>
        <w:br/>
      </w:r>
      <w:r>
        <w:t xml:space="preserve">I veleni possono essere divisi in base al metodo con il quale devono venire in contatto con la vittima.</w:t>
      </w:r>
    </w:p>
    <w:p>
      <w:pPr>
        <w:pStyle w:val="BodyText"/>
      </w:pPr>
      <w:r>
        <w:t xml:space="preserve">Le pozioni se non descritto diversamente devono essere bevute (ingestione).</w:t>
      </w:r>
    </w:p>
    <w:p>
      <w:pPr>
        <w:pStyle w:val="BodyText"/>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31"/>
    <w:bookmarkStart w:id="533"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ed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32"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r>
        <w:br/>
      </w:r>
      <w:r>
        <w:t xml:space="preserve">Se si viene esposti a veleni diversi e’ necessario effettuare un TS per ogni tipo di veleno assunto.</w:t>
      </w:r>
    </w:p>
    <w:bookmarkEnd w:id="532"/>
    <w:bookmarkEnd w:id="533"/>
    <w:bookmarkStart w:id="534"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34"/>
    <w:bookmarkStart w:id="538"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35"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35"/>
    <w:bookmarkStart w:id="536"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36"/>
    <w:bookmarkStart w:id="537" w:name="droghe"/>
    <w:p>
      <w:pPr>
        <w:pStyle w:val="Heading3"/>
      </w:pPr>
      <w:r>
        <w:t xml:space="preserve">Droghe</w:t>
      </w:r>
    </w:p>
    <w:p>
      <w:pPr>
        <w:pStyle w:val="FirstParagraph"/>
      </w:pPr>
      <w:r>
        <w:rPr>
          <w:bCs/>
          <w:b/>
        </w:rPr>
        <w:t xml:space="preserve">Tabella: Elenco Droghe</w:t>
      </w:r>
    </w:p>
    <w:tbl>
      <w:tblPr>
        <w:tblStyle w:val="Table"/>
        <w:tblW w:type="pct" w:w="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località</w:t>
      </w:r>
    </w:p>
    <w:p>
      <w:pPr>
        <w:pStyle w:val="BodyText"/>
      </w:pPr>
      <w:r>
        <w:t xml:space="preserve">Es: Gusterbloon FT5</w:t>
      </w:r>
    </w:p>
    <w:p>
      <w:pPr>
        <w:pStyle w:val="BodyText"/>
      </w:pPr>
      <w:r>
        <w:t xml:space="preserve">La prima Lettera indica il CLIMA, la Seconda indica l’AMBIENTE, la Terza indica la RARITà</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37"/>
    <w:bookmarkEnd w:id="538"/>
    <w:bookmarkStart w:id="539"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39"/>
    <w:bookmarkEnd w:id="540"/>
    <w:bookmarkStart w:id="564" w:name="movimento-e-trasporto"/>
    <w:p>
      <w:pPr>
        <w:pStyle w:val="Heading1"/>
      </w:pPr>
      <w:r>
        <w:t xml:space="preserve">Movimento e Trasporto</w:t>
      </w:r>
    </w:p>
    <w:p>
      <w:pPr>
        <w:pStyle w:val="FirstParagraph"/>
      </w:pPr>
      <w:bookmarkStart w:id="541" w:name="movimento-e-trasporto"/>
      <w:r>
        <w:t xml:space="preserve">[movimento-e-trasporto]</w:t>
      </w:r>
      <w:bookmarkEnd w:id="541"/>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Il movimento si puo’ distinguere in base a quale situazione coinvolge.</w:t>
      </w:r>
    </w:p>
    <w:p>
      <w:pPr>
        <w:numPr>
          <w:ilvl w:val="0"/>
          <w:numId w:val="1080"/>
        </w:numPr>
      </w:pPr>
      <w:r>
        <w:t xml:space="preserve">Tattico, quando si combatte, si usano le distanze precise ed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42" w:name="tipi-di-movimento"/>
    <w:p>
      <w:pPr>
        <w:pStyle w:val="Heading2"/>
      </w:pPr>
      <w:r>
        <w:t xml:space="preserve">Tipi di Movimento</w:t>
      </w:r>
    </w:p>
    <w:p>
      <w:pPr>
        <w:pStyle w:val="FirstParagraph"/>
      </w:pPr>
      <w:r>
        <w:t xml:space="preserve">Quando si muovono nelle differenti scale di movimento (Tattico, Locale Via Terra),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42"/>
    <w:bookmarkStart w:id="543"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43"/>
    <w:bookmarkStart w:id="545"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Movimento.</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44"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metà della distanza.</w:t>
      </w:r>
    </w:p>
    <w:bookmarkEnd w:id="544"/>
    <w:bookmarkEnd w:id="545"/>
    <w:bookmarkStart w:id="546"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46"/>
    <w:bookmarkStart w:id="547"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47"/>
    <w:bookmarkStart w:id="549" w:name="tabella-cavalcature-e-veicoli"/>
    <w:p>
      <w:pPr>
        <w:pStyle w:val="Heading2"/>
      </w:pPr>
      <w:r>
        <w:t xml:space="preserve">Tabella: Cavalcature e Veicoli</w:t>
      </w:r>
    </w:p>
    <w:p>
      <w:pPr>
        <w:pStyle w:val="FirstParagraph"/>
      </w:pPr>
      <w:bookmarkStart w:id="548" w:name="tabella-cavalcature-e-veicoli"/>
      <w:r>
        <w:t xml:space="preserve">[tabella-cavalcature-e-veicoli]</w:t>
      </w:r>
      <w:bookmarkEnd w:id="548"/>
    </w:p>
    <w:tbl>
      <w:tblPr>
        <w:tblStyle w:val="Table"/>
        <w:tblW w:type="pct" w:w="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49"/>
    <w:bookmarkStart w:id="550"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vince la sfida riesce a fare perdere le proprie tracce o agguantare il fuggitivo.</w:t>
      </w:r>
    </w:p>
    <w:p>
      <w:pPr>
        <w:pStyle w:val="BodyText"/>
      </w:pPr>
      <w:r>
        <w:t xml:space="preserve">Nel caso di un lungo inseguimento dove non c’e’ possibilità di nascondersi o fare perdere le proprie tracce, eseguite 3 Tiri Salvezza su Tempra contrapposti per determinare quale delle due parti può mantenere più a lungo il ritmo. Se la creatura inseguita ottiene il risultato più alto, riesce a fuggire, altrimenti è l’inseguitore che riesce a raggiungerla.</w:t>
      </w:r>
    </w:p>
    <w:bookmarkEnd w:id="550"/>
    <w:bookmarkStart w:id="557" w:name="X1ef41c139384ad0bfb25ff873b920786682b2a2"/>
    <w:p>
      <w:pPr>
        <w:pStyle w:val="Heading2"/>
      </w:pPr>
      <w:r>
        <w:t xml:space="preserve">Capacità di Carico e Trasporto: Peso Ingombro</w:t>
      </w:r>
    </w:p>
    <w:p>
      <w:pPr>
        <w:pStyle w:val="FirstParagraph"/>
      </w:pPr>
      <w:bookmarkStart w:id="551" w:name="X314979e2b5a2be334ec4f78543dd7ba458280a4"/>
      <w:r>
        <w:t xml:space="preserve">[sec:capacita-di-carico-e-trasporto-ingombro]</w:t>
      </w:r>
      <w:bookmarkEnd w:id="551"/>
    </w:p>
    <w:bookmarkStart w:id="552"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attività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varà ragionato anche in funzione dell’ingombro.</w:t>
      </w:r>
    </w:p>
    <w:p>
      <w:pPr>
        <w:pStyle w:val="BodyText"/>
      </w:pPr>
      <w:r>
        <w:t xml:space="preserve">I valori di peso degli oggetti si sommano tra di loro per dare il carico totale portato.</w:t>
      </w:r>
    </w:p>
    <w:bookmarkEnd w:id="552"/>
    <w:bookmarkStart w:id="553" w:name="capacità-di-carico"/>
    <w:p>
      <w:pPr>
        <w:pStyle w:val="Heading3"/>
      </w:pPr>
      <w:r>
        <w:t xml:space="preserve">Capacità di Carico</w:t>
      </w:r>
    </w:p>
    <w:p>
      <w:pPr>
        <w:pStyle w:val="FirstParagraph"/>
      </w:pPr>
      <w:r>
        <w:t xml:space="preserve">Consulta la tabella Capacità di carico per capire la tua capacità di carico.</w:t>
      </w:r>
    </w:p>
    <w:p>
      <w:pPr>
        <w:pStyle w:val="BodyText"/>
      </w:pPr>
      <w:r>
        <w:rPr>
          <w:bCs/>
          <w:b/>
        </w:rPr>
        <w:t xml:space="preserve">Tabella: Capacità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53"/>
    <w:bookmarkStart w:id="554"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penalità.</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velocità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metà della Forza delle creature con forza minore (minimo 1). Valutate chiaramente anche quante persone possono riuscire contemporaneamente a spingere data la dimensione dell’oggetto da trasportare.</w:t>
      </w:r>
    </w:p>
    <w:bookmarkEnd w:id="554"/>
    <w:bookmarkStart w:id="555"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55"/>
    <w:bookmarkStart w:id="556"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56"/>
    <w:bookmarkEnd w:id="557"/>
    <w:bookmarkStart w:id="563" w:name="altri-tipi-di-movimento"/>
    <w:p>
      <w:pPr>
        <w:pStyle w:val="Heading2"/>
      </w:pPr>
      <w:r>
        <w:t xml:space="preserve">Altri Tipi di Movimento</w:t>
      </w:r>
    </w:p>
    <w:bookmarkStart w:id="558"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metà della velocità indicata da movimento.</w:t>
      </w:r>
    </w:p>
    <w:bookmarkEnd w:id="558"/>
    <w:bookmarkStart w:id="559"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metà della velocità indicata da movimento.</w:t>
      </w:r>
    </w:p>
    <w:bookmarkEnd w:id="559"/>
    <w:bookmarkStart w:id="560"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60"/>
    <w:bookmarkStart w:id="561"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61"/>
    <w:bookmarkStart w:id="562" w:name="volare"/>
    <w:p>
      <w:pPr>
        <w:pStyle w:val="Heading3"/>
      </w:pPr>
      <w:r>
        <w:t xml:space="preserve">Volare</w:t>
      </w:r>
    </w:p>
    <w:p>
      <w:pPr>
        <w:pStyle w:val="FirstParagraph"/>
      </w:pPr>
      <w:r>
        <w:t xml:space="preserve">Volare per una creatura dotata di questa abilità e’ come camminare per una creatura "terrestre". Una creatura dotata di volo usa le sua azioni per muoversi ma difficilmente sarà influenzata dal terreno difficoltoso.</w:t>
      </w:r>
    </w:p>
    <w:bookmarkEnd w:id="562"/>
    <w:bookmarkEnd w:id="563"/>
    <w:bookmarkEnd w:id="564"/>
    <w:bookmarkStart w:id="589" w:name="masterizzare"/>
    <w:p>
      <w:pPr>
        <w:pStyle w:val="Heading1"/>
      </w:pPr>
      <w:r>
        <w:t xml:space="preserve">Masterizzare</w:t>
      </w:r>
    </w:p>
    <w:p>
      <w:pPr>
        <w:pStyle w:val="FirstParagraph"/>
      </w:pPr>
      <w:bookmarkStart w:id="565" w:name="masterizzare"/>
      <w:r>
        <w:t xml:space="preserve">[masterizzare]</w:t>
      </w:r>
      <w:bookmarkEnd w:id="565"/>
    </w:p>
    <w:bookmarkStart w:id="567"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66" w:name="il-narratore"/>
      <w:r>
        <w:t xml:space="preserve">[il-narratore]</w:t>
      </w:r>
      <w:bookmarkEnd w:id="566"/>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67"/>
    <w:bookmarkStart w:id="571" w:name="punti-esperienza"/>
    <w:p>
      <w:pPr>
        <w:pStyle w:val="Heading2"/>
      </w:pPr>
      <w:r>
        <w:t xml:space="preserve">Punti Esperienza</w:t>
      </w:r>
    </w:p>
    <w:p>
      <w:pPr>
        <w:pStyle w:val="FirstParagraph"/>
      </w:pPr>
      <w:bookmarkStart w:id="568" w:name="punti-esperienza"/>
      <w:r>
        <w:t xml:space="preserve">[punti-esperienza]</w:t>
      </w:r>
      <w:bookmarkEnd w:id="568"/>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In DBS il suggerimento primario e’ premiare i giocatori che piu’ si sono impegnati per il gruppo, quelli che maggiormente hanno contribuito al buon esito dell’avventura e della sessione. I punti esperienza non misurano solo il successo ma anche la partecipazione al gioco.</w:t>
      </w:r>
    </w:p>
    <w:p>
      <w:pPr>
        <w:pStyle w:val="BodyText"/>
      </w:pPr>
      <w:r>
        <w:t xml:space="preserve">E’ quindi possibile avere personaggio con punti esperienza diversi e potenzialmente anche livelli diversi.</w:t>
      </w:r>
    </w:p>
    <w:p>
      <w:pPr>
        <w:pStyle w:val="BodyText"/>
      </w:pPr>
      <w:r>
        <w:t xml:space="preserve">Alternativamente potete decidere di fare passare di livello ogni qualvolta lo ritenete necessario al buon gioco ed all’avventura, uniformando l’esperienza dei personaggi.</w:t>
      </w:r>
    </w:p>
    <w:p>
      <w:pPr>
        <w:pStyle w:val="BodyText"/>
      </w:pPr>
      <w:r>
        <w:t xml:space="preserve">Di seguito troverete le regole per stabilire come costruire gli incontri, scontri e come premiare i giocatori/personaggi.</w:t>
      </w:r>
      <w:r>
        <w:br/>
      </w:r>
      <w:r>
        <w:t xml:space="preserve">Prendete questa tabella dei punti esperienza</w:t>
      </w:r>
    </w:p>
    <w:bookmarkStart w:id="570" w:name="tabella-punti-esperienza-livello"/>
    <w:p>
      <w:pPr>
        <w:pStyle w:val="Heading3"/>
      </w:pPr>
      <w:r>
        <w:t xml:space="preserve">Tabella: Punti Esperienza / Livello</w:t>
      </w:r>
    </w:p>
    <w:p>
      <w:pPr>
        <w:pStyle w:val="FirstParagraph"/>
      </w:pPr>
      <w:bookmarkStart w:id="569" w:name="tabella-punti-esperienza-livello"/>
      <w:r>
        <w:t xml:space="preserve">[tabella-punti-esperienza-livello]</w:t>
      </w:r>
      <w:bookmarkEnd w:id="569"/>
    </w:p>
    <w:tbl>
      <w:tblPr>
        <w:tblStyle w:val="Table"/>
        <w:tblW w:type="pct" w:w="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 </w:t>
      </w:r>
      <w:r>
        <w:t xml:space="preserve">(premio di gruppo);</w:t>
      </w:r>
    </w:p>
    <w:p>
      <w:pPr>
        <w:numPr>
          <w:ilvl w:val="0"/>
          <w:numId w:val="1085"/>
        </w:numPr>
      </w:pPr>
      <w:r>
        <w:rPr>
          <w:bCs/>
          <w:b/>
        </w:rPr>
        <w:t xml:space="preserve">faccia un ottimo gioco di ruolo</w:t>
      </w:r>
      <w:r>
        <w:t xml:space="preserve"> </w:t>
      </w:r>
      <w:r>
        <w:t xml:space="preserve">(premio al giocatore);</w:t>
      </w:r>
    </w:p>
    <w:p>
      <w:pPr>
        <w:numPr>
          <w:ilvl w:val="0"/>
          <w:numId w:val="1085"/>
        </w:numPr>
      </w:pPr>
      <w:r>
        <w:rPr>
          <w:bCs/>
          <w:b/>
        </w:rPr>
        <w:t xml:space="preserve">sfrutti a pieno ed anzi sia alternativo nell’uso delle proprie Abilità e capacità (senza cadere nel powerplayer)</w:t>
      </w:r>
      <w:r>
        <w:t xml:space="preserve"> </w:t>
      </w:r>
      <w:r>
        <w:t xml:space="preserve">(premio al giocatore);</w:t>
      </w:r>
    </w:p>
    <w:p>
      <w:pPr>
        <w:numPr>
          <w:ilvl w:val="0"/>
          <w:numId w:val="1085"/>
        </w:numPr>
      </w:pPr>
      <w:r>
        <w:rPr>
          <w:bCs/>
          <w:b/>
        </w:rPr>
        <w:t xml:space="preserve">risolva i problemi in maniera creativa e fantasiosa e funzionale</w:t>
      </w:r>
      <w:r>
        <w:t xml:space="preserve"> </w:t>
      </w:r>
      <w:r>
        <w:t xml:space="preserve">(premio al giocatore);</w:t>
      </w:r>
    </w:p>
    <w:p>
      <w:pPr>
        <w:numPr>
          <w:ilvl w:val="0"/>
          <w:numId w:val="1085"/>
        </w:numPr>
      </w:pPr>
      <w:r>
        <w:rPr>
          <w:bCs/>
          <w:b/>
        </w:rPr>
        <w:t xml:space="preserve">abbia buona collaborazione e sappia interagire come gruppo gruppo verso i png</w:t>
      </w:r>
      <w:r>
        <w:t xml:space="preserve">;</w:t>
      </w:r>
    </w:p>
    <w:p>
      <w:pPr>
        <w:numPr>
          <w:ilvl w:val="0"/>
          <w:numId w:val="1085"/>
        </w:numPr>
      </w:pPr>
      <w:r>
        <w:rPr>
          <w:bCs/>
          <w:b/>
        </w:rPr>
        <w:t xml:space="preserve">scopra o avvii indizi di avventura e creazione di nuovi plot</w:t>
      </w:r>
      <w:r>
        <w:t xml:space="preserve"> </w:t>
      </w:r>
      <w:r>
        <w:t xml:space="preserve">(premio al giocatore);</w:t>
      </w:r>
    </w:p>
    <w:p>
      <w:pPr>
        <w:numPr>
          <w:ilvl w:val="0"/>
          <w:numId w:val="1085"/>
        </w:numPr>
      </w:pPr>
      <w:r>
        <w:rPr>
          <w:bCs/>
          <w:b/>
        </w:rPr>
        <w:t xml:space="preserve">raccolga 5000 monete d’oro (o tesoro equivalente)</w:t>
      </w:r>
      <w:r>
        <w:t xml:space="preserve">(premio di gruppo);</w:t>
      </w:r>
    </w:p>
    <w:p>
      <w:pPr>
        <w:pStyle w:val="FirstParagraph"/>
      </w:pPr>
      <w:r>
        <w:t xml:space="preserve">Premiate il giocatore/giocatori con 1 punto esperienza. Questi punti vanno dati per sessione di gioco al chi si li e’ meritati come singolo o gruppo.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70"/>
    <w:bookmarkEnd w:id="571"/>
    <w:bookmarkStart w:id="582"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72" w:name="incontri"/>
      <w:r>
        <w:t xml:space="preserve">[incontri]</w:t>
      </w:r>
      <w:bookmarkEnd w:id="572"/>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fare capire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Uno scontro puo’ anche nascere palesemente sbilanciato, sarà l’accortezza dei giocatori a capire quando scappare!</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bookmarkStart w:id="573" w:name="costruire-lincontro"/>
    <w:p>
      <w:pPr>
        <w:pStyle w:val="Heading3"/>
      </w:pPr>
      <w:r>
        <w:t xml:space="preserve">Costruire l’Incontro</w:t>
      </w:r>
    </w:p>
    <w:p>
      <w:pPr>
        <w:pStyle w:val="FirstParagraph"/>
      </w:pPr>
      <w:r>
        <w:t xml:space="preserve">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(9) seguite questa tabella per stabilire quanti "mostri inserire nello scontro".</w:t>
      </w:r>
    </w:p>
    <w:p>
      <w:pPr>
        <w:pStyle w:val="BodyText"/>
      </w:pPr>
      <w:r>
        <w:rPr>
          <w:bCs/>
          <w:b/>
        </w:rPr>
        <w:t xml:space="preserve">Tabella: Peso grado di Sfida per calcolo APL</w:t>
      </w:r>
    </w:p>
    <w:tbl>
      <w:tblPr>
        <w:tblStyle w:val="Table"/>
        <w:tblW w:type="pct" w:w="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sarà 50 (Gigante) +2*20 (due Xorn)+2 + 2*5 (gargoyle) = 50+40+10 = 100. Obiettivo raggiunto!</w:t>
      </w:r>
    </w:p>
    <w:p>
      <w:pPr>
        <w:pStyle w:val="BodyText"/>
      </w:pPr>
      <w:r>
        <w:t xml:space="preserve">Avversari con grado di Sfida inferiore a 7 rispetto al APL si contano, "pesano", solo se sono superiori a 20 come unità.</w:t>
      </w:r>
    </w:p>
    <w:bookmarkEnd w:id="573"/>
    <w:bookmarkStart w:id="574" w:name="aggiungere-i-png"/>
    <w:p>
      <w:pPr>
        <w:pStyle w:val="Heading3"/>
      </w:pPr>
      <w:r>
        <w:t xml:space="preserve">Aggiungere i PNG</w:t>
      </w:r>
    </w:p>
    <w:p>
      <w:pPr>
        <w:pStyle w:val="FirstParagraph"/>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bookmarkEnd w:id="574"/>
    <w:bookmarkStart w:id="575" w:name="modifiche-ad-hoc-del-grado-di-sfida"/>
    <w:p>
      <w:pPr>
        <w:pStyle w:val="Heading3"/>
      </w:pPr>
      <w:r>
        <w:t xml:space="preserve">Modifiche ad Hoc del grado di Sfida</w:t>
      </w:r>
    </w:p>
    <w:p>
      <w:pPr>
        <w:pStyle w:val="FirstParagraph"/>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bookmarkEnd w:id="575"/>
    <w:bookmarkStart w:id="576" w:name="terreno-favorevole-ai-pg"/>
    <w:p>
      <w:pPr>
        <w:pStyle w:val="Heading3"/>
      </w:pPr>
      <w:r>
        <w:t xml:space="preserve">Terreno Favorevole ai PG</w:t>
      </w:r>
    </w:p>
    <w:p>
      <w:pPr>
        <w:pStyle w:val="FirstParagraph"/>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bookmarkEnd w:id="576"/>
    <w:bookmarkStart w:id="577" w:name="terreno-sfavorevole-ai-pg"/>
    <w:p>
      <w:pPr>
        <w:pStyle w:val="Heading3"/>
      </w:pPr>
      <w:r>
        <w:t xml:space="preserve">Terreno Sfavorevole ai PG</w:t>
      </w:r>
    </w:p>
    <w:p>
      <w:pPr>
        <w:pStyle w:val="FirstParagraph"/>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bookmarkEnd w:id="577"/>
    <w:bookmarkStart w:id="578" w:name="modifiche-allequipaggiamento-dei-png"/>
    <w:p>
      <w:pPr>
        <w:pStyle w:val="Heading3"/>
      </w:pPr>
      <w:r>
        <w:t xml:space="preserve">Modifiche all’Equipaggiamento dei PNG</w:t>
      </w:r>
    </w:p>
    <w:p>
      <w:pPr>
        <w:pStyle w:val="FirstParagraph"/>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bookmarkEnd w:id="578"/>
    <w:bookmarkStart w:id="579" w:name="assegnare-i-px"/>
    <w:p>
      <w:pPr>
        <w:pStyle w:val="Heading3"/>
      </w:pPr>
      <w:r>
        <w:t xml:space="preserve">Assegnare i PX</w:t>
      </w:r>
    </w:p>
    <w:p>
      <w:pPr>
        <w:pStyle w:val="FirstParagraph"/>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(o piu’ sessioni) che permetta ai personaggi di riflettere su quanto accaduto. Può usare il tempo a disposizione fra le sessioni di gioco per aggiornare la scheda.</w:t>
      </w:r>
    </w:p>
    <w:bookmarkEnd w:id="579"/>
    <w:bookmarkStart w:id="580"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w:t>
      </w:r>
      <w:r>
        <w:br/>
      </w:r>
      <w:r>
        <w:t xml:space="preserve">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troverà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metà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80"/>
    <w:bookmarkStart w:id="581"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Qualità</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Qualità</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Qualità</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d’Abilità: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p>
      <w:pPr>
        <w:pStyle w:val="BodyText"/>
      </w:pPr>
      <w:r>
        <w:t xml:space="preserve">Anche gli incantesimi sono veri e propri tesori e premi al pari di oggetti magici. Valutate con attenzione quali possono essere trovati. Ricordate che una abilita’ magica non e’ un incantesimo copiabile, solo quelli presenti nei tomi, pergamene, bastoni e quant’altro appositamente creato per essere un ricettacolo di incantesimi e’ idoneo alla copia.</w:t>
      </w:r>
    </w:p>
    <w:bookmarkEnd w:id="581"/>
    <w:bookmarkEnd w:id="582"/>
    <w:bookmarkStart w:id="584" w:name="recitare"/>
    <w:p>
      <w:pPr>
        <w:pStyle w:val="Heading2"/>
      </w:pPr>
      <w:r>
        <w:t xml:space="preserve">Recitare</w:t>
      </w:r>
    </w:p>
    <w:p>
      <w:pPr>
        <w:pStyle w:val="FirstParagraph"/>
      </w:pPr>
      <w:bookmarkStart w:id="583" w:name="recitare"/>
      <w:r>
        <w:t xml:space="preserve">[recitare]</w:t>
      </w:r>
      <w:bookmarkEnd w:id="583"/>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84"/>
    <w:bookmarkStart w:id="588" w:name="le-avventure-in-dbs"/>
    <w:p>
      <w:pPr>
        <w:pStyle w:val="Heading2"/>
      </w:pPr>
      <w:r>
        <w:t xml:space="preserve">Le avventure in DBS</w:t>
      </w:r>
    </w:p>
    <w:bookmarkStart w:id="585" w:name="OSR"/>
    <w:bookmarkEnd w:id="585"/>
    <w:p>
      <w:pPr>
        <w:pStyle w:val="FirstParagraph"/>
      </w:pPr>
      <w:r>
        <w:t xml:space="preserve">Suggerisco la lettura integrale dell’articolo</w:t>
      </w:r>
      <w:r>
        <w:t xml:space="preserve"> </w:t>
      </w:r>
      <w:hyperlink r:id="rId58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8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necessità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giusta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capacità di adattamento non indifferente, ma sicuramente l’avventura ne gioverà.</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possibilità concedi un tiro di dado.</w:t>
      </w:r>
    </w:p>
    <w:p>
      <w:pPr>
        <w:numPr>
          <w:ilvl w:val="0"/>
          <w:numId w:val="1086"/>
        </w:numPr>
      </w:pPr>
      <w:r>
        <w:t xml:space="preserve">E’ naturale che i personaggi sappiano quello che sanno i giocatori, cerca di limitare questo interscambio, a beneficio delle competenze e capacità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dovrà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già,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creatività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bookmarkEnd w:id="588"/>
    <w:bookmarkEnd w:id="589"/>
    <w:bookmarkStart w:id="600" w:name="creare-oggetti-magici-1"/>
    <w:p>
      <w:pPr>
        <w:pStyle w:val="Heading1"/>
      </w:pPr>
      <w:r>
        <w:t xml:space="preserve">Creare Oggetti Magici</w:t>
      </w:r>
    </w:p>
    <w:p>
      <w:pPr>
        <w:pStyle w:val="FirstParagraph"/>
      </w:pPr>
      <w:bookmarkStart w:id="590" w:name="creare-oggetti-magici"/>
      <w:r>
        <w:t xml:space="preserve">[creare-oggetti-magici]</w:t>
      </w:r>
      <w:bookmarkEnd w:id="59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metà del costo di produzione, oltre a tutto il tempo impiegato.</w:t>
      </w:r>
    </w:p>
    <w:bookmarkStart w:id="59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91"/>
    <w:bookmarkStart w:id="59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92"/>
    <w:bookmarkStart w:id="59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capacità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93"/>
    <w:bookmarkStart w:id="59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l’Abilità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94"/>
    <w:bookmarkStart w:id="59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95"/>
    <w:bookmarkStart w:id="59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capacità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96"/>
    <w:bookmarkStart w:id="59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97"/>
    <w:bookmarkStart w:id="59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98"/>
    <w:bookmarkStart w:id="599" w:name="aggiungere-nuove-capacità"/>
    <w:p>
      <w:pPr>
        <w:pStyle w:val="Heading2"/>
      </w:pPr>
      <w:r>
        <w:t xml:space="preserve">Aggiungere Nuove Capacità</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99"/>
    <w:bookmarkEnd w:id="600"/>
    <w:bookmarkStart w:id="618" w:name="regole-su-oggetti-magici"/>
    <w:p>
      <w:pPr>
        <w:pStyle w:val="Heading1"/>
      </w:pPr>
      <w:r>
        <w:t xml:space="preserve">Regole su Oggetti Magici</w:t>
      </w:r>
    </w:p>
    <w:p>
      <w:pPr>
        <w:pStyle w:val="FirstParagraph"/>
      </w:pPr>
      <w:bookmarkStart w:id="601" w:name="oggetti-magici"/>
      <w:r>
        <w:t xml:space="preserve">[oggetti-magici]</w:t>
      </w:r>
      <w:bookmarkEnd w:id="601"/>
    </w:p>
    <w:p>
      <w:pPr>
        <w:numPr>
          <w:ilvl w:val="0"/>
          <w:numId w:val="1087"/>
        </w:numPr>
      </w:pPr>
      <w:r>
        <w:t xml:space="preserve">Un personaggio può portare innumerevoli (12)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capacità e’ necessario l’incantesimo Identificare. Una prova di Arcano a Difficoltà 25 puo’ dare indicazioni di massima sui poteri.</w:t>
      </w:r>
    </w:p>
    <w:bookmarkStart w:id="60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602"/>
    <w:bookmarkStart w:id="604" w:name="Xfcede835f1204bf410f0b2686cb79b1344b2a48"/>
    <w:p>
      <w:pPr>
        <w:pStyle w:val="Heading2"/>
      </w:pPr>
      <w:r>
        <w:t xml:space="preserve">Tabella: Generazione Casuale degli Oggetti Magici</w:t>
      </w:r>
    </w:p>
    <w:p>
      <w:pPr>
        <w:pStyle w:val="FirstParagraph"/>
      </w:pPr>
      <w:bookmarkStart w:id="603" w:name="Xfcede835f1204bf410f0b2686cb79b1344b2a48"/>
      <w:r>
        <w:t xml:space="preserve">[tabella-generazione-casuale-degli-oggetti-magici]</w:t>
      </w:r>
      <w:bookmarkEnd w:id="603"/>
    </w:p>
    <w:tbl>
      <w:tblPr>
        <w:tblStyle w:val="Table"/>
        <w:tblW w:type="pct" w:w="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604"/>
    <w:bookmarkStart w:id="60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605"/>
    <w:bookmarkStart w:id="607" w:name="oggetti-magici-sul-corpo"/>
    <w:p>
      <w:pPr>
        <w:pStyle w:val="Heading2"/>
      </w:pPr>
      <w:r>
        <w:t xml:space="preserve">Oggetti Magici sul Corpo</w:t>
      </w:r>
    </w:p>
    <w:p>
      <w:pPr>
        <w:pStyle w:val="FirstParagraph"/>
      </w:pPr>
      <w:bookmarkStart w:id="606" w:name="oggetti-magici-sul-corpo"/>
      <w:r>
        <w:t xml:space="preserve">[oggetti-magici-sul-corpo]</w:t>
      </w:r>
      <w:bookmarkEnd w:id="60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607"/>
    <w:bookmarkStart w:id="609" w:name="X8f347e53e35ce46493a06a72a4356c547a94aa9"/>
    <w:p>
      <w:pPr>
        <w:pStyle w:val="Heading2"/>
      </w:pPr>
      <w:r>
        <w:t xml:space="preserve">Tiri Salvezza Contro i Poteri degli Oggetti Magici</w:t>
      </w:r>
    </w:p>
    <w:p>
      <w:pPr>
        <w:pStyle w:val="FirstParagraph"/>
      </w:pPr>
      <w:bookmarkStart w:id="608" w:name="X8f347e53e35ce46493a06a72a4356c547a94aa9"/>
      <w:r>
        <w:t xml:space="preserve">[tiri-salvezza-contro-i-poteri-degli-oggetti-magici]</w:t>
      </w:r>
      <w:bookmarkEnd w:id="60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609"/>
    <w:bookmarkStart w:id="611" w:name="danneggiare-gli-oggetti-magici"/>
    <w:p>
      <w:pPr>
        <w:pStyle w:val="Heading2"/>
      </w:pPr>
      <w:r>
        <w:t xml:space="preserve">Danneggiare gli Oggetti Magici</w:t>
      </w:r>
    </w:p>
    <w:p>
      <w:pPr>
        <w:pStyle w:val="FirstParagraph"/>
      </w:pPr>
      <w:bookmarkStart w:id="610" w:name="danneggiare-gli-oggetti-magici"/>
      <w:r>
        <w:t xml:space="preserve">[danneggiare-gli-oggetti-magici]</w:t>
      </w:r>
      <w:bookmarkEnd w:id="61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611"/>
    <w:bookmarkStart w:id="613" w:name="riparare-gli-oggetti-magici"/>
    <w:p>
      <w:pPr>
        <w:pStyle w:val="Heading2"/>
      </w:pPr>
      <w:r>
        <w:t xml:space="preserve">Riparare gli Oggetti Magici</w:t>
      </w:r>
    </w:p>
    <w:p>
      <w:pPr>
        <w:pStyle w:val="FirstParagraph"/>
      </w:pPr>
      <w:bookmarkStart w:id="612" w:name="riparare-gli-oggetti-magici"/>
      <w:r>
        <w:t xml:space="preserve">[riparare-gli-oggetti-magici]</w:t>
      </w:r>
      <w:bookmarkEnd w:id="612"/>
    </w:p>
    <w:p>
      <w:pPr>
        <w:pStyle w:val="BodyText"/>
      </w:pPr>
      <w:r>
        <w:t xml:space="preserve">Per riparare un oggetto magico occorrono materiali e tempo, pari alla metà del tempo e del costo per crearlo.</w:t>
      </w:r>
    </w:p>
    <w:bookmarkEnd w:id="613"/>
    <w:bookmarkStart w:id="615" w:name="cariche-dosi-e-usi-multipli"/>
    <w:p>
      <w:pPr>
        <w:pStyle w:val="Heading2"/>
      </w:pPr>
      <w:r>
        <w:t xml:space="preserve">Cariche, Dosi e Usi Multipli</w:t>
      </w:r>
    </w:p>
    <w:p>
      <w:pPr>
        <w:pStyle w:val="FirstParagraph"/>
      </w:pPr>
      <w:bookmarkStart w:id="614" w:name="cariche-dosi-e-usi-multipli"/>
      <w:r>
        <w:t xml:space="preserve">[cariche-dosi-e-usi-multipli]</w:t>
      </w:r>
      <w:bookmarkEnd w:id="61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615"/>
    <w:bookmarkStart w:id="617" w:name="acquisire-oggetti-magici"/>
    <w:p>
      <w:pPr>
        <w:pStyle w:val="Heading2"/>
      </w:pPr>
      <w:r>
        <w:t xml:space="preserve">Acquisire Oggetti Magici</w:t>
      </w:r>
    </w:p>
    <w:p>
      <w:pPr>
        <w:pStyle w:val="FirstParagraph"/>
      </w:pPr>
      <w:bookmarkStart w:id="616" w:name="acquisire-oggetti-magici"/>
      <w:r>
        <w:t xml:space="preserve">[acquisire-oggetti-magici]</w:t>
      </w:r>
      <w:bookmarkEnd w:id="616"/>
    </w:p>
    <w:tbl>
      <w:tblPr>
        <w:tblStyle w:val="Table"/>
        <w:tblW w:type="pct" w:w="0"/>
        <w:tblLook w:firstRow="0" w:lastRow="0" w:firstColumn="0" w:lastColumn="0" w:noHBand="0" w:noVBand="0" w:val="0000"/>
      </w:tblPr>
      <w:tblGrid/>
      <w:tr>
        <w:tc>
          <w:p>
            <w:pPr>
              <w:pStyle w:val="Compact"/>
              <w:jc w:val="left"/>
            </w:pPr>
            <w:r>
              <w:rPr>
                <w:bCs/>
                <w:b/>
              </w:rPr>
              <w:t xml:space="preserve">Dimensioni Comunità</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617"/>
    <w:bookmarkEnd w:id="618"/>
    <w:bookmarkStart w:id="69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61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capacità magiche</w:t>
      </w:r>
      <w:r>
        <w:t xml:space="preserve">: se non indicato diversamente attivare un abilità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Difficoltà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619"/>
    <w:bookmarkStart w:id="62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abilità e capacità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 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capacità di poter contenere molto di piu’ di quello che dovrebbero date le loro dimensioni.</w:t>
      </w:r>
    </w:p>
    <w:p>
      <w:pPr>
        <w:pStyle w:val="BodyText"/>
      </w:pPr>
      <w:r>
        <w:t xml:space="preserve">Le Borse Conservanti si suddividono in 4 tipi (Tipo I, II, III; IV) a seconda dalla capacità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capacità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capacità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capacità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capacità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"Ruscello" produce 4 litri d’acqua.</w:t>
      </w:r>
    </w:p>
    <w:p>
      <w:pPr>
        <w:numPr>
          <w:ilvl w:val="0"/>
          <w:numId w:val="1092"/>
        </w:numPr>
      </w:pPr>
      <w:r>
        <w:t xml:space="preserve">"Fontana" produce 20 litri d’acqua.</w:t>
      </w:r>
    </w:p>
    <w:p>
      <w:pPr>
        <w:numPr>
          <w:ilvl w:val="0"/>
          <w:numId w:val="1092"/>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già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metà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20"/>
    <w:bookmarkStart w:id="689"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2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21"/>
    <w:bookmarkStart w:id="62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22"/>
    <w:bookmarkStart w:id="62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23"/>
    <w:bookmarkStart w:id="62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24"/>
    <w:bookmarkStart w:id="62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25"/>
    <w:bookmarkStart w:id="62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26"/>
    <w:bookmarkStart w:id="62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27"/>
    <w:bookmarkStart w:id="62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28"/>
    <w:bookmarkStart w:id="62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29"/>
    <w:bookmarkStart w:id="63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30"/>
    <w:bookmarkStart w:id="63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31"/>
    <w:bookmarkStart w:id="63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32"/>
    <w:bookmarkStart w:id="63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33"/>
    <w:bookmarkStart w:id="63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34"/>
    <w:bookmarkStart w:id="63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35"/>
    <w:bookmarkStart w:id="63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36"/>
    <w:bookmarkStart w:id="63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37"/>
    <w:bookmarkStart w:id="63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38"/>
    <w:bookmarkStart w:id="63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39"/>
    <w:bookmarkStart w:id="64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40"/>
    <w:bookmarkStart w:id="64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41"/>
    <w:bookmarkStart w:id="64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42"/>
    <w:bookmarkStart w:id="64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43"/>
    <w:bookmarkStart w:id="64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44"/>
    <w:bookmarkStart w:id="64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45"/>
    <w:bookmarkStart w:id="64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46"/>
    <w:bookmarkStart w:id="64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47"/>
    <w:bookmarkStart w:id="64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48"/>
    <w:bookmarkStart w:id="64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49"/>
    <w:bookmarkStart w:id="65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50"/>
    <w:bookmarkStart w:id="65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51"/>
    <w:bookmarkStart w:id="65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52"/>
    <w:bookmarkStart w:id="65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53"/>
    <w:bookmarkStart w:id="65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54"/>
    <w:bookmarkStart w:id="65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55"/>
    <w:bookmarkStart w:id="65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56"/>
    <w:bookmarkStart w:id="65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57"/>
    <w:bookmarkStart w:id="65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58"/>
    <w:bookmarkStart w:id="65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59"/>
    <w:bookmarkStart w:id="66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60"/>
    <w:bookmarkStart w:id="66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61"/>
    <w:bookmarkStart w:id="66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62"/>
    <w:bookmarkStart w:id="688"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63"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63"/>
    <w:bookmarkStart w:id="664"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64"/>
    <w:bookmarkStart w:id="665"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65"/>
    <w:bookmarkStart w:id="666"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66"/>
    <w:bookmarkStart w:id="667"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67"/>
    <w:bookmarkStart w:id="668"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68"/>
    <w:bookmarkStart w:id="669"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69"/>
    <w:bookmarkStart w:id="670"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70"/>
    <w:bookmarkStart w:id="671"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71"/>
    <w:bookmarkStart w:id="672"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72"/>
    <w:bookmarkStart w:id="673"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73"/>
    <w:bookmarkStart w:id="674"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74"/>
    <w:bookmarkStart w:id="675"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75"/>
    <w:bookmarkStart w:id="676"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76"/>
    <w:bookmarkStart w:id="677"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77"/>
    <w:bookmarkStart w:id="678"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78"/>
    <w:bookmarkStart w:id="679"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79"/>
    <w:bookmarkStart w:id="680"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80"/>
    <w:bookmarkStart w:id="681"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81"/>
    <w:bookmarkStart w:id="682"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82"/>
    <w:bookmarkStart w:id="683"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83"/>
    <w:bookmarkStart w:id="684"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84"/>
    <w:bookmarkStart w:id="685"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85"/>
    <w:bookmarkStart w:id="686"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86"/>
    <w:bookmarkStart w:id="687"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87"/>
    <w:bookmarkEnd w:id="688"/>
    <w:bookmarkEnd w:id="689"/>
    <w:bookmarkEnd w:id="690"/>
    <w:bookmarkStart w:id="692" w:name="oggetti-maledetti"/>
    <w:p>
      <w:pPr>
        <w:pStyle w:val="Heading1"/>
      </w:pPr>
      <w:r>
        <w:t xml:space="preserve">Oggetti Maledetti</w:t>
      </w:r>
    </w:p>
    <w:p>
      <w:pPr>
        <w:pStyle w:val="FirstParagraph"/>
      </w:pPr>
      <w:bookmarkStart w:id="691" w:name="oggetti-maledetti"/>
      <w:r>
        <w:t xml:space="preserve">[oggetti-maledetti]</w:t>
      </w:r>
      <w:bookmarkEnd w:id="69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Abilità</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92"/>
    <w:bookmarkStart w:id="709" w:name="yeru"/>
    <w:p>
      <w:pPr>
        <w:pStyle w:val="Heading1"/>
      </w:pPr>
      <w:r>
        <w:t xml:space="preserve">Yeru</w:t>
      </w:r>
    </w:p>
    <w:p>
      <w:pPr>
        <w:pStyle w:val="FirstParagraph"/>
      </w:pPr>
      <w:bookmarkStart w:id="693" w:name="yeru"/>
      <w:r>
        <w:t xml:space="preserve">[yeru]</w:t>
      </w:r>
      <w:bookmarkEnd w:id="69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Kenata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Alantia,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Il "problema" per gli avventurieri ed esploratori e’ l’estrema diversificazione e mutevolezza non solo dell’ambiente ma anche delle culture e civiltà che si possono incontrare.</w:t>
      </w:r>
      <w:r>
        <w:t xml:space="preserve"> </w:t>
      </w:r>
      <w:r>
        <w:t xml:space="preserve">Dato che ogni mille anni qualcosa di molto importante cambia e’ possibile intere isole scompaiano o appaiano con civiltà una volta dimenticate, intere città siano improvvisamente sommerse dall’acqua o vegetazione, o peggio ancora nuovi imperi belligeranti di non morti (si, e’ capitato anche questo, assieme ad una apocalisse zombi).</w:t>
      </w:r>
      <w:r>
        <w:br/>
      </w:r>
      <w:r>
        <w:t xml:space="preserve">Oltretutto gli accadimenti peggiori sono quelli che colpiscono la ricca e vitale Curyan mentre eventi piu’ positivi prendono Tiya.</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95" w:name="i-portali"/>
    <w:p>
      <w:pPr>
        <w:pStyle w:val="Heading2"/>
      </w:pPr>
      <w:r>
        <w:t xml:space="preserve">I Portali</w:t>
      </w:r>
    </w:p>
    <w:p>
      <w:pPr>
        <w:pStyle w:val="FirstParagraph"/>
      </w:pPr>
      <w:bookmarkStart w:id="694" w:name="i-portali"/>
      <w:r>
        <w:t xml:space="preserve">[i-portali]</w:t>
      </w:r>
      <w:bookmarkEnd w:id="69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95"/>
    <w:bookmarkStart w:id="705" w:name="draghi"/>
    <w:p>
      <w:pPr>
        <w:pStyle w:val="Heading2"/>
      </w:pPr>
      <w:r>
        <w:t xml:space="preserve">Draghi</w:t>
      </w:r>
    </w:p>
    <w:p>
      <w:pPr>
        <w:pStyle w:val="FirstParagraph"/>
      </w:pPr>
      <w:bookmarkStart w:id="696" w:name="draghi"/>
      <w:r>
        <w:t xml:space="preserve">[draghi]</w:t>
      </w:r>
      <w:bookmarkEnd w:id="69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Tàhil,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Tàhil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dività per quel mondo, si dimostro’ un avversario facile e si diverti’ a scarificare il corpo di quella debole entità.</w:t>
      </w:r>
    </w:p>
    <w:p>
      <w:pPr>
        <w:pStyle w:val="BodyText"/>
      </w:pPr>
      <w:r>
        <w:t xml:space="preserve">Ormai giunto al colpo finale il Patrono aprì un portale sotto di e si lascio cadere dentro chiudendolo immediatamente.</w:t>
      </w:r>
    </w:p>
    <w:p>
      <w:pPr>
        <w:pStyle w:val="BodyText"/>
      </w:pPr>
      <w:r>
        <w:t xml:space="preserve">Tàhil comprese subito la magia usata e le potenzialità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Tàhil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volontà di Tàhil.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Tàhil accetto un incontro.</w:t>
      </w:r>
    </w:p>
    <w:p>
      <w:pPr>
        <w:pStyle w:val="BodyText"/>
      </w:pPr>
      <w:r>
        <w:t xml:space="preserve">La storia e’ nota, Calicante vide in Tàhil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Tàhil,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Tàhil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Tàhil è diventato un jolly, un arma di pura aggressività buttata nel mondo, perché alzi il livello di caos, vendetta, violenza di Yeru.</w:t>
      </w:r>
      <w:r>
        <w:t xml:space="preserve"> </w:t>
      </w:r>
      <w:r>
        <w:t xml:space="preserve">I draghi, quando non comandati da Tàhil,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Tàhil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Tàhil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realtà l’ultima vittoria del millennio ha fatto dimenticare che queste creature sono su Yeru da molti millenni e da altrettanto seminano distruzione, chaos e morte.</w:t>
      </w:r>
    </w:p>
    <w:bookmarkStart w:id="69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Tàhil, ciecamente e senza resistenza, almeno finche’ vengono trasferiti su Yeru tramite un suo portale.</w:t>
      </w:r>
    </w:p>
    <w:p>
      <w:pPr>
        <w:pStyle w:val="BodyText"/>
      </w:pPr>
      <w:r>
        <w:t xml:space="preserve">Ogni volta che Tàhil vuole convocare un drago apre un portale e da questo esce un drago, di colore casuale. Appena arrivato la magia di dominazione di Tàhil soggioga il drago che non puo’ piu’ ribellarsi ai suoi ordini.</w:t>
      </w:r>
    </w:p>
    <w:p>
      <w:pPr>
        <w:pStyle w:val="BodyText"/>
      </w:pPr>
      <w:r>
        <w:t xml:space="preserve">Il drago conduce la vita che piu’ gli "aggrada", solitamente questa contempla la distruzione di qualche città e centinaia di morti, solo quando richiamato da Tàhil interrompe le sue attività per volare dove richiesto. Oppure Tàhil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Tàhil presso il territorio.</w:t>
      </w:r>
    </w:p>
    <w:bookmarkEnd w:id="697"/>
    <w:bookmarkStart w:id="69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facilità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98"/>
    <w:bookmarkStart w:id="69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capacità di volo unita al fatto di nutrirsi di elettricità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l’elettricità e ne sono immuni ai danni (magici o meno).</w:t>
      </w:r>
    </w:p>
    <w:bookmarkEnd w:id="699"/>
    <w:bookmarkStart w:id="70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farà parlare gli avventurieri se si dimostrano rispettosi ed impauriti dalla sua regalità.</w:t>
      </w:r>
    </w:p>
    <w:p>
      <w:pPr>
        <w:pStyle w:val="BodyText"/>
      </w:pPr>
      <w:r>
        <w:t xml:space="preserve">I Draghi Verdi padroneggiano i Veleni e ne sono immuni sia a quelli magici che naturali.</w:t>
      </w:r>
    </w:p>
    <w:bookmarkEnd w:id="700"/>
    <w:bookmarkStart w:id="70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701"/>
    <w:bookmarkStart w:id="70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capacità di volare ma acquisito quella di scavare con la stessa velocità come se corressero.</w:t>
      </w:r>
    </w:p>
    <w:p>
      <w:pPr>
        <w:pStyle w:val="BodyText"/>
      </w:pPr>
      <w:r>
        <w:t xml:space="preserve">Un Drago Porpora e’ molto territoriale e stabilità un perimetro (di circa 5 km di raggio) crea, se non già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702"/>
    <w:bookmarkStart w:id="70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703"/>
    <w:bookmarkStart w:id="70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704"/>
    <w:bookmarkEnd w:id="705"/>
    <w:bookmarkStart w:id="707" w:name="il-calendario"/>
    <w:p>
      <w:pPr>
        <w:pStyle w:val="Heading2"/>
      </w:pPr>
      <w:r>
        <w:t xml:space="preserve">Il Calendario</w:t>
      </w:r>
    </w:p>
    <w:p>
      <w:pPr>
        <w:pStyle w:val="FirstParagraph"/>
      </w:pPr>
      <w:bookmarkStart w:id="706" w:name="il-calendario"/>
      <w:r>
        <w:t xml:space="preserve">[il-calendario]</w:t>
      </w:r>
      <w:bookmarkEnd w:id="70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707"/>
    <w:bookmarkStart w:id="70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dovrà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sarà giudicati da nessuna divintà.</w:t>
      </w:r>
    </w:p>
    <w:p>
      <w:pPr>
        <w:pStyle w:val="BodyText"/>
      </w:pPr>
      <w:r>
        <w:t xml:space="preserve">La verità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rimarrà anche nel millennio successivo, questo sarà il Vincitore ed i suoi credenti ne canteranno per mille anni la gloria e potenza.</w:t>
      </w:r>
    </w:p>
    <w:p>
      <w:pPr>
        <w:pStyle w:val="BodyText"/>
      </w:pPr>
      <w:r>
        <w:t xml:space="preserve">Inebriato dalla vittoria il Patrono della Genesi esprimerà un desiderio che l’altro dovrà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verità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08"/>
    <w:bookmarkEnd w:id="709"/>
    <w:bookmarkStart w:id="73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71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710"/>
    <w:bookmarkStart w:id="71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711"/>
    <w:bookmarkStart w:id="71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712"/>
    <w:bookmarkStart w:id="71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713"/>
    <w:bookmarkStart w:id="71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714"/>
    <w:bookmarkStart w:id="71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715"/>
    <w:bookmarkStart w:id="71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716"/>
    <w:bookmarkStart w:id="71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717"/>
    <w:bookmarkStart w:id="71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718"/>
    <w:bookmarkStart w:id="71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719"/>
    <w:bookmarkStart w:id="72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20"/>
    <w:bookmarkStart w:id="72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21"/>
    <w:bookmarkStart w:id="72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22"/>
    <w:bookmarkStart w:id="72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23"/>
    <w:bookmarkStart w:id="72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24"/>
    <w:bookmarkStart w:id="72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25"/>
    <w:bookmarkStart w:id="72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26"/>
    <w:bookmarkStart w:id="72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27"/>
    <w:bookmarkStart w:id="72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28"/>
    <w:bookmarkStart w:id="72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29"/>
    <w:bookmarkStart w:id="73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30"/>
    <w:bookmarkStart w:id="73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31"/>
    <w:bookmarkStart w:id="73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32"/>
    <w:bookmarkStart w:id="73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33"/>
    <w:bookmarkStart w:id="73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34"/>
    <w:bookmarkStart w:id="73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35"/>
    <w:bookmarkStart w:id="73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36"/>
    <w:bookmarkStart w:id="73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37"/>
    <w:bookmarkEnd w:id="738"/>
    <w:bookmarkStart w:id="740" w:name="condizioni"/>
    <w:p>
      <w:pPr>
        <w:pStyle w:val="Heading1"/>
      </w:pPr>
      <w:r>
        <w:t xml:space="preserve">Condizioni</w:t>
      </w:r>
    </w:p>
    <w:p>
      <w:pPr>
        <w:pStyle w:val="FirstParagraph"/>
      </w:pPr>
      <w:bookmarkStart w:id="739" w:name="condizioni"/>
      <w:r>
        <w:t xml:space="preserve">[condizioni]</w:t>
      </w:r>
      <w:bookmarkEnd w:id="73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invisibilità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potrà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già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40"/>
    <w:bookmarkStart w:id="82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4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41"/>
    <w:bookmarkStart w:id="74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42"/>
    <w:bookmarkStart w:id="74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43"/>
    <w:bookmarkStart w:id="74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44"/>
    <w:bookmarkStart w:id="74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45"/>
    <w:bookmarkStart w:id="74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46"/>
    <w:bookmarkStart w:id="74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47"/>
    <w:bookmarkStart w:id="748" w:name="dadi-vita-per-taglia"/>
    <w:p>
      <w:pPr>
        <w:pStyle w:val="Heading2"/>
      </w:pPr>
      <w:r>
        <w:t xml:space="preserve">Dadi Vita per Taglia</w:t>
      </w:r>
    </w:p>
    <w:tbl>
      <w:tblPr>
        <w:tblStyle w:val="Table"/>
        <w:tblW w:type="pct" w:w="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48"/>
    <w:bookmarkStart w:id="74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49"/>
    <w:bookmarkStart w:id="75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50"/>
    <w:bookmarkStart w:id="75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51"/>
    <w:bookmarkStart w:id="75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52"/>
    <w:bookmarkStart w:id="75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5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53"/>
    <w:bookmarkStart w:id="75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54"/>
    <w:bookmarkStart w:id="75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55"/>
    <w:bookmarkStart w:id="75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56"/>
    <w:bookmarkEnd w:id="757"/>
    <w:bookmarkStart w:id="75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58"/>
    <w:bookmarkStart w:id="75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59"/>
    <w:bookmarkStart w:id="76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60"/>
    <w:bookmarkStart w:id="76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61"/>
    <w:bookmarkStart w:id="76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62"/>
    <w:bookmarkStart w:id="76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63"/>
    <w:bookmarkStart w:id="77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6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64"/>
    <w:bookmarkStart w:id="76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65"/>
    <w:bookmarkStart w:id="76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66"/>
    <w:bookmarkStart w:id="76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67"/>
    <w:bookmarkStart w:id="76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68"/>
    <w:bookmarkStart w:id="76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69"/>
    <w:bookmarkEnd w:id="770"/>
    <w:bookmarkStart w:id="77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71"/>
    <w:bookmarkStart w:id="77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7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72"/>
    <w:bookmarkStart w:id="77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73"/>
    <w:bookmarkStart w:id="77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74"/>
    <w:bookmarkEnd w:id="775"/>
    <w:bookmarkStart w:id="82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7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76"/>
    <w:bookmarkStart w:id="77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77"/>
    <w:bookmarkStart w:id="77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78"/>
    <w:bookmarkStart w:id="77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79"/>
    <w:bookmarkStart w:id="78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80"/>
    <w:bookmarkStart w:id="78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81"/>
    <w:bookmarkStart w:id="78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82"/>
    <w:bookmarkStart w:id="78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83"/>
    <w:bookmarkStart w:id="78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84"/>
    <w:bookmarkStart w:id="78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85"/>
    <w:bookmarkStart w:id="78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86"/>
    <w:bookmarkStart w:id="78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87"/>
    <w:bookmarkStart w:id="78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88"/>
    <w:bookmarkStart w:id="78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89"/>
    <w:bookmarkStart w:id="79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90"/>
    <w:bookmarkStart w:id="79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91"/>
    <w:bookmarkStart w:id="79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92"/>
    <w:bookmarkStart w:id="79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93"/>
    <w:bookmarkStart w:id="79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94"/>
    <w:bookmarkStart w:id="79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95"/>
    <w:bookmarkStart w:id="79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96"/>
    <w:bookmarkStart w:id="79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97"/>
    <w:bookmarkStart w:id="79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98"/>
    <w:bookmarkStart w:id="79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99"/>
    <w:bookmarkStart w:id="80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800"/>
    <w:bookmarkStart w:id="80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801"/>
    <w:bookmarkStart w:id="80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802"/>
    <w:bookmarkStart w:id="80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803"/>
    <w:bookmarkStart w:id="80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804"/>
    <w:bookmarkStart w:id="80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805"/>
    <w:bookmarkStart w:id="80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806"/>
    <w:bookmarkStart w:id="80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807"/>
    <w:bookmarkStart w:id="80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808"/>
    <w:bookmarkStart w:id="80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809"/>
    <w:bookmarkStart w:id="81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810"/>
    <w:bookmarkStart w:id="81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811"/>
    <w:bookmarkStart w:id="81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812"/>
    <w:bookmarkStart w:id="813" w:name="mago"/>
    <w:p>
      <w:pPr>
        <w:pStyle w:val="Heading3"/>
      </w:pPr>
      <w:r>
        <w:t xml:space="preserve">Mago</w:t>
      </w:r>
    </w:p>
    <w:p>
      <w:pPr>
        <w:pStyle w:val="FirstParagraph"/>
      </w:pPr>
      <w:r>
        <w:t xml:space="preserve">I magi trascorrono la vita nello studio e la pratica della magia.</w:t>
      </w:r>
      <w:r>
        <w:br/>
      </w:r>
    </w:p>
    <w:bookmarkEnd w:id="813"/>
    <w:bookmarkStart w:id="81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814"/>
    <w:bookmarkStart w:id="81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815"/>
    <w:bookmarkStart w:id="81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816"/>
    <w:bookmarkStart w:id="81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817"/>
    <w:bookmarkStart w:id="81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818"/>
    <w:bookmarkStart w:id="81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819"/>
    <w:bookmarkStart w:id="82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20"/>
    <w:bookmarkStart w:id="82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21"/>
    <w:bookmarkStart w:id="82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22"/>
    <w:bookmarkStart w:id="82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23"/>
    <w:bookmarkStart w:id="82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24"/>
    <w:bookmarkStart w:id="82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25"/>
    <w:bookmarkEnd w:id="826"/>
    <w:bookmarkEnd w:id="827"/>
    <w:bookmarkStart w:id="82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28"/>
    <w:bookmarkStart w:id="82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29"/>
    <w:bookmarkStart w:id="834" w:name="scheda-e-manuale"/>
    <w:p>
      <w:pPr>
        <w:pStyle w:val="Heading1"/>
      </w:pPr>
      <w:r>
        <w:t xml:space="preserve">Scheda e Manuale</w:t>
      </w:r>
    </w:p>
    <w:p>
      <w:pPr>
        <w:pStyle w:val="FirstParagraph"/>
      </w:pPr>
      <w:bookmarkStart w:id="830" w:name="scheda-e-manuale"/>
      <w:r>
        <w:t xml:space="preserve">[scheda-e-manuale]</w:t>
      </w:r>
      <w:bookmarkEnd w:id="830"/>
    </w:p>
    <w:p>
      <w:pPr>
        <w:pStyle w:val="BodyText"/>
      </w:pPr>
      <w:r>
        <w:t xml:space="preserve">Il link diretto per l’ultima versione compilata di DBS e’</w:t>
      </w:r>
      <w:r>
        <w:t xml:space="preserve"> </w:t>
      </w:r>
      <w:hyperlink r:id="rId83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3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33">
        <w:r>
          <w:rPr>
            <w:rStyle w:val="Hyperlink"/>
          </w:rPr>
          <w:t xml:space="preserve">https://github.com/buzzqw/TUS/releases</w:t>
        </w:r>
      </w:hyperlink>
      <w:r>
        <w:t xml:space="preserve">)</w:t>
      </w:r>
      <w:r>
        <w:br/>
      </w:r>
    </w:p>
    <w:bookmarkEnd w:id="834"/>
    <w:bookmarkStart w:id="83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35"/>
    <w:bookmarkStart w:id="83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volontà</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agilità al posto della forza per tc e danno, le capacità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invisibilità</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compatibilità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possibilità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manovrabilità di creature che volano ma non sanno farlo (adesso e’ scarso), corretta tabella bonus manovrabilità volare, chiarimenti su invisibilità, reso opzionale il recupero da 0 pf,chiarimenti su invisibilità, rimossa energia radiosa e’ ridondante con energia positiva, aggiunta come forma di attacco il vuoto e riordinato le altre forme mettendo elettricità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invibilità, essenze cumulate ovvero piu’ Essenze nello stesso round, mancava la descrizione dell’abilità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l’abilità Cecchino in Occhio di Falco, rinominata l’abilità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possibilità di recuperare energia chi ogni ora, modificato il costo dell’azione per guerriero dell’essenza, immunità ai veleni da un +4 contro veleni magici e non immunità, modificata area di effetto di Incanalare energia portata a 3 metri, dettagli su montagna umana, dettagli su passo tattico, varie correzioni di layout ad Abilità, chiarimenti su Tiro Rapido, modifiche a kensai adesso il bonus e’ sulla iniziativa o TC, rinominata l’Abilità Kensei in Iaijutsu, chiarimenti su Magie Efficaci, aggiunta abilità Passo Veloce, rifatta Abilità Schivare trappole, altri dettagli minori su abilità,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Invibilità, dai Muri, dalle Nubi, Oscurità, passare senza traccia, paura, pelle di corteccia, resistenze, volare e molti tanti altri incantesimi, aggiunta vulnerabilità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abilità scacciare i non morti</w:t>
      </w:r>
    </w:p>
    <w:p>
      <w:pPr>
        <w:pStyle w:val="BodyText"/>
      </w:pPr>
      <w:r>
        <w:t xml:space="preserve">1.0.0 DBS aggiunta scurovisione, dettagli su statistiche basse, aggiunte scuole di magia agli incantesimi ed ai patroni e divinità, tolto allineamento, tolte Essenze, tolti divinità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abilità riassegnazione scuole, aggiornata animalia, chiarimenti su colpo furtivo, dettagli su decifrare scritti magici, chiarimenti su eneriga psichica, correzione su Ferocia, furia chiarimenti, chiarimenti su guerriero della magia, chiarimenti su questa e’ la mia arma, rimosso abilità eludere, aggiornati piani con tratti, aggiornata lista tratti, una freccia/dardo/sasso tirato da un lanciatore magico non diviene magica, dettagli su prezzi frecce magiche, aggiunti tratti Legale, Chaotico, Neutrale per praticità e compatibilità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abilità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Difficoltà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conformità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abilità,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sincronizzazione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immunità a armi magiche, dettagli capitolo mostri,modificato cecità/sordità, aggiunto cecità/sordità avanzata, aggiunto incantesimo Dito, modificati diversi incantesimi, aggiunte modalità per assegnazione statistiche, nuove modalità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velocità e lentezza, chiarimenti su attacco con incantesimo a distanza, chiarimenti e correzioni su oggetti magici ed abilità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abilità infondere coraggio, layout su requisiti abilità, aggiunta abilità infondere paura, aggiunti gnomi, correzioni e dettagli su cosmologia e Yeru, aggiunto aggancio al Ker, aggiunto Abilità Sapiente, chiarimenti su abilità Scacciare i non morti, aggiunta opzione limitativa su consapevolezza, corretto abilità colpo mortale, corretta abilità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Abilità esperto, layout prerequisito-requisito, chiarimenti su attacco opportunità,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 parziale rilettura bonus tratti dato da patroni, completata rilettura bonus tratti patrono, con l’abilità animalia puoi curare anche animali e piante, specificato che gli incantesimi cura ferite non funzionano su piante se non dichiarato diversamente, chiarimenti su trappole, chiarimenti su veleni, aggiunti hyperlink nel manuale pdf a capitolo Costruiamo il personaggio, chiarimenti su competenze, corretto peso di oggetti (manette e morso), suggerimenti su assegnazione punti esperienza e metodologia passaggio di livello, diversi chiarimenti su capitolo incontri, aggiornamento layout incontri, alcune note sui "disastri" in Yeru, modifiche minori a famiglio, dettagli su punti ferita e morte, chiarimenti su incantesimo identificare, rimosso passo tattico perche’ troppo sbilanciato, aggiunta abilità Pugno di Ferro, aggiunta abilità Gru d’argento, modificato Iaijutsu portato bonus iniziativa a +5, modificata abilità iniziativa migliorata portato a 2 le volte che puo’ essere presa, aggiunta abilità Ali della Fenice, aggiunta abilità tempesta di furia,</w:t>
      </w:r>
    </w:p>
    <w:p>
      <w:pPr>
        <w:pStyle w:val="BodyText"/>
      </w:pPr>
      <w:r>
        <w:t xml:space="preserve">1.0.8 rilasciato su github versione 1.0.7, aggiunto regole per il tomo della magia, correzioni minori su cosmologia per inquadrare il tomo della magia, aggiornata scheda, modificato effetto su utilizzo energia del Patrono in caso di Devoto, piccole correzioni di layout, aggiornati diversi incantesimi, modificato dardo incantato, note su incantesimi come parte di tesoro magico,</w:t>
      </w:r>
    </w:p>
    <w:p>
      <w:pPr>
        <w:pStyle w:val="BodyText"/>
      </w:pPr>
      <w:r>
        <w:t xml:space="preserve">Obiettivi: ridurre numero incantesimi, individuare incantesimi contro Difesa a Tocco , ridurre complessità e fare che le regole siano piu’ universali senza che siano necessari chiarimenti ed eccezioni, rendere il sistema piu’ osr,</w:t>
      </w:r>
    </w:p>
    <w:p>
      <w:pPr>
        <w:pStyle w:val="BodyText"/>
      </w:pPr>
      <w:r>
        <w:t xml:space="preserve"> </w:t>
      </w:r>
    </w:p>
    <w:bookmarkEnd w:id="8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31" Target="https://github.com/buzzqw/TUS/blob/master/DBS%20-%20Dungeon%20Bell%20System.pdf" TargetMode="External" /><Relationship Type="http://schemas.openxmlformats.org/officeDocument/2006/relationships/hyperlink" Id="rId832" Target="https://github.com/buzzqw/TUS/blob/master/DBS-scheda.pdf" TargetMode="External" /><Relationship Type="http://schemas.openxmlformats.org/officeDocument/2006/relationships/hyperlink" Id="rId833" Target="https://github.com/buzzqw/TUS/releases" TargetMode="External" /><Relationship Type="http://schemas.openxmlformats.org/officeDocument/2006/relationships/hyperlink" Id="rId587" Target="https://it.wikipedia.org/wiki/Old_School_Renaissance" TargetMode="External" /><Relationship Type="http://schemas.openxmlformats.org/officeDocument/2006/relationships/hyperlink" Id="rId58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2021-04-20T12:23:55Z</dcterms:created>
  <dcterms:modified xsi:type="dcterms:W3CDTF">2021-04-20T12:23:55Z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v1.0.8 image</vt:lpwstr>
  </property>
</Properties>
</file>