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6"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caratteristiche"/>
    <w:p>
      <w:pPr>
        <w:pStyle w:val="Heading2"/>
      </w:pPr>
      <w:r>
        <w:t xml:space="preserve">Assegnazione Caratteristiche</w:t>
      </w:r>
    </w:p>
    <w:bookmarkStart w:id="45" w:name="modalita-preferita"/>
    <w:p>
      <w:pPr>
        <w:pStyle w:val="Heading3"/>
      </w:pPr>
      <w:r>
        <w:t xml:space="preserve">Modalita’ preferita</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p>
    <w:p>
      <w:pPr>
        <w:pStyle w:val="BodyText"/>
      </w:pPr>
      <w:r>
        <w:t xml:space="preserve">In TUS l’approccio predefinito per definire il valore delle le statistiche e’ tirare i dadi ed affidare alla sorte la nascita del personaggio.</w:t>
      </w:r>
      <w:r>
        <w:br/>
      </w:r>
      <w:r>
        <w:t xml:space="preserve">Tirate 3d6 e sommati i dadi,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r>
      <w:r>
        <w:t xml:space="preserve">Si, e’ vero, e’ molto probabile che non vi siano venuti i risultati che speravate od addirittura siano venuti in caratteristiche che non vi interessavano.</w:t>
      </w:r>
      <w:r>
        <w:br/>
      </w:r>
      <w:r>
        <w:t xml:space="preserve">Va bene cosi’. Cambiate idea, fatevi ispirare dai valori ottenuti!</w:t>
      </w:r>
      <w:r>
        <w:br/>
      </w:r>
      <w:r>
        <w:t xml:space="preserve">Divertitevi con il nuovo personaggio, costruite qualcosa di nuovo e diverso, lasciatevi stupire.</w:t>
      </w:r>
      <w:r>
        <w:br/>
      </w:r>
      <w:r>
        <w:t xml:space="preserve">In questo modo i personaggi saranno sempre diversi e sempre nuovi. Sarà stimolata l’improvvisazione e si eviteranno personaggi costruiti a tavolino.</w:t>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e somma i risultati, consulta poi la tabella qua sotto.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6"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Start w:id="84" w:name="volare"/>
    <w:p>
      <w:pPr>
        <w:pStyle w:val="Heading3"/>
      </w:pPr>
      <w:r>
        <w:t xml:space="preserve">Volare</w:t>
      </w:r>
    </w:p>
    <w:p>
      <w:pPr>
        <w:pStyle w:val="FirstParagraph"/>
      </w:pPr>
      <w:bookmarkStart w:id="83" w:name="volare"/>
      <w:r>
        <w:t xml:space="preserve">[volare]</w:t>
      </w:r>
      <w:bookmarkEnd w:id="83"/>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78"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09"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8"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41" w:name="capacità-di-carico-e-trasporto-ingombro"/>
    <w:p>
      <w:pPr>
        <w:pStyle w:val="Heading2"/>
      </w:pPr>
      <w:r>
        <w:t xml:space="preserve">Capacità di Carico e Trasporto: Ingombro</w:t>
      </w:r>
    </w:p>
    <w:p>
      <w:pPr>
        <w:pStyle w:val="FirstParagraph"/>
      </w:pPr>
      <w:bookmarkStart w:id="533" w:name="X314979e2b5a2be334ec4f78543dd7ba458280a4"/>
      <w:r>
        <w:t xml:space="preserve">[sec:capacita-di-carico-e-trasporto-ingombro]</w:t>
      </w:r>
      <w:bookmarkEnd w:id="533"/>
    </w:p>
    <w:bookmarkStart w:id="534"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34"/>
    <w:bookmarkStart w:id="53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5"/>
    <w:bookmarkStart w:id="53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6"/>
    <w:bookmarkStart w:id="537"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7"/>
    <w:bookmarkStart w:id="53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br/>
      </w:r>
      <w:hyperlink r:id="rId804">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5">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2021-02-03T13:53:47Z</dcterms:created>
  <dcterms:modified xsi:type="dcterms:W3CDTF">2021-02-03T13:53:47Z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