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9A7C6" w14:textId="77777777" w:rsidR="00376387" w:rsidRPr="00095F20" w:rsidRDefault="00376387" w:rsidP="001471CA">
      <w:pPr>
        <w:jc w:val="both"/>
        <w:rPr>
          <w:rFonts w:ascii="Times New Roman" w:hAnsi="Times New Roman" w:cs="Times New Roman"/>
          <w:b/>
          <w:bCs/>
        </w:rPr>
      </w:pPr>
      <w:r w:rsidRPr="00095F20">
        <w:rPr>
          <w:rFonts w:ascii="Times New Roman" w:hAnsi="Times New Roman" w:cs="Times New Roman"/>
          <w:b/>
          <w:bCs/>
        </w:rPr>
        <w:t xml:space="preserve">Arquitecturas Multiagente Basadas en Inteligencia Artificial y Model </w:t>
      </w:r>
      <w:proofErr w:type="spellStart"/>
      <w:r w:rsidRPr="00095F20">
        <w:rPr>
          <w:rFonts w:ascii="Times New Roman" w:hAnsi="Times New Roman" w:cs="Times New Roman"/>
          <w:b/>
          <w:bCs/>
        </w:rPr>
        <w:t>Context</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Protocol</w:t>
      </w:r>
      <w:proofErr w:type="spellEnd"/>
      <w:r w:rsidRPr="00095F20">
        <w:rPr>
          <w:rFonts w:ascii="Times New Roman" w:hAnsi="Times New Roman" w:cs="Times New Roman"/>
          <w:b/>
          <w:bCs/>
        </w:rPr>
        <w:t xml:space="preserve"> para la Orquestación e Integración de Datos Industriales: Una Revisión Sistemática de la Literatura</w:t>
      </w:r>
    </w:p>
    <w:p w14:paraId="32863D0F" w14:textId="77777777" w:rsidR="00376387" w:rsidRPr="00095F20" w:rsidRDefault="00376387" w:rsidP="001471CA">
      <w:pPr>
        <w:jc w:val="both"/>
        <w:rPr>
          <w:rFonts w:ascii="Times New Roman" w:hAnsi="Times New Roman" w:cs="Times New Roman"/>
        </w:rPr>
      </w:pPr>
      <w:r w:rsidRPr="00095F20">
        <w:rPr>
          <w:rFonts w:ascii="Times New Roman" w:hAnsi="Times New Roman" w:cs="Times New Roman"/>
          <w:b/>
          <w:bCs/>
        </w:rPr>
        <w:t>Estudiantes:</w:t>
      </w:r>
      <w:r w:rsidRPr="00095F20">
        <w:rPr>
          <w:rFonts w:ascii="Times New Roman" w:hAnsi="Times New Roman" w:cs="Times New Roman"/>
        </w:rPr>
        <w:t xml:space="preserve"> Keysi Jeanpierre Bardales Vásquez y </w:t>
      </w:r>
      <w:proofErr w:type="spellStart"/>
      <w:r w:rsidRPr="00095F20">
        <w:rPr>
          <w:rFonts w:ascii="Times New Roman" w:hAnsi="Times New Roman" w:cs="Times New Roman"/>
        </w:rPr>
        <w:t>Abondanyerri</w:t>
      </w:r>
      <w:proofErr w:type="spellEnd"/>
      <w:r w:rsidRPr="00095F20">
        <w:rPr>
          <w:rFonts w:ascii="Times New Roman" w:hAnsi="Times New Roman" w:cs="Times New Roman"/>
        </w:rPr>
        <w:t xml:space="preserve"> </w:t>
      </w:r>
      <w:proofErr w:type="spellStart"/>
      <w:r w:rsidRPr="00095F20">
        <w:rPr>
          <w:rFonts w:ascii="Times New Roman" w:hAnsi="Times New Roman" w:cs="Times New Roman"/>
        </w:rPr>
        <w:t>Chilcon</w:t>
      </w:r>
      <w:proofErr w:type="spellEnd"/>
      <w:r w:rsidRPr="00095F20">
        <w:rPr>
          <w:rFonts w:ascii="Times New Roman" w:hAnsi="Times New Roman" w:cs="Times New Roman"/>
        </w:rPr>
        <w:t xml:space="preserve"> Ramírez</w:t>
      </w:r>
    </w:p>
    <w:p w14:paraId="62E13207" w14:textId="77777777" w:rsidR="00376387" w:rsidRPr="00095F20" w:rsidRDefault="00376387" w:rsidP="001471CA">
      <w:pPr>
        <w:jc w:val="both"/>
        <w:rPr>
          <w:rFonts w:ascii="Times New Roman" w:hAnsi="Times New Roman" w:cs="Times New Roman"/>
        </w:rPr>
      </w:pPr>
      <w:r w:rsidRPr="00095F20">
        <w:rPr>
          <w:rFonts w:ascii="Times New Roman" w:hAnsi="Times New Roman" w:cs="Times New Roman"/>
        </w:rPr>
        <w:t>Escuela de Ingeniería de Sistemas, Universidad Señor de Sipán, Chiclayo, Perú</w:t>
      </w:r>
    </w:p>
    <w:p w14:paraId="74491E9E" w14:textId="77777777" w:rsidR="00376387" w:rsidRPr="00095F20" w:rsidRDefault="00376387" w:rsidP="001471CA">
      <w:pPr>
        <w:rPr>
          <w:rFonts w:ascii="Times New Roman" w:hAnsi="Times New Roman" w:cs="Times New Roman"/>
        </w:rPr>
      </w:pPr>
      <w:r w:rsidRPr="00095F20">
        <w:rPr>
          <w:rFonts w:ascii="Times New Roman" w:hAnsi="Times New Roman" w:cs="Times New Roman"/>
          <w:b/>
          <w:bCs/>
        </w:rPr>
        <w:t>Correspondencia:</w:t>
      </w:r>
      <w:r w:rsidRPr="00095F20">
        <w:rPr>
          <w:rFonts w:ascii="Times New Roman" w:hAnsi="Times New Roman" w:cs="Times New Roman"/>
        </w:rPr>
        <w:br/>
        <w:t>Keysi Jeanpierre Bardales Vásquez</w:t>
      </w:r>
      <w:r w:rsidRPr="00095F20">
        <w:rPr>
          <w:rFonts w:ascii="Times New Roman" w:hAnsi="Times New Roman" w:cs="Times New Roman"/>
        </w:rPr>
        <w:br/>
        <w:t xml:space="preserve">Correo: </w:t>
      </w:r>
      <w:hyperlink r:id="rId4" w:tgtFrame="_blank" w:history="1">
        <w:r w:rsidRPr="00095F20">
          <w:rPr>
            <w:rStyle w:val="Hipervnculo"/>
            <w:rFonts w:ascii="Times New Roman" w:hAnsi="Times New Roman" w:cs="Times New Roman"/>
          </w:rPr>
          <w:t>bvasquezkeysije@uss.edu.pe</w:t>
        </w:r>
      </w:hyperlink>
    </w:p>
    <w:p w14:paraId="342878B4" w14:textId="77777777" w:rsidR="00376387" w:rsidRPr="00095F20" w:rsidRDefault="00376387" w:rsidP="001471CA">
      <w:pPr>
        <w:rPr>
          <w:rFonts w:ascii="Times New Roman" w:hAnsi="Times New Roman" w:cs="Times New Roman"/>
        </w:rPr>
      </w:pPr>
      <w:proofErr w:type="spellStart"/>
      <w:r w:rsidRPr="00095F20">
        <w:rPr>
          <w:rFonts w:ascii="Times New Roman" w:hAnsi="Times New Roman" w:cs="Times New Roman"/>
        </w:rPr>
        <w:t>Abondanyerri</w:t>
      </w:r>
      <w:proofErr w:type="spellEnd"/>
      <w:r w:rsidRPr="00095F20">
        <w:rPr>
          <w:rFonts w:ascii="Times New Roman" w:hAnsi="Times New Roman" w:cs="Times New Roman"/>
        </w:rPr>
        <w:t xml:space="preserve"> </w:t>
      </w:r>
      <w:proofErr w:type="spellStart"/>
      <w:r w:rsidRPr="00095F20">
        <w:rPr>
          <w:rFonts w:ascii="Times New Roman" w:hAnsi="Times New Roman" w:cs="Times New Roman"/>
        </w:rPr>
        <w:t>Chilcon</w:t>
      </w:r>
      <w:proofErr w:type="spellEnd"/>
      <w:r w:rsidRPr="00095F20">
        <w:rPr>
          <w:rFonts w:ascii="Times New Roman" w:hAnsi="Times New Roman" w:cs="Times New Roman"/>
        </w:rPr>
        <w:t xml:space="preserve"> Ramírez</w:t>
      </w:r>
      <w:r w:rsidRPr="00095F20">
        <w:rPr>
          <w:rFonts w:ascii="Times New Roman" w:hAnsi="Times New Roman" w:cs="Times New Roman"/>
        </w:rPr>
        <w:br/>
        <w:t xml:space="preserve">Correo: </w:t>
      </w:r>
      <w:hyperlink r:id="rId5" w:tgtFrame="_blank" w:history="1">
        <w:r w:rsidRPr="00095F20">
          <w:rPr>
            <w:rStyle w:val="Hipervnculo"/>
            <w:rFonts w:ascii="Times New Roman" w:hAnsi="Times New Roman" w:cs="Times New Roman"/>
          </w:rPr>
          <w:t>cramirezabondan@uss.edu.pe</w:t>
        </w:r>
      </w:hyperlink>
    </w:p>
    <w:p w14:paraId="0FAB5B0C" w14:textId="77777777" w:rsidR="00376387" w:rsidRPr="00095F20" w:rsidRDefault="00376387" w:rsidP="001471CA">
      <w:pPr>
        <w:jc w:val="both"/>
        <w:rPr>
          <w:rFonts w:ascii="Times New Roman" w:hAnsi="Times New Roman" w:cs="Times New Roman"/>
          <w:lang w:val="en-US"/>
        </w:rPr>
      </w:pPr>
      <w:r w:rsidRPr="00095F20">
        <w:rPr>
          <w:rFonts w:ascii="Times New Roman" w:hAnsi="Times New Roman" w:cs="Times New Roman"/>
          <w:b/>
          <w:bCs/>
          <w:lang w:val="en-US"/>
        </w:rPr>
        <w:t>Keywords:</w:t>
      </w:r>
      <w:r w:rsidRPr="00095F20">
        <w:rPr>
          <w:rFonts w:ascii="Times New Roman" w:hAnsi="Times New Roman" w:cs="Times New Roman"/>
          <w:lang w:val="en-US"/>
        </w:rPr>
        <w:t xml:space="preserve"> multi-agent systems, artificial intelligence, Model Context Protocol, industrial data integration, industrial orchestration</w:t>
      </w:r>
    </w:p>
    <w:p w14:paraId="3BD0A40A" w14:textId="77777777" w:rsidR="00376387" w:rsidRPr="00095F20" w:rsidRDefault="00376387" w:rsidP="001471CA">
      <w:pPr>
        <w:jc w:val="both"/>
        <w:rPr>
          <w:rFonts w:ascii="Times New Roman" w:hAnsi="Times New Roman" w:cs="Times New Roman"/>
          <w:b/>
          <w:bCs/>
        </w:rPr>
      </w:pPr>
      <w:proofErr w:type="spellStart"/>
      <w:r w:rsidRPr="00095F20">
        <w:rPr>
          <w:rFonts w:ascii="Times New Roman" w:hAnsi="Times New Roman" w:cs="Times New Roman"/>
          <w:b/>
          <w:bCs/>
        </w:rPr>
        <w:t>Abstract</w:t>
      </w:r>
      <w:proofErr w:type="spellEnd"/>
    </w:p>
    <w:p w14:paraId="4E31F4D0" w14:textId="77777777" w:rsidR="00376387" w:rsidRPr="00095F20" w:rsidRDefault="00376387" w:rsidP="001471CA">
      <w:pPr>
        <w:jc w:val="both"/>
        <w:rPr>
          <w:rFonts w:ascii="Times New Roman" w:hAnsi="Times New Roman" w:cs="Times New Roman"/>
          <w:b/>
          <w:bCs/>
        </w:rPr>
      </w:pPr>
      <w:proofErr w:type="spellStart"/>
      <w:r w:rsidRPr="00095F20">
        <w:rPr>
          <w:rFonts w:ascii="Times New Roman" w:hAnsi="Times New Roman" w:cs="Times New Roman"/>
          <w:b/>
          <w:bCs/>
        </w:rPr>
        <w:t>Introduction</w:t>
      </w:r>
      <w:proofErr w:type="spellEnd"/>
    </w:p>
    <w:p w14:paraId="6D89BFF4" w14:textId="77777777" w:rsidR="00376387" w:rsidRPr="00095F20" w:rsidRDefault="00376387" w:rsidP="001471CA">
      <w:pPr>
        <w:jc w:val="both"/>
        <w:rPr>
          <w:rFonts w:ascii="Times New Roman" w:hAnsi="Times New Roman" w:cs="Times New Roman"/>
        </w:rPr>
      </w:pPr>
      <w:r w:rsidRPr="00095F20">
        <w:rPr>
          <w:rFonts w:ascii="Times New Roman" w:hAnsi="Times New Roman" w:cs="Times New Roman"/>
        </w:rPr>
        <w:t xml:space="preserve">La transformación digital de la industria ha incrementado la necesidad de integrar, coordinar y explotar grandes volúmenes de datos provenientes de sensores, dispositivos, plataformas SCADA, sistemas MES, ERP y otras fuentes heterogéneas presentes en los entornos industriales modernos. En este contexto, las arquitecturas multiagente basadas en inteligencia artificial han emergido como una alternativa prometedora para automatizar tareas de análisis, coordinación, toma de decisiones y gestión distribuida de información. De manera complementaria, el Model </w:t>
      </w:r>
      <w:proofErr w:type="spellStart"/>
      <w:r w:rsidRPr="00095F20">
        <w:rPr>
          <w:rFonts w:ascii="Times New Roman" w:hAnsi="Times New Roman" w:cs="Times New Roman"/>
        </w:rPr>
        <w:t>Context</w:t>
      </w:r>
      <w:proofErr w:type="spellEnd"/>
      <w:r w:rsidRPr="00095F20">
        <w:rPr>
          <w:rFonts w:ascii="Times New Roman" w:hAnsi="Times New Roman" w:cs="Times New Roman"/>
        </w:rPr>
        <w:t xml:space="preserve"> </w:t>
      </w:r>
      <w:proofErr w:type="spellStart"/>
      <w:r w:rsidRPr="00095F20">
        <w:rPr>
          <w:rFonts w:ascii="Times New Roman" w:hAnsi="Times New Roman" w:cs="Times New Roman"/>
        </w:rPr>
        <w:t>Protocol</w:t>
      </w:r>
      <w:proofErr w:type="spellEnd"/>
      <w:r w:rsidRPr="00095F20">
        <w:rPr>
          <w:rFonts w:ascii="Times New Roman" w:hAnsi="Times New Roman" w:cs="Times New Roman"/>
        </w:rPr>
        <w:t xml:space="preserve"> (MCP) ha comenzado a posicionarse como un mecanismo relevante para estandarizar la interacción entre agentes inteligentes, herramientas y fuentes de datos, facilitando la interoperabilidad en ecosistemas tecnológicos complejos. Sin embargo, aún existen vacíos en la literatura respecto a cómo estas arquitecturas están siendo aplicadas específicamente a la orquestación e integración de datos industriales, qué enfoques predominan, qué métricas se utilizan para evaluar su desempeño y cuáles son sus principales limitaciones. En ese sentido, el objetivo de esta revisión sistemática es identificar, analizar y sintetizar la evidencia científica disponible sobre arquitecturas multiagente basadas en inteligencia artificial y Model </w:t>
      </w:r>
      <w:proofErr w:type="spellStart"/>
      <w:r w:rsidRPr="00095F20">
        <w:rPr>
          <w:rFonts w:ascii="Times New Roman" w:hAnsi="Times New Roman" w:cs="Times New Roman"/>
        </w:rPr>
        <w:t>Context</w:t>
      </w:r>
      <w:proofErr w:type="spellEnd"/>
      <w:r w:rsidRPr="00095F20">
        <w:rPr>
          <w:rFonts w:ascii="Times New Roman" w:hAnsi="Times New Roman" w:cs="Times New Roman"/>
        </w:rPr>
        <w:t xml:space="preserve"> </w:t>
      </w:r>
      <w:proofErr w:type="spellStart"/>
      <w:r w:rsidRPr="00095F20">
        <w:rPr>
          <w:rFonts w:ascii="Times New Roman" w:hAnsi="Times New Roman" w:cs="Times New Roman"/>
        </w:rPr>
        <w:t>Protocol</w:t>
      </w:r>
      <w:proofErr w:type="spellEnd"/>
      <w:r w:rsidRPr="00095F20">
        <w:rPr>
          <w:rFonts w:ascii="Times New Roman" w:hAnsi="Times New Roman" w:cs="Times New Roman"/>
        </w:rPr>
        <w:t xml:space="preserve"> aplicadas a la orquestación e integración de datos industriales.</w:t>
      </w:r>
    </w:p>
    <w:p w14:paraId="5895DF29" w14:textId="77777777" w:rsidR="00376387" w:rsidRPr="00095F20" w:rsidRDefault="00376387" w:rsidP="001471CA">
      <w:pPr>
        <w:jc w:val="both"/>
        <w:rPr>
          <w:rFonts w:ascii="Times New Roman" w:hAnsi="Times New Roman" w:cs="Times New Roman"/>
          <w:b/>
          <w:bCs/>
        </w:rPr>
      </w:pPr>
      <w:proofErr w:type="spellStart"/>
      <w:r w:rsidRPr="00095F20">
        <w:rPr>
          <w:rFonts w:ascii="Times New Roman" w:hAnsi="Times New Roman" w:cs="Times New Roman"/>
          <w:b/>
          <w:bCs/>
        </w:rPr>
        <w:t>Methods</w:t>
      </w:r>
      <w:proofErr w:type="spellEnd"/>
    </w:p>
    <w:p w14:paraId="089F1AEA" w14:textId="77777777" w:rsidR="00376387" w:rsidRPr="00095F20" w:rsidRDefault="00376387" w:rsidP="001471CA">
      <w:pPr>
        <w:jc w:val="both"/>
        <w:rPr>
          <w:rFonts w:ascii="Times New Roman" w:hAnsi="Times New Roman" w:cs="Times New Roman"/>
        </w:rPr>
      </w:pPr>
      <w:r w:rsidRPr="00095F20">
        <w:rPr>
          <w:rFonts w:ascii="Times New Roman" w:hAnsi="Times New Roman" w:cs="Times New Roman"/>
        </w:rPr>
        <w:t xml:space="preserve">Se desarrollará una revisión sistemática de la literatura siguiendo los lineamientos de </w:t>
      </w:r>
      <w:r w:rsidRPr="00095F20">
        <w:rPr>
          <w:rFonts w:ascii="Times New Roman" w:hAnsi="Times New Roman" w:cs="Times New Roman"/>
          <w:b/>
          <w:bCs/>
        </w:rPr>
        <w:t>PRISMA 2020</w:t>
      </w:r>
      <w:r w:rsidRPr="00095F20">
        <w:rPr>
          <w:rFonts w:ascii="Times New Roman" w:hAnsi="Times New Roman" w:cs="Times New Roman"/>
        </w:rPr>
        <w:t xml:space="preserve">, orientada a identificar estudios científicos relacionados con arquitecturas multiagente, agentes LLM, protocolos MCP e integración de datos en entornos industriales. La búsqueda se realizará en bases de datos académicas de alta relevancia, priorizando artículos originales publicados en repositorios y plataformas científicas reconocidas. Como criterios de inclusión se considerarán investigaciones que presenten </w:t>
      </w:r>
      <w:r w:rsidRPr="00095F20">
        <w:rPr>
          <w:rFonts w:ascii="Times New Roman" w:hAnsi="Times New Roman" w:cs="Times New Roman"/>
        </w:rPr>
        <w:lastRenderedPageBreak/>
        <w:t>propuestas, modelos, arquitecturas, marcos de trabajo, prototipos o aplicaciones vinculadas con agentes inteligentes y orquestación de datos industriales, especialmente aquellas que reporten resultados experimentales, métricas cuantitativas o validaciones de desempeño. Posteriormente, los estudios seleccionados serán clasificados según su enfoque tecnológico, dominio de aplicación, tipo de arquitectura propuesta, mecanismos de integración empleados y resultados obtenidos, con la finalidad de construir una visión estructurada del estado actual del conocimiento y de las oportunidades de investigación en el área.</w:t>
      </w:r>
    </w:p>
    <w:p w14:paraId="5AD82F84" w14:textId="77777777" w:rsidR="00376387" w:rsidRPr="00095F20" w:rsidRDefault="00376387" w:rsidP="001471CA">
      <w:pPr>
        <w:jc w:val="both"/>
        <w:rPr>
          <w:rFonts w:ascii="Times New Roman" w:hAnsi="Times New Roman" w:cs="Times New Roman"/>
          <w:b/>
          <w:bCs/>
        </w:rPr>
      </w:pPr>
      <w:proofErr w:type="spellStart"/>
      <w:r w:rsidRPr="00095F20">
        <w:rPr>
          <w:rFonts w:ascii="Times New Roman" w:hAnsi="Times New Roman" w:cs="Times New Roman"/>
          <w:b/>
          <w:bCs/>
        </w:rPr>
        <w:t>Results</w:t>
      </w:r>
      <w:proofErr w:type="spellEnd"/>
    </w:p>
    <w:p w14:paraId="32A3B0BF" w14:textId="77777777" w:rsidR="00376387" w:rsidRPr="00095F20" w:rsidRDefault="00376387" w:rsidP="001471CA">
      <w:pPr>
        <w:jc w:val="both"/>
        <w:rPr>
          <w:rFonts w:ascii="Times New Roman" w:hAnsi="Times New Roman" w:cs="Times New Roman"/>
        </w:rPr>
      </w:pPr>
      <w:r w:rsidRPr="00095F20">
        <w:rPr>
          <w:rFonts w:ascii="Times New Roman" w:hAnsi="Times New Roman" w:cs="Times New Roman"/>
        </w:rPr>
        <w:t xml:space="preserve">La revisión permitió identificar un conjunto de estudios concentrados principalmente en arquitecturas multiagente basadas en modelos de lenguaje, protocolos de interoperabilidad y mecanismos de orquestación para automatización industrial, integración de datos y coordinación de herramientas. En la evidencia analizada se observa un predominio de propuestas publicadas entre 2024 y 2025, lo que confirma el carácter emergente del tema. Los trabajos seleccionados reportan resultados cuantitativos en indicadores como </w:t>
      </w:r>
      <w:proofErr w:type="spellStart"/>
      <w:r w:rsidRPr="00095F20">
        <w:rPr>
          <w:rFonts w:ascii="Times New Roman" w:hAnsi="Times New Roman" w:cs="Times New Roman"/>
          <w:b/>
          <w:bCs/>
        </w:rPr>
        <w:t>accuracy</w:t>
      </w:r>
      <w:proofErr w:type="spellEnd"/>
      <w:r w:rsidRPr="00095F20">
        <w:rPr>
          <w:rFonts w:ascii="Times New Roman" w:hAnsi="Times New Roman" w:cs="Times New Roman"/>
        </w:rPr>
        <w:t xml:space="preserve">, </w:t>
      </w:r>
      <w:r w:rsidRPr="00095F20">
        <w:rPr>
          <w:rFonts w:ascii="Times New Roman" w:hAnsi="Times New Roman" w:cs="Times New Roman"/>
          <w:b/>
          <w:bCs/>
        </w:rPr>
        <w:t>F1-score</w:t>
      </w:r>
      <w:r w:rsidRPr="00095F20">
        <w:rPr>
          <w:rFonts w:ascii="Times New Roman" w:hAnsi="Times New Roman" w:cs="Times New Roman"/>
        </w:rPr>
        <w:t xml:space="preserve">, </w:t>
      </w:r>
      <w:r w:rsidRPr="00095F20">
        <w:rPr>
          <w:rFonts w:ascii="Times New Roman" w:hAnsi="Times New Roman" w:cs="Times New Roman"/>
          <w:b/>
          <w:bCs/>
        </w:rPr>
        <w:t>latencia</w:t>
      </w:r>
      <w:r w:rsidRPr="00095F20">
        <w:rPr>
          <w:rFonts w:ascii="Times New Roman" w:hAnsi="Times New Roman" w:cs="Times New Roman"/>
        </w:rPr>
        <w:t xml:space="preserve">, </w:t>
      </w:r>
      <w:proofErr w:type="spellStart"/>
      <w:r w:rsidRPr="00095F20">
        <w:rPr>
          <w:rFonts w:ascii="Times New Roman" w:hAnsi="Times New Roman" w:cs="Times New Roman"/>
          <w:b/>
          <w:bCs/>
        </w:rPr>
        <w:t>task</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success</w:t>
      </w:r>
      <w:proofErr w:type="spellEnd"/>
      <w:r w:rsidRPr="00095F20">
        <w:rPr>
          <w:rFonts w:ascii="Times New Roman" w:hAnsi="Times New Roman" w:cs="Times New Roman"/>
        </w:rPr>
        <w:t xml:space="preserve">, </w:t>
      </w:r>
      <w:r w:rsidRPr="00095F20">
        <w:rPr>
          <w:rFonts w:ascii="Times New Roman" w:hAnsi="Times New Roman" w:cs="Times New Roman"/>
          <w:b/>
          <w:bCs/>
        </w:rPr>
        <w:t>ROC-AUC</w:t>
      </w:r>
      <w:r w:rsidRPr="00095F20">
        <w:rPr>
          <w:rFonts w:ascii="Times New Roman" w:hAnsi="Times New Roman" w:cs="Times New Roman"/>
        </w:rPr>
        <w:t xml:space="preserve">, tiempo de respuesta, reducción de tareas manuales y desempeño de integración entre agentes y fuentes heterogéneas. Asimismo, se identificó que los enfoques más frecuentes combinan agentes LLM especializados, arquitecturas multiagente jerárquicas o colaborativas, uso de </w:t>
      </w:r>
      <w:r w:rsidRPr="00095F20">
        <w:rPr>
          <w:rFonts w:ascii="Times New Roman" w:hAnsi="Times New Roman" w:cs="Times New Roman"/>
          <w:b/>
          <w:bCs/>
        </w:rPr>
        <w:t xml:space="preserve">Model </w:t>
      </w:r>
      <w:proofErr w:type="spellStart"/>
      <w:r w:rsidRPr="00095F20">
        <w:rPr>
          <w:rFonts w:ascii="Times New Roman" w:hAnsi="Times New Roman" w:cs="Times New Roman"/>
          <w:b/>
          <w:bCs/>
        </w:rPr>
        <w:t>Context</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Protocol</w:t>
      </w:r>
      <w:proofErr w:type="spellEnd"/>
      <w:r w:rsidRPr="00095F20">
        <w:rPr>
          <w:rFonts w:ascii="Times New Roman" w:hAnsi="Times New Roman" w:cs="Times New Roman"/>
          <w:b/>
          <w:bCs/>
        </w:rPr>
        <w:t xml:space="preserve"> (MCP)</w:t>
      </w:r>
      <w:r w:rsidRPr="00095F20">
        <w:rPr>
          <w:rFonts w:ascii="Times New Roman" w:hAnsi="Times New Roman" w:cs="Times New Roman"/>
        </w:rPr>
        <w:t xml:space="preserve"> para conexión con herramientas y servicios, y escenarios de validación aplicados a manufactura, mantenimiento predictivo, automatización industrial, sistemas energéticos, simulación y soporte operacional. En conjunto, los estudios revisados evidencian que estas arquitecturas ofrecen ventajas en trazabilidad, coordinación, flexibilidad e interoperabilidad, aunque también exponen limitaciones relacionadas con gobernanza, estandarización, seguridad, dependencia del contexto y madurez experimental en entornos industriales reales.</w:t>
      </w:r>
    </w:p>
    <w:p w14:paraId="4CC06867" w14:textId="77777777" w:rsidR="00376387" w:rsidRPr="00095F20" w:rsidRDefault="00376387" w:rsidP="001471CA">
      <w:pPr>
        <w:jc w:val="both"/>
        <w:rPr>
          <w:rFonts w:ascii="Times New Roman" w:hAnsi="Times New Roman" w:cs="Times New Roman"/>
          <w:b/>
          <w:bCs/>
        </w:rPr>
      </w:pPr>
      <w:proofErr w:type="spellStart"/>
      <w:r w:rsidRPr="00095F20">
        <w:rPr>
          <w:rFonts w:ascii="Times New Roman" w:hAnsi="Times New Roman" w:cs="Times New Roman"/>
          <w:b/>
          <w:bCs/>
        </w:rPr>
        <w:t>Discussion</w:t>
      </w:r>
      <w:proofErr w:type="spellEnd"/>
    </w:p>
    <w:p w14:paraId="0C72092B" w14:textId="77777777" w:rsidR="00376387" w:rsidRPr="00095F20" w:rsidRDefault="00376387" w:rsidP="001471CA">
      <w:pPr>
        <w:jc w:val="both"/>
        <w:rPr>
          <w:rFonts w:ascii="Times New Roman" w:hAnsi="Times New Roman" w:cs="Times New Roman"/>
        </w:rPr>
      </w:pPr>
      <w:r w:rsidRPr="00095F20">
        <w:rPr>
          <w:rFonts w:ascii="Times New Roman" w:hAnsi="Times New Roman" w:cs="Times New Roman"/>
        </w:rPr>
        <w:t xml:space="preserve">Los hallazgos muestran que la investigación sobre arquitecturas multiagente basadas en inteligencia artificial y </w:t>
      </w:r>
      <w:r w:rsidRPr="00095F20">
        <w:rPr>
          <w:rFonts w:ascii="Times New Roman" w:hAnsi="Times New Roman" w:cs="Times New Roman"/>
          <w:b/>
          <w:bCs/>
        </w:rPr>
        <w:t xml:space="preserve">Model </w:t>
      </w:r>
      <w:proofErr w:type="spellStart"/>
      <w:r w:rsidRPr="00095F20">
        <w:rPr>
          <w:rFonts w:ascii="Times New Roman" w:hAnsi="Times New Roman" w:cs="Times New Roman"/>
          <w:b/>
          <w:bCs/>
        </w:rPr>
        <w:t>Context</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Protocol</w:t>
      </w:r>
      <w:proofErr w:type="spellEnd"/>
      <w:r w:rsidRPr="00095F20">
        <w:rPr>
          <w:rFonts w:ascii="Times New Roman" w:hAnsi="Times New Roman" w:cs="Times New Roman"/>
        </w:rPr>
        <w:t xml:space="preserve"> avanza con rapidez, pero todavía presenta heterogeneidad metodológica, diferencias importantes en los escenarios de prueba y ausencia de criterios uniformes para comparar resultados entre estudios. Aunque varias propuestas demuestran mejoras relevantes en métricas de desempeño, muchas validaciones se desarrollan en prototipos, </w:t>
      </w:r>
      <w:proofErr w:type="spellStart"/>
      <w:r w:rsidRPr="00095F20">
        <w:rPr>
          <w:rFonts w:ascii="Times New Roman" w:hAnsi="Times New Roman" w:cs="Times New Roman"/>
        </w:rPr>
        <w:t>benchmarks</w:t>
      </w:r>
      <w:proofErr w:type="spellEnd"/>
      <w:r w:rsidRPr="00095F20">
        <w:rPr>
          <w:rFonts w:ascii="Times New Roman" w:hAnsi="Times New Roman" w:cs="Times New Roman"/>
        </w:rPr>
        <w:t xml:space="preserve"> controlados o dominios parcialmente simulados, lo que limita la generalización inmediata hacia sistemas industriales complejos de producción real. En ese marco, la literatura revisada sugiere que la mayor fortaleza de estas arquitecturas radica en su capacidad para articular agentes especializados, conectar herramientas externas, gestionar datos heterogéneos y automatizar flujos de trabajo con mayor adaptabilidad que los enfoques monolíticos tradicionales. Sin embargo, persisten desafíos en seguridad, robustez, trazabilidad de decisiones, calidad de integración y evaluación estandarizada en contextos industriales. Por ello, esta revisión aporta una síntesis crítica y actualizada que permite delimitar el </w:t>
      </w:r>
      <w:r w:rsidRPr="00095F20">
        <w:rPr>
          <w:rFonts w:ascii="Times New Roman" w:hAnsi="Times New Roman" w:cs="Times New Roman"/>
        </w:rPr>
        <w:lastRenderedPageBreak/>
        <w:t>estado del arte y fundamentar futuras investigaciones orientadas al diseño de arquitecturas multiagente con MCP específicamente aplicadas a la orquestación e integración de datos industriales.</w:t>
      </w:r>
    </w:p>
    <w:p w14:paraId="0511B287" w14:textId="77777777" w:rsidR="00371536" w:rsidRPr="00095F20" w:rsidRDefault="00371536" w:rsidP="001471CA">
      <w:pPr>
        <w:jc w:val="both"/>
        <w:rPr>
          <w:rFonts w:ascii="Times New Roman" w:hAnsi="Times New Roman" w:cs="Times New Roman"/>
        </w:rPr>
      </w:pPr>
    </w:p>
    <w:p w14:paraId="06F9C9F8" w14:textId="77777777" w:rsidR="00095F20" w:rsidRPr="00095F20" w:rsidRDefault="00095F20" w:rsidP="001471CA">
      <w:pPr>
        <w:jc w:val="both"/>
        <w:rPr>
          <w:rFonts w:ascii="Times New Roman" w:hAnsi="Times New Roman" w:cs="Times New Roman"/>
          <w:b/>
          <w:bCs/>
        </w:rPr>
      </w:pPr>
      <w:proofErr w:type="spellStart"/>
      <w:r w:rsidRPr="00095F20">
        <w:rPr>
          <w:rFonts w:ascii="Times New Roman" w:hAnsi="Times New Roman" w:cs="Times New Roman"/>
          <w:b/>
          <w:bCs/>
        </w:rPr>
        <w:t>Introduction</w:t>
      </w:r>
      <w:proofErr w:type="spellEnd"/>
    </w:p>
    <w:p w14:paraId="37C5E891" w14:textId="77777777" w:rsidR="00095F20" w:rsidRPr="00095F20" w:rsidRDefault="00095F20" w:rsidP="001471CA">
      <w:pPr>
        <w:jc w:val="both"/>
        <w:rPr>
          <w:rFonts w:ascii="Times New Roman" w:hAnsi="Times New Roman" w:cs="Times New Roman"/>
          <w:b/>
          <w:bCs/>
        </w:rPr>
      </w:pPr>
      <w:r w:rsidRPr="00095F20">
        <w:rPr>
          <w:rFonts w:ascii="Times New Roman" w:hAnsi="Times New Roman" w:cs="Times New Roman"/>
          <w:b/>
          <w:bCs/>
        </w:rPr>
        <w:t>1. Contextualización del tema</w:t>
      </w:r>
    </w:p>
    <w:p w14:paraId="3E77C25E" w14:textId="51151A75" w:rsidR="00095F20" w:rsidRPr="00095F20" w:rsidRDefault="00095F20" w:rsidP="001471CA">
      <w:pPr>
        <w:jc w:val="both"/>
        <w:rPr>
          <w:rFonts w:ascii="Times New Roman" w:hAnsi="Times New Roman" w:cs="Times New Roman"/>
        </w:rPr>
      </w:pPr>
      <w:r w:rsidRPr="00095F20">
        <w:rPr>
          <w:rFonts w:ascii="Times New Roman" w:hAnsi="Times New Roman" w:cs="Times New Roman"/>
        </w:rPr>
        <w:t>En las últimas décadas, la transformación digital del sector industrial ha impulsado la adopción de sensores, sistemas ciberfísicos, plataformas SCADA, sistemas MES, ERP y tecnologías del Internet Industrial de las Cosas (</w:t>
      </w:r>
      <w:proofErr w:type="spellStart"/>
      <w:r w:rsidRPr="00095F20">
        <w:rPr>
          <w:rFonts w:ascii="Times New Roman" w:hAnsi="Times New Roman" w:cs="Times New Roman"/>
        </w:rPr>
        <w:t>IIoT</w:t>
      </w:r>
      <w:proofErr w:type="spellEnd"/>
      <w:r w:rsidRPr="00095F20">
        <w:rPr>
          <w:rFonts w:ascii="Times New Roman" w:hAnsi="Times New Roman" w:cs="Times New Roman"/>
        </w:rPr>
        <w:t xml:space="preserve">), generando un volumen creciente de datos operacionales provenientes de múltiples fuentes heterogéneas </w:t>
      </w:r>
      <w:r w:rsidR="00117D6B">
        <w:rPr>
          <w:rFonts w:ascii="Times New Roman" w:hAnsi="Times New Roman" w:cs="Times New Roman"/>
        </w:rPr>
        <w:t>[</w:t>
      </w:r>
      <w:r w:rsidR="00117D6B" w:rsidRPr="00095F20">
        <w:rPr>
          <w:rFonts w:ascii="Times New Roman" w:hAnsi="Times New Roman" w:cs="Times New Roman"/>
        </w:rPr>
        <w:t>1</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2</w:t>
      </w:r>
      <w:r w:rsidR="00117D6B">
        <w:rPr>
          <w:rFonts w:ascii="Times New Roman" w:hAnsi="Times New Roman" w:cs="Times New Roman"/>
        </w:rPr>
        <w:t>]</w:t>
      </w:r>
      <w:r w:rsidRPr="00095F20">
        <w:rPr>
          <w:rFonts w:ascii="Times New Roman" w:hAnsi="Times New Roman" w:cs="Times New Roman"/>
        </w:rPr>
        <w:t xml:space="preserve">. Esta evolución ha permitido mejorar la supervisión, el control y la toma de decisiones en los procesos productivos; sin embargo, también ha incrementado la complejidad asociada a la integración, sincronización y gestión eficiente de dichos datos dentro de ecosistemas industriales cada vez más interconectados </w:t>
      </w:r>
      <w:r w:rsidR="00117D6B">
        <w:rPr>
          <w:rFonts w:ascii="Times New Roman" w:hAnsi="Times New Roman" w:cs="Times New Roman"/>
        </w:rPr>
        <w:t>[</w:t>
      </w:r>
      <w:r w:rsidR="00117D6B" w:rsidRPr="00095F20">
        <w:rPr>
          <w:rFonts w:ascii="Times New Roman" w:hAnsi="Times New Roman" w:cs="Times New Roman"/>
        </w:rPr>
        <w:t>2</w:t>
      </w:r>
      <w:r w:rsidR="00117D6B">
        <w:rPr>
          <w:rFonts w:ascii="Times New Roman" w:hAnsi="Times New Roman" w:cs="Times New Roman"/>
        </w:rPr>
        <w:t>]</w:t>
      </w:r>
      <w:r w:rsidRPr="00095F20">
        <w:rPr>
          <w:rFonts w:ascii="Times New Roman" w:hAnsi="Times New Roman" w:cs="Times New Roman"/>
        </w:rPr>
        <w:t xml:space="preserve">. En este escenario, la interoperabilidad entre sistemas y la capacidad de coordinar flujos de información en tiempo real se han convertido en requisitos esenciales para sostener la eficiencia, la trazabilidad y la competitividad de las organizaciones industriales </w:t>
      </w:r>
      <w:r w:rsidR="00117D6B">
        <w:rPr>
          <w:rFonts w:ascii="Times New Roman" w:hAnsi="Times New Roman" w:cs="Times New Roman"/>
        </w:rPr>
        <w:t>[</w:t>
      </w:r>
      <w:r w:rsidR="00117D6B" w:rsidRPr="00095F20">
        <w:rPr>
          <w:rFonts w:ascii="Times New Roman" w:hAnsi="Times New Roman" w:cs="Times New Roman"/>
        </w:rPr>
        <w:t>3</w:t>
      </w:r>
      <w:r w:rsidR="00117D6B">
        <w:rPr>
          <w:rFonts w:ascii="Times New Roman" w:hAnsi="Times New Roman" w:cs="Times New Roman"/>
        </w:rPr>
        <w:t>]</w:t>
      </w:r>
      <w:r w:rsidRPr="00095F20">
        <w:rPr>
          <w:rFonts w:ascii="Times New Roman" w:hAnsi="Times New Roman" w:cs="Times New Roman"/>
        </w:rPr>
        <w:t>.</w:t>
      </w:r>
    </w:p>
    <w:p w14:paraId="136852C3" w14:textId="4C23B10E"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De manera paralela, la Inteligencia Artificial (IA) ha adquirido un papel cada vez más relevante en la industria moderna, al ofrecer herramientas capaces de analizar información compleja, identificar patrones, automatizar decisiones y asistir en la optimización de procesos </w:t>
      </w:r>
      <w:r w:rsidR="00117D6B">
        <w:rPr>
          <w:rFonts w:ascii="Times New Roman" w:hAnsi="Times New Roman" w:cs="Times New Roman"/>
        </w:rPr>
        <w:t>[</w:t>
      </w:r>
      <w:r w:rsidR="00117D6B" w:rsidRPr="00095F20">
        <w:rPr>
          <w:rFonts w:ascii="Times New Roman" w:hAnsi="Times New Roman" w:cs="Times New Roman"/>
        </w:rPr>
        <w:t>1</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3</w:t>
      </w:r>
      <w:r w:rsidR="00117D6B">
        <w:rPr>
          <w:rFonts w:ascii="Times New Roman" w:hAnsi="Times New Roman" w:cs="Times New Roman"/>
        </w:rPr>
        <w:t>]</w:t>
      </w:r>
      <w:r w:rsidRPr="00095F20">
        <w:rPr>
          <w:rFonts w:ascii="Times New Roman" w:hAnsi="Times New Roman" w:cs="Times New Roman"/>
        </w:rPr>
        <w:t xml:space="preserve">. Dentro de este campo, los sistemas multiagente han mostrado un notable potencial para distribuir tareas, coordinar componentes especializados y responder de manera flexible a entornos dinámicos, mientras que los modelos de lenguaje de gran escala han ampliado estas capacidades al facilitar razonamiento, planificación, interacción con herramientas y manejo contextual de información </w:t>
      </w:r>
      <w:r w:rsidR="00117D6B">
        <w:rPr>
          <w:rFonts w:ascii="Times New Roman" w:hAnsi="Times New Roman" w:cs="Times New Roman"/>
        </w:rPr>
        <w:t>[</w:t>
      </w:r>
      <w:r w:rsidR="00117D6B" w:rsidRPr="00095F20">
        <w:rPr>
          <w:rFonts w:ascii="Times New Roman" w:hAnsi="Times New Roman" w:cs="Times New Roman"/>
        </w:rPr>
        <w:t>4</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5</w:t>
      </w:r>
      <w:r w:rsidR="00117D6B">
        <w:rPr>
          <w:rFonts w:ascii="Times New Roman" w:hAnsi="Times New Roman" w:cs="Times New Roman"/>
        </w:rPr>
        <w:t>]</w:t>
      </w:r>
      <w:r w:rsidRPr="00095F20">
        <w:rPr>
          <w:rFonts w:ascii="Times New Roman" w:hAnsi="Times New Roman" w:cs="Times New Roman"/>
        </w:rPr>
        <w:t xml:space="preserve">. Como resultado, han surgido nuevas arquitecturas basadas en agentes inteligentes capaces de intervenir en escenarios de automatización, monitoreo, mantenimiento predictivo, soporte operacional e integración de servicios digitales </w:t>
      </w:r>
      <w:r w:rsidR="00117D6B">
        <w:rPr>
          <w:rFonts w:ascii="Times New Roman" w:hAnsi="Times New Roman" w:cs="Times New Roman"/>
        </w:rPr>
        <w:t>[</w:t>
      </w:r>
      <w:r w:rsidR="00117D6B" w:rsidRPr="00095F20">
        <w:rPr>
          <w:rFonts w:ascii="Times New Roman" w:hAnsi="Times New Roman" w:cs="Times New Roman"/>
        </w:rPr>
        <w:t>5</w:t>
      </w:r>
      <w:r w:rsidR="00117D6B">
        <w:rPr>
          <w:rFonts w:ascii="Times New Roman" w:hAnsi="Times New Roman" w:cs="Times New Roman"/>
        </w:rPr>
        <w:t>]</w:t>
      </w:r>
      <w:r w:rsidRPr="00095F20">
        <w:rPr>
          <w:rFonts w:ascii="Times New Roman" w:hAnsi="Times New Roman" w:cs="Times New Roman"/>
        </w:rPr>
        <w:t>.</w:t>
      </w:r>
    </w:p>
    <w:p w14:paraId="243BC8AD" w14:textId="72D72ACF"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En este contexto, el </w:t>
      </w:r>
      <w:r w:rsidRPr="00095F20">
        <w:rPr>
          <w:rFonts w:ascii="Times New Roman" w:hAnsi="Times New Roman" w:cs="Times New Roman"/>
          <w:b/>
          <w:bCs/>
        </w:rPr>
        <w:t xml:space="preserve">Model </w:t>
      </w:r>
      <w:proofErr w:type="spellStart"/>
      <w:r w:rsidRPr="00095F20">
        <w:rPr>
          <w:rFonts w:ascii="Times New Roman" w:hAnsi="Times New Roman" w:cs="Times New Roman"/>
          <w:b/>
          <w:bCs/>
        </w:rPr>
        <w:t>Context</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Protocol</w:t>
      </w:r>
      <w:proofErr w:type="spellEnd"/>
      <w:r w:rsidRPr="00095F20">
        <w:rPr>
          <w:rFonts w:ascii="Times New Roman" w:hAnsi="Times New Roman" w:cs="Times New Roman"/>
          <w:b/>
          <w:bCs/>
        </w:rPr>
        <w:t xml:space="preserve"> (MCP)</w:t>
      </w:r>
      <w:r w:rsidRPr="00095F20">
        <w:rPr>
          <w:rFonts w:ascii="Times New Roman" w:hAnsi="Times New Roman" w:cs="Times New Roman"/>
        </w:rPr>
        <w:t xml:space="preserve"> ha comenzado a posicionarse como un mecanismo relevante para estructurar la comunicación entre agentes inteligentes, herramientas externas, servicios y fuentes de datos </w:t>
      </w:r>
      <w:r w:rsidR="00117D6B">
        <w:rPr>
          <w:rFonts w:ascii="Times New Roman" w:hAnsi="Times New Roman" w:cs="Times New Roman"/>
        </w:rPr>
        <w:t>[</w:t>
      </w:r>
      <w:r w:rsidR="00117D6B" w:rsidRPr="00095F20">
        <w:rPr>
          <w:rFonts w:ascii="Times New Roman" w:hAnsi="Times New Roman" w:cs="Times New Roman"/>
        </w:rPr>
        <w:t>6</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7</w:t>
      </w:r>
      <w:r w:rsidR="00117D6B">
        <w:rPr>
          <w:rFonts w:ascii="Times New Roman" w:hAnsi="Times New Roman" w:cs="Times New Roman"/>
        </w:rPr>
        <w:t>]</w:t>
      </w:r>
      <w:r w:rsidRPr="00095F20">
        <w:rPr>
          <w:rFonts w:ascii="Times New Roman" w:hAnsi="Times New Roman" w:cs="Times New Roman"/>
        </w:rPr>
        <w:t xml:space="preserve">. Su incorporación permite estandarizar el acceso al contexto, mejorar la interoperabilidad y facilitar la orquestación de flujos de trabajo compuestos por múltiples componentes especializados </w:t>
      </w:r>
      <w:r w:rsidR="00117D6B">
        <w:rPr>
          <w:rFonts w:ascii="Times New Roman" w:hAnsi="Times New Roman" w:cs="Times New Roman"/>
        </w:rPr>
        <w:t>[</w:t>
      </w:r>
      <w:r w:rsidR="00117D6B" w:rsidRPr="00095F20">
        <w:rPr>
          <w:rFonts w:ascii="Times New Roman" w:hAnsi="Times New Roman" w:cs="Times New Roman"/>
        </w:rPr>
        <w:t>6</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7</w:t>
      </w:r>
      <w:r w:rsidR="00117D6B">
        <w:rPr>
          <w:rFonts w:ascii="Times New Roman" w:hAnsi="Times New Roman" w:cs="Times New Roman"/>
        </w:rPr>
        <w:t>]</w:t>
      </w:r>
      <w:r w:rsidRPr="00095F20">
        <w:rPr>
          <w:rFonts w:ascii="Times New Roman" w:hAnsi="Times New Roman" w:cs="Times New Roman"/>
        </w:rPr>
        <w:t xml:space="preserve">. En consecuencia, la convergencia entre arquitecturas multiagente basadas en inteligencia artificial y MCP ha despertado un interés creciente en la literatura científica, especialmente por su potencial para fortalecer la orquestación e integración de datos industriales </w:t>
      </w:r>
      <w:r w:rsidR="00117D6B">
        <w:rPr>
          <w:rFonts w:ascii="Times New Roman" w:hAnsi="Times New Roman" w:cs="Times New Roman"/>
        </w:rPr>
        <w:t>[</w:t>
      </w:r>
      <w:r w:rsidR="00117D6B" w:rsidRPr="00095F20">
        <w:rPr>
          <w:rFonts w:ascii="Times New Roman" w:hAnsi="Times New Roman" w:cs="Times New Roman"/>
        </w:rPr>
        <w:t>12</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6</w:t>
      </w:r>
      <w:r w:rsidR="00117D6B">
        <w:rPr>
          <w:rFonts w:ascii="Times New Roman" w:hAnsi="Times New Roman" w:cs="Times New Roman"/>
        </w:rPr>
        <w:t>]</w:t>
      </w:r>
      <w:r w:rsidRPr="00095F20">
        <w:rPr>
          <w:rFonts w:ascii="Times New Roman" w:hAnsi="Times New Roman" w:cs="Times New Roman"/>
        </w:rPr>
        <w:t xml:space="preserve">. No obstante, persisten vacíos respecto a la forma en que estas propuestas han sido desarrolladas, evaluadas y aplicadas, lo que justifica la necesidad de una revisión sistemática que permita sintetizar el estado actual del conocimiento en este campo </w:t>
      </w:r>
      <w:r w:rsidR="00117D6B">
        <w:rPr>
          <w:rFonts w:ascii="Times New Roman" w:hAnsi="Times New Roman" w:cs="Times New Roman"/>
        </w:rPr>
        <w:t>[</w:t>
      </w:r>
      <w:r w:rsidR="00117D6B" w:rsidRPr="00095F20">
        <w:rPr>
          <w:rFonts w:ascii="Times New Roman" w:hAnsi="Times New Roman" w:cs="Times New Roman"/>
        </w:rPr>
        <w:t>2</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1</w:t>
      </w:r>
      <w:r w:rsidR="00117D6B">
        <w:rPr>
          <w:rFonts w:ascii="Times New Roman" w:hAnsi="Times New Roman" w:cs="Times New Roman"/>
        </w:rPr>
        <w:t>]</w:t>
      </w:r>
      <w:r w:rsidRPr="00095F20">
        <w:rPr>
          <w:rFonts w:ascii="Times New Roman" w:hAnsi="Times New Roman" w:cs="Times New Roman"/>
        </w:rPr>
        <w:t>.</w:t>
      </w:r>
    </w:p>
    <w:p w14:paraId="5CF0E098" w14:textId="77777777" w:rsidR="00301376" w:rsidRPr="00095F20" w:rsidRDefault="00301376" w:rsidP="001471CA">
      <w:pPr>
        <w:jc w:val="both"/>
        <w:rPr>
          <w:rFonts w:ascii="Times New Roman" w:hAnsi="Times New Roman" w:cs="Times New Roman"/>
        </w:rPr>
      </w:pPr>
    </w:p>
    <w:p w14:paraId="43EA9E62" w14:textId="77777777" w:rsidR="00095F20" w:rsidRPr="00095F20" w:rsidRDefault="00095F20" w:rsidP="001471CA">
      <w:pPr>
        <w:jc w:val="both"/>
        <w:rPr>
          <w:rFonts w:ascii="Times New Roman" w:hAnsi="Times New Roman" w:cs="Times New Roman"/>
          <w:b/>
          <w:bCs/>
        </w:rPr>
      </w:pPr>
      <w:r w:rsidRPr="00095F20">
        <w:rPr>
          <w:rFonts w:ascii="Times New Roman" w:hAnsi="Times New Roman" w:cs="Times New Roman"/>
          <w:b/>
          <w:bCs/>
        </w:rPr>
        <w:t>2. Relevancia del problema</w:t>
      </w:r>
    </w:p>
    <w:p w14:paraId="1ACAE7CD" w14:textId="1055C539"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La orquestación e integración de datos industriales constituye un problema central en los procesos de transformación digital, debido a que gran parte de la operación manufacturera moderna depende de la interacción entre múltiples sistemas, dispositivos, plataformas y fuentes de información que no siempre comparten los mismos estándares, formatos ni mecanismos de comunicación </w:t>
      </w:r>
      <w:r w:rsidR="00117D6B">
        <w:rPr>
          <w:rFonts w:ascii="Times New Roman" w:hAnsi="Times New Roman" w:cs="Times New Roman"/>
        </w:rPr>
        <w:t>[</w:t>
      </w:r>
      <w:r w:rsidR="00117D6B" w:rsidRPr="00095F20">
        <w:rPr>
          <w:rFonts w:ascii="Times New Roman" w:hAnsi="Times New Roman" w:cs="Times New Roman"/>
        </w:rPr>
        <w:t>2</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1</w:t>
      </w:r>
      <w:r w:rsidR="00117D6B">
        <w:rPr>
          <w:rFonts w:ascii="Times New Roman" w:hAnsi="Times New Roman" w:cs="Times New Roman"/>
        </w:rPr>
        <w:t>]</w:t>
      </w:r>
      <w:r w:rsidRPr="00095F20">
        <w:rPr>
          <w:rFonts w:ascii="Times New Roman" w:hAnsi="Times New Roman" w:cs="Times New Roman"/>
        </w:rPr>
        <w:t xml:space="preserve">. Esta heterogeneidad tecnológica dificulta la consolidación de datos en tiempo real, limita la trazabilidad operativa y reduce la capacidad de las organizaciones para tomar decisiones oportunas y fundamentadas </w:t>
      </w:r>
      <w:r w:rsidR="00117D6B">
        <w:rPr>
          <w:rFonts w:ascii="Times New Roman" w:hAnsi="Times New Roman" w:cs="Times New Roman"/>
        </w:rPr>
        <w:t>[</w:t>
      </w:r>
      <w:r w:rsidR="00117D6B" w:rsidRPr="00095F20">
        <w:rPr>
          <w:rFonts w:ascii="Times New Roman" w:hAnsi="Times New Roman" w:cs="Times New Roman"/>
        </w:rPr>
        <w:t>2</w:t>
      </w:r>
      <w:r w:rsidR="00117D6B">
        <w:rPr>
          <w:rFonts w:ascii="Times New Roman" w:hAnsi="Times New Roman" w:cs="Times New Roman"/>
        </w:rPr>
        <w:t>]</w:t>
      </w:r>
      <w:r w:rsidRPr="00095F20">
        <w:rPr>
          <w:rFonts w:ascii="Times New Roman" w:hAnsi="Times New Roman" w:cs="Times New Roman"/>
        </w:rPr>
        <w:t xml:space="preserve">. En consecuencia, la gestión ineficiente de datos industriales no solo afecta el desempeño técnico de los procesos, sino también la productividad, la competitividad y la capacidad de innovación de las empresas </w:t>
      </w:r>
      <w:r w:rsidR="00117D6B">
        <w:rPr>
          <w:rFonts w:ascii="Times New Roman" w:hAnsi="Times New Roman" w:cs="Times New Roman"/>
        </w:rPr>
        <w:t>[</w:t>
      </w:r>
      <w:r w:rsidR="00117D6B" w:rsidRPr="00095F20">
        <w:rPr>
          <w:rFonts w:ascii="Times New Roman" w:hAnsi="Times New Roman" w:cs="Times New Roman"/>
        </w:rPr>
        <w:t>3</w:t>
      </w:r>
      <w:r w:rsidR="00117D6B">
        <w:rPr>
          <w:rFonts w:ascii="Times New Roman" w:hAnsi="Times New Roman" w:cs="Times New Roman"/>
        </w:rPr>
        <w:t>]</w:t>
      </w:r>
      <w:r w:rsidRPr="00095F20">
        <w:rPr>
          <w:rFonts w:ascii="Times New Roman" w:hAnsi="Times New Roman" w:cs="Times New Roman"/>
        </w:rPr>
        <w:t>.</w:t>
      </w:r>
    </w:p>
    <w:p w14:paraId="752B60E9" w14:textId="01C875E8"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Pese a la importancia de este problema, muchas organizaciones industriales todavía operan con arquitecturas fragmentadas, donde los datos permanecen distribuidos en silos aislados o dependen de integraciones rígidas, costosas y difíciles de escalar </w:t>
      </w:r>
      <w:r w:rsidR="00117D6B">
        <w:rPr>
          <w:rFonts w:ascii="Times New Roman" w:hAnsi="Times New Roman" w:cs="Times New Roman"/>
        </w:rPr>
        <w:t>[</w:t>
      </w:r>
      <w:r w:rsidR="00117D6B" w:rsidRPr="00095F20">
        <w:rPr>
          <w:rFonts w:ascii="Times New Roman" w:hAnsi="Times New Roman" w:cs="Times New Roman"/>
        </w:rPr>
        <w:t>8</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9</w:t>
      </w:r>
      <w:r w:rsidR="00117D6B">
        <w:rPr>
          <w:rFonts w:ascii="Times New Roman" w:hAnsi="Times New Roman" w:cs="Times New Roman"/>
        </w:rPr>
        <w:t>]</w:t>
      </w:r>
      <w:r w:rsidRPr="00095F20">
        <w:rPr>
          <w:rFonts w:ascii="Times New Roman" w:hAnsi="Times New Roman" w:cs="Times New Roman"/>
        </w:rPr>
        <w:t xml:space="preserve">. Esta situación se vuelve especialmente crítica cuando se requiere coordinación entre sensores, sistemas SCADA, plataformas MES, ERP, herramientas analíticas y servicios inteligentes que deben compartir contexto de manera continua </w:t>
      </w:r>
      <w:r w:rsidR="00117D6B">
        <w:rPr>
          <w:rFonts w:ascii="Times New Roman" w:hAnsi="Times New Roman" w:cs="Times New Roman"/>
        </w:rPr>
        <w:t>[</w:t>
      </w:r>
      <w:r w:rsidR="00117D6B" w:rsidRPr="00095F20">
        <w:rPr>
          <w:rFonts w:ascii="Times New Roman" w:hAnsi="Times New Roman" w:cs="Times New Roman"/>
        </w:rPr>
        <w:t>10</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11</w:t>
      </w:r>
      <w:r w:rsidR="00117D6B">
        <w:rPr>
          <w:rFonts w:ascii="Times New Roman" w:hAnsi="Times New Roman" w:cs="Times New Roman"/>
        </w:rPr>
        <w:t>]</w:t>
      </w:r>
      <w:r w:rsidRPr="00095F20">
        <w:rPr>
          <w:rFonts w:ascii="Times New Roman" w:hAnsi="Times New Roman" w:cs="Times New Roman"/>
        </w:rPr>
        <w:t xml:space="preserve">. Bajo estas condiciones, la interoperabilidad insuficiente y la baja capacidad de automatización pueden generar retrasos en el procesamiento de información, duplicidad de tareas, errores de consistencia y menor capacidad de respuesta frente a eventos operativos o decisiones estratégicas </w:t>
      </w:r>
      <w:r w:rsidR="00117D6B">
        <w:rPr>
          <w:rFonts w:ascii="Times New Roman" w:hAnsi="Times New Roman" w:cs="Times New Roman"/>
        </w:rPr>
        <w:t>[</w:t>
      </w:r>
      <w:r w:rsidR="00117D6B" w:rsidRPr="00095F20">
        <w:rPr>
          <w:rFonts w:ascii="Times New Roman" w:hAnsi="Times New Roman" w:cs="Times New Roman"/>
        </w:rPr>
        <w:t>1</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8</w:t>
      </w:r>
      <w:r w:rsidR="00117D6B">
        <w:rPr>
          <w:rFonts w:ascii="Times New Roman" w:hAnsi="Times New Roman" w:cs="Times New Roman"/>
        </w:rPr>
        <w:t>]</w:t>
      </w:r>
      <w:r w:rsidRPr="00095F20">
        <w:rPr>
          <w:rFonts w:ascii="Times New Roman" w:hAnsi="Times New Roman" w:cs="Times New Roman"/>
        </w:rPr>
        <w:t>.</w:t>
      </w:r>
    </w:p>
    <w:p w14:paraId="1C31C8C0" w14:textId="2E17DC7E"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En este contexto, surge la necesidad de explorar enfoques tecnológicos que permitan integrar datos heterogéneos, coordinar componentes especializados y automatizar flujos de trabajo de forma más flexible que las arquitecturas tradicionales. Las arquitecturas multiagente basadas en inteligencia artificial representan una alternativa de creciente interés porque permiten distribuir funciones, delegar tareas entre agentes especializados y mejorar la adaptabilidad del sistema frente a entornos industriales dinámicos </w:t>
      </w:r>
      <w:r w:rsidR="00117D6B">
        <w:rPr>
          <w:rFonts w:ascii="Times New Roman" w:hAnsi="Times New Roman" w:cs="Times New Roman"/>
        </w:rPr>
        <w:t>[</w:t>
      </w:r>
      <w:r w:rsidR="00117D6B" w:rsidRPr="00095F20">
        <w:rPr>
          <w:rFonts w:ascii="Times New Roman" w:hAnsi="Times New Roman" w:cs="Times New Roman"/>
        </w:rPr>
        <w:t>4</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5</w:t>
      </w:r>
      <w:r w:rsidR="00117D6B">
        <w:rPr>
          <w:rFonts w:ascii="Times New Roman" w:hAnsi="Times New Roman" w:cs="Times New Roman"/>
        </w:rPr>
        <w:t>]</w:t>
      </w:r>
      <w:r w:rsidRPr="00095F20">
        <w:rPr>
          <w:rFonts w:ascii="Times New Roman" w:hAnsi="Times New Roman" w:cs="Times New Roman"/>
        </w:rPr>
        <w:t xml:space="preserve">. De forma complementaria, el </w:t>
      </w:r>
      <w:r w:rsidRPr="00095F20">
        <w:rPr>
          <w:rFonts w:ascii="Times New Roman" w:hAnsi="Times New Roman" w:cs="Times New Roman"/>
          <w:b/>
          <w:bCs/>
        </w:rPr>
        <w:t xml:space="preserve">Model </w:t>
      </w:r>
      <w:proofErr w:type="spellStart"/>
      <w:r w:rsidRPr="00095F20">
        <w:rPr>
          <w:rFonts w:ascii="Times New Roman" w:hAnsi="Times New Roman" w:cs="Times New Roman"/>
          <w:b/>
          <w:bCs/>
        </w:rPr>
        <w:t>Context</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Protocol</w:t>
      </w:r>
      <w:proofErr w:type="spellEnd"/>
      <w:r w:rsidRPr="00095F20">
        <w:rPr>
          <w:rFonts w:ascii="Times New Roman" w:hAnsi="Times New Roman" w:cs="Times New Roman"/>
          <w:b/>
          <w:bCs/>
        </w:rPr>
        <w:t xml:space="preserve"> (MCP)</w:t>
      </w:r>
      <w:r w:rsidRPr="00095F20">
        <w:rPr>
          <w:rFonts w:ascii="Times New Roman" w:hAnsi="Times New Roman" w:cs="Times New Roman"/>
        </w:rPr>
        <w:t xml:space="preserve"> ofrece una vía prometedora para estructurar la interacción entre agentes, herramientas y fuentes de datos, facilitando el acceso estandarizado al contexto y fortaleciendo la interoperabilidad entre componentes diversos </w:t>
      </w:r>
      <w:r w:rsidR="00117D6B">
        <w:rPr>
          <w:rFonts w:ascii="Times New Roman" w:hAnsi="Times New Roman" w:cs="Times New Roman"/>
        </w:rPr>
        <w:t>[</w:t>
      </w:r>
      <w:r w:rsidR="00117D6B" w:rsidRPr="00095F20">
        <w:rPr>
          <w:rFonts w:ascii="Times New Roman" w:hAnsi="Times New Roman" w:cs="Times New Roman"/>
        </w:rPr>
        <w:t>6</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7</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12</w:t>
      </w:r>
      <w:r w:rsidR="00117D6B">
        <w:rPr>
          <w:rFonts w:ascii="Times New Roman" w:hAnsi="Times New Roman" w:cs="Times New Roman"/>
        </w:rPr>
        <w:t>]</w:t>
      </w:r>
      <w:r w:rsidRPr="00095F20">
        <w:rPr>
          <w:rFonts w:ascii="Times New Roman" w:hAnsi="Times New Roman" w:cs="Times New Roman"/>
        </w:rPr>
        <w:t>.</w:t>
      </w:r>
    </w:p>
    <w:p w14:paraId="3CEF3C33" w14:textId="01DC3390"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Por ello, analizar de manera sistemática la literatura científica sobre arquitecturas multiagente basadas en inteligencia artificial y MCP aplicadas a la orquestación e integración de datos industriales resulta relevante tanto en el plano académico como en el plano práctico. Desde la perspectiva científica, permite identificar tendencias, vacíos, métricas, enfoques dominantes y limitaciones metodológicas del campo; desde la perspectiva aplicada, contribuye a reconocer soluciones con potencial real para mejorar la automatización, la trazabilidad, la eficiencia operativa y la gestión inteligente de datos en la industria </w:t>
      </w:r>
      <w:r w:rsidR="00117D6B">
        <w:rPr>
          <w:rFonts w:ascii="Times New Roman" w:hAnsi="Times New Roman" w:cs="Times New Roman"/>
        </w:rPr>
        <w:t>[</w:t>
      </w:r>
      <w:r w:rsidR="00117D6B" w:rsidRPr="00095F20">
        <w:rPr>
          <w:rFonts w:ascii="Times New Roman" w:hAnsi="Times New Roman" w:cs="Times New Roman"/>
        </w:rPr>
        <w:t>13</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5</w:t>
      </w:r>
      <w:r w:rsidR="00117D6B">
        <w:rPr>
          <w:rFonts w:ascii="Times New Roman" w:hAnsi="Times New Roman" w:cs="Times New Roman"/>
        </w:rPr>
        <w:t>]</w:t>
      </w:r>
      <w:r w:rsidRPr="00095F20">
        <w:rPr>
          <w:rFonts w:ascii="Times New Roman" w:hAnsi="Times New Roman" w:cs="Times New Roman"/>
        </w:rPr>
        <w:t xml:space="preserve">. Así, la revisión del problema no solo justifica la pertinencia del </w:t>
      </w:r>
      <w:r w:rsidRPr="00095F20">
        <w:rPr>
          <w:rFonts w:ascii="Times New Roman" w:hAnsi="Times New Roman" w:cs="Times New Roman"/>
        </w:rPr>
        <w:lastRenderedPageBreak/>
        <w:t xml:space="preserve">estudio, sino que también delimita un área emergente con alto valor estratégico para la Industria 4.0 </w:t>
      </w:r>
      <w:r w:rsidR="00117D6B">
        <w:rPr>
          <w:rFonts w:ascii="Times New Roman" w:hAnsi="Times New Roman" w:cs="Times New Roman"/>
        </w:rPr>
        <w:t>[</w:t>
      </w:r>
      <w:r w:rsidR="00117D6B" w:rsidRPr="00095F20">
        <w:rPr>
          <w:rFonts w:ascii="Times New Roman" w:hAnsi="Times New Roman" w:cs="Times New Roman"/>
        </w:rPr>
        <w:t>14</w:t>
      </w:r>
      <w:r w:rsidR="00117D6B">
        <w:rPr>
          <w:rFonts w:ascii="Times New Roman" w:hAnsi="Times New Roman" w:cs="Times New Roman"/>
        </w:rPr>
        <w:t>]</w:t>
      </w:r>
      <w:r w:rsidRPr="00095F20">
        <w:rPr>
          <w:rFonts w:ascii="Times New Roman" w:hAnsi="Times New Roman" w:cs="Times New Roman"/>
        </w:rPr>
        <w:t>.</w:t>
      </w:r>
    </w:p>
    <w:p w14:paraId="4C133FEE" w14:textId="77777777" w:rsidR="00095F20" w:rsidRPr="00095F20" w:rsidRDefault="00095F20" w:rsidP="001471CA">
      <w:pPr>
        <w:jc w:val="both"/>
        <w:rPr>
          <w:rFonts w:ascii="Times New Roman" w:hAnsi="Times New Roman" w:cs="Times New Roman"/>
        </w:rPr>
      </w:pPr>
    </w:p>
    <w:p w14:paraId="00AC295A" w14:textId="77777777" w:rsidR="00095F20" w:rsidRPr="00095F20" w:rsidRDefault="00095F20" w:rsidP="001471CA">
      <w:pPr>
        <w:jc w:val="both"/>
        <w:rPr>
          <w:rFonts w:ascii="Times New Roman" w:hAnsi="Times New Roman" w:cs="Times New Roman"/>
          <w:b/>
          <w:bCs/>
        </w:rPr>
      </w:pPr>
      <w:r w:rsidRPr="00095F20">
        <w:rPr>
          <w:rFonts w:ascii="Times New Roman" w:hAnsi="Times New Roman" w:cs="Times New Roman"/>
          <w:b/>
          <w:bCs/>
        </w:rPr>
        <w:t>3. Delimitación del problema</w:t>
      </w:r>
    </w:p>
    <w:p w14:paraId="67BB0B5A"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La presente investigación se centra en el análisis de estudios científicos que abordan arquitecturas multiagente basadas en inteligencia artificial y </w:t>
      </w:r>
      <w:r w:rsidRPr="00095F20">
        <w:rPr>
          <w:rFonts w:ascii="Times New Roman" w:hAnsi="Times New Roman" w:cs="Times New Roman"/>
          <w:b/>
          <w:bCs/>
        </w:rPr>
        <w:t xml:space="preserve">Model </w:t>
      </w:r>
      <w:proofErr w:type="spellStart"/>
      <w:r w:rsidRPr="00095F20">
        <w:rPr>
          <w:rFonts w:ascii="Times New Roman" w:hAnsi="Times New Roman" w:cs="Times New Roman"/>
          <w:b/>
          <w:bCs/>
        </w:rPr>
        <w:t>Context</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Protocol</w:t>
      </w:r>
      <w:proofErr w:type="spellEnd"/>
      <w:r w:rsidRPr="00095F20">
        <w:rPr>
          <w:rFonts w:ascii="Times New Roman" w:hAnsi="Times New Roman" w:cs="Times New Roman"/>
          <w:b/>
          <w:bCs/>
        </w:rPr>
        <w:t xml:space="preserve"> (MCP)</w:t>
      </w:r>
      <w:r w:rsidRPr="00095F20">
        <w:rPr>
          <w:rFonts w:ascii="Times New Roman" w:hAnsi="Times New Roman" w:cs="Times New Roman"/>
        </w:rPr>
        <w:t xml:space="preserve"> aplicadas a la orquestación e integración de datos industriales. El interés principal radica en comprender cómo estas propuestas han sido utilizadas para conectar fuentes de datos heterogéneas, coordinar agentes especializados, automatizar flujos de trabajo y mejorar la interoperabilidad entre sistemas industriales dentro del contexto de la transformación digital.</w:t>
      </w:r>
    </w:p>
    <w:p w14:paraId="0DAF7B9A"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En consecuencia, se consideran únicamente investigaciones orientadas al diseño, implementación, evaluación o aplicación de arquitecturas multiagente, agentes LLM, mecanismos de orquestación y enfoques basados en MCP vinculados con la gestión e integración de datos en entornos industriales. Se excluyen aquellos estudios enfocados exclusivamente en revisiones de literatura, aplicaciones alejadas del dominio industrial, desarrollos puramente conceptuales sin relación con integración de datos, o trabajos centrados en tareas que no guarden relación directa con la coordinación de agentes, la interoperabilidad de sistemas o la orquestación de información industrial. Asimismo, el análisis se delimita a las características metodológicas de las arquitecturas propuestas, los entornos de validación empleados, las fuentes de datos involucradas, las métricas de evaluación reportadas y los principales resultados descritos en la literatura científica especializada.</w:t>
      </w:r>
    </w:p>
    <w:p w14:paraId="7D67323D" w14:textId="77777777" w:rsidR="00095F20" w:rsidRPr="00095F20" w:rsidRDefault="00095F20" w:rsidP="001471CA">
      <w:pPr>
        <w:jc w:val="both"/>
        <w:rPr>
          <w:rFonts w:ascii="Times New Roman" w:hAnsi="Times New Roman" w:cs="Times New Roman"/>
        </w:rPr>
      </w:pPr>
    </w:p>
    <w:p w14:paraId="767D001F" w14:textId="77777777" w:rsidR="00095F20" w:rsidRPr="00095F20" w:rsidRDefault="00095F20" w:rsidP="001471CA">
      <w:pPr>
        <w:jc w:val="both"/>
        <w:rPr>
          <w:rFonts w:ascii="Times New Roman" w:hAnsi="Times New Roman" w:cs="Times New Roman"/>
          <w:b/>
          <w:bCs/>
        </w:rPr>
      </w:pPr>
      <w:r w:rsidRPr="00095F20">
        <w:rPr>
          <w:rFonts w:ascii="Times New Roman" w:hAnsi="Times New Roman" w:cs="Times New Roman"/>
          <w:b/>
          <w:bCs/>
        </w:rPr>
        <w:t>4. Estado del arte</w:t>
      </w:r>
    </w:p>
    <w:p w14:paraId="347AAD1C" w14:textId="207344D8"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El avance de la inteligencia artificial en el ámbito industrial ha impulsado el desarrollo de soluciones orientadas a mejorar la automatización, la supervisión, la toma de decisiones y la integración de información en entornos productivos complejos </w:t>
      </w:r>
      <w:r w:rsidR="00117D6B">
        <w:rPr>
          <w:rFonts w:ascii="Times New Roman" w:hAnsi="Times New Roman" w:cs="Times New Roman"/>
        </w:rPr>
        <w:t>[</w:t>
      </w:r>
      <w:r w:rsidR="00117D6B" w:rsidRPr="00095F20">
        <w:rPr>
          <w:rFonts w:ascii="Times New Roman" w:hAnsi="Times New Roman" w:cs="Times New Roman"/>
        </w:rPr>
        <w:t>14</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1</w:t>
      </w:r>
      <w:r w:rsidR="00117D6B">
        <w:rPr>
          <w:rFonts w:ascii="Times New Roman" w:hAnsi="Times New Roman" w:cs="Times New Roman"/>
        </w:rPr>
        <w:t>]</w:t>
      </w:r>
      <w:r w:rsidRPr="00095F20">
        <w:rPr>
          <w:rFonts w:ascii="Times New Roman" w:hAnsi="Times New Roman" w:cs="Times New Roman"/>
        </w:rPr>
        <w:t xml:space="preserve">. En el contexto de la Industria 4.0, estas tecnologías han sido empleadas para abordar múltiples desafíos relacionados con interoperabilidad, coordinación distribuida, análisis de datos en tiempo real y conexión entre plataformas heterogéneas, incluyendo sistemas SCADA, MES, ERP, sensores y servicios inteligentes </w:t>
      </w:r>
      <w:r w:rsidR="00117D6B">
        <w:rPr>
          <w:rFonts w:ascii="Times New Roman" w:hAnsi="Times New Roman" w:cs="Times New Roman"/>
        </w:rPr>
        <w:t>[</w:t>
      </w:r>
      <w:r w:rsidR="00117D6B" w:rsidRPr="00095F20">
        <w:rPr>
          <w:rFonts w:ascii="Times New Roman" w:hAnsi="Times New Roman" w:cs="Times New Roman"/>
        </w:rPr>
        <w:t>2</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10</w:t>
      </w:r>
      <w:r w:rsidR="00117D6B">
        <w:rPr>
          <w:rFonts w:ascii="Times New Roman" w:hAnsi="Times New Roman" w:cs="Times New Roman"/>
        </w:rPr>
        <w:t>]</w:t>
      </w:r>
      <w:r w:rsidRPr="00095F20">
        <w:rPr>
          <w:rFonts w:ascii="Times New Roman" w:hAnsi="Times New Roman" w:cs="Times New Roman"/>
        </w:rPr>
        <w:t xml:space="preserve">. Dentro de este panorama, la orquestación e integración de datos industriales se ha consolidado como una línea de investigación prioritaria por su impacto directo en la eficiencia operativa, la trazabilidad y la capacidad de respuesta de las organizaciones </w:t>
      </w:r>
      <w:r w:rsidR="00117D6B">
        <w:rPr>
          <w:rFonts w:ascii="Times New Roman" w:hAnsi="Times New Roman" w:cs="Times New Roman"/>
        </w:rPr>
        <w:t>[</w:t>
      </w:r>
      <w:r w:rsidR="00117D6B" w:rsidRPr="00095F20">
        <w:rPr>
          <w:rFonts w:ascii="Times New Roman" w:hAnsi="Times New Roman" w:cs="Times New Roman"/>
        </w:rPr>
        <w:t>3</w:t>
      </w:r>
      <w:r w:rsidR="00117D6B">
        <w:rPr>
          <w:rFonts w:ascii="Times New Roman" w:hAnsi="Times New Roman" w:cs="Times New Roman"/>
        </w:rPr>
        <w:t>]</w:t>
      </w:r>
      <w:r w:rsidRPr="00095F20">
        <w:rPr>
          <w:rFonts w:ascii="Times New Roman" w:hAnsi="Times New Roman" w:cs="Times New Roman"/>
        </w:rPr>
        <w:t>.</w:t>
      </w:r>
    </w:p>
    <w:p w14:paraId="614FCAC9" w14:textId="07744D08"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Diversas investigaciones han reportado la aplicación de arquitecturas multiagente para modelar, coordinar y automatizar procesos industriales a partir de componentes especializados capaces de compartir información, delegar tareas y actuar sobre distintos niveles del sistema </w:t>
      </w:r>
      <w:r w:rsidR="00117D6B">
        <w:rPr>
          <w:rFonts w:ascii="Times New Roman" w:hAnsi="Times New Roman" w:cs="Times New Roman"/>
        </w:rPr>
        <w:t>[</w:t>
      </w:r>
      <w:r w:rsidR="00117D6B" w:rsidRPr="00095F20">
        <w:rPr>
          <w:rFonts w:ascii="Times New Roman" w:hAnsi="Times New Roman" w:cs="Times New Roman"/>
        </w:rPr>
        <w:t>4</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13</w:t>
      </w:r>
      <w:r w:rsidR="00117D6B">
        <w:rPr>
          <w:rFonts w:ascii="Times New Roman" w:hAnsi="Times New Roman" w:cs="Times New Roman"/>
        </w:rPr>
        <w:t>]</w:t>
      </w:r>
      <w:r w:rsidRPr="00095F20">
        <w:rPr>
          <w:rFonts w:ascii="Times New Roman" w:hAnsi="Times New Roman" w:cs="Times New Roman"/>
        </w:rPr>
        <w:t xml:space="preserve">. Entre los enfoques más utilizados se encuentran las </w:t>
      </w:r>
      <w:r w:rsidRPr="00095F20">
        <w:rPr>
          <w:rFonts w:ascii="Times New Roman" w:hAnsi="Times New Roman" w:cs="Times New Roman"/>
        </w:rPr>
        <w:lastRenderedPageBreak/>
        <w:t xml:space="preserve">arquitecturas basadas en agentes colaborativos, agentes jerárquicos, marcos de integración semántica y mecanismos de comunicación distribuidos, los cuales han demostrado capacidad para vincular múltiples fuentes de datos y sostener interacciones más flexibles que las integraciones monolíticas tradicionales </w:t>
      </w:r>
      <w:r w:rsidR="00117D6B">
        <w:rPr>
          <w:rFonts w:ascii="Times New Roman" w:hAnsi="Times New Roman" w:cs="Times New Roman"/>
        </w:rPr>
        <w:t>[</w:t>
      </w:r>
      <w:r w:rsidR="00117D6B" w:rsidRPr="00095F20">
        <w:rPr>
          <w:rFonts w:ascii="Times New Roman" w:hAnsi="Times New Roman" w:cs="Times New Roman"/>
        </w:rPr>
        <w:t>8</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13</w:t>
      </w:r>
      <w:r w:rsidR="00117D6B">
        <w:rPr>
          <w:rFonts w:ascii="Times New Roman" w:hAnsi="Times New Roman" w:cs="Times New Roman"/>
        </w:rPr>
        <w:t>]</w:t>
      </w:r>
      <w:r w:rsidRPr="00095F20">
        <w:rPr>
          <w:rFonts w:ascii="Times New Roman" w:hAnsi="Times New Roman" w:cs="Times New Roman"/>
        </w:rPr>
        <w:t xml:space="preserve">. A ello se suma la incorporación reciente de agentes basados en modelos de lenguaje de gran escala, cuya participación ha ampliado las posibilidades de razonamiento, planificación, interacción contextual y uso de herramientas en escenarios industriales </w:t>
      </w:r>
      <w:r w:rsidR="00117D6B">
        <w:rPr>
          <w:rFonts w:ascii="Times New Roman" w:hAnsi="Times New Roman" w:cs="Times New Roman"/>
        </w:rPr>
        <w:t>[</w:t>
      </w:r>
      <w:r w:rsidR="00117D6B" w:rsidRPr="00095F20">
        <w:rPr>
          <w:rFonts w:ascii="Times New Roman" w:hAnsi="Times New Roman" w:cs="Times New Roman"/>
        </w:rPr>
        <w:t>5</w:t>
      </w:r>
      <w:r w:rsidR="00117D6B">
        <w:rPr>
          <w:rFonts w:ascii="Times New Roman" w:hAnsi="Times New Roman" w:cs="Times New Roman"/>
        </w:rPr>
        <w:t>]</w:t>
      </w:r>
      <w:r w:rsidRPr="00095F20">
        <w:rPr>
          <w:rFonts w:ascii="Times New Roman" w:hAnsi="Times New Roman" w:cs="Times New Roman"/>
        </w:rPr>
        <w:t>.</w:t>
      </w:r>
    </w:p>
    <w:p w14:paraId="4D236306" w14:textId="39F1BD98"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Paralelamente, el surgimiento de </w:t>
      </w:r>
      <w:r w:rsidRPr="00095F20">
        <w:rPr>
          <w:rFonts w:ascii="Times New Roman" w:hAnsi="Times New Roman" w:cs="Times New Roman"/>
          <w:b/>
          <w:bCs/>
        </w:rPr>
        <w:t xml:space="preserve">Model </w:t>
      </w:r>
      <w:proofErr w:type="spellStart"/>
      <w:r w:rsidRPr="00095F20">
        <w:rPr>
          <w:rFonts w:ascii="Times New Roman" w:hAnsi="Times New Roman" w:cs="Times New Roman"/>
          <w:b/>
          <w:bCs/>
        </w:rPr>
        <w:t>Context</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Protocol</w:t>
      </w:r>
      <w:proofErr w:type="spellEnd"/>
      <w:r w:rsidRPr="00095F20">
        <w:rPr>
          <w:rFonts w:ascii="Times New Roman" w:hAnsi="Times New Roman" w:cs="Times New Roman"/>
          <w:b/>
          <w:bCs/>
        </w:rPr>
        <w:t xml:space="preserve"> (MCP)</w:t>
      </w:r>
      <w:r w:rsidRPr="00095F20">
        <w:rPr>
          <w:rFonts w:ascii="Times New Roman" w:hAnsi="Times New Roman" w:cs="Times New Roman"/>
        </w:rPr>
        <w:t xml:space="preserve"> ha favorecido el desarrollo de propuestas orientadas a estructurar la comunicación entre agentes inteligentes, herramientas externas y fuentes de datos, permitiendo un acceso más estandarizado al contexto de trabajo </w:t>
      </w:r>
      <w:r w:rsidR="00117D6B">
        <w:rPr>
          <w:rFonts w:ascii="Times New Roman" w:hAnsi="Times New Roman" w:cs="Times New Roman"/>
        </w:rPr>
        <w:t>[</w:t>
      </w:r>
      <w:r w:rsidR="00117D6B" w:rsidRPr="00095F20">
        <w:rPr>
          <w:rFonts w:ascii="Times New Roman" w:hAnsi="Times New Roman" w:cs="Times New Roman"/>
        </w:rPr>
        <w:t>6</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7</w:t>
      </w:r>
      <w:r w:rsidR="00117D6B">
        <w:rPr>
          <w:rFonts w:ascii="Times New Roman" w:hAnsi="Times New Roman" w:cs="Times New Roman"/>
        </w:rPr>
        <w:t>]</w:t>
      </w:r>
      <w:r w:rsidRPr="00095F20">
        <w:rPr>
          <w:rFonts w:ascii="Times New Roman" w:hAnsi="Times New Roman" w:cs="Times New Roman"/>
        </w:rPr>
        <w:t xml:space="preserve">. Estas investigaciones incorporan servidores MCP, sincronización dinámica de herramientas, flujos de trabajo </w:t>
      </w:r>
      <w:proofErr w:type="spellStart"/>
      <w:r w:rsidRPr="00095F20">
        <w:rPr>
          <w:rFonts w:ascii="Times New Roman" w:hAnsi="Times New Roman" w:cs="Times New Roman"/>
        </w:rPr>
        <w:t>agentic</w:t>
      </w:r>
      <w:proofErr w:type="spellEnd"/>
      <w:r w:rsidRPr="00095F20">
        <w:rPr>
          <w:rFonts w:ascii="Times New Roman" w:hAnsi="Times New Roman" w:cs="Times New Roman"/>
        </w:rPr>
        <w:t xml:space="preserve"> y modelos de conexión con sistemas industriales y entornos de gestión de datos, con el propósito de mejorar la interoperabilidad, la escalabilidad y la coordinación entre componentes heterogéneos </w:t>
      </w:r>
      <w:r w:rsidR="00117D6B">
        <w:rPr>
          <w:rFonts w:ascii="Times New Roman" w:hAnsi="Times New Roman" w:cs="Times New Roman"/>
        </w:rPr>
        <w:t>[</w:t>
      </w:r>
      <w:r w:rsidR="00117D6B" w:rsidRPr="00095F20">
        <w:rPr>
          <w:rFonts w:ascii="Times New Roman" w:hAnsi="Times New Roman" w:cs="Times New Roman"/>
        </w:rPr>
        <w:t>12</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6</w:t>
      </w:r>
      <w:r w:rsidR="00117D6B">
        <w:rPr>
          <w:rFonts w:ascii="Times New Roman" w:hAnsi="Times New Roman" w:cs="Times New Roman"/>
        </w:rPr>
        <w:t>]</w:t>
      </w:r>
      <w:r w:rsidRPr="00095F20">
        <w:rPr>
          <w:rFonts w:ascii="Times New Roman" w:hAnsi="Times New Roman" w:cs="Times New Roman"/>
        </w:rPr>
        <w:t>. En consecuencia, el estado del arte muestra una convergencia cada vez más clara entre arquitecturas multiagente, agentes LLM y protocolos de contexto como MCP.</w:t>
      </w:r>
    </w:p>
    <w:p w14:paraId="619ACD7F" w14:textId="6DE9BB66"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Asimismo, el interés científico por estas propuestas ha experimentado un crecimiento sostenido en los últimos años, impulsado por la expansión de la transformación digital, la necesidad de automatizar flujos complejos de información y la búsqueda de soluciones más adaptables para la integración de datos industriales </w:t>
      </w:r>
      <w:r w:rsidR="00117D6B">
        <w:rPr>
          <w:rFonts w:ascii="Times New Roman" w:hAnsi="Times New Roman" w:cs="Times New Roman"/>
        </w:rPr>
        <w:t>[</w:t>
      </w:r>
      <w:r w:rsidR="00117D6B" w:rsidRPr="00095F20">
        <w:rPr>
          <w:rFonts w:ascii="Times New Roman" w:hAnsi="Times New Roman" w:cs="Times New Roman"/>
        </w:rPr>
        <w:t>1</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6</w:t>
      </w:r>
      <w:r w:rsidR="00117D6B">
        <w:rPr>
          <w:rFonts w:ascii="Times New Roman" w:hAnsi="Times New Roman" w:cs="Times New Roman"/>
        </w:rPr>
        <w:t>]</w:t>
      </w:r>
      <w:r w:rsidRPr="00095F20">
        <w:rPr>
          <w:rFonts w:ascii="Times New Roman" w:hAnsi="Times New Roman" w:cs="Times New Roman"/>
        </w:rPr>
        <w:t xml:space="preserve">. Como resultado, la literatura especializada presenta una diversidad creciente de enfoques metodológicos, dominios de aplicación y métricas de evaluación, evidenciando el carácter dinámico, emergente y multidisciplinario de esta línea de investigación </w:t>
      </w:r>
      <w:r w:rsidR="00117D6B">
        <w:rPr>
          <w:rFonts w:ascii="Times New Roman" w:hAnsi="Times New Roman" w:cs="Times New Roman"/>
        </w:rPr>
        <w:t>[</w:t>
      </w:r>
      <w:r w:rsidR="00117D6B" w:rsidRPr="00095F20">
        <w:rPr>
          <w:rFonts w:ascii="Times New Roman" w:hAnsi="Times New Roman" w:cs="Times New Roman"/>
        </w:rPr>
        <w:t>2</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5</w:t>
      </w:r>
      <w:r w:rsidR="00117D6B">
        <w:rPr>
          <w:rFonts w:ascii="Times New Roman" w:hAnsi="Times New Roman" w:cs="Times New Roman"/>
        </w:rPr>
        <w:t>]</w:t>
      </w:r>
      <w:r w:rsidRPr="00095F20">
        <w:rPr>
          <w:rFonts w:ascii="Times New Roman" w:hAnsi="Times New Roman" w:cs="Times New Roman"/>
        </w:rPr>
        <w:t>.</w:t>
      </w:r>
    </w:p>
    <w:p w14:paraId="51A36637" w14:textId="77777777" w:rsidR="00095F20" w:rsidRPr="00095F20" w:rsidRDefault="00095F20" w:rsidP="001471CA">
      <w:pPr>
        <w:jc w:val="both"/>
        <w:rPr>
          <w:rFonts w:ascii="Times New Roman" w:hAnsi="Times New Roman" w:cs="Times New Roman"/>
        </w:rPr>
      </w:pPr>
    </w:p>
    <w:p w14:paraId="4AD9E4A2" w14:textId="77777777" w:rsidR="00095F20" w:rsidRPr="00095F20" w:rsidRDefault="00095F20" w:rsidP="001471CA">
      <w:pPr>
        <w:jc w:val="both"/>
        <w:rPr>
          <w:rFonts w:ascii="Times New Roman" w:hAnsi="Times New Roman" w:cs="Times New Roman"/>
          <w:b/>
          <w:bCs/>
        </w:rPr>
      </w:pPr>
      <w:r w:rsidRPr="00095F20">
        <w:rPr>
          <w:rFonts w:ascii="Times New Roman" w:hAnsi="Times New Roman" w:cs="Times New Roman"/>
          <w:b/>
          <w:bCs/>
        </w:rPr>
        <w:t>5. Brecha de conocimiento</w:t>
      </w:r>
    </w:p>
    <w:p w14:paraId="242504E1" w14:textId="1A580AA6"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A pesar del creciente número de investigaciones relacionadas con arquitecturas multiagente, agentes basados en modelos de lenguaje y mecanismos de interoperabilidad para automatización industrial, la evidencia disponible sobre su aplicación específica a la orquestación e integración de datos industriales permanece fragmentada y dispersa en distintos dominios, contextos operativos y enfoques metodológicos </w:t>
      </w:r>
      <w:r w:rsidR="00117D6B">
        <w:rPr>
          <w:rFonts w:ascii="Times New Roman" w:hAnsi="Times New Roman" w:cs="Times New Roman"/>
        </w:rPr>
        <w:t>[</w:t>
      </w:r>
      <w:r w:rsidR="00117D6B" w:rsidRPr="00095F20">
        <w:rPr>
          <w:rFonts w:ascii="Times New Roman" w:hAnsi="Times New Roman" w:cs="Times New Roman"/>
        </w:rPr>
        <w:t>1</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4</w:t>
      </w:r>
      <w:r w:rsidR="00117D6B">
        <w:rPr>
          <w:rFonts w:ascii="Times New Roman" w:hAnsi="Times New Roman" w:cs="Times New Roman"/>
        </w:rPr>
        <w:t>]</w:t>
      </w:r>
      <w:r w:rsidRPr="00095F20">
        <w:rPr>
          <w:rFonts w:ascii="Times New Roman" w:hAnsi="Times New Roman" w:cs="Times New Roman"/>
        </w:rPr>
        <w:t xml:space="preserve">. Los estudios publicados emplean diferentes arquitecturas, herramientas, protocolos, entornos de validación y métricas de desempeño, lo que dificulta la comparación sistemática de los resultados obtenidos y limita la identificación de prácticas metodológicas comunes para este campo emergente </w:t>
      </w:r>
      <w:r w:rsidR="00117D6B">
        <w:rPr>
          <w:rFonts w:ascii="Times New Roman" w:hAnsi="Times New Roman" w:cs="Times New Roman"/>
        </w:rPr>
        <w:t>[</w:t>
      </w:r>
      <w:r w:rsidR="00117D6B" w:rsidRPr="00095F20">
        <w:rPr>
          <w:rFonts w:ascii="Times New Roman" w:hAnsi="Times New Roman" w:cs="Times New Roman"/>
        </w:rPr>
        <w:t>2</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6</w:t>
      </w:r>
      <w:r w:rsidR="00117D6B">
        <w:rPr>
          <w:rFonts w:ascii="Times New Roman" w:hAnsi="Times New Roman" w:cs="Times New Roman"/>
        </w:rPr>
        <w:t>]</w:t>
      </w:r>
      <w:r w:rsidRPr="00095F20">
        <w:rPr>
          <w:rFonts w:ascii="Times New Roman" w:hAnsi="Times New Roman" w:cs="Times New Roman"/>
        </w:rPr>
        <w:t>.</w:t>
      </w:r>
    </w:p>
    <w:p w14:paraId="3B38E00A" w14:textId="5957C3EF"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Asimismo, persisten diferencias significativas en la forma en que las investigaciones evalúan la interoperabilidad, la coordinación entre agentes, la integración semántica, la trazabilidad, la latencia y la capacidad de automatización de las soluciones propuestas. Esta situación complica establecer con claridad qué arquitecturas son más utilizadas, qué rol desempeña realmente </w:t>
      </w:r>
      <w:r w:rsidRPr="00095F20">
        <w:rPr>
          <w:rFonts w:ascii="Times New Roman" w:hAnsi="Times New Roman" w:cs="Times New Roman"/>
          <w:b/>
          <w:bCs/>
        </w:rPr>
        <w:t xml:space="preserve">Model </w:t>
      </w:r>
      <w:proofErr w:type="spellStart"/>
      <w:r w:rsidRPr="00095F20">
        <w:rPr>
          <w:rFonts w:ascii="Times New Roman" w:hAnsi="Times New Roman" w:cs="Times New Roman"/>
          <w:b/>
          <w:bCs/>
        </w:rPr>
        <w:t>Context</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Protocol</w:t>
      </w:r>
      <w:proofErr w:type="spellEnd"/>
      <w:r w:rsidRPr="00095F20">
        <w:rPr>
          <w:rFonts w:ascii="Times New Roman" w:hAnsi="Times New Roman" w:cs="Times New Roman"/>
          <w:b/>
          <w:bCs/>
        </w:rPr>
        <w:t xml:space="preserve"> (MCP)</w:t>
      </w:r>
      <w:r w:rsidRPr="00095F20">
        <w:rPr>
          <w:rFonts w:ascii="Times New Roman" w:hAnsi="Times New Roman" w:cs="Times New Roman"/>
        </w:rPr>
        <w:t xml:space="preserve"> dentro de los sistemas </w:t>
      </w:r>
      <w:r w:rsidRPr="00095F20">
        <w:rPr>
          <w:rFonts w:ascii="Times New Roman" w:hAnsi="Times New Roman" w:cs="Times New Roman"/>
        </w:rPr>
        <w:lastRenderedPageBreak/>
        <w:t xml:space="preserve">multiagente, qué fuentes de datos industriales son integradas con mayor frecuencia y cuáles son los niveles de desempeño reportados en escenarios cercanos a la operación real </w:t>
      </w:r>
      <w:r w:rsidR="00117D6B">
        <w:rPr>
          <w:rFonts w:ascii="Times New Roman" w:hAnsi="Times New Roman" w:cs="Times New Roman"/>
        </w:rPr>
        <w:t>[</w:t>
      </w:r>
      <w:r w:rsidR="00117D6B" w:rsidRPr="00095F20">
        <w:rPr>
          <w:rFonts w:ascii="Times New Roman" w:hAnsi="Times New Roman" w:cs="Times New Roman"/>
        </w:rPr>
        <w:t>13</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5</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7</w:t>
      </w:r>
      <w:r w:rsidR="00117D6B">
        <w:rPr>
          <w:rFonts w:ascii="Times New Roman" w:hAnsi="Times New Roman" w:cs="Times New Roman"/>
        </w:rPr>
        <w:t>]</w:t>
      </w:r>
      <w:r w:rsidRPr="00095F20">
        <w:rPr>
          <w:rFonts w:ascii="Times New Roman" w:hAnsi="Times New Roman" w:cs="Times New Roman"/>
        </w:rPr>
        <w:t xml:space="preserve">. Del mismo modo, todavía existe variabilidad en el grado de madurez experimental de los estudios, ya que algunos se desarrollan sobre prototipos o entornos controlados, mientras que otros se orientan a aplicaciones más cercanas al entorno industrial, sin que exista una síntesis comparativa suficientemente consolidada </w:t>
      </w:r>
      <w:r w:rsidR="00117D6B">
        <w:rPr>
          <w:rFonts w:ascii="Times New Roman" w:hAnsi="Times New Roman" w:cs="Times New Roman"/>
        </w:rPr>
        <w:t>[</w:t>
      </w:r>
      <w:r w:rsidR="00117D6B" w:rsidRPr="00095F20">
        <w:rPr>
          <w:rFonts w:ascii="Times New Roman" w:hAnsi="Times New Roman" w:cs="Times New Roman"/>
        </w:rPr>
        <w:t>12</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6</w:t>
      </w:r>
      <w:r w:rsidR="00117D6B">
        <w:rPr>
          <w:rFonts w:ascii="Times New Roman" w:hAnsi="Times New Roman" w:cs="Times New Roman"/>
        </w:rPr>
        <w:t>]</w:t>
      </w:r>
      <w:r w:rsidRPr="00095F20">
        <w:rPr>
          <w:rFonts w:ascii="Times New Roman" w:hAnsi="Times New Roman" w:cs="Times New Roman"/>
        </w:rPr>
        <w:t>.</w:t>
      </w:r>
    </w:p>
    <w:p w14:paraId="0FF7B13C" w14:textId="0610867B"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Adicionalmente, no se dispone de una síntesis estructurada y actualizada que integre de manera sistemática la evidencia relacionada específicamente con la convergencia entre arquitecturas multiagente basadas en inteligencia artificial, agentes LLM y MCP para la orquestación e integración de datos industriales. En consecuencia, existe la necesidad de consolidar el conocimiento disponible para proporcionar una visión integral del estado actual de la investigación, identificar vacíos conceptuales, metodológicos y aplicados, y delimitar oportunidades para futuros desarrollos científicos orientados a sistemas industriales más interoperables, automatizados y adaptativos </w:t>
      </w:r>
      <w:r w:rsidR="00117D6B">
        <w:rPr>
          <w:rFonts w:ascii="Times New Roman" w:hAnsi="Times New Roman" w:cs="Times New Roman"/>
        </w:rPr>
        <w:t>[</w:t>
      </w:r>
      <w:r w:rsidR="00117D6B" w:rsidRPr="00095F20">
        <w:rPr>
          <w:rFonts w:ascii="Times New Roman" w:hAnsi="Times New Roman" w:cs="Times New Roman"/>
        </w:rPr>
        <w:t>2</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14</w:t>
      </w:r>
      <w:r w:rsidR="00117D6B">
        <w:rPr>
          <w:rFonts w:ascii="Times New Roman" w:hAnsi="Times New Roman" w:cs="Times New Roman"/>
        </w:rPr>
        <w:t>]</w:t>
      </w:r>
      <w:r w:rsidRPr="00095F20">
        <w:rPr>
          <w:rFonts w:ascii="Times New Roman" w:hAnsi="Times New Roman" w:cs="Times New Roman"/>
        </w:rPr>
        <w:t>.</w:t>
      </w:r>
    </w:p>
    <w:p w14:paraId="2E9613B0" w14:textId="77777777" w:rsidR="00095F20" w:rsidRPr="00095F20" w:rsidRDefault="00095F20" w:rsidP="001471CA">
      <w:pPr>
        <w:jc w:val="both"/>
        <w:rPr>
          <w:rFonts w:ascii="Times New Roman" w:hAnsi="Times New Roman" w:cs="Times New Roman"/>
        </w:rPr>
      </w:pPr>
    </w:p>
    <w:p w14:paraId="01DD741E" w14:textId="77777777" w:rsidR="00095F20" w:rsidRPr="00095F20" w:rsidRDefault="00095F20" w:rsidP="001471CA">
      <w:pPr>
        <w:jc w:val="both"/>
        <w:rPr>
          <w:rFonts w:ascii="Times New Roman" w:hAnsi="Times New Roman" w:cs="Times New Roman"/>
          <w:b/>
          <w:bCs/>
        </w:rPr>
      </w:pPr>
      <w:r w:rsidRPr="00095F20">
        <w:rPr>
          <w:rFonts w:ascii="Times New Roman" w:hAnsi="Times New Roman" w:cs="Times New Roman"/>
          <w:b/>
          <w:bCs/>
        </w:rPr>
        <w:t>6. Justificación de la revisión sistemática</w:t>
      </w:r>
    </w:p>
    <w:p w14:paraId="27BC655D" w14:textId="27DD628D"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La creciente producción científica relacionada con arquitecturas multiagente, agentes basados en inteligencia artificial y protocolos de interoperabilidad aplicados a la industria ha generado un volumen considerable de evidencia distribuida en diferentes disciplinas, dominios de aplicación y contextos tecnológicos </w:t>
      </w:r>
      <w:r w:rsidR="00117D6B">
        <w:rPr>
          <w:rFonts w:ascii="Times New Roman" w:hAnsi="Times New Roman" w:cs="Times New Roman"/>
        </w:rPr>
        <w:t>[</w:t>
      </w:r>
      <w:r w:rsidR="00117D6B" w:rsidRPr="00095F20">
        <w:rPr>
          <w:rFonts w:ascii="Times New Roman" w:hAnsi="Times New Roman" w:cs="Times New Roman"/>
        </w:rPr>
        <w:t>1</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6</w:t>
      </w:r>
      <w:r w:rsidR="00117D6B">
        <w:rPr>
          <w:rFonts w:ascii="Times New Roman" w:hAnsi="Times New Roman" w:cs="Times New Roman"/>
        </w:rPr>
        <w:t>]</w:t>
      </w:r>
      <w:r w:rsidRPr="00095F20">
        <w:rPr>
          <w:rFonts w:ascii="Times New Roman" w:hAnsi="Times New Roman" w:cs="Times New Roman"/>
        </w:rPr>
        <w:t xml:space="preserve">. En este escenario, una revisión sistemática de la literatura constituye una metodología adecuada para identificar, seleccionar, evaluar y sintetizar de manera rigurosa la evidencia científica disponible sobre la orquestación e integración de datos industriales mediante arquitecturas multiagente y </w:t>
      </w:r>
      <w:r w:rsidRPr="00095F20">
        <w:rPr>
          <w:rFonts w:ascii="Times New Roman" w:hAnsi="Times New Roman" w:cs="Times New Roman"/>
          <w:b/>
          <w:bCs/>
        </w:rPr>
        <w:t xml:space="preserve">Model </w:t>
      </w:r>
      <w:proofErr w:type="spellStart"/>
      <w:r w:rsidRPr="00095F20">
        <w:rPr>
          <w:rFonts w:ascii="Times New Roman" w:hAnsi="Times New Roman" w:cs="Times New Roman"/>
          <w:b/>
          <w:bCs/>
        </w:rPr>
        <w:t>Context</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Protocol</w:t>
      </w:r>
      <w:proofErr w:type="spellEnd"/>
      <w:r w:rsidRPr="00095F20">
        <w:rPr>
          <w:rFonts w:ascii="Times New Roman" w:hAnsi="Times New Roman" w:cs="Times New Roman"/>
          <w:b/>
          <w:bCs/>
        </w:rPr>
        <w:t xml:space="preserve"> (MCP)</w:t>
      </w:r>
      <w:r w:rsidRPr="00095F20">
        <w:rPr>
          <w:rFonts w:ascii="Times New Roman" w:hAnsi="Times New Roman" w:cs="Times New Roman"/>
        </w:rPr>
        <w:t>, siguiendo procedimientos transparentes, reproducibles y basados en criterios explícitos de búsqueda y selección.</w:t>
      </w:r>
    </w:p>
    <w:p w14:paraId="018958B0" w14:textId="36E18561"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A diferencia de las revisiones narrativas tradicionales, este enfoque permite minimizar sesgos en la recopilación y análisis de la información, favoreciendo una comprensión más objetiva de los avances alcanzados, de las limitaciones existentes y de las tendencias metodológicas presentes en la literatura especializada </w:t>
      </w:r>
      <w:r w:rsidR="00117D6B">
        <w:rPr>
          <w:rFonts w:ascii="Times New Roman" w:hAnsi="Times New Roman" w:cs="Times New Roman"/>
        </w:rPr>
        <w:t>[</w:t>
      </w:r>
      <w:r w:rsidR="00117D6B" w:rsidRPr="00095F20">
        <w:rPr>
          <w:rFonts w:ascii="Times New Roman" w:hAnsi="Times New Roman" w:cs="Times New Roman"/>
        </w:rPr>
        <w:t>2</w:t>
      </w:r>
      <w:r w:rsidR="00117D6B">
        <w:rPr>
          <w:rFonts w:ascii="Times New Roman" w:hAnsi="Times New Roman" w:cs="Times New Roman"/>
        </w:rPr>
        <w:t>]</w:t>
      </w:r>
      <w:r w:rsidRPr="00095F20">
        <w:rPr>
          <w:rFonts w:ascii="Times New Roman" w:hAnsi="Times New Roman" w:cs="Times New Roman"/>
        </w:rPr>
        <w:t xml:space="preserve">. Además, resulta particularmente pertinente en un campo emergente como el de la convergencia entre agentes LLM, sistemas multiagente y MCP, donde la evidencia aún se encuentra dispersa en estudios con enfoques, métricas y niveles de madurez experimental muy diversos </w:t>
      </w:r>
      <w:r w:rsidR="00117D6B">
        <w:rPr>
          <w:rFonts w:ascii="Times New Roman" w:hAnsi="Times New Roman" w:cs="Times New Roman"/>
        </w:rPr>
        <w:t>[</w:t>
      </w:r>
      <w:r w:rsidR="00117D6B" w:rsidRPr="00095F20">
        <w:rPr>
          <w:rFonts w:ascii="Times New Roman" w:hAnsi="Times New Roman" w:cs="Times New Roman"/>
        </w:rPr>
        <w:t>5</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12</w:t>
      </w:r>
      <w:r w:rsidR="00117D6B">
        <w:rPr>
          <w:rFonts w:ascii="Times New Roman" w:hAnsi="Times New Roman" w:cs="Times New Roman"/>
        </w:rPr>
        <w:t>]</w:t>
      </w:r>
      <w:r w:rsidRPr="00095F20">
        <w:rPr>
          <w:rFonts w:ascii="Times New Roman" w:hAnsi="Times New Roman" w:cs="Times New Roman"/>
        </w:rPr>
        <w:t>.</w:t>
      </w:r>
    </w:p>
    <w:p w14:paraId="0D1C0F63" w14:textId="48FE4B76"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Asimismo, la presente revisión permitirá consolidar el conocimiento generado sobre la aplicación de estas arquitecturas a la integración y orquestación de datos industriales, identificando las propuestas más recurrentes, los entornos industriales más estudiados, las fuentes de datos empleadas, las métricas de evaluación reportadas y los principales resultados alcanzados. De esta manera, se busca proporcionar una síntesis estructurada que facilite la comparación entre enfoques existentes y contribuya a la identificación de tendencias, fortalezas, debilidades y oportunidades de investigación </w:t>
      </w:r>
      <w:r w:rsidR="00117D6B">
        <w:rPr>
          <w:rFonts w:ascii="Times New Roman" w:hAnsi="Times New Roman" w:cs="Times New Roman"/>
        </w:rPr>
        <w:t>[</w:t>
      </w:r>
      <w:r w:rsidR="00117D6B" w:rsidRPr="00095F20">
        <w:rPr>
          <w:rFonts w:ascii="Times New Roman" w:hAnsi="Times New Roman" w:cs="Times New Roman"/>
        </w:rPr>
        <w:t>13</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7</w:t>
      </w:r>
      <w:r w:rsidR="00117D6B">
        <w:rPr>
          <w:rFonts w:ascii="Times New Roman" w:hAnsi="Times New Roman" w:cs="Times New Roman"/>
        </w:rPr>
        <w:t>]</w:t>
      </w:r>
      <w:r w:rsidRPr="00095F20">
        <w:rPr>
          <w:rFonts w:ascii="Times New Roman" w:hAnsi="Times New Roman" w:cs="Times New Roman"/>
        </w:rPr>
        <w:t>.</w:t>
      </w:r>
    </w:p>
    <w:p w14:paraId="08870C55" w14:textId="7D76B6AD" w:rsidR="00095F20" w:rsidRPr="00095F20" w:rsidRDefault="00095F20" w:rsidP="001471CA">
      <w:pPr>
        <w:jc w:val="both"/>
        <w:rPr>
          <w:rFonts w:ascii="Times New Roman" w:hAnsi="Times New Roman" w:cs="Times New Roman"/>
        </w:rPr>
      </w:pPr>
      <w:r w:rsidRPr="00095F20">
        <w:rPr>
          <w:rFonts w:ascii="Times New Roman" w:hAnsi="Times New Roman" w:cs="Times New Roman"/>
        </w:rPr>
        <w:lastRenderedPageBreak/>
        <w:t xml:space="preserve">Desde una perspectiva práctica, los resultados de esta revisión podrán servir como referencia para investigadores, ingenieros y desarrolladores de soluciones industriales basadas en inteligencia artificial, proporcionando evidencia útil para orientar el diseño de futuras arquitecturas multiagente, estrategias de interoperabilidad y mecanismos de integración de datos más robustos, trazables y adaptativos en el contexto de la Industria 4.0 </w:t>
      </w:r>
      <w:r w:rsidR="00117D6B">
        <w:rPr>
          <w:rFonts w:ascii="Times New Roman" w:hAnsi="Times New Roman" w:cs="Times New Roman"/>
        </w:rPr>
        <w:t>[</w:t>
      </w:r>
      <w:r w:rsidR="00117D6B" w:rsidRPr="00095F20">
        <w:rPr>
          <w:rFonts w:ascii="Times New Roman" w:hAnsi="Times New Roman" w:cs="Times New Roman"/>
        </w:rPr>
        <w:t>14</w:t>
      </w:r>
      <w:r w:rsidR="00117D6B">
        <w:rPr>
          <w:rFonts w:ascii="Times New Roman" w:hAnsi="Times New Roman" w:cs="Times New Roman"/>
        </w:rPr>
        <w:t>]</w:t>
      </w:r>
      <w:r w:rsidRPr="00095F20">
        <w:rPr>
          <w:rFonts w:ascii="Times New Roman" w:hAnsi="Times New Roman" w:cs="Times New Roman"/>
        </w:rPr>
        <w:t xml:space="preserve">, </w:t>
      </w:r>
      <w:r w:rsidR="00117D6B">
        <w:rPr>
          <w:rFonts w:ascii="Times New Roman" w:hAnsi="Times New Roman" w:cs="Times New Roman"/>
        </w:rPr>
        <w:t>[</w:t>
      </w:r>
      <w:r w:rsidR="00117D6B" w:rsidRPr="00095F20">
        <w:rPr>
          <w:rFonts w:ascii="Times New Roman" w:hAnsi="Times New Roman" w:cs="Times New Roman"/>
        </w:rPr>
        <w:t>3</w:t>
      </w:r>
      <w:r w:rsidR="00117D6B">
        <w:rPr>
          <w:rFonts w:ascii="Times New Roman" w:hAnsi="Times New Roman" w:cs="Times New Roman"/>
        </w:rPr>
        <w:t>]</w:t>
      </w:r>
      <w:r w:rsidRPr="00095F20">
        <w:rPr>
          <w:rFonts w:ascii="Times New Roman" w:hAnsi="Times New Roman" w:cs="Times New Roman"/>
        </w:rPr>
        <w:t>.</w:t>
      </w:r>
    </w:p>
    <w:p w14:paraId="336BA210" w14:textId="77777777" w:rsidR="00095F20" w:rsidRPr="00095F20" w:rsidRDefault="00095F20" w:rsidP="001471CA">
      <w:pPr>
        <w:jc w:val="both"/>
        <w:rPr>
          <w:rFonts w:ascii="Times New Roman" w:hAnsi="Times New Roman" w:cs="Times New Roman"/>
        </w:rPr>
      </w:pPr>
    </w:p>
    <w:p w14:paraId="0C9FF56A" w14:textId="77777777" w:rsidR="00095F20" w:rsidRPr="00095F20" w:rsidRDefault="00095F20" w:rsidP="001471CA">
      <w:pPr>
        <w:jc w:val="both"/>
        <w:rPr>
          <w:rFonts w:ascii="Times New Roman" w:hAnsi="Times New Roman" w:cs="Times New Roman"/>
          <w:b/>
          <w:bCs/>
        </w:rPr>
      </w:pPr>
      <w:r w:rsidRPr="00095F20">
        <w:rPr>
          <w:rFonts w:ascii="Times New Roman" w:hAnsi="Times New Roman" w:cs="Times New Roman"/>
          <w:b/>
          <w:bCs/>
        </w:rPr>
        <w:t>7. Objetivo y preguntas de investigación</w:t>
      </w:r>
    </w:p>
    <w:p w14:paraId="6F968DEA"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 xml:space="preserve">Considerando el crecimiento reciente de investigaciones sobre arquitecturas multiagente basadas en inteligencia artificial y </w:t>
      </w:r>
      <w:r w:rsidRPr="00095F20">
        <w:rPr>
          <w:rFonts w:ascii="Times New Roman" w:hAnsi="Times New Roman" w:cs="Times New Roman"/>
          <w:b/>
          <w:bCs/>
        </w:rPr>
        <w:t xml:space="preserve">Model </w:t>
      </w:r>
      <w:proofErr w:type="spellStart"/>
      <w:r w:rsidRPr="00095F20">
        <w:rPr>
          <w:rFonts w:ascii="Times New Roman" w:hAnsi="Times New Roman" w:cs="Times New Roman"/>
          <w:b/>
          <w:bCs/>
        </w:rPr>
        <w:t>Context</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Protocol</w:t>
      </w:r>
      <w:proofErr w:type="spellEnd"/>
      <w:r w:rsidRPr="00095F20">
        <w:rPr>
          <w:rFonts w:ascii="Times New Roman" w:hAnsi="Times New Roman" w:cs="Times New Roman"/>
          <w:b/>
          <w:bCs/>
        </w:rPr>
        <w:t xml:space="preserve"> (MCP)</w:t>
      </w:r>
      <w:r w:rsidRPr="00095F20">
        <w:rPr>
          <w:rFonts w:ascii="Times New Roman" w:hAnsi="Times New Roman" w:cs="Times New Roman"/>
        </w:rPr>
        <w:t xml:space="preserve"> en entornos industriales, así como la necesidad de comprender su contribución a la orquestación e integración de datos industriales, esta revisión sistemática tiene como objetivo analizar y sintetizar la evidencia científica disponible sobre el uso de estas arquitecturas en escenarios de interoperabilidad, automatización y gestión de información industrial.</w:t>
      </w:r>
    </w:p>
    <w:p w14:paraId="7DCF42DD"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Específicamente, la revisión busca identificar las principales características metodológicas de los estudios publicados, las arquitecturas propuestas, los tipos de agentes empleados, los mecanismos de integración utilizados, las métricas de evaluación reportadas y los resultados obtenidos en términos de desempeño, trazabilidad, interoperabilidad y automatización.</w:t>
      </w:r>
    </w:p>
    <w:p w14:paraId="1345180A"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t>Para alcanzar este objetivo, la revisión se orienta a responder las siguientes preguntas de investigación:</w:t>
      </w:r>
    </w:p>
    <w:p w14:paraId="5CB805EE"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b/>
          <w:bCs/>
        </w:rPr>
        <w:t>RQ1.</w:t>
      </w:r>
      <w:r w:rsidRPr="00095F20">
        <w:rPr>
          <w:rFonts w:ascii="Times New Roman" w:hAnsi="Times New Roman" w:cs="Times New Roman"/>
        </w:rPr>
        <w:t xml:space="preserve"> ¿Qué tipos de arquitecturas multiagente basadas en inteligencia artificial han sido utilizadas para la orquestación e integración de datos industriales?</w:t>
      </w:r>
    </w:p>
    <w:p w14:paraId="1AC8748C"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b/>
          <w:bCs/>
        </w:rPr>
        <w:t>RQ2.</w:t>
      </w:r>
      <w:r w:rsidRPr="00095F20">
        <w:rPr>
          <w:rFonts w:ascii="Times New Roman" w:hAnsi="Times New Roman" w:cs="Times New Roman"/>
        </w:rPr>
        <w:t xml:space="preserve"> ¿Qué rol desempeña </w:t>
      </w:r>
      <w:r w:rsidRPr="00095F20">
        <w:rPr>
          <w:rFonts w:ascii="Times New Roman" w:hAnsi="Times New Roman" w:cs="Times New Roman"/>
          <w:b/>
          <w:bCs/>
        </w:rPr>
        <w:t xml:space="preserve">Model </w:t>
      </w:r>
      <w:proofErr w:type="spellStart"/>
      <w:r w:rsidRPr="00095F20">
        <w:rPr>
          <w:rFonts w:ascii="Times New Roman" w:hAnsi="Times New Roman" w:cs="Times New Roman"/>
          <w:b/>
          <w:bCs/>
        </w:rPr>
        <w:t>Context</w:t>
      </w:r>
      <w:proofErr w:type="spellEnd"/>
      <w:r w:rsidRPr="00095F20">
        <w:rPr>
          <w:rFonts w:ascii="Times New Roman" w:hAnsi="Times New Roman" w:cs="Times New Roman"/>
          <w:b/>
          <w:bCs/>
        </w:rPr>
        <w:t xml:space="preserve"> </w:t>
      </w:r>
      <w:proofErr w:type="spellStart"/>
      <w:r w:rsidRPr="00095F20">
        <w:rPr>
          <w:rFonts w:ascii="Times New Roman" w:hAnsi="Times New Roman" w:cs="Times New Roman"/>
          <w:b/>
          <w:bCs/>
        </w:rPr>
        <w:t>Protocol</w:t>
      </w:r>
      <w:proofErr w:type="spellEnd"/>
      <w:r w:rsidRPr="00095F20">
        <w:rPr>
          <w:rFonts w:ascii="Times New Roman" w:hAnsi="Times New Roman" w:cs="Times New Roman"/>
          <w:b/>
          <w:bCs/>
        </w:rPr>
        <w:t xml:space="preserve"> (MCP)</w:t>
      </w:r>
      <w:r w:rsidRPr="00095F20">
        <w:rPr>
          <w:rFonts w:ascii="Times New Roman" w:hAnsi="Times New Roman" w:cs="Times New Roman"/>
        </w:rPr>
        <w:t xml:space="preserve"> dentro de las propuestas analizadas y cómo es incorporado en la interacción entre agentes, herramientas y fuentes de datos?</w:t>
      </w:r>
    </w:p>
    <w:p w14:paraId="172BE6B8"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b/>
          <w:bCs/>
        </w:rPr>
        <w:t>RQ3.</w:t>
      </w:r>
      <w:r w:rsidRPr="00095F20">
        <w:rPr>
          <w:rFonts w:ascii="Times New Roman" w:hAnsi="Times New Roman" w:cs="Times New Roman"/>
        </w:rPr>
        <w:t xml:space="preserve"> ¿Cuáles son las características de los entornos, sistemas y fuentes de datos industriales empleados en los estudios analizados, incluyendo su origen, nivel de heterogeneidad y tipo de información utilizada?</w:t>
      </w:r>
    </w:p>
    <w:p w14:paraId="0A3EDBBE"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b/>
          <w:bCs/>
        </w:rPr>
        <w:t>RQ4.</w:t>
      </w:r>
      <w:r w:rsidRPr="00095F20">
        <w:rPr>
          <w:rFonts w:ascii="Times New Roman" w:hAnsi="Times New Roman" w:cs="Times New Roman"/>
        </w:rPr>
        <w:t xml:space="preserve"> ¿Qué métricas e indicadores de evaluación son utilizados para medir el desempeño de las arquitecturas propuestas en términos de interoperabilidad, latencia, automatización, trazabilidad o calidad de integración?</w:t>
      </w:r>
    </w:p>
    <w:p w14:paraId="2880B2A9"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b/>
          <w:bCs/>
        </w:rPr>
        <w:t>RQ5.</w:t>
      </w:r>
      <w:r w:rsidRPr="00095F20">
        <w:rPr>
          <w:rFonts w:ascii="Times New Roman" w:hAnsi="Times New Roman" w:cs="Times New Roman"/>
        </w:rPr>
        <w:t xml:space="preserve"> ¿Qué niveles de desempeño reportan las investigaciones revisadas y qué resultados comparativos presentan respecto a eficiencia operativa, coordinación entre agentes e integración de datos?</w:t>
      </w:r>
    </w:p>
    <w:p w14:paraId="6C52BE6E"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b/>
          <w:bCs/>
        </w:rPr>
        <w:t>RQ6.</w:t>
      </w:r>
      <w:r w:rsidRPr="00095F20">
        <w:rPr>
          <w:rFonts w:ascii="Times New Roman" w:hAnsi="Times New Roman" w:cs="Times New Roman"/>
        </w:rPr>
        <w:t xml:space="preserve"> ¿Cuáles son las principales limitaciones, desafíos y oportunidades de investigación identificadas en la literatura científica sobre arquitecturas multiagente basadas en inteligencia artificial y MCP aplicadas a datos industriales?</w:t>
      </w:r>
    </w:p>
    <w:p w14:paraId="3D607547" w14:textId="77777777" w:rsidR="00095F20" w:rsidRPr="00095F20" w:rsidRDefault="00095F20" w:rsidP="001471CA">
      <w:pPr>
        <w:jc w:val="both"/>
        <w:rPr>
          <w:rFonts w:ascii="Times New Roman" w:hAnsi="Times New Roman" w:cs="Times New Roman"/>
        </w:rPr>
      </w:pPr>
      <w:r w:rsidRPr="00095F20">
        <w:rPr>
          <w:rFonts w:ascii="Times New Roman" w:hAnsi="Times New Roman" w:cs="Times New Roman"/>
        </w:rPr>
        <w:lastRenderedPageBreak/>
        <w:t xml:space="preserve">Con el fin de responder estas preguntas, la presente investigación adopta la metodología </w:t>
      </w:r>
      <w:r w:rsidRPr="00095F20">
        <w:rPr>
          <w:rFonts w:ascii="Times New Roman" w:hAnsi="Times New Roman" w:cs="Times New Roman"/>
          <w:b/>
          <w:bCs/>
        </w:rPr>
        <w:t>PRISMA 2020</w:t>
      </w:r>
      <w:r w:rsidRPr="00095F20">
        <w:rPr>
          <w:rFonts w:ascii="Times New Roman" w:hAnsi="Times New Roman" w:cs="Times New Roman"/>
        </w:rPr>
        <w:t>, la cual proporciona un marco riguroso y transparente para la identificación, selección, evaluación y síntesis de la evidencia científica disponible.</w:t>
      </w:r>
    </w:p>
    <w:p w14:paraId="2E1B8D71" w14:textId="77777777" w:rsidR="001471CA" w:rsidRPr="001471CA" w:rsidRDefault="001471CA" w:rsidP="001471CA">
      <w:pPr>
        <w:rPr>
          <w:rFonts w:ascii="Times New Roman" w:hAnsi="Times New Roman" w:cs="Times New Roman"/>
          <w:b/>
          <w:bCs/>
        </w:rPr>
      </w:pPr>
      <w:r w:rsidRPr="001471CA">
        <w:rPr>
          <w:rFonts w:ascii="Times New Roman" w:hAnsi="Times New Roman" w:cs="Times New Roman"/>
          <w:b/>
          <w:bCs/>
        </w:rPr>
        <w:t>Matriz de Evaluación de la Introducción (Escala Vigesimal)</w:t>
      </w:r>
    </w:p>
    <w:tbl>
      <w:tblPr>
        <w:tblStyle w:val="Tablaconcuadrcula"/>
        <w:tblW w:w="0" w:type="auto"/>
        <w:tblLook w:val="04A0" w:firstRow="1" w:lastRow="0" w:firstColumn="1" w:lastColumn="0" w:noHBand="0" w:noVBand="1"/>
      </w:tblPr>
      <w:tblGrid>
        <w:gridCol w:w="2735"/>
        <w:gridCol w:w="4743"/>
        <w:gridCol w:w="1016"/>
      </w:tblGrid>
      <w:tr w:rsidR="001471CA" w:rsidRPr="001471CA" w14:paraId="3C7ABD92" w14:textId="77777777" w:rsidTr="001471CA">
        <w:tc>
          <w:tcPr>
            <w:tcW w:w="0" w:type="auto"/>
            <w:hideMark/>
          </w:tcPr>
          <w:p w14:paraId="720DED6F" w14:textId="77777777" w:rsidR="001471CA" w:rsidRPr="001471CA" w:rsidRDefault="001471CA" w:rsidP="001471CA">
            <w:pPr>
              <w:spacing w:after="160" w:line="278" w:lineRule="auto"/>
              <w:rPr>
                <w:rFonts w:ascii="Times New Roman" w:hAnsi="Times New Roman" w:cs="Times New Roman"/>
                <w:b/>
                <w:bCs/>
              </w:rPr>
            </w:pPr>
            <w:r w:rsidRPr="001471CA">
              <w:rPr>
                <w:rFonts w:ascii="Times New Roman" w:hAnsi="Times New Roman" w:cs="Times New Roman"/>
                <w:b/>
                <w:bCs/>
              </w:rPr>
              <w:t>Criterio</w:t>
            </w:r>
          </w:p>
        </w:tc>
        <w:tc>
          <w:tcPr>
            <w:tcW w:w="0" w:type="auto"/>
            <w:hideMark/>
          </w:tcPr>
          <w:p w14:paraId="1B5A9CCF" w14:textId="77777777" w:rsidR="001471CA" w:rsidRPr="001471CA" w:rsidRDefault="001471CA" w:rsidP="001471CA">
            <w:pPr>
              <w:spacing w:after="160" w:line="278" w:lineRule="auto"/>
              <w:rPr>
                <w:rFonts w:ascii="Times New Roman" w:hAnsi="Times New Roman" w:cs="Times New Roman"/>
                <w:b/>
                <w:bCs/>
              </w:rPr>
            </w:pPr>
            <w:r w:rsidRPr="001471CA">
              <w:rPr>
                <w:rFonts w:ascii="Times New Roman" w:hAnsi="Times New Roman" w:cs="Times New Roman"/>
                <w:b/>
                <w:bCs/>
              </w:rPr>
              <w:t>Descripción</w:t>
            </w:r>
          </w:p>
        </w:tc>
        <w:tc>
          <w:tcPr>
            <w:tcW w:w="0" w:type="auto"/>
            <w:hideMark/>
          </w:tcPr>
          <w:p w14:paraId="7E3E70CF" w14:textId="77777777" w:rsidR="001471CA" w:rsidRPr="001471CA" w:rsidRDefault="001471CA" w:rsidP="001471CA">
            <w:pPr>
              <w:spacing w:after="160" w:line="278" w:lineRule="auto"/>
              <w:rPr>
                <w:rFonts w:ascii="Times New Roman" w:hAnsi="Times New Roman" w:cs="Times New Roman"/>
                <w:b/>
                <w:bCs/>
              </w:rPr>
            </w:pPr>
            <w:r w:rsidRPr="001471CA">
              <w:rPr>
                <w:rFonts w:ascii="Times New Roman" w:hAnsi="Times New Roman" w:cs="Times New Roman"/>
                <w:b/>
                <w:bCs/>
              </w:rPr>
              <w:t>Peso</w:t>
            </w:r>
          </w:p>
        </w:tc>
      </w:tr>
      <w:tr w:rsidR="001471CA" w:rsidRPr="001471CA" w14:paraId="3A5A8C02" w14:textId="77777777" w:rsidTr="001471CA">
        <w:tc>
          <w:tcPr>
            <w:tcW w:w="0" w:type="auto"/>
            <w:hideMark/>
          </w:tcPr>
          <w:p w14:paraId="4BC753FE"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1. Contextualización del tema</w:t>
            </w:r>
          </w:p>
        </w:tc>
        <w:tc>
          <w:tcPr>
            <w:tcW w:w="0" w:type="auto"/>
            <w:hideMark/>
          </w:tcPr>
          <w:p w14:paraId="38EE1BD4"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Presenta el contexto científico y tecnológico del área de estudio, destacando la relevancia actual del tema.</w:t>
            </w:r>
          </w:p>
        </w:tc>
        <w:tc>
          <w:tcPr>
            <w:tcW w:w="0" w:type="auto"/>
            <w:hideMark/>
          </w:tcPr>
          <w:p w14:paraId="21AE64B7"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2 puntos</w:t>
            </w:r>
          </w:p>
        </w:tc>
      </w:tr>
      <w:tr w:rsidR="001471CA" w:rsidRPr="001471CA" w14:paraId="69A29A2A" w14:textId="77777777" w:rsidTr="001471CA">
        <w:tc>
          <w:tcPr>
            <w:tcW w:w="0" w:type="auto"/>
            <w:hideMark/>
          </w:tcPr>
          <w:p w14:paraId="3EBA062A"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2. Relevancia del problema</w:t>
            </w:r>
          </w:p>
        </w:tc>
        <w:tc>
          <w:tcPr>
            <w:tcW w:w="0" w:type="auto"/>
            <w:hideMark/>
          </w:tcPr>
          <w:p w14:paraId="018B4025"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Fundamenta la importancia científica, tecnológica y aplicada del problema investigado.</w:t>
            </w:r>
          </w:p>
        </w:tc>
        <w:tc>
          <w:tcPr>
            <w:tcW w:w="0" w:type="auto"/>
            <w:hideMark/>
          </w:tcPr>
          <w:p w14:paraId="56287879"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2 puntos</w:t>
            </w:r>
          </w:p>
        </w:tc>
      </w:tr>
      <w:tr w:rsidR="001471CA" w:rsidRPr="001471CA" w14:paraId="73097DA1" w14:textId="77777777" w:rsidTr="001471CA">
        <w:tc>
          <w:tcPr>
            <w:tcW w:w="0" w:type="auto"/>
            <w:hideMark/>
          </w:tcPr>
          <w:p w14:paraId="1E012B41"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3. Delimitación del problema</w:t>
            </w:r>
          </w:p>
        </w:tc>
        <w:tc>
          <w:tcPr>
            <w:tcW w:w="0" w:type="auto"/>
            <w:hideMark/>
          </w:tcPr>
          <w:p w14:paraId="2DE528F7"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Define claramente el fenómeno, alcance y orientación específica de la revisión.</w:t>
            </w:r>
          </w:p>
        </w:tc>
        <w:tc>
          <w:tcPr>
            <w:tcW w:w="0" w:type="auto"/>
            <w:hideMark/>
          </w:tcPr>
          <w:p w14:paraId="4B616917"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2 puntos</w:t>
            </w:r>
          </w:p>
        </w:tc>
      </w:tr>
      <w:tr w:rsidR="001471CA" w:rsidRPr="001471CA" w14:paraId="13207DC6" w14:textId="77777777" w:rsidTr="001471CA">
        <w:tc>
          <w:tcPr>
            <w:tcW w:w="0" w:type="auto"/>
            <w:hideMark/>
          </w:tcPr>
          <w:p w14:paraId="4E25875E"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4. Estado del arte</w:t>
            </w:r>
          </w:p>
        </w:tc>
        <w:tc>
          <w:tcPr>
            <w:tcW w:w="0" w:type="auto"/>
            <w:hideMark/>
          </w:tcPr>
          <w:p w14:paraId="10C700FC"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Sintetiza antecedentes y estudios previos relevantes relacionados con el tema.</w:t>
            </w:r>
          </w:p>
        </w:tc>
        <w:tc>
          <w:tcPr>
            <w:tcW w:w="0" w:type="auto"/>
            <w:hideMark/>
          </w:tcPr>
          <w:p w14:paraId="3D7D833D"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3 puntos</w:t>
            </w:r>
          </w:p>
        </w:tc>
      </w:tr>
      <w:tr w:rsidR="001471CA" w:rsidRPr="001471CA" w14:paraId="731C274E" w14:textId="77777777" w:rsidTr="001471CA">
        <w:tc>
          <w:tcPr>
            <w:tcW w:w="0" w:type="auto"/>
            <w:hideMark/>
          </w:tcPr>
          <w:p w14:paraId="6085DAC3"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5. Brecha de conocimiento</w:t>
            </w:r>
          </w:p>
        </w:tc>
        <w:tc>
          <w:tcPr>
            <w:tcW w:w="0" w:type="auto"/>
            <w:hideMark/>
          </w:tcPr>
          <w:p w14:paraId="0A264FC6"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Identifica claramente vacíos, inconsistencias o limitaciones en la literatura existente.</w:t>
            </w:r>
          </w:p>
        </w:tc>
        <w:tc>
          <w:tcPr>
            <w:tcW w:w="0" w:type="auto"/>
            <w:hideMark/>
          </w:tcPr>
          <w:p w14:paraId="7ACF05BD"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4 puntos</w:t>
            </w:r>
          </w:p>
        </w:tc>
      </w:tr>
      <w:tr w:rsidR="001471CA" w:rsidRPr="001471CA" w14:paraId="3154EE31" w14:textId="77777777" w:rsidTr="001471CA">
        <w:tc>
          <w:tcPr>
            <w:tcW w:w="0" w:type="auto"/>
            <w:hideMark/>
          </w:tcPr>
          <w:p w14:paraId="1A1CE116"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6. Justificación de la revisión sistemática</w:t>
            </w:r>
          </w:p>
        </w:tc>
        <w:tc>
          <w:tcPr>
            <w:tcW w:w="0" w:type="auto"/>
            <w:hideMark/>
          </w:tcPr>
          <w:p w14:paraId="60F3C54F"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Explica por qué es necesario realizar una revisión sistemática sobre el tema.</w:t>
            </w:r>
          </w:p>
        </w:tc>
        <w:tc>
          <w:tcPr>
            <w:tcW w:w="0" w:type="auto"/>
            <w:hideMark/>
          </w:tcPr>
          <w:p w14:paraId="02E54A02"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2 puntos</w:t>
            </w:r>
          </w:p>
        </w:tc>
      </w:tr>
      <w:tr w:rsidR="001471CA" w:rsidRPr="001471CA" w14:paraId="311B7EB3" w14:textId="77777777" w:rsidTr="001471CA">
        <w:tc>
          <w:tcPr>
            <w:tcW w:w="0" w:type="auto"/>
            <w:hideMark/>
          </w:tcPr>
          <w:p w14:paraId="2242A1E0"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7. Objetivo y preguntas de investigación</w:t>
            </w:r>
          </w:p>
        </w:tc>
        <w:tc>
          <w:tcPr>
            <w:tcW w:w="0" w:type="auto"/>
            <w:hideMark/>
          </w:tcPr>
          <w:p w14:paraId="7148D135"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Formula objetivos y preguntas coherentes con la problemática y la brecha identificada.</w:t>
            </w:r>
          </w:p>
        </w:tc>
        <w:tc>
          <w:tcPr>
            <w:tcW w:w="0" w:type="auto"/>
            <w:hideMark/>
          </w:tcPr>
          <w:p w14:paraId="118EDF5C"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3 puntos</w:t>
            </w:r>
          </w:p>
        </w:tc>
      </w:tr>
      <w:tr w:rsidR="001471CA" w:rsidRPr="001471CA" w14:paraId="5DEFCD91" w14:textId="77777777" w:rsidTr="001471CA">
        <w:tc>
          <w:tcPr>
            <w:tcW w:w="0" w:type="auto"/>
            <w:hideMark/>
          </w:tcPr>
          <w:p w14:paraId="06D86E4D"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8. Redacción científica y coherencia</w:t>
            </w:r>
          </w:p>
        </w:tc>
        <w:tc>
          <w:tcPr>
            <w:tcW w:w="0" w:type="auto"/>
            <w:hideMark/>
          </w:tcPr>
          <w:p w14:paraId="380C2836"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Utiliza lenguaje académico, precisión conceptual, cohesión y adecuada organización de ideas.</w:t>
            </w:r>
          </w:p>
        </w:tc>
        <w:tc>
          <w:tcPr>
            <w:tcW w:w="0" w:type="auto"/>
            <w:hideMark/>
          </w:tcPr>
          <w:p w14:paraId="456F67D9"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2 puntos</w:t>
            </w:r>
          </w:p>
        </w:tc>
      </w:tr>
      <w:tr w:rsidR="001471CA" w:rsidRPr="001471CA" w14:paraId="4F67E74F" w14:textId="77777777" w:rsidTr="001471CA">
        <w:tc>
          <w:tcPr>
            <w:tcW w:w="0" w:type="auto"/>
            <w:hideMark/>
          </w:tcPr>
          <w:p w14:paraId="53AE166E"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b/>
                <w:bCs/>
              </w:rPr>
              <w:t>TOTAL</w:t>
            </w:r>
          </w:p>
        </w:tc>
        <w:tc>
          <w:tcPr>
            <w:tcW w:w="0" w:type="auto"/>
            <w:hideMark/>
          </w:tcPr>
          <w:p w14:paraId="589F633C" w14:textId="77777777" w:rsidR="001471CA" w:rsidRPr="001471CA" w:rsidRDefault="001471CA" w:rsidP="001471CA">
            <w:pPr>
              <w:spacing w:after="160" w:line="278" w:lineRule="auto"/>
              <w:rPr>
                <w:rFonts w:ascii="Times New Roman" w:hAnsi="Times New Roman" w:cs="Times New Roman"/>
              </w:rPr>
            </w:pPr>
          </w:p>
        </w:tc>
        <w:tc>
          <w:tcPr>
            <w:tcW w:w="0" w:type="auto"/>
            <w:hideMark/>
          </w:tcPr>
          <w:p w14:paraId="75AED680"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b/>
                <w:bCs/>
              </w:rPr>
              <w:t>20 puntos</w:t>
            </w:r>
          </w:p>
        </w:tc>
      </w:tr>
    </w:tbl>
    <w:p w14:paraId="5C468671" w14:textId="77777777" w:rsidR="001471CA" w:rsidRDefault="001471CA" w:rsidP="001471CA">
      <w:pPr>
        <w:rPr>
          <w:rFonts w:ascii="Times New Roman" w:hAnsi="Times New Roman" w:cs="Times New Roman"/>
          <w:b/>
          <w:bCs/>
        </w:rPr>
      </w:pPr>
    </w:p>
    <w:p w14:paraId="60219072" w14:textId="7B9D4AAB" w:rsidR="001471CA" w:rsidRPr="001471CA" w:rsidRDefault="001471CA" w:rsidP="001471CA">
      <w:pPr>
        <w:rPr>
          <w:rFonts w:ascii="Times New Roman" w:hAnsi="Times New Roman" w:cs="Times New Roman"/>
          <w:b/>
          <w:bCs/>
        </w:rPr>
      </w:pPr>
      <w:r w:rsidRPr="001471CA">
        <w:rPr>
          <w:rFonts w:ascii="Times New Roman" w:hAnsi="Times New Roman" w:cs="Times New Roman"/>
          <w:b/>
          <w:bCs/>
        </w:rPr>
        <w:t>Escala de valoración por criterio</w:t>
      </w:r>
    </w:p>
    <w:tbl>
      <w:tblPr>
        <w:tblStyle w:val="Tablaconcuadrcula"/>
        <w:tblW w:w="0" w:type="auto"/>
        <w:tblLook w:val="04A0" w:firstRow="1" w:lastRow="0" w:firstColumn="1" w:lastColumn="0" w:noHBand="0" w:noVBand="1"/>
      </w:tblPr>
      <w:tblGrid>
        <w:gridCol w:w="1216"/>
        <w:gridCol w:w="3289"/>
      </w:tblGrid>
      <w:tr w:rsidR="001471CA" w:rsidRPr="001471CA" w14:paraId="3AF8B74A" w14:textId="77777777" w:rsidTr="001471CA">
        <w:tc>
          <w:tcPr>
            <w:tcW w:w="0" w:type="auto"/>
            <w:hideMark/>
          </w:tcPr>
          <w:p w14:paraId="02AF61F3" w14:textId="77777777" w:rsidR="001471CA" w:rsidRPr="001471CA" w:rsidRDefault="001471CA" w:rsidP="001471CA">
            <w:pPr>
              <w:spacing w:after="160" w:line="278" w:lineRule="auto"/>
              <w:rPr>
                <w:rFonts w:ascii="Times New Roman" w:hAnsi="Times New Roman" w:cs="Times New Roman"/>
                <w:b/>
                <w:bCs/>
              </w:rPr>
            </w:pPr>
            <w:r w:rsidRPr="001471CA">
              <w:rPr>
                <w:rFonts w:ascii="Times New Roman" w:hAnsi="Times New Roman" w:cs="Times New Roman"/>
                <w:b/>
                <w:bCs/>
              </w:rPr>
              <w:t>Nivel</w:t>
            </w:r>
          </w:p>
        </w:tc>
        <w:tc>
          <w:tcPr>
            <w:tcW w:w="0" w:type="auto"/>
            <w:hideMark/>
          </w:tcPr>
          <w:p w14:paraId="1D4D5669" w14:textId="77777777" w:rsidR="001471CA" w:rsidRPr="001471CA" w:rsidRDefault="001471CA" w:rsidP="001471CA">
            <w:pPr>
              <w:spacing w:after="160" w:line="278" w:lineRule="auto"/>
              <w:rPr>
                <w:rFonts w:ascii="Times New Roman" w:hAnsi="Times New Roman" w:cs="Times New Roman"/>
                <w:b/>
                <w:bCs/>
              </w:rPr>
            </w:pPr>
            <w:r w:rsidRPr="001471CA">
              <w:rPr>
                <w:rFonts w:ascii="Times New Roman" w:hAnsi="Times New Roman" w:cs="Times New Roman"/>
                <w:b/>
                <w:bCs/>
              </w:rPr>
              <w:t>Valor obtenido</w:t>
            </w:r>
          </w:p>
        </w:tc>
      </w:tr>
      <w:tr w:rsidR="001471CA" w:rsidRPr="001471CA" w14:paraId="3A9F3E5F" w14:textId="77777777" w:rsidTr="001471CA">
        <w:tc>
          <w:tcPr>
            <w:tcW w:w="0" w:type="auto"/>
            <w:hideMark/>
          </w:tcPr>
          <w:p w14:paraId="729C64C0"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Excelente</w:t>
            </w:r>
          </w:p>
        </w:tc>
        <w:tc>
          <w:tcPr>
            <w:tcW w:w="0" w:type="auto"/>
            <w:hideMark/>
          </w:tcPr>
          <w:p w14:paraId="74D215E7"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100% del peso asignado</w:t>
            </w:r>
          </w:p>
        </w:tc>
      </w:tr>
      <w:tr w:rsidR="001471CA" w:rsidRPr="001471CA" w14:paraId="2C71F712" w14:textId="77777777" w:rsidTr="001471CA">
        <w:tc>
          <w:tcPr>
            <w:tcW w:w="0" w:type="auto"/>
            <w:hideMark/>
          </w:tcPr>
          <w:p w14:paraId="0A289B4E"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Bueno</w:t>
            </w:r>
          </w:p>
        </w:tc>
        <w:tc>
          <w:tcPr>
            <w:tcW w:w="0" w:type="auto"/>
            <w:hideMark/>
          </w:tcPr>
          <w:p w14:paraId="52DABC2D"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75% del peso asignado</w:t>
            </w:r>
          </w:p>
        </w:tc>
      </w:tr>
      <w:tr w:rsidR="001471CA" w:rsidRPr="001471CA" w14:paraId="415B23A3" w14:textId="77777777" w:rsidTr="001471CA">
        <w:tc>
          <w:tcPr>
            <w:tcW w:w="0" w:type="auto"/>
            <w:hideMark/>
          </w:tcPr>
          <w:p w14:paraId="2B203685"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Regular</w:t>
            </w:r>
          </w:p>
        </w:tc>
        <w:tc>
          <w:tcPr>
            <w:tcW w:w="0" w:type="auto"/>
            <w:hideMark/>
          </w:tcPr>
          <w:p w14:paraId="0DD86303"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50% del peso asignado</w:t>
            </w:r>
          </w:p>
        </w:tc>
      </w:tr>
      <w:tr w:rsidR="001471CA" w:rsidRPr="001471CA" w14:paraId="01B677DC" w14:textId="77777777" w:rsidTr="001471CA">
        <w:tc>
          <w:tcPr>
            <w:tcW w:w="0" w:type="auto"/>
            <w:hideMark/>
          </w:tcPr>
          <w:p w14:paraId="6072EADF"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Deficiente</w:t>
            </w:r>
          </w:p>
        </w:tc>
        <w:tc>
          <w:tcPr>
            <w:tcW w:w="0" w:type="auto"/>
            <w:hideMark/>
          </w:tcPr>
          <w:p w14:paraId="33A951DE"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25% o menos del peso asignado</w:t>
            </w:r>
          </w:p>
        </w:tc>
      </w:tr>
    </w:tbl>
    <w:p w14:paraId="412AC8D3" w14:textId="77777777" w:rsidR="001471CA" w:rsidRDefault="001471CA" w:rsidP="001471CA">
      <w:pPr>
        <w:rPr>
          <w:rFonts w:ascii="Times New Roman" w:hAnsi="Times New Roman" w:cs="Times New Roman"/>
          <w:b/>
          <w:bCs/>
        </w:rPr>
      </w:pPr>
    </w:p>
    <w:p w14:paraId="5020EDF7" w14:textId="0750C88F" w:rsidR="001471CA" w:rsidRPr="001471CA" w:rsidRDefault="001471CA" w:rsidP="001471CA">
      <w:pPr>
        <w:rPr>
          <w:rFonts w:ascii="Times New Roman" w:hAnsi="Times New Roman" w:cs="Times New Roman"/>
          <w:b/>
          <w:bCs/>
        </w:rPr>
      </w:pPr>
      <w:r w:rsidRPr="001471CA">
        <w:rPr>
          <w:rFonts w:ascii="Times New Roman" w:hAnsi="Times New Roman" w:cs="Times New Roman"/>
          <w:b/>
          <w:bCs/>
        </w:rPr>
        <w:t>Interpretación del puntaje final</w:t>
      </w:r>
    </w:p>
    <w:tbl>
      <w:tblPr>
        <w:tblStyle w:val="Tablaconcuadrcula"/>
        <w:tblW w:w="0" w:type="auto"/>
        <w:tblLook w:val="04A0" w:firstRow="1" w:lastRow="0" w:firstColumn="1" w:lastColumn="0" w:noHBand="0" w:noVBand="1"/>
      </w:tblPr>
      <w:tblGrid>
        <w:gridCol w:w="1314"/>
        <w:gridCol w:w="4874"/>
      </w:tblGrid>
      <w:tr w:rsidR="001471CA" w:rsidRPr="001471CA" w14:paraId="1971885F" w14:textId="77777777" w:rsidTr="001471CA">
        <w:tc>
          <w:tcPr>
            <w:tcW w:w="0" w:type="auto"/>
            <w:hideMark/>
          </w:tcPr>
          <w:p w14:paraId="1A55FBAB" w14:textId="77777777" w:rsidR="001471CA" w:rsidRPr="001471CA" w:rsidRDefault="001471CA" w:rsidP="001471CA">
            <w:pPr>
              <w:spacing w:after="160" w:line="278" w:lineRule="auto"/>
              <w:rPr>
                <w:rFonts w:ascii="Times New Roman" w:hAnsi="Times New Roman" w:cs="Times New Roman"/>
                <w:b/>
                <w:bCs/>
              </w:rPr>
            </w:pPr>
            <w:r w:rsidRPr="001471CA">
              <w:rPr>
                <w:rFonts w:ascii="Times New Roman" w:hAnsi="Times New Roman" w:cs="Times New Roman"/>
                <w:b/>
                <w:bCs/>
              </w:rPr>
              <w:t>Puntaje</w:t>
            </w:r>
          </w:p>
        </w:tc>
        <w:tc>
          <w:tcPr>
            <w:tcW w:w="0" w:type="auto"/>
            <w:hideMark/>
          </w:tcPr>
          <w:p w14:paraId="6FA49EEB" w14:textId="77777777" w:rsidR="001471CA" w:rsidRPr="001471CA" w:rsidRDefault="001471CA" w:rsidP="001471CA">
            <w:pPr>
              <w:spacing w:after="160" w:line="278" w:lineRule="auto"/>
              <w:rPr>
                <w:rFonts w:ascii="Times New Roman" w:hAnsi="Times New Roman" w:cs="Times New Roman"/>
                <w:b/>
                <w:bCs/>
              </w:rPr>
            </w:pPr>
            <w:r w:rsidRPr="001471CA">
              <w:rPr>
                <w:rFonts w:ascii="Times New Roman" w:hAnsi="Times New Roman" w:cs="Times New Roman"/>
                <w:b/>
                <w:bCs/>
              </w:rPr>
              <w:t>Nivel</w:t>
            </w:r>
          </w:p>
        </w:tc>
      </w:tr>
      <w:tr w:rsidR="001471CA" w:rsidRPr="001471CA" w14:paraId="374C7E17" w14:textId="77777777" w:rsidTr="001471CA">
        <w:tc>
          <w:tcPr>
            <w:tcW w:w="0" w:type="auto"/>
            <w:hideMark/>
          </w:tcPr>
          <w:p w14:paraId="338966AD"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18 – 20</w:t>
            </w:r>
          </w:p>
        </w:tc>
        <w:tc>
          <w:tcPr>
            <w:tcW w:w="0" w:type="auto"/>
            <w:hideMark/>
          </w:tcPr>
          <w:p w14:paraId="3934BD3C"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Excelente. Nivel publicable en revista indexada.</w:t>
            </w:r>
          </w:p>
        </w:tc>
      </w:tr>
      <w:tr w:rsidR="001471CA" w:rsidRPr="001471CA" w14:paraId="69616FE3" w14:textId="77777777" w:rsidTr="001471CA">
        <w:tc>
          <w:tcPr>
            <w:tcW w:w="0" w:type="auto"/>
            <w:hideMark/>
          </w:tcPr>
          <w:p w14:paraId="0C8E034A"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16 – 17.99</w:t>
            </w:r>
          </w:p>
        </w:tc>
        <w:tc>
          <w:tcPr>
            <w:tcW w:w="0" w:type="auto"/>
            <w:hideMark/>
          </w:tcPr>
          <w:p w14:paraId="3F20D392"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Muy bueno. Requiere ajustes menores.</w:t>
            </w:r>
          </w:p>
        </w:tc>
      </w:tr>
      <w:tr w:rsidR="001471CA" w:rsidRPr="001471CA" w14:paraId="1ABD82EA" w14:textId="77777777" w:rsidTr="001471CA">
        <w:tc>
          <w:tcPr>
            <w:tcW w:w="0" w:type="auto"/>
            <w:hideMark/>
          </w:tcPr>
          <w:p w14:paraId="5A0E4E3A"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14 – 15.99</w:t>
            </w:r>
          </w:p>
        </w:tc>
        <w:tc>
          <w:tcPr>
            <w:tcW w:w="0" w:type="auto"/>
            <w:hideMark/>
          </w:tcPr>
          <w:p w14:paraId="71DBDD16"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Bueno. Requiere mejoras moderadas.</w:t>
            </w:r>
          </w:p>
        </w:tc>
      </w:tr>
      <w:tr w:rsidR="001471CA" w:rsidRPr="001471CA" w14:paraId="12302E25" w14:textId="77777777" w:rsidTr="001471CA">
        <w:tc>
          <w:tcPr>
            <w:tcW w:w="0" w:type="auto"/>
            <w:hideMark/>
          </w:tcPr>
          <w:p w14:paraId="73541077"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11 – 13.99</w:t>
            </w:r>
          </w:p>
        </w:tc>
        <w:tc>
          <w:tcPr>
            <w:tcW w:w="0" w:type="auto"/>
            <w:hideMark/>
          </w:tcPr>
          <w:p w14:paraId="7B088DAD"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Regular. Necesita revisión importante.</w:t>
            </w:r>
          </w:p>
        </w:tc>
      </w:tr>
      <w:tr w:rsidR="001471CA" w:rsidRPr="001471CA" w14:paraId="1A0761A5" w14:textId="77777777" w:rsidTr="001471CA">
        <w:tc>
          <w:tcPr>
            <w:tcW w:w="0" w:type="auto"/>
            <w:hideMark/>
          </w:tcPr>
          <w:p w14:paraId="5D670480"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Menor a 11</w:t>
            </w:r>
          </w:p>
        </w:tc>
        <w:tc>
          <w:tcPr>
            <w:tcW w:w="0" w:type="auto"/>
            <w:hideMark/>
          </w:tcPr>
          <w:p w14:paraId="54249224" w14:textId="77777777" w:rsidR="001471CA" w:rsidRPr="001471CA" w:rsidRDefault="001471CA" w:rsidP="001471CA">
            <w:pPr>
              <w:spacing w:after="160" w:line="278" w:lineRule="auto"/>
              <w:rPr>
                <w:rFonts w:ascii="Times New Roman" w:hAnsi="Times New Roman" w:cs="Times New Roman"/>
              </w:rPr>
            </w:pPr>
            <w:r w:rsidRPr="001471CA">
              <w:rPr>
                <w:rFonts w:ascii="Times New Roman" w:hAnsi="Times New Roman" w:cs="Times New Roman"/>
              </w:rPr>
              <w:t>Deficiente. Requiere reestructuración sustancial.</w:t>
            </w:r>
          </w:p>
        </w:tc>
      </w:tr>
    </w:tbl>
    <w:p w14:paraId="1FFA569E" w14:textId="77777777" w:rsidR="00095F20" w:rsidRDefault="00095F20">
      <w:pPr>
        <w:rPr>
          <w:rFonts w:ascii="Times New Roman" w:hAnsi="Times New Roman" w:cs="Times New Roman"/>
        </w:rPr>
      </w:pPr>
    </w:p>
    <w:p w14:paraId="1E1D7D2C" w14:textId="77777777" w:rsidR="00231AE5" w:rsidRPr="00231AE5" w:rsidRDefault="00231AE5" w:rsidP="00231AE5">
      <w:pPr>
        <w:rPr>
          <w:rFonts w:ascii="Times New Roman" w:hAnsi="Times New Roman" w:cs="Times New Roman"/>
          <w:b/>
          <w:bCs/>
        </w:rPr>
      </w:pPr>
      <w:r w:rsidRPr="00231AE5">
        <w:rPr>
          <w:rFonts w:ascii="Times New Roman" w:hAnsi="Times New Roman" w:cs="Times New Roman"/>
          <w:b/>
          <w:bCs/>
        </w:rPr>
        <w:t>2.3 Fuentes de información</w:t>
      </w:r>
    </w:p>
    <w:p w14:paraId="6C57C7A4"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rPr>
        <w:t xml:space="preserve">La identificación de los estudios primarios se realizó mediante una búsqueda sistemática en las bases de datos </w:t>
      </w:r>
      <w:proofErr w:type="spellStart"/>
      <w:r w:rsidRPr="00231AE5">
        <w:rPr>
          <w:rFonts w:ascii="Times New Roman" w:hAnsi="Times New Roman" w:cs="Times New Roman"/>
          <w:b/>
          <w:bCs/>
        </w:rPr>
        <w:t>Scopus</w:t>
      </w:r>
      <w:proofErr w:type="spellEnd"/>
      <w:r w:rsidRPr="00231AE5">
        <w:rPr>
          <w:rFonts w:ascii="Times New Roman" w:hAnsi="Times New Roman" w:cs="Times New Roman"/>
        </w:rPr>
        <w:t xml:space="preserve"> y </w:t>
      </w:r>
      <w:r w:rsidRPr="00231AE5">
        <w:rPr>
          <w:rFonts w:ascii="Times New Roman" w:hAnsi="Times New Roman" w:cs="Times New Roman"/>
          <w:b/>
          <w:bCs/>
        </w:rPr>
        <w:t xml:space="preserve">Web </w:t>
      </w:r>
      <w:proofErr w:type="spellStart"/>
      <w:r w:rsidRPr="00231AE5">
        <w:rPr>
          <w:rFonts w:ascii="Times New Roman" w:hAnsi="Times New Roman" w:cs="Times New Roman"/>
          <w:b/>
          <w:bCs/>
        </w:rPr>
        <w:t>of</w:t>
      </w:r>
      <w:proofErr w:type="spellEnd"/>
      <w:r w:rsidRPr="00231AE5">
        <w:rPr>
          <w:rFonts w:ascii="Times New Roman" w:hAnsi="Times New Roman" w:cs="Times New Roman"/>
          <w:b/>
          <w:bCs/>
        </w:rPr>
        <w:t xml:space="preserve"> </w:t>
      </w:r>
      <w:proofErr w:type="spellStart"/>
      <w:r w:rsidRPr="00231AE5">
        <w:rPr>
          <w:rFonts w:ascii="Times New Roman" w:hAnsi="Times New Roman" w:cs="Times New Roman"/>
          <w:b/>
          <w:bCs/>
        </w:rPr>
        <w:t>Science</w:t>
      </w:r>
      <w:proofErr w:type="spellEnd"/>
      <w:r w:rsidRPr="00231AE5">
        <w:rPr>
          <w:rFonts w:ascii="Times New Roman" w:hAnsi="Times New Roman" w:cs="Times New Roman"/>
          <w:b/>
          <w:bCs/>
        </w:rPr>
        <w:t xml:space="preserve"> (WoS)</w:t>
      </w:r>
      <w:r w:rsidRPr="00231AE5">
        <w:rPr>
          <w:rFonts w:ascii="Times New Roman" w:hAnsi="Times New Roman" w:cs="Times New Roman"/>
        </w:rPr>
        <w:t xml:space="preserve">, seleccionadas por su amplia cobertura multidisciplinaria, rigurosidad en los procesos de indexación y reconocimiento internacional como fuentes de información científica de alta calidad. Ambas plataformas reúnen publicaciones revisadas por pares en áreas como Ciencias de la Computación, Inteligencia Artificial, Ingeniería, Automatización, Sistemas de Información e Industria 4.0, disciplinas que convergen directamente con el estudio de arquitecturas multiagente, </w:t>
      </w:r>
      <w:r w:rsidRPr="00231AE5">
        <w:rPr>
          <w:rFonts w:ascii="Times New Roman" w:hAnsi="Times New Roman" w:cs="Times New Roman"/>
          <w:b/>
          <w:bCs/>
        </w:rPr>
        <w:t xml:space="preserve">Model </w:t>
      </w:r>
      <w:proofErr w:type="spellStart"/>
      <w:r w:rsidRPr="00231AE5">
        <w:rPr>
          <w:rFonts w:ascii="Times New Roman" w:hAnsi="Times New Roman" w:cs="Times New Roman"/>
          <w:b/>
          <w:bCs/>
        </w:rPr>
        <w:t>Context</w:t>
      </w:r>
      <w:proofErr w:type="spellEnd"/>
      <w:r w:rsidRPr="00231AE5">
        <w:rPr>
          <w:rFonts w:ascii="Times New Roman" w:hAnsi="Times New Roman" w:cs="Times New Roman"/>
          <w:b/>
          <w:bCs/>
        </w:rPr>
        <w:t xml:space="preserve"> </w:t>
      </w:r>
      <w:proofErr w:type="spellStart"/>
      <w:r w:rsidRPr="00231AE5">
        <w:rPr>
          <w:rFonts w:ascii="Times New Roman" w:hAnsi="Times New Roman" w:cs="Times New Roman"/>
          <w:b/>
          <w:bCs/>
        </w:rPr>
        <w:t>Protocol</w:t>
      </w:r>
      <w:proofErr w:type="spellEnd"/>
      <w:r w:rsidRPr="00231AE5">
        <w:rPr>
          <w:rFonts w:ascii="Times New Roman" w:hAnsi="Times New Roman" w:cs="Times New Roman"/>
          <w:b/>
          <w:bCs/>
        </w:rPr>
        <w:t xml:space="preserve"> (MCP)</w:t>
      </w:r>
      <w:r w:rsidRPr="00231AE5">
        <w:rPr>
          <w:rFonts w:ascii="Times New Roman" w:hAnsi="Times New Roman" w:cs="Times New Roman"/>
        </w:rPr>
        <w:t xml:space="preserve"> y orquestación e integración de datos industriales.</w:t>
      </w:r>
    </w:p>
    <w:p w14:paraId="7E92C36E" w14:textId="37608363" w:rsidR="00231AE5" w:rsidRPr="00231AE5" w:rsidRDefault="00231AE5" w:rsidP="00231AE5">
      <w:pPr>
        <w:jc w:val="both"/>
        <w:rPr>
          <w:rFonts w:ascii="Times New Roman" w:hAnsi="Times New Roman" w:cs="Times New Roman"/>
        </w:rPr>
      </w:pPr>
      <w:r w:rsidRPr="00231AE5">
        <w:rPr>
          <w:rFonts w:ascii="Times New Roman" w:hAnsi="Times New Roman" w:cs="Times New Roman"/>
        </w:rPr>
        <w:t xml:space="preserve">La selección de estas bases de datos respondió a tres criterios fundamentales. En primer lugar, ambas ofrecen una cobertura amplia y complementaria de revistas científicas y actas de congresos de alto impacto, reduciendo el riesgo de omitir estudios relevantes. En segundo lugar, disponen de herramientas avanzadas de búsqueda que permiten combinar operadores booleanos, filtros por campos específicos y estrategias de refinamiento, facilitando la construcción de búsquedas precisas, exhaustivas y reproducibles. Finalmente, ambas plataformas permiten exportar la información bibliográfica en formatos estandarizados compatibles con herramientas especializadas para la gestión de revisiones sistemáticas </w:t>
      </w:r>
      <w:r w:rsidR="00117D6B">
        <w:rPr>
          <w:rFonts w:ascii="Times New Roman" w:hAnsi="Times New Roman" w:cs="Times New Roman"/>
        </w:rPr>
        <w:t>[</w:t>
      </w:r>
      <w:r w:rsidR="00117D6B" w:rsidRPr="00231AE5">
        <w:rPr>
          <w:rFonts w:ascii="Times New Roman" w:hAnsi="Times New Roman" w:cs="Times New Roman"/>
        </w:rPr>
        <w:t>16</w:t>
      </w:r>
      <w:r w:rsidR="00117D6B">
        <w:rPr>
          <w:rFonts w:ascii="Times New Roman" w:hAnsi="Times New Roman" w:cs="Times New Roman"/>
        </w:rPr>
        <w:t>]</w:t>
      </w:r>
      <w:r w:rsidRPr="00231AE5">
        <w:rPr>
          <w:rFonts w:ascii="Times New Roman" w:hAnsi="Times New Roman" w:cs="Times New Roman"/>
        </w:rPr>
        <w:t xml:space="preserve">, </w:t>
      </w:r>
      <w:r w:rsidR="00117D6B">
        <w:rPr>
          <w:rFonts w:ascii="Times New Roman" w:hAnsi="Times New Roman" w:cs="Times New Roman"/>
        </w:rPr>
        <w:t>[</w:t>
      </w:r>
      <w:r w:rsidR="00117D6B" w:rsidRPr="00231AE5">
        <w:rPr>
          <w:rFonts w:ascii="Times New Roman" w:hAnsi="Times New Roman" w:cs="Times New Roman"/>
        </w:rPr>
        <w:t>17</w:t>
      </w:r>
      <w:r w:rsidR="00117D6B">
        <w:rPr>
          <w:rFonts w:ascii="Times New Roman" w:hAnsi="Times New Roman" w:cs="Times New Roman"/>
        </w:rPr>
        <w:t>]</w:t>
      </w:r>
      <w:r w:rsidRPr="00231AE5">
        <w:rPr>
          <w:rFonts w:ascii="Times New Roman" w:hAnsi="Times New Roman" w:cs="Times New Roman"/>
        </w:rPr>
        <w:t>.</w:t>
      </w:r>
    </w:p>
    <w:p w14:paraId="5F603FAE"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rPr>
        <w:t xml:space="preserve">La </w:t>
      </w:r>
      <w:r w:rsidRPr="00231AE5">
        <w:rPr>
          <w:rFonts w:ascii="Times New Roman" w:hAnsi="Times New Roman" w:cs="Times New Roman"/>
          <w:b/>
          <w:bCs/>
        </w:rPr>
        <w:t>Tabla 5</w:t>
      </w:r>
      <w:r w:rsidRPr="00231AE5">
        <w:rPr>
          <w:rFonts w:ascii="Times New Roman" w:hAnsi="Times New Roman" w:cs="Times New Roman"/>
        </w:rPr>
        <w:t xml:space="preserve"> resume las principales características de las fuentes de información empleadas durante el proceso de búsqueda.</w:t>
      </w:r>
    </w:p>
    <w:p w14:paraId="0A77E5A2" w14:textId="77777777" w:rsidR="00231AE5" w:rsidRPr="00231AE5" w:rsidRDefault="00231AE5" w:rsidP="00231AE5">
      <w:pPr>
        <w:rPr>
          <w:rFonts w:ascii="Times New Roman" w:hAnsi="Times New Roman" w:cs="Times New Roman"/>
          <w:b/>
          <w:bCs/>
        </w:rPr>
      </w:pPr>
      <w:r w:rsidRPr="00231AE5">
        <w:rPr>
          <w:rFonts w:ascii="Times New Roman" w:hAnsi="Times New Roman" w:cs="Times New Roman"/>
          <w:b/>
          <w:bCs/>
        </w:rPr>
        <w:t>Tabla 5. Bases de datos utilizadas en la revisión sistemática</w:t>
      </w:r>
    </w:p>
    <w:tbl>
      <w:tblPr>
        <w:tblStyle w:val="Tablaconcuadrcula"/>
        <w:tblW w:w="0" w:type="auto"/>
        <w:tblLook w:val="04A0" w:firstRow="1" w:lastRow="0" w:firstColumn="1" w:lastColumn="0" w:noHBand="0" w:noVBand="1"/>
      </w:tblPr>
      <w:tblGrid>
        <w:gridCol w:w="1666"/>
        <w:gridCol w:w="3268"/>
        <w:gridCol w:w="1933"/>
        <w:gridCol w:w="1627"/>
      </w:tblGrid>
      <w:tr w:rsidR="00231AE5" w:rsidRPr="00231AE5" w14:paraId="33F2622C" w14:textId="77777777" w:rsidTr="00231AE5">
        <w:tc>
          <w:tcPr>
            <w:tcW w:w="0" w:type="auto"/>
            <w:hideMark/>
          </w:tcPr>
          <w:p w14:paraId="34B12F26"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Base de datos</w:t>
            </w:r>
          </w:p>
        </w:tc>
        <w:tc>
          <w:tcPr>
            <w:tcW w:w="0" w:type="auto"/>
            <w:hideMark/>
          </w:tcPr>
          <w:p w14:paraId="0C6AA098"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Cobertura temática</w:t>
            </w:r>
          </w:p>
        </w:tc>
        <w:tc>
          <w:tcPr>
            <w:tcW w:w="0" w:type="auto"/>
            <w:hideMark/>
          </w:tcPr>
          <w:p w14:paraId="719FAE40"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Campo de búsqueda utilizado</w:t>
            </w:r>
          </w:p>
        </w:tc>
        <w:tc>
          <w:tcPr>
            <w:tcW w:w="0" w:type="auto"/>
            <w:hideMark/>
          </w:tcPr>
          <w:p w14:paraId="15ECAE96"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Formatos de exportación</w:t>
            </w:r>
          </w:p>
        </w:tc>
      </w:tr>
      <w:tr w:rsidR="00231AE5" w:rsidRPr="00231AE5" w14:paraId="056CC5BD" w14:textId="77777777" w:rsidTr="00231AE5">
        <w:tc>
          <w:tcPr>
            <w:tcW w:w="0" w:type="auto"/>
            <w:hideMark/>
          </w:tcPr>
          <w:p w14:paraId="74ACF5DE"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b/>
                <w:bCs/>
              </w:rPr>
              <w:t>Scopus</w:t>
            </w:r>
            <w:proofErr w:type="spellEnd"/>
          </w:p>
        </w:tc>
        <w:tc>
          <w:tcPr>
            <w:tcW w:w="0" w:type="auto"/>
            <w:hideMark/>
          </w:tcPr>
          <w:p w14:paraId="2A613538"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 xml:space="preserve">Ciencias de la Computación, Inteligencia Artificial, </w:t>
            </w:r>
            <w:r w:rsidRPr="00231AE5">
              <w:rPr>
                <w:rFonts w:ascii="Times New Roman" w:hAnsi="Times New Roman" w:cs="Times New Roman"/>
              </w:rPr>
              <w:lastRenderedPageBreak/>
              <w:t>Ingeniería, Automatización, Sistemas de Información e Industria 4.0</w:t>
            </w:r>
          </w:p>
        </w:tc>
        <w:tc>
          <w:tcPr>
            <w:tcW w:w="0" w:type="auto"/>
            <w:hideMark/>
          </w:tcPr>
          <w:p w14:paraId="6E436AA6"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lastRenderedPageBreak/>
              <w:t xml:space="preserve">TITLE-ABS-KEY (título, </w:t>
            </w:r>
            <w:r w:rsidRPr="00231AE5">
              <w:rPr>
                <w:rFonts w:ascii="Times New Roman" w:hAnsi="Times New Roman" w:cs="Times New Roman"/>
              </w:rPr>
              <w:lastRenderedPageBreak/>
              <w:t>resumen y palabras clave)</w:t>
            </w:r>
          </w:p>
        </w:tc>
        <w:tc>
          <w:tcPr>
            <w:tcW w:w="0" w:type="auto"/>
            <w:hideMark/>
          </w:tcPr>
          <w:p w14:paraId="2B5F632F"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lastRenderedPageBreak/>
              <w:t>RIS, CSV</w:t>
            </w:r>
          </w:p>
        </w:tc>
      </w:tr>
      <w:tr w:rsidR="00231AE5" w:rsidRPr="00231AE5" w14:paraId="01720856" w14:textId="77777777" w:rsidTr="00231AE5">
        <w:tc>
          <w:tcPr>
            <w:tcW w:w="0" w:type="auto"/>
            <w:hideMark/>
          </w:tcPr>
          <w:p w14:paraId="38EA97F6" w14:textId="77777777" w:rsidR="00231AE5" w:rsidRPr="00231AE5" w:rsidRDefault="00231AE5" w:rsidP="00231AE5">
            <w:pPr>
              <w:spacing w:after="160" w:line="278" w:lineRule="auto"/>
              <w:rPr>
                <w:rFonts w:ascii="Times New Roman" w:hAnsi="Times New Roman" w:cs="Times New Roman"/>
                <w:lang w:val="en-US"/>
              </w:rPr>
            </w:pPr>
            <w:r w:rsidRPr="00231AE5">
              <w:rPr>
                <w:rFonts w:ascii="Times New Roman" w:hAnsi="Times New Roman" w:cs="Times New Roman"/>
                <w:b/>
                <w:bCs/>
                <w:lang w:val="en-US"/>
              </w:rPr>
              <w:t>Web of Science (Core Collection)</w:t>
            </w:r>
          </w:p>
        </w:tc>
        <w:tc>
          <w:tcPr>
            <w:tcW w:w="0" w:type="auto"/>
            <w:hideMark/>
          </w:tcPr>
          <w:p w14:paraId="1AD489F7"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Ciencias de la Computación, Ingeniería, Inteligencia Artificial, Informática Industrial y áreas tecnológicas afines</w:t>
            </w:r>
          </w:p>
        </w:tc>
        <w:tc>
          <w:tcPr>
            <w:tcW w:w="0" w:type="auto"/>
            <w:hideMark/>
          </w:tcPr>
          <w:p w14:paraId="66BD9B26" w14:textId="77777777" w:rsidR="00231AE5" w:rsidRPr="00231AE5" w:rsidRDefault="00231AE5" w:rsidP="00231AE5">
            <w:pPr>
              <w:spacing w:after="160" w:line="278" w:lineRule="auto"/>
              <w:rPr>
                <w:rFonts w:ascii="Times New Roman" w:hAnsi="Times New Roman" w:cs="Times New Roman"/>
                <w:lang w:val="en-US"/>
              </w:rPr>
            </w:pPr>
            <w:r w:rsidRPr="00231AE5">
              <w:rPr>
                <w:rFonts w:ascii="Times New Roman" w:hAnsi="Times New Roman" w:cs="Times New Roman"/>
                <w:lang w:val="en-US"/>
              </w:rPr>
              <w:t xml:space="preserve">TS (Topic: </w:t>
            </w:r>
            <w:proofErr w:type="spellStart"/>
            <w:r w:rsidRPr="00231AE5">
              <w:rPr>
                <w:rFonts w:ascii="Times New Roman" w:hAnsi="Times New Roman" w:cs="Times New Roman"/>
                <w:lang w:val="en-US"/>
              </w:rPr>
              <w:t>título</w:t>
            </w:r>
            <w:proofErr w:type="spellEnd"/>
            <w:r w:rsidRPr="00231AE5">
              <w:rPr>
                <w:rFonts w:ascii="Times New Roman" w:hAnsi="Times New Roman" w:cs="Times New Roman"/>
                <w:lang w:val="en-US"/>
              </w:rPr>
              <w:t xml:space="preserve">, </w:t>
            </w:r>
            <w:proofErr w:type="spellStart"/>
            <w:r w:rsidRPr="00231AE5">
              <w:rPr>
                <w:rFonts w:ascii="Times New Roman" w:hAnsi="Times New Roman" w:cs="Times New Roman"/>
                <w:lang w:val="en-US"/>
              </w:rPr>
              <w:t>resumen</w:t>
            </w:r>
            <w:proofErr w:type="spellEnd"/>
            <w:r w:rsidRPr="00231AE5">
              <w:rPr>
                <w:rFonts w:ascii="Times New Roman" w:hAnsi="Times New Roman" w:cs="Times New Roman"/>
                <w:lang w:val="en-US"/>
              </w:rPr>
              <w:t>, author keywords y keywords plus)</w:t>
            </w:r>
          </w:p>
        </w:tc>
        <w:tc>
          <w:tcPr>
            <w:tcW w:w="0" w:type="auto"/>
            <w:hideMark/>
          </w:tcPr>
          <w:p w14:paraId="12F5F984"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RIS, TXT</w:t>
            </w:r>
          </w:p>
        </w:tc>
      </w:tr>
    </w:tbl>
    <w:p w14:paraId="0BCCF7D0" w14:textId="77777777" w:rsidR="00231AE5" w:rsidRDefault="00231AE5" w:rsidP="00231AE5">
      <w:pPr>
        <w:jc w:val="both"/>
        <w:rPr>
          <w:rFonts w:ascii="Times New Roman" w:hAnsi="Times New Roman" w:cs="Times New Roman"/>
        </w:rPr>
      </w:pPr>
    </w:p>
    <w:p w14:paraId="0EB67462" w14:textId="5A7669FD" w:rsidR="00231AE5" w:rsidRPr="00231AE5" w:rsidRDefault="00231AE5" w:rsidP="00231AE5">
      <w:pPr>
        <w:jc w:val="both"/>
        <w:rPr>
          <w:rFonts w:ascii="Times New Roman" w:hAnsi="Times New Roman" w:cs="Times New Roman"/>
        </w:rPr>
      </w:pPr>
      <w:r w:rsidRPr="00231AE5">
        <w:rPr>
          <w:rFonts w:ascii="Times New Roman" w:hAnsi="Times New Roman" w:cs="Times New Roman"/>
        </w:rPr>
        <w:t>La búsqueda bibliográfica se ejecutó durante la fase metodológica de la revisión, realizando búsquedas iterativas hasta obtener una estrategia estable y reproducible. Con el propósito de garantizar la actualidad de la evidencia científica, únicamente se consideraron publicaciones indexadas hasta la fecha de realización de la búsqueda. No se establecieron restricciones geográficas respecto al país de procedencia de los estudios; sin embargo, los resultados se limitaron a publicaciones en idioma inglés y español, debido a que estos idiomas concentran la mayor parte de la producción científica pertinente para el dominio analizado.</w:t>
      </w:r>
    </w:p>
    <w:p w14:paraId="089B7C5E" w14:textId="0A48E27A" w:rsidR="00231AE5" w:rsidRPr="00231AE5" w:rsidRDefault="00231AE5" w:rsidP="00231AE5">
      <w:pPr>
        <w:jc w:val="both"/>
        <w:rPr>
          <w:rFonts w:ascii="Times New Roman" w:hAnsi="Times New Roman" w:cs="Times New Roman"/>
        </w:rPr>
      </w:pPr>
      <w:r w:rsidRPr="00231AE5">
        <w:rPr>
          <w:rFonts w:ascii="Times New Roman" w:hAnsi="Times New Roman" w:cs="Times New Roman"/>
        </w:rPr>
        <w:t xml:space="preserve">Todos los registros recuperados fueron exportados desde ambas bases de datos en formatos compatibles, preservando la información bibliográfica necesaria para las etapas posteriores de la revisión. Posteriormente, los registros fueron incorporados a </w:t>
      </w:r>
      <w:r w:rsidRPr="00231AE5">
        <w:rPr>
          <w:rFonts w:ascii="Times New Roman" w:hAnsi="Times New Roman" w:cs="Times New Roman"/>
          <w:b/>
          <w:bCs/>
        </w:rPr>
        <w:t>Parsifal</w:t>
      </w:r>
      <w:r w:rsidRPr="00231AE5">
        <w:rPr>
          <w:rFonts w:ascii="Times New Roman" w:hAnsi="Times New Roman" w:cs="Times New Roman"/>
        </w:rPr>
        <w:t xml:space="preserve">, plataforma especializada para la gestión de revisiones sistemáticas, con el fin de centralizar la información recuperada, identificar y eliminar registros duplicados, documentar las decisiones adoptadas durante el proceso de selección y mantener la trazabilidad completa de cada estudio desde su identificación inicial hasta su inclusión definitiva </w:t>
      </w:r>
      <w:r w:rsidR="00117D6B">
        <w:rPr>
          <w:rFonts w:ascii="Times New Roman" w:hAnsi="Times New Roman" w:cs="Times New Roman"/>
        </w:rPr>
        <w:t>[</w:t>
      </w:r>
      <w:r w:rsidR="00117D6B" w:rsidRPr="00231AE5">
        <w:rPr>
          <w:rFonts w:ascii="Times New Roman" w:hAnsi="Times New Roman" w:cs="Times New Roman"/>
        </w:rPr>
        <w:t>18</w:t>
      </w:r>
      <w:r w:rsidR="00117D6B">
        <w:rPr>
          <w:rFonts w:ascii="Times New Roman" w:hAnsi="Times New Roman" w:cs="Times New Roman"/>
        </w:rPr>
        <w:t>]</w:t>
      </w:r>
      <w:r w:rsidRPr="00231AE5">
        <w:rPr>
          <w:rFonts w:ascii="Times New Roman" w:hAnsi="Times New Roman" w:cs="Times New Roman"/>
        </w:rPr>
        <w:t xml:space="preserve">. Para el análisis descriptivo y la visualización exploratoria de tendencias bibliográficas se contempló el uso complementario de </w:t>
      </w:r>
      <w:proofErr w:type="spellStart"/>
      <w:r w:rsidRPr="00231AE5">
        <w:rPr>
          <w:rFonts w:ascii="Times New Roman" w:hAnsi="Times New Roman" w:cs="Times New Roman"/>
          <w:b/>
          <w:bCs/>
        </w:rPr>
        <w:t>VOSviewer</w:t>
      </w:r>
      <w:proofErr w:type="spellEnd"/>
      <w:r w:rsidRPr="00231AE5">
        <w:rPr>
          <w:rFonts w:ascii="Times New Roman" w:hAnsi="Times New Roman" w:cs="Times New Roman"/>
        </w:rPr>
        <w:t xml:space="preserve">, software orientado a la construcción y representación de redes bibliométricas </w:t>
      </w:r>
      <w:r w:rsidR="00117D6B">
        <w:rPr>
          <w:rFonts w:ascii="Times New Roman" w:hAnsi="Times New Roman" w:cs="Times New Roman"/>
        </w:rPr>
        <w:t>[</w:t>
      </w:r>
      <w:r w:rsidR="00117D6B" w:rsidRPr="00231AE5">
        <w:rPr>
          <w:rFonts w:ascii="Times New Roman" w:hAnsi="Times New Roman" w:cs="Times New Roman"/>
        </w:rPr>
        <w:t>19</w:t>
      </w:r>
      <w:r w:rsidR="00117D6B">
        <w:rPr>
          <w:rFonts w:ascii="Times New Roman" w:hAnsi="Times New Roman" w:cs="Times New Roman"/>
        </w:rPr>
        <w:t>]</w:t>
      </w:r>
      <w:r w:rsidRPr="00231AE5">
        <w:rPr>
          <w:rFonts w:ascii="Times New Roman" w:hAnsi="Times New Roman" w:cs="Times New Roman"/>
        </w:rPr>
        <w:t>.</w:t>
      </w:r>
    </w:p>
    <w:p w14:paraId="4FFED9EF"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rPr>
        <w:t xml:space="preserve">Una vez definidas las fuentes de información, se procedió al diseño de la estrategia de búsqueda documental. Para ello, se identificaron los conceptos principales derivados del marco </w:t>
      </w:r>
      <w:r w:rsidRPr="00231AE5">
        <w:rPr>
          <w:rFonts w:ascii="Times New Roman" w:hAnsi="Times New Roman" w:cs="Times New Roman"/>
          <w:b/>
          <w:bCs/>
        </w:rPr>
        <w:t>PICOC</w:t>
      </w:r>
      <w:r w:rsidRPr="00231AE5">
        <w:rPr>
          <w:rFonts w:ascii="Times New Roman" w:hAnsi="Times New Roman" w:cs="Times New Roman"/>
        </w:rPr>
        <w:t xml:space="preserve"> y de las preguntas de investigación, se establecieron los términos de búsqueda y sus sinónimos, y posteriormente se construyeron las cadenas de búsqueda específicas para cada base de datos, tal como se describe en la siguiente subsección.</w:t>
      </w:r>
    </w:p>
    <w:p w14:paraId="7EFB755B" w14:textId="77777777" w:rsidR="00231AE5" w:rsidRPr="00231AE5" w:rsidRDefault="00231AE5" w:rsidP="00231AE5">
      <w:pPr>
        <w:jc w:val="both"/>
        <w:rPr>
          <w:rFonts w:ascii="Times New Roman" w:hAnsi="Times New Roman" w:cs="Times New Roman"/>
          <w:b/>
          <w:bCs/>
        </w:rPr>
      </w:pPr>
      <w:r w:rsidRPr="00231AE5">
        <w:rPr>
          <w:rFonts w:ascii="Times New Roman" w:hAnsi="Times New Roman" w:cs="Times New Roman"/>
          <w:b/>
          <w:bCs/>
        </w:rPr>
        <w:t>2.4.1 Validación y refinamiento de la estrategia de búsqueda</w:t>
      </w:r>
    </w:p>
    <w:p w14:paraId="0FD2302E" w14:textId="6DC5029C" w:rsidR="00231AE5" w:rsidRPr="00231AE5" w:rsidRDefault="00231AE5" w:rsidP="00231AE5">
      <w:pPr>
        <w:jc w:val="both"/>
        <w:rPr>
          <w:rFonts w:ascii="Times New Roman" w:hAnsi="Times New Roman" w:cs="Times New Roman"/>
        </w:rPr>
      </w:pPr>
      <w:r w:rsidRPr="00231AE5">
        <w:rPr>
          <w:rFonts w:ascii="Times New Roman" w:hAnsi="Times New Roman" w:cs="Times New Roman"/>
        </w:rPr>
        <w:t xml:space="preserve">Con el propósito de garantizar la sensibilidad, exhaustividad y reproducibilidad de la estrategia de búsqueda, se incorporó un proceso de validación iterativo basado en un </w:t>
      </w:r>
      <w:r w:rsidRPr="00231AE5">
        <w:rPr>
          <w:rFonts w:ascii="Times New Roman" w:hAnsi="Times New Roman" w:cs="Times New Roman"/>
          <w:b/>
          <w:bCs/>
        </w:rPr>
        <w:t>Golden Set</w:t>
      </w:r>
      <w:r w:rsidRPr="00231AE5">
        <w:rPr>
          <w:rFonts w:ascii="Times New Roman" w:hAnsi="Times New Roman" w:cs="Times New Roman"/>
        </w:rPr>
        <w:t xml:space="preserve">, metodología ampliamente utilizada en revisiones sistemáticas de Ciencias de la Computación para verificar la capacidad de una cadena de búsqueda de recuperar los estudios más representativos del dominio de investigación </w:t>
      </w:r>
      <w:r w:rsidR="00117D6B">
        <w:rPr>
          <w:rFonts w:ascii="Times New Roman" w:hAnsi="Times New Roman" w:cs="Times New Roman"/>
        </w:rPr>
        <w:t>[</w:t>
      </w:r>
      <w:r w:rsidR="00117D6B" w:rsidRPr="00231AE5">
        <w:rPr>
          <w:rFonts w:ascii="Times New Roman" w:hAnsi="Times New Roman" w:cs="Times New Roman"/>
        </w:rPr>
        <w:t>17</w:t>
      </w:r>
      <w:r w:rsidR="00117D6B">
        <w:rPr>
          <w:rFonts w:ascii="Times New Roman" w:hAnsi="Times New Roman" w:cs="Times New Roman"/>
        </w:rPr>
        <w:t>]</w:t>
      </w:r>
      <w:r w:rsidRPr="00231AE5">
        <w:rPr>
          <w:rFonts w:ascii="Times New Roman" w:hAnsi="Times New Roman" w:cs="Times New Roman"/>
        </w:rPr>
        <w:t>.</w:t>
      </w:r>
    </w:p>
    <w:p w14:paraId="0D8EFB9A"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rPr>
        <w:lastRenderedPageBreak/>
        <w:t xml:space="preserve">El </w:t>
      </w:r>
      <w:r w:rsidRPr="00231AE5">
        <w:rPr>
          <w:rFonts w:ascii="Times New Roman" w:hAnsi="Times New Roman" w:cs="Times New Roman"/>
          <w:b/>
          <w:bCs/>
        </w:rPr>
        <w:t>Golden Set</w:t>
      </w:r>
      <w:r w:rsidRPr="00231AE5">
        <w:rPr>
          <w:rFonts w:ascii="Times New Roman" w:hAnsi="Times New Roman" w:cs="Times New Roman"/>
        </w:rPr>
        <w:t xml:space="preserve"> estuvo conformado por un conjunto preliminar de artículos considerados relevantes para el tema de estudio. La selección se realizó a partir de publicaciones ampliamente relacionadas con arquitecturas multiagente, agentes LLM, </w:t>
      </w:r>
      <w:r w:rsidRPr="00231AE5">
        <w:rPr>
          <w:rFonts w:ascii="Times New Roman" w:hAnsi="Times New Roman" w:cs="Times New Roman"/>
          <w:b/>
          <w:bCs/>
        </w:rPr>
        <w:t>MCP</w:t>
      </w:r>
      <w:r w:rsidRPr="00231AE5">
        <w:rPr>
          <w:rFonts w:ascii="Times New Roman" w:hAnsi="Times New Roman" w:cs="Times New Roman"/>
        </w:rPr>
        <w:t xml:space="preserve">, integración de datos industriales e interoperabilidad en entornos de automatización. Inicialmente se construyó una primera versión de la cadena de búsqueda utilizando los conceptos definidos en el marco </w:t>
      </w:r>
      <w:r w:rsidRPr="00231AE5">
        <w:rPr>
          <w:rFonts w:ascii="Times New Roman" w:hAnsi="Times New Roman" w:cs="Times New Roman"/>
          <w:b/>
          <w:bCs/>
        </w:rPr>
        <w:t>PICOC</w:t>
      </w:r>
      <w:r w:rsidRPr="00231AE5">
        <w:rPr>
          <w:rFonts w:ascii="Times New Roman" w:hAnsi="Times New Roman" w:cs="Times New Roman"/>
        </w:rPr>
        <w:t xml:space="preserve">. Posteriormente, dicha cadena fue ejecutada de manera independiente en </w:t>
      </w:r>
      <w:proofErr w:type="spellStart"/>
      <w:r w:rsidRPr="00231AE5">
        <w:rPr>
          <w:rFonts w:ascii="Times New Roman" w:hAnsi="Times New Roman" w:cs="Times New Roman"/>
          <w:b/>
          <w:bCs/>
        </w:rPr>
        <w:t>Scopus</w:t>
      </w:r>
      <w:proofErr w:type="spellEnd"/>
      <w:r w:rsidRPr="00231AE5">
        <w:rPr>
          <w:rFonts w:ascii="Times New Roman" w:hAnsi="Times New Roman" w:cs="Times New Roman"/>
        </w:rPr>
        <w:t xml:space="preserve"> y </w:t>
      </w:r>
      <w:r w:rsidRPr="00231AE5">
        <w:rPr>
          <w:rFonts w:ascii="Times New Roman" w:hAnsi="Times New Roman" w:cs="Times New Roman"/>
          <w:b/>
          <w:bCs/>
        </w:rPr>
        <w:t xml:space="preserve">Web </w:t>
      </w:r>
      <w:proofErr w:type="spellStart"/>
      <w:r w:rsidRPr="00231AE5">
        <w:rPr>
          <w:rFonts w:ascii="Times New Roman" w:hAnsi="Times New Roman" w:cs="Times New Roman"/>
          <w:b/>
          <w:bCs/>
        </w:rPr>
        <w:t>of</w:t>
      </w:r>
      <w:proofErr w:type="spellEnd"/>
      <w:r w:rsidRPr="00231AE5">
        <w:rPr>
          <w:rFonts w:ascii="Times New Roman" w:hAnsi="Times New Roman" w:cs="Times New Roman"/>
          <w:b/>
          <w:bCs/>
        </w:rPr>
        <w:t xml:space="preserve"> </w:t>
      </w:r>
      <w:proofErr w:type="spellStart"/>
      <w:r w:rsidRPr="00231AE5">
        <w:rPr>
          <w:rFonts w:ascii="Times New Roman" w:hAnsi="Times New Roman" w:cs="Times New Roman"/>
          <w:b/>
          <w:bCs/>
        </w:rPr>
        <w:t>Science</w:t>
      </w:r>
      <w:proofErr w:type="spellEnd"/>
      <w:r w:rsidRPr="00231AE5">
        <w:rPr>
          <w:rFonts w:ascii="Times New Roman" w:hAnsi="Times New Roman" w:cs="Times New Roman"/>
        </w:rPr>
        <w:t xml:space="preserve">, verificando la recuperación de cada uno de los artículos pertenecientes al </w:t>
      </w:r>
      <w:r w:rsidRPr="00231AE5">
        <w:rPr>
          <w:rFonts w:ascii="Times New Roman" w:hAnsi="Times New Roman" w:cs="Times New Roman"/>
          <w:b/>
          <w:bCs/>
        </w:rPr>
        <w:t>Golden Set</w:t>
      </w:r>
      <w:r w:rsidRPr="00231AE5">
        <w:rPr>
          <w:rFonts w:ascii="Times New Roman" w:hAnsi="Times New Roman" w:cs="Times New Roman"/>
        </w:rPr>
        <w:t>.</w:t>
      </w:r>
    </w:p>
    <w:p w14:paraId="415700D6"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rPr>
        <w:t>Cuando algún estudio de referencia no era recuperado, se analizaban detalladamente su título, resumen y palabras clave con el propósito de identificar nuevos términos, sinónimos o expresiones equivalentes que pudieran incorporarse a la estrategia de búsqueda. Después de cada modificación, la cadena era nuevamente ejecutada y evaluada, repitiéndose este procedimiento hasta obtener un nivel de recuperación considerado satisfactorio.</w:t>
      </w:r>
    </w:p>
    <w:p w14:paraId="41C7ECEE"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rPr>
        <w:t>La sensibilidad de la estrategia fue estimada mediante la siguiente expresión:</w:t>
      </w:r>
    </w:p>
    <w:p w14:paraId="2DD94279"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rPr>
        <w:t>\</w:t>
      </w:r>
      <w:proofErr w:type="spellStart"/>
      <w:r w:rsidRPr="00231AE5">
        <w:rPr>
          <w:rFonts w:ascii="Times New Roman" w:hAnsi="Times New Roman" w:cs="Times New Roman"/>
        </w:rPr>
        <w:t>text</w:t>
      </w:r>
      <w:proofErr w:type="spellEnd"/>
      <w:r w:rsidRPr="00231AE5">
        <w:rPr>
          <w:rFonts w:ascii="Times New Roman" w:hAnsi="Times New Roman" w:cs="Times New Roman"/>
        </w:rPr>
        <w:t>{Sensibilidad (\%)} = \frac{\</w:t>
      </w:r>
      <w:proofErr w:type="spellStart"/>
      <w:r w:rsidRPr="00231AE5">
        <w:rPr>
          <w:rFonts w:ascii="Times New Roman" w:hAnsi="Times New Roman" w:cs="Times New Roman"/>
        </w:rPr>
        <w:t>text</w:t>
      </w:r>
      <w:proofErr w:type="spellEnd"/>
      <w:r w:rsidRPr="00231AE5">
        <w:rPr>
          <w:rFonts w:ascii="Times New Roman" w:hAnsi="Times New Roman" w:cs="Times New Roman"/>
        </w:rPr>
        <w:t>{Número de artículos del Golden Set recuperados}} {\</w:t>
      </w:r>
      <w:proofErr w:type="spellStart"/>
      <w:r w:rsidRPr="00231AE5">
        <w:rPr>
          <w:rFonts w:ascii="Times New Roman" w:hAnsi="Times New Roman" w:cs="Times New Roman"/>
        </w:rPr>
        <w:t>text</w:t>
      </w:r>
      <w:proofErr w:type="spellEnd"/>
      <w:r w:rsidRPr="00231AE5">
        <w:rPr>
          <w:rFonts w:ascii="Times New Roman" w:hAnsi="Times New Roman" w:cs="Times New Roman"/>
        </w:rPr>
        <w:t>{Número total de artículos del Golden Set}} \times 100</w:t>
      </w:r>
    </w:p>
    <w:p w14:paraId="02D7F7E6"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rPr>
        <w:t xml:space="preserve">Como criterio metodológico, se estableció que la estrategia de búsqueda sería considerada adecuada cuando recuperara al menos el </w:t>
      </w:r>
      <w:r w:rsidRPr="00231AE5">
        <w:rPr>
          <w:rFonts w:ascii="Times New Roman" w:hAnsi="Times New Roman" w:cs="Times New Roman"/>
          <w:b/>
          <w:bCs/>
        </w:rPr>
        <w:t>90 %</w:t>
      </w:r>
      <w:r w:rsidRPr="00231AE5">
        <w:rPr>
          <w:rFonts w:ascii="Times New Roman" w:hAnsi="Times New Roman" w:cs="Times New Roman"/>
        </w:rPr>
        <w:t xml:space="preserve"> de los artículos pertenecientes al </w:t>
      </w:r>
      <w:r w:rsidRPr="00231AE5">
        <w:rPr>
          <w:rFonts w:ascii="Times New Roman" w:hAnsi="Times New Roman" w:cs="Times New Roman"/>
          <w:b/>
          <w:bCs/>
        </w:rPr>
        <w:t>Golden Set</w:t>
      </w:r>
      <w:r w:rsidRPr="00231AE5">
        <w:rPr>
          <w:rFonts w:ascii="Times New Roman" w:hAnsi="Times New Roman" w:cs="Times New Roman"/>
        </w:rPr>
        <w:t>. Este umbral fue definido con el propósito de asegurar una cobertura suficientemente amplia de la literatura científica relevante y reducir el riesgo de excluir estudios potencialmente significativos.</w:t>
      </w:r>
    </w:p>
    <w:p w14:paraId="324DE129" w14:textId="77777777" w:rsidR="00231AE5" w:rsidRPr="00231AE5" w:rsidRDefault="00231AE5" w:rsidP="00231AE5">
      <w:pPr>
        <w:jc w:val="both"/>
        <w:rPr>
          <w:rFonts w:ascii="Times New Roman" w:hAnsi="Times New Roman" w:cs="Times New Roman"/>
        </w:rPr>
      </w:pPr>
      <w:r w:rsidRPr="00231AE5">
        <w:rPr>
          <w:rFonts w:ascii="Times New Roman" w:hAnsi="Times New Roman" w:cs="Times New Roman"/>
        </w:rPr>
        <w:t xml:space="preserve">La </w:t>
      </w:r>
      <w:r w:rsidRPr="00231AE5">
        <w:rPr>
          <w:rFonts w:ascii="Times New Roman" w:hAnsi="Times New Roman" w:cs="Times New Roman"/>
          <w:b/>
          <w:bCs/>
        </w:rPr>
        <w:t>Tabla 8</w:t>
      </w:r>
      <w:r w:rsidRPr="00231AE5">
        <w:rPr>
          <w:rFonts w:ascii="Times New Roman" w:hAnsi="Times New Roman" w:cs="Times New Roman"/>
        </w:rPr>
        <w:t xml:space="preserve"> presenta la estructura utilizada para documentar el conjunto de artículos empleados durante la validación.</w:t>
      </w:r>
    </w:p>
    <w:p w14:paraId="70C3BAFC" w14:textId="77777777" w:rsidR="00231AE5" w:rsidRPr="00231AE5" w:rsidRDefault="00231AE5" w:rsidP="00231AE5">
      <w:pPr>
        <w:jc w:val="both"/>
        <w:rPr>
          <w:rFonts w:ascii="Times New Roman" w:hAnsi="Times New Roman" w:cs="Times New Roman"/>
          <w:b/>
          <w:bCs/>
        </w:rPr>
      </w:pPr>
      <w:r w:rsidRPr="00231AE5">
        <w:rPr>
          <w:rFonts w:ascii="Times New Roman" w:hAnsi="Times New Roman" w:cs="Times New Roman"/>
          <w:b/>
          <w:bCs/>
        </w:rPr>
        <w:t>Tabla 8. Golden Set utilizado para validar la estrategia de búsqueda (borrador metodológico)</w:t>
      </w:r>
    </w:p>
    <w:tbl>
      <w:tblPr>
        <w:tblStyle w:val="Tablaconcuadrcula"/>
        <w:tblW w:w="0" w:type="auto"/>
        <w:tblLook w:val="04A0" w:firstRow="1" w:lastRow="0" w:firstColumn="1" w:lastColumn="0" w:noHBand="0" w:noVBand="1"/>
      </w:tblPr>
      <w:tblGrid>
        <w:gridCol w:w="763"/>
        <w:gridCol w:w="1399"/>
        <w:gridCol w:w="696"/>
        <w:gridCol w:w="3168"/>
        <w:gridCol w:w="1012"/>
        <w:gridCol w:w="1456"/>
      </w:tblGrid>
      <w:tr w:rsidR="00231AE5" w:rsidRPr="00231AE5" w14:paraId="6E9988FE" w14:textId="77777777" w:rsidTr="00231AE5">
        <w:tc>
          <w:tcPr>
            <w:tcW w:w="0" w:type="auto"/>
            <w:hideMark/>
          </w:tcPr>
          <w:p w14:paraId="1FE94544"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ID</w:t>
            </w:r>
          </w:p>
        </w:tc>
        <w:tc>
          <w:tcPr>
            <w:tcW w:w="0" w:type="auto"/>
            <w:hideMark/>
          </w:tcPr>
          <w:p w14:paraId="531314F3"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Autor</w:t>
            </w:r>
          </w:p>
        </w:tc>
        <w:tc>
          <w:tcPr>
            <w:tcW w:w="0" w:type="auto"/>
            <w:hideMark/>
          </w:tcPr>
          <w:p w14:paraId="1E17808D"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Año</w:t>
            </w:r>
          </w:p>
        </w:tc>
        <w:tc>
          <w:tcPr>
            <w:tcW w:w="0" w:type="auto"/>
            <w:hideMark/>
          </w:tcPr>
          <w:p w14:paraId="06AB65A3"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Título del artículo</w:t>
            </w:r>
          </w:p>
        </w:tc>
        <w:tc>
          <w:tcPr>
            <w:tcW w:w="0" w:type="auto"/>
            <w:hideMark/>
          </w:tcPr>
          <w:p w14:paraId="7866CB78"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Base de datos</w:t>
            </w:r>
          </w:p>
        </w:tc>
        <w:tc>
          <w:tcPr>
            <w:tcW w:w="0" w:type="auto"/>
            <w:hideMark/>
          </w:tcPr>
          <w:p w14:paraId="1A98AFB6"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Recuperado</w:t>
            </w:r>
          </w:p>
        </w:tc>
      </w:tr>
      <w:tr w:rsidR="00231AE5" w:rsidRPr="00231AE5" w14:paraId="70C7B760" w14:textId="77777777" w:rsidTr="00231AE5">
        <w:tc>
          <w:tcPr>
            <w:tcW w:w="0" w:type="auto"/>
            <w:hideMark/>
          </w:tcPr>
          <w:p w14:paraId="13297B1A"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GS01</w:t>
            </w:r>
          </w:p>
        </w:tc>
        <w:tc>
          <w:tcPr>
            <w:tcW w:w="0" w:type="auto"/>
            <w:hideMark/>
          </w:tcPr>
          <w:p w14:paraId="39644D9E"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Xia et al.</w:t>
            </w:r>
          </w:p>
        </w:tc>
        <w:tc>
          <w:tcPr>
            <w:tcW w:w="0" w:type="auto"/>
            <w:hideMark/>
          </w:tcPr>
          <w:p w14:paraId="58027094"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2025</w:t>
            </w:r>
          </w:p>
        </w:tc>
        <w:tc>
          <w:tcPr>
            <w:tcW w:w="0" w:type="auto"/>
            <w:hideMark/>
          </w:tcPr>
          <w:p w14:paraId="70A5B0DC" w14:textId="77777777" w:rsidR="00231AE5" w:rsidRPr="00231AE5" w:rsidRDefault="00231AE5" w:rsidP="00231AE5">
            <w:pPr>
              <w:spacing w:after="160" w:line="278" w:lineRule="auto"/>
              <w:rPr>
                <w:rFonts w:ascii="Times New Roman" w:hAnsi="Times New Roman" w:cs="Times New Roman"/>
                <w:lang w:val="en-US"/>
              </w:rPr>
            </w:pPr>
            <w:r w:rsidRPr="00231AE5">
              <w:rPr>
                <w:rFonts w:ascii="Times New Roman" w:hAnsi="Times New Roman" w:cs="Times New Roman"/>
                <w:i/>
                <w:iCs/>
                <w:lang w:val="en-US"/>
              </w:rPr>
              <w:t>Control Industrial Automation System with Large Language Model Agents</w:t>
            </w:r>
          </w:p>
        </w:tc>
        <w:tc>
          <w:tcPr>
            <w:tcW w:w="0" w:type="auto"/>
            <w:hideMark/>
          </w:tcPr>
          <w:p w14:paraId="1F7ED29F"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Scopus</w:t>
            </w:r>
            <w:proofErr w:type="spellEnd"/>
            <w:r w:rsidRPr="00231AE5">
              <w:rPr>
                <w:rFonts w:ascii="Times New Roman" w:hAnsi="Times New Roman" w:cs="Times New Roman"/>
              </w:rPr>
              <w:t xml:space="preserve"> / WoS</w:t>
            </w:r>
          </w:p>
        </w:tc>
        <w:tc>
          <w:tcPr>
            <w:tcW w:w="0" w:type="auto"/>
            <w:hideMark/>
          </w:tcPr>
          <w:p w14:paraId="5F62EA69"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Sí / No</w:t>
            </w:r>
          </w:p>
        </w:tc>
      </w:tr>
      <w:tr w:rsidR="00231AE5" w:rsidRPr="00231AE5" w14:paraId="1D8B1CA8" w14:textId="77777777" w:rsidTr="00231AE5">
        <w:tc>
          <w:tcPr>
            <w:tcW w:w="0" w:type="auto"/>
            <w:hideMark/>
          </w:tcPr>
          <w:p w14:paraId="38D2DA08"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GS02</w:t>
            </w:r>
          </w:p>
        </w:tc>
        <w:tc>
          <w:tcPr>
            <w:tcW w:w="0" w:type="auto"/>
            <w:hideMark/>
          </w:tcPr>
          <w:p w14:paraId="0C033E00"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Krishnan</w:t>
            </w:r>
          </w:p>
        </w:tc>
        <w:tc>
          <w:tcPr>
            <w:tcW w:w="0" w:type="auto"/>
            <w:hideMark/>
          </w:tcPr>
          <w:p w14:paraId="736E3859"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2025</w:t>
            </w:r>
          </w:p>
        </w:tc>
        <w:tc>
          <w:tcPr>
            <w:tcW w:w="0" w:type="auto"/>
            <w:hideMark/>
          </w:tcPr>
          <w:p w14:paraId="6674B0EE" w14:textId="77777777" w:rsidR="00231AE5" w:rsidRPr="00231AE5" w:rsidRDefault="00231AE5" w:rsidP="00231AE5">
            <w:pPr>
              <w:spacing w:after="160" w:line="278" w:lineRule="auto"/>
              <w:rPr>
                <w:rFonts w:ascii="Times New Roman" w:hAnsi="Times New Roman" w:cs="Times New Roman"/>
                <w:lang w:val="en-US"/>
              </w:rPr>
            </w:pPr>
            <w:r w:rsidRPr="00231AE5">
              <w:rPr>
                <w:rFonts w:ascii="Times New Roman" w:hAnsi="Times New Roman" w:cs="Times New Roman"/>
                <w:i/>
                <w:iCs/>
                <w:lang w:val="en-US"/>
              </w:rPr>
              <w:t>Advancing Multi-Agent Systems Through Model Context Protocol: Architecture, Implementation, and Applications</w:t>
            </w:r>
          </w:p>
        </w:tc>
        <w:tc>
          <w:tcPr>
            <w:tcW w:w="0" w:type="auto"/>
            <w:hideMark/>
          </w:tcPr>
          <w:p w14:paraId="25B48B61"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Scopus</w:t>
            </w:r>
            <w:proofErr w:type="spellEnd"/>
            <w:r w:rsidRPr="00231AE5">
              <w:rPr>
                <w:rFonts w:ascii="Times New Roman" w:hAnsi="Times New Roman" w:cs="Times New Roman"/>
              </w:rPr>
              <w:t xml:space="preserve"> / WoS</w:t>
            </w:r>
          </w:p>
        </w:tc>
        <w:tc>
          <w:tcPr>
            <w:tcW w:w="0" w:type="auto"/>
            <w:hideMark/>
          </w:tcPr>
          <w:p w14:paraId="1A53D7D1"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Sí / No</w:t>
            </w:r>
          </w:p>
        </w:tc>
      </w:tr>
      <w:tr w:rsidR="00231AE5" w:rsidRPr="00231AE5" w14:paraId="21F783DA" w14:textId="77777777" w:rsidTr="00231AE5">
        <w:tc>
          <w:tcPr>
            <w:tcW w:w="0" w:type="auto"/>
            <w:hideMark/>
          </w:tcPr>
          <w:p w14:paraId="7CD7278D"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GS03</w:t>
            </w:r>
          </w:p>
        </w:tc>
        <w:tc>
          <w:tcPr>
            <w:tcW w:w="0" w:type="auto"/>
            <w:hideMark/>
          </w:tcPr>
          <w:p w14:paraId="65155A36"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da Silva et al.</w:t>
            </w:r>
          </w:p>
        </w:tc>
        <w:tc>
          <w:tcPr>
            <w:tcW w:w="0" w:type="auto"/>
            <w:hideMark/>
          </w:tcPr>
          <w:p w14:paraId="7F32AB8C"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2025</w:t>
            </w:r>
          </w:p>
        </w:tc>
        <w:tc>
          <w:tcPr>
            <w:tcW w:w="0" w:type="auto"/>
            <w:hideMark/>
          </w:tcPr>
          <w:p w14:paraId="55EC0335" w14:textId="77777777" w:rsidR="00231AE5" w:rsidRPr="00231AE5" w:rsidRDefault="00231AE5" w:rsidP="00231AE5">
            <w:pPr>
              <w:spacing w:after="160" w:line="278" w:lineRule="auto"/>
              <w:rPr>
                <w:rFonts w:ascii="Times New Roman" w:hAnsi="Times New Roman" w:cs="Times New Roman"/>
                <w:lang w:val="en-US"/>
              </w:rPr>
            </w:pPr>
            <w:r w:rsidRPr="00231AE5">
              <w:rPr>
                <w:rFonts w:ascii="Times New Roman" w:hAnsi="Times New Roman" w:cs="Times New Roman"/>
                <w:i/>
                <w:iCs/>
                <w:lang w:val="en-US"/>
              </w:rPr>
              <w:t xml:space="preserve">Beyond Formal Semantics for Capabilities and Skills: Model </w:t>
            </w:r>
            <w:r w:rsidRPr="00231AE5">
              <w:rPr>
                <w:rFonts w:ascii="Times New Roman" w:hAnsi="Times New Roman" w:cs="Times New Roman"/>
                <w:i/>
                <w:iCs/>
                <w:lang w:val="en-US"/>
              </w:rPr>
              <w:lastRenderedPageBreak/>
              <w:t>Context Protocol in Manufacturing</w:t>
            </w:r>
          </w:p>
        </w:tc>
        <w:tc>
          <w:tcPr>
            <w:tcW w:w="0" w:type="auto"/>
            <w:hideMark/>
          </w:tcPr>
          <w:p w14:paraId="5A43F114"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lastRenderedPageBreak/>
              <w:t>Scopus</w:t>
            </w:r>
            <w:proofErr w:type="spellEnd"/>
            <w:r w:rsidRPr="00231AE5">
              <w:rPr>
                <w:rFonts w:ascii="Times New Roman" w:hAnsi="Times New Roman" w:cs="Times New Roman"/>
              </w:rPr>
              <w:t xml:space="preserve"> / WoS</w:t>
            </w:r>
          </w:p>
        </w:tc>
        <w:tc>
          <w:tcPr>
            <w:tcW w:w="0" w:type="auto"/>
            <w:hideMark/>
          </w:tcPr>
          <w:p w14:paraId="7B846A86"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Sí / No</w:t>
            </w:r>
          </w:p>
        </w:tc>
      </w:tr>
      <w:tr w:rsidR="00231AE5" w:rsidRPr="00231AE5" w14:paraId="2F5679A2" w14:textId="77777777" w:rsidTr="00231AE5">
        <w:tc>
          <w:tcPr>
            <w:tcW w:w="0" w:type="auto"/>
            <w:hideMark/>
          </w:tcPr>
          <w:p w14:paraId="2F8A0EB3"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GS04</w:t>
            </w:r>
          </w:p>
        </w:tc>
        <w:tc>
          <w:tcPr>
            <w:tcW w:w="0" w:type="auto"/>
            <w:hideMark/>
          </w:tcPr>
          <w:p w14:paraId="5E62ADF6"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Hu</w:t>
            </w:r>
            <w:proofErr w:type="spellEnd"/>
            <w:r w:rsidRPr="00231AE5">
              <w:rPr>
                <w:rFonts w:ascii="Times New Roman" w:hAnsi="Times New Roman" w:cs="Times New Roman"/>
              </w:rPr>
              <w:t xml:space="preserve"> et al.</w:t>
            </w:r>
          </w:p>
        </w:tc>
        <w:tc>
          <w:tcPr>
            <w:tcW w:w="0" w:type="auto"/>
            <w:hideMark/>
          </w:tcPr>
          <w:p w14:paraId="0AB89468"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2026</w:t>
            </w:r>
          </w:p>
        </w:tc>
        <w:tc>
          <w:tcPr>
            <w:tcW w:w="0" w:type="auto"/>
            <w:hideMark/>
          </w:tcPr>
          <w:p w14:paraId="66220BAE" w14:textId="77777777" w:rsidR="00231AE5" w:rsidRPr="00231AE5" w:rsidRDefault="00231AE5" w:rsidP="00231AE5">
            <w:pPr>
              <w:spacing w:after="160" w:line="278" w:lineRule="auto"/>
              <w:rPr>
                <w:rFonts w:ascii="Times New Roman" w:hAnsi="Times New Roman" w:cs="Times New Roman"/>
                <w:lang w:val="en-US"/>
              </w:rPr>
            </w:pPr>
            <w:r w:rsidRPr="00231AE5">
              <w:rPr>
                <w:rFonts w:ascii="Times New Roman" w:hAnsi="Times New Roman" w:cs="Times New Roman"/>
                <w:i/>
                <w:iCs/>
                <w:lang w:val="en-US"/>
              </w:rPr>
              <w:t>Applying Model Context Protocol for Offline Small Language Models in Industrial Data Management</w:t>
            </w:r>
          </w:p>
        </w:tc>
        <w:tc>
          <w:tcPr>
            <w:tcW w:w="0" w:type="auto"/>
            <w:hideMark/>
          </w:tcPr>
          <w:p w14:paraId="4327115D"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Scopus</w:t>
            </w:r>
            <w:proofErr w:type="spellEnd"/>
            <w:r w:rsidRPr="00231AE5">
              <w:rPr>
                <w:rFonts w:ascii="Times New Roman" w:hAnsi="Times New Roman" w:cs="Times New Roman"/>
              </w:rPr>
              <w:t xml:space="preserve"> / WoS</w:t>
            </w:r>
          </w:p>
        </w:tc>
        <w:tc>
          <w:tcPr>
            <w:tcW w:w="0" w:type="auto"/>
            <w:hideMark/>
          </w:tcPr>
          <w:p w14:paraId="4CD1FFFD"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Sí / No</w:t>
            </w:r>
          </w:p>
        </w:tc>
      </w:tr>
      <w:tr w:rsidR="00231AE5" w:rsidRPr="00231AE5" w14:paraId="692A13DA" w14:textId="77777777" w:rsidTr="00231AE5">
        <w:tc>
          <w:tcPr>
            <w:tcW w:w="0" w:type="auto"/>
            <w:hideMark/>
          </w:tcPr>
          <w:p w14:paraId="238504D5"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GS05</w:t>
            </w:r>
          </w:p>
        </w:tc>
        <w:tc>
          <w:tcPr>
            <w:tcW w:w="0" w:type="auto"/>
            <w:hideMark/>
          </w:tcPr>
          <w:p w14:paraId="41173612"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 xml:space="preserve">Vyas y </w:t>
            </w:r>
            <w:proofErr w:type="spellStart"/>
            <w:r w:rsidRPr="00231AE5">
              <w:rPr>
                <w:rFonts w:ascii="Times New Roman" w:hAnsi="Times New Roman" w:cs="Times New Roman"/>
              </w:rPr>
              <w:t>Mercangöz</w:t>
            </w:r>
            <w:proofErr w:type="spellEnd"/>
          </w:p>
        </w:tc>
        <w:tc>
          <w:tcPr>
            <w:tcW w:w="0" w:type="auto"/>
            <w:hideMark/>
          </w:tcPr>
          <w:p w14:paraId="32823073"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2024</w:t>
            </w:r>
          </w:p>
        </w:tc>
        <w:tc>
          <w:tcPr>
            <w:tcW w:w="0" w:type="auto"/>
            <w:hideMark/>
          </w:tcPr>
          <w:p w14:paraId="4789726F" w14:textId="77777777" w:rsidR="00231AE5" w:rsidRPr="00231AE5" w:rsidRDefault="00231AE5" w:rsidP="00231AE5">
            <w:pPr>
              <w:spacing w:after="160" w:line="278" w:lineRule="auto"/>
              <w:rPr>
                <w:rFonts w:ascii="Times New Roman" w:hAnsi="Times New Roman" w:cs="Times New Roman"/>
                <w:lang w:val="en-US"/>
              </w:rPr>
            </w:pPr>
            <w:r w:rsidRPr="00231AE5">
              <w:rPr>
                <w:rFonts w:ascii="Times New Roman" w:hAnsi="Times New Roman" w:cs="Times New Roman"/>
                <w:i/>
                <w:iCs/>
                <w:lang w:val="en-US"/>
              </w:rPr>
              <w:t>Autonomous Industrial Control using an Agentic Framework with Large Language Models</w:t>
            </w:r>
          </w:p>
        </w:tc>
        <w:tc>
          <w:tcPr>
            <w:tcW w:w="0" w:type="auto"/>
            <w:hideMark/>
          </w:tcPr>
          <w:p w14:paraId="7EF7F12D"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Scopus</w:t>
            </w:r>
            <w:proofErr w:type="spellEnd"/>
            <w:r w:rsidRPr="00231AE5">
              <w:rPr>
                <w:rFonts w:ascii="Times New Roman" w:hAnsi="Times New Roman" w:cs="Times New Roman"/>
              </w:rPr>
              <w:t xml:space="preserve"> / WoS</w:t>
            </w:r>
          </w:p>
        </w:tc>
        <w:tc>
          <w:tcPr>
            <w:tcW w:w="0" w:type="auto"/>
            <w:hideMark/>
          </w:tcPr>
          <w:p w14:paraId="08EC37EC"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Sí / No</w:t>
            </w:r>
          </w:p>
        </w:tc>
      </w:tr>
      <w:tr w:rsidR="00231AE5" w:rsidRPr="00231AE5" w14:paraId="1D66BE12" w14:textId="77777777" w:rsidTr="00231AE5">
        <w:tc>
          <w:tcPr>
            <w:tcW w:w="0" w:type="auto"/>
            <w:hideMark/>
          </w:tcPr>
          <w:p w14:paraId="0E48781A"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GS06</w:t>
            </w:r>
          </w:p>
        </w:tc>
        <w:tc>
          <w:tcPr>
            <w:tcW w:w="0" w:type="auto"/>
            <w:hideMark/>
          </w:tcPr>
          <w:p w14:paraId="0D343220"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Hoffmann et al.</w:t>
            </w:r>
          </w:p>
        </w:tc>
        <w:tc>
          <w:tcPr>
            <w:tcW w:w="0" w:type="auto"/>
            <w:hideMark/>
          </w:tcPr>
          <w:p w14:paraId="26739D57"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2016</w:t>
            </w:r>
          </w:p>
        </w:tc>
        <w:tc>
          <w:tcPr>
            <w:tcW w:w="0" w:type="auto"/>
            <w:hideMark/>
          </w:tcPr>
          <w:p w14:paraId="3C67D06C" w14:textId="77777777" w:rsidR="00231AE5" w:rsidRPr="00231AE5" w:rsidRDefault="00231AE5" w:rsidP="00231AE5">
            <w:pPr>
              <w:spacing w:after="160" w:line="278" w:lineRule="auto"/>
              <w:rPr>
                <w:rFonts w:ascii="Times New Roman" w:hAnsi="Times New Roman" w:cs="Times New Roman"/>
                <w:lang w:val="en-US"/>
              </w:rPr>
            </w:pPr>
            <w:r w:rsidRPr="00231AE5">
              <w:rPr>
                <w:rFonts w:ascii="Times New Roman" w:hAnsi="Times New Roman" w:cs="Times New Roman"/>
                <w:i/>
                <w:iCs/>
                <w:lang w:val="en-US"/>
              </w:rPr>
              <w:t>Semantic Integration of Multi-Agent Systems using an OPC UA Information Modeling Approach</w:t>
            </w:r>
          </w:p>
        </w:tc>
        <w:tc>
          <w:tcPr>
            <w:tcW w:w="0" w:type="auto"/>
            <w:hideMark/>
          </w:tcPr>
          <w:p w14:paraId="75B39373"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Scopus</w:t>
            </w:r>
            <w:proofErr w:type="spellEnd"/>
            <w:r w:rsidRPr="00231AE5">
              <w:rPr>
                <w:rFonts w:ascii="Times New Roman" w:hAnsi="Times New Roman" w:cs="Times New Roman"/>
              </w:rPr>
              <w:t xml:space="preserve"> / WoS</w:t>
            </w:r>
          </w:p>
        </w:tc>
        <w:tc>
          <w:tcPr>
            <w:tcW w:w="0" w:type="auto"/>
            <w:hideMark/>
          </w:tcPr>
          <w:p w14:paraId="052CA947"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Sí / No</w:t>
            </w:r>
          </w:p>
        </w:tc>
      </w:tr>
      <w:tr w:rsidR="00231AE5" w:rsidRPr="00231AE5" w14:paraId="306F2039" w14:textId="77777777" w:rsidTr="00231AE5">
        <w:tc>
          <w:tcPr>
            <w:tcW w:w="0" w:type="auto"/>
            <w:hideMark/>
          </w:tcPr>
          <w:p w14:paraId="099671A3"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GS07</w:t>
            </w:r>
          </w:p>
        </w:tc>
        <w:tc>
          <w:tcPr>
            <w:tcW w:w="0" w:type="auto"/>
            <w:hideMark/>
          </w:tcPr>
          <w:p w14:paraId="6B923D6C"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Wen et al.</w:t>
            </w:r>
          </w:p>
        </w:tc>
        <w:tc>
          <w:tcPr>
            <w:tcW w:w="0" w:type="auto"/>
            <w:hideMark/>
          </w:tcPr>
          <w:p w14:paraId="644B55D0"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2026</w:t>
            </w:r>
          </w:p>
        </w:tc>
        <w:tc>
          <w:tcPr>
            <w:tcW w:w="0" w:type="auto"/>
            <w:hideMark/>
          </w:tcPr>
          <w:p w14:paraId="3927F6E3" w14:textId="77777777" w:rsidR="00231AE5" w:rsidRPr="00231AE5" w:rsidRDefault="00231AE5" w:rsidP="00231AE5">
            <w:pPr>
              <w:spacing w:after="160" w:line="278" w:lineRule="auto"/>
              <w:rPr>
                <w:rFonts w:ascii="Times New Roman" w:hAnsi="Times New Roman" w:cs="Times New Roman"/>
                <w:lang w:val="en-US"/>
              </w:rPr>
            </w:pPr>
            <w:r w:rsidRPr="00231AE5">
              <w:rPr>
                <w:rFonts w:ascii="Times New Roman" w:hAnsi="Times New Roman" w:cs="Times New Roman"/>
                <w:i/>
                <w:iCs/>
                <w:lang w:val="en-US"/>
              </w:rPr>
              <w:t>MICA: Multi-Agent Industrial Coordination Assistant</w:t>
            </w:r>
          </w:p>
        </w:tc>
        <w:tc>
          <w:tcPr>
            <w:tcW w:w="0" w:type="auto"/>
            <w:hideMark/>
          </w:tcPr>
          <w:p w14:paraId="4D3732A3"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Scopus</w:t>
            </w:r>
            <w:proofErr w:type="spellEnd"/>
            <w:r w:rsidRPr="00231AE5">
              <w:rPr>
                <w:rFonts w:ascii="Times New Roman" w:hAnsi="Times New Roman" w:cs="Times New Roman"/>
              </w:rPr>
              <w:t xml:space="preserve"> / WoS</w:t>
            </w:r>
          </w:p>
        </w:tc>
        <w:tc>
          <w:tcPr>
            <w:tcW w:w="0" w:type="auto"/>
            <w:hideMark/>
          </w:tcPr>
          <w:p w14:paraId="599E7EB1"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Sí / No</w:t>
            </w:r>
          </w:p>
        </w:tc>
      </w:tr>
      <w:tr w:rsidR="00231AE5" w:rsidRPr="00231AE5" w14:paraId="4BFD0D6F" w14:textId="77777777" w:rsidTr="00231AE5">
        <w:tc>
          <w:tcPr>
            <w:tcW w:w="0" w:type="auto"/>
            <w:hideMark/>
          </w:tcPr>
          <w:p w14:paraId="3233EEF8"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GS08</w:t>
            </w:r>
          </w:p>
        </w:tc>
        <w:tc>
          <w:tcPr>
            <w:tcW w:w="0" w:type="auto"/>
            <w:hideMark/>
          </w:tcPr>
          <w:p w14:paraId="0D6365C8"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Saleh et al.</w:t>
            </w:r>
          </w:p>
        </w:tc>
        <w:tc>
          <w:tcPr>
            <w:tcW w:w="0" w:type="auto"/>
            <w:hideMark/>
          </w:tcPr>
          <w:p w14:paraId="39445A49"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2026</w:t>
            </w:r>
          </w:p>
        </w:tc>
        <w:tc>
          <w:tcPr>
            <w:tcW w:w="0" w:type="auto"/>
            <w:hideMark/>
          </w:tcPr>
          <w:p w14:paraId="0E4877F1" w14:textId="77777777" w:rsidR="00231AE5" w:rsidRPr="00231AE5" w:rsidRDefault="00231AE5" w:rsidP="00231AE5">
            <w:pPr>
              <w:spacing w:after="160" w:line="278" w:lineRule="auto"/>
              <w:rPr>
                <w:rFonts w:ascii="Times New Roman" w:hAnsi="Times New Roman" w:cs="Times New Roman"/>
                <w:lang w:val="en-US"/>
              </w:rPr>
            </w:pPr>
            <w:r w:rsidRPr="00231AE5">
              <w:rPr>
                <w:rFonts w:ascii="Times New Roman" w:hAnsi="Times New Roman" w:cs="Times New Roman"/>
                <w:i/>
                <w:iCs/>
                <w:lang w:val="en-US"/>
              </w:rPr>
              <w:t>Self-Evolving Multi-Agent Network for Industrial IoT Predictive Maintenance</w:t>
            </w:r>
          </w:p>
        </w:tc>
        <w:tc>
          <w:tcPr>
            <w:tcW w:w="0" w:type="auto"/>
            <w:hideMark/>
          </w:tcPr>
          <w:p w14:paraId="0D2E0EBA"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Scopus</w:t>
            </w:r>
            <w:proofErr w:type="spellEnd"/>
            <w:r w:rsidRPr="00231AE5">
              <w:rPr>
                <w:rFonts w:ascii="Times New Roman" w:hAnsi="Times New Roman" w:cs="Times New Roman"/>
              </w:rPr>
              <w:t xml:space="preserve"> / WoS</w:t>
            </w:r>
          </w:p>
        </w:tc>
        <w:tc>
          <w:tcPr>
            <w:tcW w:w="0" w:type="auto"/>
            <w:hideMark/>
          </w:tcPr>
          <w:p w14:paraId="3AF7B58F"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Sí / No</w:t>
            </w:r>
          </w:p>
        </w:tc>
      </w:tr>
      <w:tr w:rsidR="00231AE5" w:rsidRPr="00231AE5" w14:paraId="183428AD" w14:textId="77777777" w:rsidTr="00231AE5">
        <w:tc>
          <w:tcPr>
            <w:tcW w:w="0" w:type="auto"/>
            <w:hideMark/>
          </w:tcPr>
          <w:p w14:paraId="45F93709"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GS09</w:t>
            </w:r>
          </w:p>
        </w:tc>
        <w:tc>
          <w:tcPr>
            <w:tcW w:w="0" w:type="auto"/>
            <w:hideMark/>
          </w:tcPr>
          <w:p w14:paraId="04C13AB3"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Tokal</w:t>
            </w:r>
            <w:proofErr w:type="spellEnd"/>
            <w:r w:rsidRPr="00231AE5">
              <w:rPr>
                <w:rFonts w:ascii="Times New Roman" w:hAnsi="Times New Roman" w:cs="Times New Roman"/>
              </w:rPr>
              <w:t xml:space="preserve"> et al.</w:t>
            </w:r>
          </w:p>
        </w:tc>
        <w:tc>
          <w:tcPr>
            <w:tcW w:w="0" w:type="auto"/>
            <w:hideMark/>
          </w:tcPr>
          <w:p w14:paraId="03F5A41F"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2025</w:t>
            </w:r>
          </w:p>
        </w:tc>
        <w:tc>
          <w:tcPr>
            <w:tcW w:w="0" w:type="auto"/>
            <w:hideMark/>
          </w:tcPr>
          <w:p w14:paraId="01A5EA7E" w14:textId="77777777" w:rsidR="00231AE5" w:rsidRPr="00231AE5" w:rsidRDefault="00231AE5" w:rsidP="00231AE5">
            <w:pPr>
              <w:spacing w:after="160" w:line="278" w:lineRule="auto"/>
              <w:rPr>
                <w:rFonts w:ascii="Times New Roman" w:hAnsi="Times New Roman" w:cs="Times New Roman"/>
                <w:lang w:val="en-US"/>
              </w:rPr>
            </w:pPr>
            <w:proofErr w:type="spellStart"/>
            <w:r w:rsidRPr="00231AE5">
              <w:rPr>
                <w:rFonts w:ascii="Times New Roman" w:hAnsi="Times New Roman" w:cs="Times New Roman"/>
                <w:i/>
                <w:iCs/>
                <w:lang w:val="en-US"/>
              </w:rPr>
              <w:t>AgentX</w:t>
            </w:r>
            <w:proofErr w:type="spellEnd"/>
            <w:r w:rsidRPr="00231AE5">
              <w:rPr>
                <w:rFonts w:ascii="Times New Roman" w:hAnsi="Times New Roman" w:cs="Times New Roman"/>
                <w:i/>
                <w:iCs/>
                <w:lang w:val="en-US"/>
              </w:rPr>
              <w:t>: Towards Orchestrating Robust Agentic Workflow Patterns with FaaS-hosted MCP Services</w:t>
            </w:r>
          </w:p>
        </w:tc>
        <w:tc>
          <w:tcPr>
            <w:tcW w:w="0" w:type="auto"/>
            <w:hideMark/>
          </w:tcPr>
          <w:p w14:paraId="5521A436"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Scopus</w:t>
            </w:r>
            <w:proofErr w:type="spellEnd"/>
            <w:r w:rsidRPr="00231AE5">
              <w:rPr>
                <w:rFonts w:ascii="Times New Roman" w:hAnsi="Times New Roman" w:cs="Times New Roman"/>
              </w:rPr>
              <w:t xml:space="preserve"> / WoS</w:t>
            </w:r>
          </w:p>
        </w:tc>
        <w:tc>
          <w:tcPr>
            <w:tcW w:w="0" w:type="auto"/>
            <w:hideMark/>
          </w:tcPr>
          <w:p w14:paraId="06A58D8E"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Sí / No</w:t>
            </w:r>
          </w:p>
        </w:tc>
      </w:tr>
      <w:tr w:rsidR="00231AE5" w:rsidRPr="00231AE5" w14:paraId="79007625" w14:textId="77777777" w:rsidTr="00231AE5">
        <w:tc>
          <w:tcPr>
            <w:tcW w:w="0" w:type="auto"/>
            <w:hideMark/>
          </w:tcPr>
          <w:p w14:paraId="24092F25"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GS10</w:t>
            </w:r>
          </w:p>
        </w:tc>
        <w:tc>
          <w:tcPr>
            <w:tcW w:w="0" w:type="auto"/>
            <w:hideMark/>
          </w:tcPr>
          <w:p w14:paraId="0F625E0F"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Kulkarni et al.</w:t>
            </w:r>
          </w:p>
        </w:tc>
        <w:tc>
          <w:tcPr>
            <w:tcW w:w="0" w:type="auto"/>
            <w:hideMark/>
          </w:tcPr>
          <w:p w14:paraId="4BBF2117"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2026</w:t>
            </w:r>
          </w:p>
        </w:tc>
        <w:tc>
          <w:tcPr>
            <w:tcW w:w="0" w:type="auto"/>
            <w:hideMark/>
          </w:tcPr>
          <w:p w14:paraId="7E655FAB" w14:textId="77777777" w:rsidR="00231AE5" w:rsidRPr="00231AE5" w:rsidRDefault="00231AE5" w:rsidP="00231AE5">
            <w:pPr>
              <w:spacing w:after="160" w:line="278" w:lineRule="auto"/>
              <w:rPr>
                <w:rFonts w:ascii="Times New Roman" w:hAnsi="Times New Roman" w:cs="Times New Roman"/>
                <w:lang w:val="en-US"/>
              </w:rPr>
            </w:pPr>
            <w:r w:rsidRPr="00231AE5">
              <w:rPr>
                <w:rFonts w:ascii="Times New Roman" w:hAnsi="Times New Roman" w:cs="Times New Roman"/>
                <w:i/>
                <w:iCs/>
                <w:lang w:val="en-US"/>
              </w:rPr>
              <w:t>Optimizing FaaS Platforms for MCP-enabled Agentic Workflows</w:t>
            </w:r>
          </w:p>
        </w:tc>
        <w:tc>
          <w:tcPr>
            <w:tcW w:w="0" w:type="auto"/>
            <w:hideMark/>
          </w:tcPr>
          <w:p w14:paraId="12142E0B" w14:textId="77777777" w:rsidR="00231AE5" w:rsidRPr="00231AE5" w:rsidRDefault="00231AE5" w:rsidP="00231AE5">
            <w:pPr>
              <w:spacing w:after="160" w:line="278" w:lineRule="auto"/>
              <w:rPr>
                <w:rFonts w:ascii="Times New Roman" w:hAnsi="Times New Roman" w:cs="Times New Roman"/>
              </w:rPr>
            </w:pPr>
            <w:proofErr w:type="spellStart"/>
            <w:r w:rsidRPr="00231AE5">
              <w:rPr>
                <w:rFonts w:ascii="Times New Roman" w:hAnsi="Times New Roman" w:cs="Times New Roman"/>
              </w:rPr>
              <w:t>Scopus</w:t>
            </w:r>
            <w:proofErr w:type="spellEnd"/>
            <w:r w:rsidRPr="00231AE5">
              <w:rPr>
                <w:rFonts w:ascii="Times New Roman" w:hAnsi="Times New Roman" w:cs="Times New Roman"/>
              </w:rPr>
              <w:t xml:space="preserve"> / WoS</w:t>
            </w:r>
          </w:p>
        </w:tc>
        <w:tc>
          <w:tcPr>
            <w:tcW w:w="0" w:type="auto"/>
            <w:hideMark/>
          </w:tcPr>
          <w:p w14:paraId="2B37067B"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Sí / No</w:t>
            </w:r>
          </w:p>
        </w:tc>
      </w:tr>
    </w:tbl>
    <w:p w14:paraId="69A783C1" w14:textId="77777777" w:rsidR="00231AE5" w:rsidRDefault="00231AE5" w:rsidP="00231AE5">
      <w:pPr>
        <w:rPr>
          <w:rFonts w:ascii="Times New Roman" w:hAnsi="Times New Roman" w:cs="Times New Roman"/>
        </w:rPr>
      </w:pPr>
    </w:p>
    <w:p w14:paraId="21C16500" w14:textId="52BAF721" w:rsidR="00231AE5" w:rsidRPr="00231AE5" w:rsidRDefault="00231AE5" w:rsidP="00231AE5">
      <w:pPr>
        <w:rPr>
          <w:rFonts w:ascii="Times New Roman" w:hAnsi="Times New Roman" w:cs="Times New Roman"/>
        </w:rPr>
      </w:pPr>
      <w:r w:rsidRPr="00231AE5">
        <w:rPr>
          <w:rFonts w:ascii="Times New Roman" w:hAnsi="Times New Roman" w:cs="Times New Roman"/>
        </w:rPr>
        <w:t xml:space="preserve">El refinamiento de la estrategia fue documentado de manera sistemática para garantizar la trazabilidad de las modificaciones realizadas durante el proceso de validación. La </w:t>
      </w:r>
      <w:r w:rsidRPr="00231AE5">
        <w:rPr>
          <w:rFonts w:ascii="Times New Roman" w:hAnsi="Times New Roman" w:cs="Times New Roman"/>
          <w:b/>
          <w:bCs/>
        </w:rPr>
        <w:t>Tabla 9</w:t>
      </w:r>
      <w:r w:rsidRPr="00231AE5">
        <w:rPr>
          <w:rFonts w:ascii="Times New Roman" w:hAnsi="Times New Roman" w:cs="Times New Roman"/>
        </w:rPr>
        <w:t xml:space="preserve"> registra las principales iteraciones efectuadas antes de obtener la versión definitiva de la cadena de búsqueda.</w:t>
      </w:r>
    </w:p>
    <w:p w14:paraId="134C78B6" w14:textId="77777777" w:rsidR="00231AE5" w:rsidRPr="00231AE5" w:rsidRDefault="00231AE5" w:rsidP="00231AE5">
      <w:pPr>
        <w:rPr>
          <w:rFonts w:ascii="Times New Roman" w:hAnsi="Times New Roman" w:cs="Times New Roman"/>
          <w:b/>
          <w:bCs/>
        </w:rPr>
      </w:pPr>
      <w:r w:rsidRPr="00231AE5">
        <w:rPr>
          <w:rFonts w:ascii="Times New Roman" w:hAnsi="Times New Roman" w:cs="Times New Roman"/>
          <w:b/>
          <w:bCs/>
        </w:rPr>
        <w:t>Tabla 9. Historial de refinamiento de la estrategia de búsqueda (borrador metodológico)</w:t>
      </w:r>
    </w:p>
    <w:tbl>
      <w:tblPr>
        <w:tblStyle w:val="Tablaconcuadrcula"/>
        <w:tblW w:w="0" w:type="auto"/>
        <w:tblLook w:val="04A0" w:firstRow="1" w:lastRow="0" w:firstColumn="1" w:lastColumn="0" w:noHBand="0" w:noVBand="1"/>
      </w:tblPr>
      <w:tblGrid>
        <w:gridCol w:w="994"/>
        <w:gridCol w:w="2478"/>
        <w:gridCol w:w="1887"/>
        <w:gridCol w:w="1606"/>
        <w:gridCol w:w="1529"/>
      </w:tblGrid>
      <w:tr w:rsidR="00231AE5" w:rsidRPr="00231AE5" w14:paraId="5E7CF210" w14:textId="77777777" w:rsidTr="00231AE5">
        <w:tc>
          <w:tcPr>
            <w:tcW w:w="0" w:type="auto"/>
            <w:hideMark/>
          </w:tcPr>
          <w:p w14:paraId="77BF8B12"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Versión</w:t>
            </w:r>
          </w:p>
        </w:tc>
        <w:tc>
          <w:tcPr>
            <w:tcW w:w="0" w:type="auto"/>
            <w:hideMark/>
          </w:tcPr>
          <w:p w14:paraId="0A473125"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Modificación realizada</w:t>
            </w:r>
          </w:p>
        </w:tc>
        <w:tc>
          <w:tcPr>
            <w:tcW w:w="0" w:type="auto"/>
            <w:hideMark/>
          </w:tcPr>
          <w:p w14:paraId="683518CD"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Justificación</w:t>
            </w:r>
          </w:p>
        </w:tc>
        <w:tc>
          <w:tcPr>
            <w:tcW w:w="0" w:type="auto"/>
            <w:hideMark/>
          </w:tcPr>
          <w:p w14:paraId="580571CC"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Artículos recuperados</w:t>
            </w:r>
          </w:p>
        </w:tc>
        <w:tc>
          <w:tcPr>
            <w:tcW w:w="0" w:type="auto"/>
            <w:hideMark/>
          </w:tcPr>
          <w:p w14:paraId="63EB8C94" w14:textId="77777777" w:rsidR="00231AE5" w:rsidRPr="00231AE5" w:rsidRDefault="00231AE5" w:rsidP="00231AE5">
            <w:pPr>
              <w:spacing w:after="160" w:line="278" w:lineRule="auto"/>
              <w:rPr>
                <w:rFonts w:ascii="Times New Roman" w:hAnsi="Times New Roman" w:cs="Times New Roman"/>
                <w:b/>
                <w:bCs/>
              </w:rPr>
            </w:pPr>
            <w:r w:rsidRPr="00231AE5">
              <w:rPr>
                <w:rFonts w:ascii="Times New Roman" w:hAnsi="Times New Roman" w:cs="Times New Roman"/>
                <w:b/>
                <w:bCs/>
              </w:rPr>
              <w:t>Sensibilidad (%)</w:t>
            </w:r>
          </w:p>
        </w:tc>
      </w:tr>
      <w:tr w:rsidR="00231AE5" w:rsidRPr="00231AE5" w14:paraId="73B7B098" w14:textId="77777777" w:rsidTr="00231AE5">
        <w:tc>
          <w:tcPr>
            <w:tcW w:w="0" w:type="auto"/>
            <w:hideMark/>
          </w:tcPr>
          <w:p w14:paraId="7A5F4A04"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lastRenderedPageBreak/>
              <w:t>V1</w:t>
            </w:r>
          </w:p>
        </w:tc>
        <w:tc>
          <w:tcPr>
            <w:tcW w:w="0" w:type="auto"/>
            <w:hideMark/>
          </w:tcPr>
          <w:p w14:paraId="34A78579"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Cadena inicial basada en PICOC</w:t>
            </w:r>
          </w:p>
        </w:tc>
        <w:tc>
          <w:tcPr>
            <w:tcW w:w="0" w:type="auto"/>
            <w:hideMark/>
          </w:tcPr>
          <w:p w14:paraId="19B83CEA"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Primera formulación</w:t>
            </w:r>
          </w:p>
        </w:tc>
        <w:tc>
          <w:tcPr>
            <w:tcW w:w="0" w:type="auto"/>
            <w:hideMark/>
          </w:tcPr>
          <w:p w14:paraId="4C059B33"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Pendiente</w:t>
            </w:r>
          </w:p>
        </w:tc>
        <w:tc>
          <w:tcPr>
            <w:tcW w:w="0" w:type="auto"/>
            <w:hideMark/>
          </w:tcPr>
          <w:p w14:paraId="0E1FC43A"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Pendiente</w:t>
            </w:r>
          </w:p>
        </w:tc>
      </w:tr>
      <w:tr w:rsidR="00231AE5" w:rsidRPr="00231AE5" w14:paraId="511756BD" w14:textId="77777777" w:rsidTr="00231AE5">
        <w:tc>
          <w:tcPr>
            <w:tcW w:w="0" w:type="auto"/>
            <w:hideMark/>
          </w:tcPr>
          <w:p w14:paraId="68FEBB04"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V2</w:t>
            </w:r>
          </w:p>
        </w:tc>
        <w:tc>
          <w:tcPr>
            <w:tcW w:w="0" w:type="auto"/>
            <w:hideMark/>
          </w:tcPr>
          <w:p w14:paraId="0F5975C7"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Incorporación de nuevos sinónimos para integración y orquestación de datos</w:t>
            </w:r>
          </w:p>
        </w:tc>
        <w:tc>
          <w:tcPr>
            <w:tcW w:w="0" w:type="auto"/>
            <w:hideMark/>
          </w:tcPr>
          <w:p w14:paraId="7608074A"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Recuperar estudios no identificados</w:t>
            </w:r>
          </w:p>
        </w:tc>
        <w:tc>
          <w:tcPr>
            <w:tcW w:w="0" w:type="auto"/>
            <w:hideMark/>
          </w:tcPr>
          <w:p w14:paraId="2D0CA456"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Pendiente</w:t>
            </w:r>
          </w:p>
        </w:tc>
        <w:tc>
          <w:tcPr>
            <w:tcW w:w="0" w:type="auto"/>
            <w:hideMark/>
          </w:tcPr>
          <w:p w14:paraId="590933DC"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Pendiente</w:t>
            </w:r>
          </w:p>
        </w:tc>
      </w:tr>
      <w:tr w:rsidR="00231AE5" w:rsidRPr="00231AE5" w14:paraId="1557DF1F" w14:textId="77777777" w:rsidTr="00231AE5">
        <w:tc>
          <w:tcPr>
            <w:tcW w:w="0" w:type="auto"/>
            <w:hideMark/>
          </w:tcPr>
          <w:p w14:paraId="07676602"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V3</w:t>
            </w:r>
          </w:p>
        </w:tc>
        <w:tc>
          <w:tcPr>
            <w:tcW w:w="0" w:type="auto"/>
            <w:hideMark/>
          </w:tcPr>
          <w:p w14:paraId="24C109EF"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Incorporación de términos relacionados con agentes LLM y MCP</w:t>
            </w:r>
          </w:p>
        </w:tc>
        <w:tc>
          <w:tcPr>
            <w:tcW w:w="0" w:type="auto"/>
            <w:hideMark/>
          </w:tcPr>
          <w:p w14:paraId="1CA6D9F0"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Incrementar cobertura temática</w:t>
            </w:r>
          </w:p>
        </w:tc>
        <w:tc>
          <w:tcPr>
            <w:tcW w:w="0" w:type="auto"/>
            <w:hideMark/>
          </w:tcPr>
          <w:p w14:paraId="480383EF"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Pendiente</w:t>
            </w:r>
          </w:p>
        </w:tc>
        <w:tc>
          <w:tcPr>
            <w:tcW w:w="0" w:type="auto"/>
            <w:hideMark/>
          </w:tcPr>
          <w:p w14:paraId="49E9470F"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Pendiente</w:t>
            </w:r>
          </w:p>
        </w:tc>
      </w:tr>
      <w:tr w:rsidR="00231AE5" w:rsidRPr="00231AE5" w14:paraId="10BEA8D1" w14:textId="77777777" w:rsidTr="00231AE5">
        <w:tc>
          <w:tcPr>
            <w:tcW w:w="0" w:type="auto"/>
            <w:hideMark/>
          </w:tcPr>
          <w:p w14:paraId="6717657A"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V4</w:t>
            </w:r>
          </w:p>
        </w:tc>
        <w:tc>
          <w:tcPr>
            <w:tcW w:w="0" w:type="auto"/>
            <w:hideMark/>
          </w:tcPr>
          <w:p w14:paraId="079CE286"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Optimización de operadores booleanos, truncamientos y combinaciones por campo</w:t>
            </w:r>
          </w:p>
        </w:tc>
        <w:tc>
          <w:tcPr>
            <w:tcW w:w="0" w:type="auto"/>
            <w:hideMark/>
          </w:tcPr>
          <w:p w14:paraId="28AAE30E"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Reducir falsos negativos y mejorar precisión</w:t>
            </w:r>
          </w:p>
        </w:tc>
        <w:tc>
          <w:tcPr>
            <w:tcW w:w="0" w:type="auto"/>
            <w:hideMark/>
          </w:tcPr>
          <w:p w14:paraId="3ED568A7"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Pendiente</w:t>
            </w:r>
          </w:p>
        </w:tc>
        <w:tc>
          <w:tcPr>
            <w:tcW w:w="0" w:type="auto"/>
            <w:hideMark/>
          </w:tcPr>
          <w:p w14:paraId="1C1C9CF8"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Pendiente</w:t>
            </w:r>
          </w:p>
        </w:tc>
      </w:tr>
      <w:tr w:rsidR="00231AE5" w:rsidRPr="00231AE5" w14:paraId="7274B864" w14:textId="77777777" w:rsidTr="00231AE5">
        <w:tc>
          <w:tcPr>
            <w:tcW w:w="0" w:type="auto"/>
            <w:hideMark/>
          </w:tcPr>
          <w:p w14:paraId="7D5F21C7"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V5</w:t>
            </w:r>
          </w:p>
        </w:tc>
        <w:tc>
          <w:tcPr>
            <w:tcW w:w="0" w:type="auto"/>
            <w:hideMark/>
          </w:tcPr>
          <w:p w14:paraId="459FD6EA"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Cadena definitiva validada</w:t>
            </w:r>
          </w:p>
        </w:tc>
        <w:tc>
          <w:tcPr>
            <w:tcW w:w="0" w:type="auto"/>
            <w:hideMark/>
          </w:tcPr>
          <w:p w14:paraId="2004A028"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Estrategia final reproducible</w:t>
            </w:r>
          </w:p>
        </w:tc>
        <w:tc>
          <w:tcPr>
            <w:tcW w:w="0" w:type="auto"/>
            <w:hideMark/>
          </w:tcPr>
          <w:p w14:paraId="6C80ED81"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Pendiente</w:t>
            </w:r>
          </w:p>
        </w:tc>
        <w:tc>
          <w:tcPr>
            <w:tcW w:w="0" w:type="auto"/>
            <w:hideMark/>
          </w:tcPr>
          <w:p w14:paraId="292458F0" w14:textId="77777777" w:rsidR="00231AE5" w:rsidRPr="00231AE5" w:rsidRDefault="00231AE5" w:rsidP="00231AE5">
            <w:pPr>
              <w:spacing w:after="160" w:line="278" w:lineRule="auto"/>
              <w:rPr>
                <w:rFonts w:ascii="Times New Roman" w:hAnsi="Times New Roman" w:cs="Times New Roman"/>
              </w:rPr>
            </w:pPr>
            <w:r w:rsidRPr="00231AE5">
              <w:rPr>
                <w:rFonts w:ascii="Times New Roman" w:hAnsi="Times New Roman" w:cs="Times New Roman"/>
              </w:rPr>
              <w:t>Pendiente</w:t>
            </w:r>
          </w:p>
        </w:tc>
      </w:tr>
    </w:tbl>
    <w:p w14:paraId="7AF71541" w14:textId="77777777" w:rsidR="00231AE5" w:rsidRDefault="00231AE5" w:rsidP="00231AE5">
      <w:pPr>
        <w:rPr>
          <w:rFonts w:ascii="Times New Roman" w:hAnsi="Times New Roman" w:cs="Times New Roman"/>
        </w:rPr>
      </w:pPr>
    </w:p>
    <w:p w14:paraId="02D2BFEE" w14:textId="3CF6FF18" w:rsidR="00231AE5" w:rsidRPr="00231AE5" w:rsidRDefault="00231AE5" w:rsidP="00231AE5">
      <w:pPr>
        <w:jc w:val="both"/>
        <w:rPr>
          <w:rFonts w:ascii="Times New Roman" w:hAnsi="Times New Roman" w:cs="Times New Roman"/>
        </w:rPr>
      </w:pPr>
      <w:r w:rsidRPr="00231AE5">
        <w:rPr>
          <w:rFonts w:ascii="Times New Roman" w:hAnsi="Times New Roman" w:cs="Times New Roman"/>
        </w:rPr>
        <w:t xml:space="preserve">Una vez validada la estrategia de búsqueda, la versión definitiva fue aplicada en las bases de datos </w:t>
      </w:r>
      <w:proofErr w:type="spellStart"/>
      <w:r w:rsidRPr="00231AE5">
        <w:rPr>
          <w:rFonts w:ascii="Times New Roman" w:hAnsi="Times New Roman" w:cs="Times New Roman"/>
          <w:b/>
          <w:bCs/>
        </w:rPr>
        <w:t>Scopus</w:t>
      </w:r>
      <w:proofErr w:type="spellEnd"/>
      <w:r w:rsidRPr="00231AE5">
        <w:rPr>
          <w:rFonts w:ascii="Times New Roman" w:hAnsi="Times New Roman" w:cs="Times New Roman"/>
        </w:rPr>
        <w:t xml:space="preserve"> y </w:t>
      </w:r>
      <w:r w:rsidRPr="00231AE5">
        <w:rPr>
          <w:rFonts w:ascii="Times New Roman" w:hAnsi="Times New Roman" w:cs="Times New Roman"/>
          <w:b/>
          <w:bCs/>
        </w:rPr>
        <w:t xml:space="preserve">Web </w:t>
      </w:r>
      <w:proofErr w:type="spellStart"/>
      <w:r w:rsidRPr="00231AE5">
        <w:rPr>
          <w:rFonts w:ascii="Times New Roman" w:hAnsi="Times New Roman" w:cs="Times New Roman"/>
          <w:b/>
          <w:bCs/>
        </w:rPr>
        <w:t>of</w:t>
      </w:r>
      <w:proofErr w:type="spellEnd"/>
      <w:r w:rsidRPr="00231AE5">
        <w:rPr>
          <w:rFonts w:ascii="Times New Roman" w:hAnsi="Times New Roman" w:cs="Times New Roman"/>
          <w:b/>
          <w:bCs/>
        </w:rPr>
        <w:t xml:space="preserve"> </w:t>
      </w:r>
      <w:proofErr w:type="spellStart"/>
      <w:r w:rsidRPr="00231AE5">
        <w:rPr>
          <w:rFonts w:ascii="Times New Roman" w:hAnsi="Times New Roman" w:cs="Times New Roman"/>
          <w:b/>
          <w:bCs/>
        </w:rPr>
        <w:t>Science</w:t>
      </w:r>
      <w:proofErr w:type="spellEnd"/>
      <w:r w:rsidRPr="00231AE5">
        <w:rPr>
          <w:rFonts w:ascii="Times New Roman" w:hAnsi="Times New Roman" w:cs="Times New Roman"/>
        </w:rPr>
        <w:t xml:space="preserve"> para recuperar los estudios primarios considerados en la presente revisión sistemática. Los registros obtenidos fueron posteriormente exportados e incorporados a </w:t>
      </w:r>
      <w:r w:rsidRPr="00231AE5">
        <w:rPr>
          <w:rFonts w:ascii="Times New Roman" w:hAnsi="Times New Roman" w:cs="Times New Roman"/>
          <w:b/>
          <w:bCs/>
        </w:rPr>
        <w:t>Parsifal</w:t>
      </w:r>
      <w:r w:rsidRPr="00231AE5">
        <w:rPr>
          <w:rFonts w:ascii="Times New Roman" w:hAnsi="Times New Roman" w:cs="Times New Roman"/>
        </w:rPr>
        <w:t xml:space="preserve"> para iniciar el proceso de identificación, </w:t>
      </w:r>
      <w:proofErr w:type="spellStart"/>
      <w:r w:rsidRPr="00231AE5">
        <w:rPr>
          <w:rFonts w:ascii="Times New Roman" w:hAnsi="Times New Roman" w:cs="Times New Roman"/>
        </w:rPr>
        <w:t>deduplicación</w:t>
      </w:r>
      <w:proofErr w:type="spellEnd"/>
      <w:r w:rsidRPr="00231AE5">
        <w:rPr>
          <w:rFonts w:ascii="Times New Roman" w:hAnsi="Times New Roman" w:cs="Times New Roman"/>
        </w:rPr>
        <w:t xml:space="preserve"> y selección de estudios conforme al flujo metodológico propuesto por </w:t>
      </w:r>
      <w:r w:rsidRPr="00231AE5">
        <w:rPr>
          <w:rFonts w:ascii="Times New Roman" w:hAnsi="Times New Roman" w:cs="Times New Roman"/>
          <w:b/>
          <w:bCs/>
        </w:rPr>
        <w:t>PRISMA 2020</w:t>
      </w:r>
      <w:r w:rsidRPr="00231AE5">
        <w:rPr>
          <w:rFonts w:ascii="Times New Roman" w:hAnsi="Times New Roman" w:cs="Times New Roman"/>
        </w:rPr>
        <w:t xml:space="preserve"> </w:t>
      </w:r>
      <w:r w:rsidR="00117D6B">
        <w:rPr>
          <w:rFonts w:ascii="Times New Roman" w:hAnsi="Times New Roman" w:cs="Times New Roman"/>
        </w:rPr>
        <w:t>[</w:t>
      </w:r>
      <w:r w:rsidR="00117D6B" w:rsidRPr="00231AE5">
        <w:rPr>
          <w:rFonts w:ascii="Times New Roman" w:hAnsi="Times New Roman" w:cs="Times New Roman"/>
        </w:rPr>
        <w:t>18</w:t>
      </w:r>
      <w:r w:rsidR="00117D6B">
        <w:rPr>
          <w:rFonts w:ascii="Times New Roman" w:hAnsi="Times New Roman" w:cs="Times New Roman"/>
        </w:rPr>
        <w:t>]</w:t>
      </w:r>
      <w:r w:rsidRPr="00231AE5">
        <w:rPr>
          <w:rFonts w:ascii="Times New Roman" w:hAnsi="Times New Roman" w:cs="Times New Roman"/>
        </w:rPr>
        <w:t xml:space="preserve">, </w:t>
      </w:r>
      <w:r w:rsidR="00117D6B">
        <w:rPr>
          <w:rFonts w:ascii="Times New Roman" w:hAnsi="Times New Roman" w:cs="Times New Roman"/>
        </w:rPr>
        <w:t>[</w:t>
      </w:r>
      <w:r w:rsidR="00117D6B" w:rsidRPr="00231AE5">
        <w:rPr>
          <w:rFonts w:ascii="Times New Roman" w:hAnsi="Times New Roman" w:cs="Times New Roman"/>
        </w:rPr>
        <w:t>16</w:t>
      </w:r>
      <w:r w:rsidR="00117D6B">
        <w:rPr>
          <w:rFonts w:ascii="Times New Roman" w:hAnsi="Times New Roman" w:cs="Times New Roman"/>
        </w:rPr>
        <w:t>]</w:t>
      </w:r>
      <w:r w:rsidRPr="00231AE5">
        <w:rPr>
          <w:rFonts w:ascii="Times New Roman" w:hAnsi="Times New Roman" w:cs="Times New Roman"/>
        </w:rPr>
        <w:t>.</w:t>
      </w:r>
    </w:p>
    <w:p w14:paraId="109F570B" w14:textId="337A4D7B" w:rsidR="00231AE5" w:rsidRDefault="00231AE5">
      <w:pPr>
        <w:rPr>
          <w:rFonts w:ascii="Times New Roman" w:hAnsi="Times New Roman" w:cs="Times New Roman"/>
        </w:rPr>
      </w:pPr>
      <w:r>
        <w:rPr>
          <w:rFonts w:ascii="Times New Roman" w:hAnsi="Times New Roman" w:cs="Times New Roman"/>
        </w:rPr>
        <w:br w:type="page"/>
      </w:r>
    </w:p>
    <w:p w14:paraId="6F80F96B" w14:textId="5CC7806D" w:rsidR="00095F20" w:rsidRPr="00231AE5" w:rsidRDefault="00095F20">
      <w:pPr>
        <w:rPr>
          <w:rFonts w:ascii="Times New Roman" w:hAnsi="Times New Roman" w:cs="Times New Roman"/>
          <w:b/>
          <w:bCs/>
          <w:lang w:val="en-US"/>
        </w:rPr>
      </w:pPr>
      <w:r w:rsidRPr="00231AE5">
        <w:rPr>
          <w:rFonts w:ascii="Times New Roman" w:hAnsi="Times New Roman" w:cs="Times New Roman"/>
          <w:b/>
          <w:bCs/>
          <w:lang w:val="en-US"/>
        </w:rPr>
        <w:lastRenderedPageBreak/>
        <w:t>REFERENCIAS:</w:t>
      </w:r>
    </w:p>
    <w:p w14:paraId="75A37CED" w14:textId="5D740800" w:rsidR="00231AE5" w:rsidRPr="00231AE5" w:rsidRDefault="00117D6B" w:rsidP="00231AE5">
      <w:pPr>
        <w:jc w:val="both"/>
        <w:rPr>
          <w:rFonts w:ascii="Times New Roman" w:hAnsi="Times New Roman" w:cs="Times New Roman"/>
          <w:lang w:val="en-US"/>
        </w:rPr>
      </w:pPr>
      <w:r>
        <w:rPr>
          <w:rFonts w:ascii="Times New Roman" w:hAnsi="Times New Roman" w:cs="Times New Roman"/>
          <w:lang w:val="en-US"/>
        </w:rPr>
        <w:t>[</w:t>
      </w:r>
      <w:r w:rsidRPr="00231AE5">
        <w:rPr>
          <w:rFonts w:ascii="Times New Roman" w:hAnsi="Times New Roman" w:cs="Times New Roman"/>
          <w:lang w:val="en-US"/>
        </w:rPr>
        <w:t>1</w:t>
      </w:r>
      <w:r>
        <w:rPr>
          <w:rFonts w:ascii="Times New Roman" w:hAnsi="Times New Roman" w:cs="Times New Roman"/>
          <w:lang w:val="en-US"/>
        </w:rPr>
        <w:t>]</w:t>
      </w:r>
      <w:r w:rsidR="00231AE5" w:rsidRPr="00231AE5">
        <w:rPr>
          <w:rFonts w:ascii="Times New Roman" w:hAnsi="Times New Roman" w:cs="Times New Roman"/>
          <w:lang w:val="en-US"/>
        </w:rPr>
        <w:t xml:space="preserve"> H. Eichelberger, C. Sauer, A. S. Ahmadian y C. </w:t>
      </w:r>
      <w:proofErr w:type="spellStart"/>
      <w:r w:rsidR="00231AE5" w:rsidRPr="00231AE5">
        <w:rPr>
          <w:rFonts w:ascii="Times New Roman" w:hAnsi="Times New Roman" w:cs="Times New Roman"/>
          <w:lang w:val="en-US"/>
        </w:rPr>
        <w:t>Kröher</w:t>
      </w:r>
      <w:proofErr w:type="spellEnd"/>
      <w:r w:rsidR="00231AE5" w:rsidRPr="00231AE5">
        <w:rPr>
          <w:rFonts w:ascii="Times New Roman" w:hAnsi="Times New Roman" w:cs="Times New Roman"/>
          <w:lang w:val="en-US"/>
        </w:rPr>
        <w:t>, “Industry 4.0/</w:t>
      </w:r>
      <w:proofErr w:type="spellStart"/>
      <w:r w:rsidR="00231AE5" w:rsidRPr="00231AE5">
        <w:rPr>
          <w:rFonts w:ascii="Times New Roman" w:hAnsi="Times New Roman" w:cs="Times New Roman"/>
          <w:lang w:val="en-US"/>
        </w:rPr>
        <w:t>IIoT</w:t>
      </w:r>
      <w:proofErr w:type="spellEnd"/>
      <w:r w:rsidR="00231AE5" w:rsidRPr="00231AE5">
        <w:rPr>
          <w:rFonts w:ascii="Times New Roman" w:hAnsi="Times New Roman" w:cs="Times New Roman"/>
          <w:lang w:val="en-US"/>
        </w:rPr>
        <w:t xml:space="preserve"> Platforms for manufacturing systems - A systematic review contrasting the scientific and the industrial side,” </w:t>
      </w:r>
      <w:r w:rsidR="00231AE5" w:rsidRPr="00231AE5">
        <w:rPr>
          <w:rFonts w:ascii="Times New Roman" w:hAnsi="Times New Roman" w:cs="Times New Roman"/>
          <w:i/>
          <w:iCs/>
          <w:lang w:val="en-US"/>
        </w:rPr>
        <w:t>Information and Software Technology</w:t>
      </w:r>
      <w:r w:rsidR="00231AE5" w:rsidRPr="00231AE5">
        <w:rPr>
          <w:rFonts w:ascii="Times New Roman" w:hAnsi="Times New Roman" w:cs="Times New Roman"/>
          <w:lang w:val="en-US"/>
        </w:rPr>
        <w:t xml:space="preserve">, vol. 179, p. 107650, 2025. Disponible </w:t>
      </w:r>
      <w:proofErr w:type="spellStart"/>
      <w:r w:rsidR="00231AE5" w:rsidRPr="00231AE5">
        <w:rPr>
          <w:rFonts w:ascii="Times New Roman" w:hAnsi="Times New Roman" w:cs="Times New Roman"/>
          <w:lang w:val="en-US"/>
        </w:rPr>
        <w:t>en</w:t>
      </w:r>
      <w:proofErr w:type="spellEnd"/>
      <w:r w:rsidR="00231AE5" w:rsidRPr="00231AE5">
        <w:rPr>
          <w:rFonts w:ascii="Times New Roman" w:hAnsi="Times New Roman" w:cs="Times New Roman"/>
          <w:lang w:val="en-US"/>
        </w:rPr>
        <w:t xml:space="preserve">: </w:t>
      </w:r>
      <w:hyperlink r:id="rId6" w:tgtFrame="_blank" w:history="1">
        <w:r w:rsidR="00231AE5" w:rsidRPr="00231AE5">
          <w:rPr>
            <w:rStyle w:val="Hipervnculo"/>
            <w:rFonts w:ascii="Times New Roman" w:hAnsi="Times New Roman" w:cs="Times New Roman"/>
            <w:lang w:val="en-US"/>
          </w:rPr>
          <w:t>https://www.sciencedirect.com/science/article/pii/S0950584924002556</w:t>
        </w:r>
      </w:hyperlink>
    </w:p>
    <w:p w14:paraId="1BFC8A9C" w14:textId="216D18B3" w:rsidR="00231AE5" w:rsidRPr="00231AE5" w:rsidRDefault="00117D6B" w:rsidP="00231AE5">
      <w:pPr>
        <w:jc w:val="both"/>
        <w:rPr>
          <w:rFonts w:ascii="Times New Roman" w:hAnsi="Times New Roman" w:cs="Times New Roman"/>
          <w:lang w:val="en-US"/>
        </w:rPr>
      </w:pPr>
      <w:r>
        <w:rPr>
          <w:rFonts w:ascii="Times New Roman" w:hAnsi="Times New Roman" w:cs="Times New Roman"/>
          <w:lang w:val="en-US"/>
        </w:rPr>
        <w:t>[</w:t>
      </w:r>
      <w:r w:rsidRPr="00231AE5">
        <w:rPr>
          <w:rFonts w:ascii="Times New Roman" w:hAnsi="Times New Roman" w:cs="Times New Roman"/>
          <w:lang w:val="en-US"/>
        </w:rPr>
        <w:t>2</w:t>
      </w:r>
      <w:r>
        <w:rPr>
          <w:rFonts w:ascii="Times New Roman" w:hAnsi="Times New Roman" w:cs="Times New Roman"/>
          <w:lang w:val="en-US"/>
        </w:rPr>
        <w:t>]</w:t>
      </w:r>
      <w:r w:rsidR="00231AE5" w:rsidRPr="00231AE5">
        <w:rPr>
          <w:rFonts w:ascii="Times New Roman" w:hAnsi="Times New Roman" w:cs="Times New Roman"/>
          <w:lang w:val="en-US"/>
        </w:rPr>
        <w:t xml:space="preserve"> G. Hildebrandt, D. Dittler, P. Habiger, R. Drath y M. Weyrich, “Data Integration for Digital Twins in Industrial Automation: A Systematic Literature Review,” </w:t>
      </w:r>
      <w:r w:rsidR="00231AE5" w:rsidRPr="00231AE5">
        <w:rPr>
          <w:rFonts w:ascii="Times New Roman" w:hAnsi="Times New Roman" w:cs="Times New Roman"/>
          <w:i/>
          <w:iCs/>
          <w:lang w:val="en-US"/>
        </w:rPr>
        <w:t>IEEE Access</w:t>
      </w:r>
      <w:r w:rsidR="00231AE5" w:rsidRPr="00231AE5">
        <w:rPr>
          <w:rFonts w:ascii="Times New Roman" w:hAnsi="Times New Roman" w:cs="Times New Roman"/>
          <w:lang w:val="en-US"/>
        </w:rPr>
        <w:t xml:space="preserve">, vol. 12, pp. 139129-139153, 2024. Disponible </w:t>
      </w:r>
      <w:proofErr w:type="spellStart"/>
      <w:r w:rsidR="00231AE5" w:rsidRPr="00231AE5">
        <w:rPr>
          <w:rFonts w:ascii="Times New Roman" w:hAnsi="Times New Roman" w:cs="Times New Roman"/>
          <w:lang w:val="en-US"/>
        </w:rPr>
        <w:t>en</w:t>
      </w:r>
      <w:proofErr w:type="spellEnd"/>
      <w:r w:rsidR="00231AE5" w:rsidRPr="00231AE5">
        <w:rPr>
          <w:rFonts w:ascii="Times New Roman" w:hAnsi="Times New Roman" w:cs="Times New Roman"/>
          <w:lang w:val="en-US"/>
        </w:rPr>
        <w:t xml:space="preserve">: </w:t>
      </w:r>
      <w:hyperlink r:id="rId7" w:tgtFrame="_blank" w:history="1">
        <w:r w:rsidR="00231AE5" w:rsidRPr="00231AE5">
          <w:rPr>
            <w:rStyle w:val="Hipervnculo"/>
            <w:rFonts w:ascii="Times New Roman" w:hAnsi="Times New Roman" w:cs="Times New Roman"/>
            <w:lang w:val="en-US"/>
          </w:rPr>
          <w:t>https://ieeexplore.ieee.org/document/10685354</w:t>
        </w:r>
      </w:hyperlink>
    </w:p>
    <w:p w14:paraId="425E358C" w14:textId="1B3D5663" w:rsidR="00231AE5" w:rsidRPr="00231AE5" w:rsidRDefault="00117D6B" w:rsidP="00231AE5">
      <w:pPr>
        <w:jc w:val="both"/>
        <w:rPr>
          <w:rFonts w:ascii="Times New Roman" w:hAnsi="Times New Roman" w:cs="Times New Roman"/>
        </w:rPr>
      </w:pPr>
      <w:r>
        <w:rPr>
          <w:rFonts w:ascii="Times New Roman" w:hAnsi="Times New Roman" w:cs="Times New Roman"/>
          <w:lang w:val="en-US"/>
        </w:rPr>
        <w:t>[</w:t>
      </w:r>
      <w:r w:rsidRPr="00231AE5">
        <w:rPr>
          <w:rFonts w:ascii="Times New Roman" w:hAnsi="Times New Roman" w:cs="Times New Roman"/>
          <w:lang w:val="en-US"/>
        </w:rPr>
        <w:t>3</w:t>
      </w:r>
      <w:r>
        <w:rPr>
          <w:rFonts w:ascii="Times New Roman" w:hAnsi="Times New Roman" w:cs="Times New Roman"/>
          <w:lang w:val="en-US"/>
        </w:rPr>
        <w:t>]</w:t>
      </w:r>
      <w:r w:rsidR="00231AE5" w:rsidRPr="00231AE5">
        <w:rPr>
          <w:rFonts w:ascii="Times New Roman" w:hAnsi="Times New Roman" w:cs="Times New Roman"/>
          <w:lang w:val="en-US"/>
        </w:rPr>
        <w:t xml:space="preserve"> S.-L. Jean Pierre, R. L. Castro Vergara y L. Valladares Hellen, “Effects of the use of digital technologies on the performance of firms in a developing country: are there differences between creative and manufacturing </w:t>
      </w:r>
      <w:proofErr w:type="gramStart"/>
      <w:r w:rsidR="00231AE5" w:rsidRPr="00231AE5">
        <w:rPr>
          <w:rFonts w:ascii="Times New Roman" w:hAnsi="Times New Roman" w:cs="Times New Roman"/>
          <w:lang w:val="en-US"/>
        </w:rPr>
        <w:t>industries?,</w:t>
      </w:r>
      <w:proofErr w:type="gramEnd"/>
      <w:r w:rsidR="00231AE5" w:rsidRPr="00231AE5">
        <w:rPr>
          <w:rFonts w:ascii="Times New Roman" w:hAnsi="Times New Roman" w:cs="Times New Roman"/>
          <w:lang w:val="en-US"/>
        </w:rPr>
        <w:t xml:space="preserve">” </w:t>
      </w:r>
      <w:r w:rsidR="00231AE5" w:rsidRPr="00231AE5">
        <w:rPr>
          <w:rFonts w:ascii="Times New Roman" w:hAnsi="Times New Roman" w:cs="Times New Roman"/>
          <w:i/>
          <w:iCs/>
          <w:lang w:val="en-US"/>
        </w:rPr>
        <w:t>International Journal of Information Systems and Project Management</w:t>
      </w:r>
      <w:r w:rsidR="00231AE5" w:rsidRPr="00231AE5">
        <w:rPr>
          <w:rFonts w:ascii="Times New Roman" w:hAnsi="Times New Roman" w:cs="Times New Roman"/>
          <w:lang w:val="en-US"/>
        </w:rPr>
        <w:t xml:space="preserve">, vol. 10, no. 1, pp. 73-91, 2022. </w:t>
      </w:r>
      <w:r w:rsidR="00231AE5" w:rsidRPr="00231AE5">
        <w:rPr>
          <w:rFonts w:ascii="Times New Roman" w:hAnsi="Times New Roman" w:cs="Times New Roman"/>
        </w:rPr>
        <w:t xml:space="preserve">Disponible en: </w:t>
      </w:r>
      <w:hyperlink r:id="rId8" w:tgtFrame="_blank" w:history="1">
        <w:r w:rsidR="00231AE5" w:rsidRPr="00231AE5">
          <w:rPr>
            <w:rStyle w:val="Hipervnculo"/>
            <w:rFonts w:ascii="Times New Roman" w:hAnsi="Times New Roman" w:cs="Times New Roman"/>
          </w:rPr>
          <w:t>https://revistas.uminho.pt/index.php/ijispm/article/view/4019</w:t>
        </w:r>
      </w:hyperlink>
    </w:p>
    <w:p w14:paraId="33392283" w14:textId="5926AD64" w:rsidR="00231AE5" w:rsidRPr="00231AE5" w:rsidRDefault="00117D6B" w:rsidP="00231AE5">
      <w:pPr>
        <w:jc w:val="both"/>
        <w:rPr>
          <w:rFonts w:ascii="Times New Roman" w:hAnsi="Times New Roman" w:cs="Times New Roman"/>
          <w:lang w:val="en-US"/>
        </w:rPr>
      </w:pPr>
      <w:r>
        <w:rPr>
          <w:rFonts w:ascii="Times New Roman" w:hAnsi="Times New Roman" w:cs="Times New Roman"/>
          <w:lang w:val="en-US"/>
        </w:rPr>
        <w:t>[</w:t>
      </w:r>
      <w:r w:rsidRPr="00231AE5">
        <w:rPr>
          <w:rFonts w:ascii="Times New Roman" w:hAnsi="Times New Roman" w:cs="Times New Roman"/>
          <w:lang w:val="en-US"/>
        </w:rPr>
        <w:t>4</w:t>
      </w:r>
      <w:r>
        <w:rPr>
          <w:rFonts w:ascii="Times New Roman" w:hAnsi="Times New Roman" w:cs="Times New Roman"/>
          <w:lang w:val="en-US"/>
        </w:rPr>
        <w:t>]</w:t>
      </w:r>
      <w:r w:rsidR="00231AE5" w:rsidRPr="00231AE5">
        <w:rPr>
          <w:rFonts w:ascii="Times New Roman" w:hAnsi="Times New Roman" w:cs="Times New Roman"/>
          <w:lang w:val="en-US"/>
        </w:rPr>
        <w:t xml:space="preserve"> D. Maldonado, E. Cruz, J. Abad Torres, P. J. Cruz y S. del P. Gamboa Benitez, “Multi-Agent Systems: A Survey About Its Components, Framework and Workflow,” </w:t>
      </w:r>
      <w:r w:rsidR="00231AE5" w:rsidRPr="00231AE5">
        <w:rPr>
          <w:rFonts w:ascii="Times New Roman" w:hAnsi="Times New Roman" w:cs="Times New Roman"/>
          <w:i/>
          <w:iCs/>
          <w:lang w:val="en-US"/>
        </w:rPr>
        <w:t>IEEE Access</w:t>
      </w:r>
      <w:r w:rsidR="00231AE5" w:rsidRPr="00231AE5">
        <w:rPr>
          <w:rFonts w:ascii="Times New Roman" w:hAnsi="Times New Roman" w:cs="Times New Roman"/>
          <w:lang w:val="en-US"/>
        </w:rPr>
        <w:t xml:space="preserve">, vol. 12, pp. 80950-80975, 2024. </w:t>
      </w:r>
      <w:proofErr w:type="spellStart"/>
      <w:r w:rsidR="00231AE5" w:rsidRPr="00231AE5">
        <w:rPr>
          <w:rFonts w:ascii="Times New Roman" w:hAnsi="Times New Roman" w:cs="Times New Roman"/>
          <w:lang w:val="en-US"/>
        </w:rPr>
        <w:t>doi</w:t>
      </w:r>
      <w:proofErr w:type="spellEnd"/>
      <w:r w:rsidR="00231AE5" w:rsidRPr="00231AE5">
        <w:rPr>
          <w:rFonts w:ascii="Times New Roman" w:hAnsi="Times New Roman" w:cs="Times New Roman"/>
          <w:lang w:val="en-US"/>
        </w:rPr>
        <w:t>: 10.1109/ACCESS.2024.3409051</w:t>
      </w:r>
    </w:p>
    <w:p w14:paraId="31EDCF96" w14:textId="362E9197" w:rsidR="00231AE5" w:rsidRPr="00231AE5" w:rsidRDefault="00117D6B" w:rsidP="00231AE5">
      <w:pPr>
        <w:jc w:val="both"/>
        <w:rPr>
          <w:rFonts w:ascii="Times New Roman" w:hAnsi="Times New Roman" w:cs="Times New Roman"/>
          <w:lang w:val="en-US"/>
        </w:rPr>
      </w:pPr>
      <w:r>
        <w:rPr>
          <w:rFonts w:ascii="Times New Roman" w:hAnsi="Times New Roman" w:cs="Times New Roman"/>
          <w:lang w:val="en-US"/>
        </w:rPr>
        <w:t>[</w:t>
      </w:r>
      <w:r w:rsidRPr="00231AE5">
        <w:rPr>
          <w:rFonts w:ascii="Times New Roman" w:hAnsi="Times New Roman" w:cs="Times New Roman"/>
          <w:lang w:val="en-US"/>
        </w:rPr>
        <w:t>5</w:t>
      </w:r>
      <w:r>
        <w:rPr>
          <w:rFonts w:ascii="Times New Roman" w:hAnsi="Times New Roman" w:cs="Times New Roman"/>
          <w:lang w:val="en-US"/>
        </w:rPr>
        <w:t>]</w:t>
      </w:r>
      <w:r w:rsidR="00231AE5" w:rsidRPr="00231AE5">
        <w:rPr>
          <w:rFonts w:ascii="Times New Roman" w:hAnsi="Times New Roman" w:cs="Times New Roman"/>
          <w:lang w:val="en-US"/>
        </w:rPr>
        <w:t xml:space="preserve"> Y. Xia, N. </w:t>
      </w:r>
      <w:proofErr w:type="spellStart"/>
      <w:r w:rsidR="00231AE5" w:rsidRPr="00231AE5">
        <w:rPr>
          <w:rFonts w:ascii="Times New Roman" w:hAnsi="Times New Roman" w:cs="Times New Roman"/>
          <w:lang w:val="en-US"/>
        </w:rPr>
        <w:t>Jazdi</w:t>
      </w:r>
      <w:proofErr w:type="spellEnd"/>
      <w:r w:rsidR="00231AE5" w:rsidRPr="00231AE5">
        <w:rPr>
          <w:rFonts w:ascii="Times New Roman" w:hAnsi="Times New Roman" w:cs="Times New Roman"/>
          <w:lang w:val="en-US"/>
        </w:rPr>
        <w:t xml:space="preserve">, J. Zhang, C. Shah y M. Weyrich, “Control Industrial Automation System with Large Language Model Agents,” pre-print accepted at </w:t>
      </w:r>
      <w:r w:rsidR="00231AE5" w:rsidRPr="00231AE5">
        <w:rPr>
          <w:rFonts w:ascii="Times New Roman" w:hAnsi="Times New Roman" w:cs="Times New Roman"/>
          <w:i/>
          <w:iCs/>
          <w:lang w:val="en-US"/>
        </w:rPr>
        <w:t>30th IEEE ETFA 2025</w:t>
      </w:r>
      <w:r w:rsidR="00231AE5" w:rsidRPr="00231AE5">
        <w:rPr>
          <w:rFonts w:ascii="Times New Roman" w:hAnsi="Times New Roman" w:cs="Times New Roman"/>
          <w:lang w:val="en-US"/>
        </w:rPr>
        <w:t xml:space="preserve">, 2025. Disponible </w:t>
      </w:r>
      <w:proofErr w:type="spellStart"/>
      <w:r w:rsidR="00231AE5" w:rsidRPr="00231AE5">
        <w:rPr>
          <w:rFonts w:ascii="Times New Roman" w:hAnsi="Times New Roman" w:cs="Times New Roman"/>
          <w:lang w:val="en-US"/>
        </w:rPr>
        <w:t>en</w:t>
      </w:r>
      <w:proofErr w:type="spellEnd"/>
      <w:r w:rsidR="00231AE5" w:rsidRPr="00231AE5">
        <w:rPr>
          <w:rFonts w:ascii="Times New Roman" w:hAnsi="Times New Roman" w:cs="Times New Roman"/>
          <w:lang w:val="en-US"/>
        </w:rPr>
        <w:t xml:space="preserve">: </w:t>
      </w:r>
      <w:hyperlink r:id="rId9" w:tgtFrame="_blank" w:history="1">
        <w:r w:rsidR="00231AE5" w:rsidRPr="00231AE5">
          <w:rPr>
            <w:rStyle w:val="Hipervnculo"/>
            <w:rFonts w:ascii="Times New Roman" w:hAnsi="Times New Roman" w:cs="Times New Roman"/>
            <w:lang w:val="en-US"/>
          </w:rPr>
          <w:t>https://arxiv.org/abs/2409.18009</w:t>
        </w:r>
      </w:hyperlink>
    </w:p>
    <w:p w14:paraId="0B4178B9" w14:textId="00E599D3" w:rsidR="00231AE5" w:rsidRPr="00231AE5" w:rsidRDefault="00117D6B" w:rsidP="00231AE5">
      <w:pPr>
        <w:jc w:val="both"/>
        <w:rPr>
          <w:rFonts w:ascii="Times New Roman" w:hAnsi="Times New Roman" w:cs="Times New Roman"/>
          <w:lang w:val="en-US"/>
        </w:rPr>
      </w:pPr>
      <w:r>
        <w:rPr>
          <w:rFonts w:ascii="Times New Roman" w:hAnsi="Times New Roman" w:cs="Times New Roman"/>
          <w:lang w:val="en-US"/>
        </w:rPr>
        <w:t>[</w:t>
      </w:r>
      <w:r w:rsidRPr="00231AE5">
        <w:rPr>
          <w:rFonts w:ascii="Times New Roman" w:hAnsi="Times New Roman" w:cs="Times New Roman"/>
          <w:lang w:val="en-US"/>
        </w:rPr>
        <w:t>6</w:t>
      </w:r>
      <w:r>
        <w:rPr>
          <w:rFonts w:ascii="Times New Roman" w:hAnsi="Times New Roman" w:cs="Times New Roman"/>
          <w:lang w:val="en-US"/>
        </w:rPr>
        <w:t>]</w:t>
      </w:r>
      <w:r w:rsidR="00231AE5" w:rsidRPr="00231AE5">
        <w:rPr>
          <w:rFonts w:ascii="Times New Roman" w:hAnsi="Times New Roman" w:cs="Times New Roman"/>
          <w:lang w:val="en-US"/>
        </w:rPr>
        <w:t xml:space="preserve"> N. Krishnan, “Advancing Multi-Agent Systems Through Model Context Protocol: Architecture, Implementation, and Applications,” arXiv:2504.21030, 2025. Disponible </w:t>
      </w:r>
      <w:proofErr w:type="spellStart"/>
      <w:r w:rsidR="00231AE5" w:rsidRPr="00231AE5">
        <w:rPr>
          <w:rFonts w:ascii="Times New Roman" w:hAnsi="Times New Roman" w:cs="Times New Roman"/>
          <w:lang w:val="en-US"/>
        </w:rPr>
        <w:t>en</w:t>
      </w:r>
      <w:proofErr w:type="spellEnd"/>
      <w:r w:rsidR="00231AE5" w:rsidRPr="00231AE5">
        <w:rPr>
          <w:rFonts w:ascii="Times New Roman" w:hAnsi="Times New Roman" w:cs="Times New Roman"/>
          <w:lang w:val="en-US"/>
        </w:rPr>
        <w:t xml:space="preserve">: </w:t>
      </w:r>
      <w:hyperlink r:id="rId10" w:tgtFrame="_blank" w:history="1">
        <w:r w:rsidR="00231AE5" w:rsidRPr="00231AE5">
          <w:rPr>
            <w:rStyle w:val="Hipervnculo"/>
            <w:rFonts w:ascii="Times New Roman" w:hAnsi="Times New Roman" w:cs="Times New Roman"/>
            <w:lang w:val="en-US"/>
          </w:rPr>
          <w:t>https://arxiv.org/abs/2504.21030</w:t>
        </w:r>
      </w:hyperlink>
    </w:p>
    <w:p w14:paraId="69C112C4" w14:textId="1AFF26B2" w:rsidR="00231AE5" w:rsidRPr="00231AE5" w:rsidRDefault="00117D6B" w:rsidP="00231AE5">
      <w:pPr>
        <w:jc w:val="both"/>
        <w:rPr>
          <w:rFonts w:ascii="Times New Roman" w:hAnsi="Times New Roman" w:cs="Times New Roman"/>
          <w:lang w:val="en-US"/>
        </w:rPr>
      </w:pPr>
      <w:r>
        <w:rPr>
          <w:rFonts w:ascii="Times New Roman" w:hAnsi="Times New Roman" w:cs="Times New Roman"/>
          <w:lang w:val="en-US"/>
        </w:rPr>
        <w:t>[</w:t>
      </w:r>
      <w:r w:rsidRPr="00231AE5">
        <w:rPr>
          <w:rFonts w:ascii="Times New Roman" w:hAnsi="Times New Roman" w:cs="Times New Roman"/>
          <w:lang w:val="en-US"/>
        </w:rPr>
        <w:t>7</w:t>
      </w:r>
      <w:r>
        <w:rPr>
          <w:rFonts w:ascii="Times New Roman" w:hAnsi="Times New Roman" w:cs="Times New Roman"/>
          <w:lang w:val="en-US"/>
        </w:rPr>
        <w:t>]</w:t>
      </w:r>
      <w:r w:rsidR="00231AE5" w:rsidRPr="00231AE5">
        <w:rPr>
          <w:rFonts w:ascii="Times New Roman" w:hAnsi="Times New Roman" w:cs="Times New Roman"/>
          <w:lang w:val="en-US"/>
        </w:rPr>
        <w:t xml:space="preserve"> L. M. V. da Silva, A. </w:t>
      </w:r>
      <w:proofErr w:type="spellStart"/>
      <w:r w:rsidR="00231AE5" w:rsidRPr="00231AE5">
        <w:rPr>
          <w:rFonts w:ascii="Times New Roman" w:hAnsi="Times New Roman" w:cs="Times New Roman"/>
          <w:lang w:val="en-US"/>
        </w:rPr>
        <w:t>Köcher</w:t>
      </w:r>
      <w:proofErr w:type="spellEnd"/>
      <w:r w:rsidR="00231AE5" w:rsidRPr="00231AE5">
        <w:rPr>
          <w:rFonts w:ascii="Times New Roman" w:hAnsi="Times New Roman" w:cs="Times New Roman"/>
          <w:lang w:val="en-US"/>
        </w:rPr>
        <w:t xml:space="preserve"> y F. Gehlhoff, “Beyond Formal Semantics for Capabilities and Skills: Model Context Protocol in Manufacturing,” arXiv:2506.11180, 2025. Disponible </w:t>
      </w:r>
      <w:proofErr w:type="spellStart"/>
      <w:r w:rsidR="00231AE5" w:rsidRPr="00231AE5">
        <w:rPr>
          <w:rFonts w:ascii="Times New Roman" w:hAnsi="Times New Roman" w:cs="Times New Roman"/>
          <w:lang w:val="en-US"/>
        </w:rPr>
        <w:t>en</w:t>
      </w:r>
      <w:proofErr w:type="spellEnd"/>
      <w:r w:rsidR="00231AE5" w:rsidRPr="00231AE5">
        <w:rPr>
          <w:rFonts w:ascii="Times New Roman" w:hAnsi="Times New Roman" w:cs="Times New Roman"/>
          <w:lang w:val="en-US"/>
        </w:rPr>
        <w:t xml:space="preserve">: </w:t>
      </w:r>
      <w:hyperlink r:id="rId11" w:tgtFrame="_blank" w:history="1">
        <w:r w:rsidR="00231AE5" w:rsidRPr="00231AE5">
          <w:rPr>
            <w:rStyle w:val="Hipervnculo"/>
            <w:rFonts w:ascii="Times New Roman" w:hAnsi="Times New Roman" w:cs="Times New Roman"/>
            <w:lang w:val="en-US"/>
          </w:rPr>
          <w:t>https://arxiv.org/abs/2506.11180</w:t>
        </w:r>
      </w:hyperlink>
    </w:p>
    <w:p w14:paraId="2EF9E6EF" w14:textId="090D4100" w:rsidR="00231AE5" w:rsidRPr="00231AE5" w:rsidRDefault="00117D6B" w:rsidP="00231AE5">
      <w:pPr>
        <w:jc w:val="both"/>
        <w:rPr>
          <w:rFonts w:ascii="Times New Roman" w:hAnsi="Times New Roman" w:cs="Times New Roman"/>
          <w:lang w:val="en-US"/>
        </w:rPr>
      </w:pPr>
      <w:r>
        <w:rPr>
          <w:rFonts w:ascii="Times New Roman" w:hAnsi="Times New Roman" w:cs="Times New Roman"/>
          <w:lang w:val="en-US"/>
        </w:rPr>
        <w:t>[</w:t>
      </w:r>
      <w:r w:rsidRPr="00231AE5">
        <w:rPr>
          <w:rFonts w:ascii="Times New Roman" w:hAnsi="Times New Roman" w:cs="Times New Roman"/>
          <w:lang w:val="en-US"/>
        </w:rPr>
        <w:t>8</w:t>
      </w:r>
      <w:r>
        <w:rPr>
          <w:rFonts w:ascii="Times New Roman" w:hAnsi="Times New Roman" w:cs="Times New Roman"/>
          <w:lang w:val="en-US"/>
        </w:rPr>
        <w:t>]</w:t>
      </w:r>
      <w:r w:rsidR="00231AE5" w:rsidRPr="00231AE5">
        <w:rPr>
          <w:rFonts w:ascii="Times New Roman" w:hAnsi="Times New Roman" w:cs="Times New Roman"/>
          <w:lang w:val="en-US"/>
        </w:rPr>
        <w:t xml:space="preserve"> C. Morariu y T. </w:t>
      </w:r>
      <w:proofErr w:type="spellStart"/>
      <w:r w:rsidR="00231AE5" w:rsidRPr="00231AE5">
        <w:rPr>
          <w:rFonts w:ascii="Times New Roman" w:hAnsi="Times New Roman" w:cs="Times New Roman"/>
          <w:lang w:val="en-US"/>
        </w:rPr>
        <w:t>Borangiu</w:t>
      </w:r>
      <w:proofErr w:type="spellEnd"/>
      <w:r w:rsidR="00231AE5" w:rsidRPr="00231AE5">
        <w:rPr>
          <w:rFonts w:ascii="Times New Roman" w:hAnsi="Times New Roman" w:cs="Times New Roman"/>
          <w:lang w:val="en-US"/>
        </w:rPr>
        <w:t xml:space="preserve">, “Manufacturing Integration Framework: A SOA Perspective on Manufacturing,” </w:t>
      </w:r>
      <w:r w:rsidR="00231AE5" w:rsidRPr="00231AE5">
        <w:rPr>
          <w:rFonts w:ascii="Times New Roman" w:hAnsi="Times New Roman" w:cs="Times New Roman"/>
          <w:i/>
          <w:iCs/>
          <w:lang w:val="en-US"/>
        </w:rPr>
        <w:t>IFAC Proceedings Volumes</w:t>
      </w:r>
      <w:r w:rsidR="00231AE5" w:rsidRPr="00231AE5">
        <w:rPr>
          <w:rFonts w:ascii="Times New Roman" w:hAnsi="Times New Roman" w:cs="Times New Roman"/>
          <w:lang w:val="en-US"/>
        </w:rPr>
        <w:t xml:space="preserve">, vol. 45, no. 6, pp. 31-38, 2012. Disponible </w:t>
      </w:r>
      <w:proofErr w:type="spellStart"/>
      <w:r w:rsidR="00231AE5" w:rsidRPr="00231AE5">
        <w:rPr>
          <w:rFonts w:ascii="Times New Roman" w:hAnsi="Times New Roman" w:cs="Times New Roman"/>
          <w:lang w:val="en-US"/>
        </w:rPr>
        <w:t>en</w:t>
      </w:r>
      <w:proofErr w:type="spellEnd"/>
      <w:r w:rsidR="00231AE5" w:rsidRPr="00231AE5">
        <w:rPr>
          <w:rFonts w:ascii="Times New Roman" w:hAnsi="Times New Roman" w:cs="Times New Roman"/>
          <w:lang w:val="en-US"/>
        </w:rPr>
        <w:t xml:space="preserve">: </w:t>
      </w:r>
      <w:hyperlink r:id="rId12" w:tgtFrame="_blank" w:history="1">
        <w:r w:rsidR="00231AE5" w:rsidRPr="00231AE5">
          <w:rPr>
            <w:rStyle w:val="Hipervnculo"/>
            <w:rFonts w:ascii="Times New Roman" w:hAnsi="Times New Roman" w:cs="Times New Roman"/>
            <w:lang w:val="en-US"/>
          </w:rPr>
          <w:t>https://www.sciencedirect.com/science/article/pii/S1474667016331226</w:t>
        </w:r>
      </w:hyperlink>
    </w:p>
    <w:p w14:paraId="441D30B9" w14:textId="5F4FEBED" w:rsidR="00231AE5" w:rsidRPr="00231AE5" w:rsidRDefault="00117D6B" w:rsidP="00231AE5">
      <w:pPr>
        <w:jc w:val="both"/>
        <w:rPr>
          <w:rFonts w:ascii="Times New Roman" w:hAnsi="Times New Roman" w:cs="Times New Roman"/>
          <w:lang w:val="en-US"/>
        </w:rPr>
      </w:pPr>
      <w:r>
        <w:rPr>
          <w:rFonts w:ascii="Times New Roman" w:hAnsi="Times New Roman" w:cs="Times New Roman"/>
          <w:lang w:val="en-US"/>
        </w:rPr>
        <w:t>[</w:t>
      </w:r>
      <w:r w:rsidRPr="00231AE5">
        <w:rPr>
          <w:rFonts w:ascii="Times New Roman" w:hAnsi="Times New Roman" w:cs="Times New Roman"/>
          <w:lang w:val="en-US"/>
        </w:rPr>
        <w:t>9</w:t>
      </w:r>
      <w:r>
        <w:rPr>
          <w:rFonts w:ascii="Times New Roman" w:hAnsi="Times New Roman" w:cs="Times New Roman"/>
          <w:lang w:val="en-US"/>
        </w:rPr>
        <w:t>]</w:t>
      </w:r>
      <w:r w:rsidR="00231AE5" w:rsidRPr="00231AE5">
        <w:rPr>
          <w:rFonts w:ascii="Times New Roman" w:hAnsi="Times New Roman" w:cs="Times New Roman"/>
          <w:lang w:val="en-US"/>
        </w:rPr>
        <w:t xml:space="preserve"> R. Mehta, “Strategic Integration of ERP and Manufacturing Information Systems: Overcoming Implementation Challenges and Driving Digital Transformation,” </w:t>
      </w:r>
      <w:r w:rsidR="00231AE5" w:rsidRPr="00231AE5">
        <w:rPr>
          <w:rFonts w:ascii="Times New Roman" w:hAnsi="Times New Roman" w:cs="Times New Roman"/>
          <w:i/>
          <w:iCs/>
          <w:lang w:val="en-US"/>
        </w:rPr>
        <w:t>Journal of Information Systems Engineering and Management</w:t>
      </w:r>
      <w:r w:rsidR="00231AE5" w:rsidRPr="00231AE5">
        <w:rPr>
          <w:rFonts w:ascii="Times New Roman" w:hAnsi="Times New Roman" w:cs="Times New Roman"/>
          <w:lang w:val="en-US"/>
        </w:rPr>
        <w:t xml:space="preserve">, vol. 10, no. 45s, pp. 835-845, 2025. Disponible </w:t>
      </w:r>
      <w:proofErr w:type="spellStart"/>
      <w:r w:rsidR="00231AE5" w:rsidRPr="00231AE5">
        <w:rPr>
          <w:rFonts w:ascii="Times New Roman" w:hAnsi="Times New Roman" w:cs="Times New Roman"/>
          <w:lang w:val="en-US"/>
        </w:rPr>
        <w:t>en</w:t>
      </w:r>
      <w:proofErr w:type="spellEnd"/>
      <w:r w:rsidR="00231AE5" w:rsidRPr="00231AE5">
        <w:rPr>
          <w:rFonts w:ascii="Times New Roman" w:hAnsi="Times New Roman" w:cs="Times New Roman"/>
          <w:lang w:val="en-US"/>
        </w:rPr>
        <w:t xml:space="preserve">: </w:t>
      </w:r>
      <w:hyperlink r:id="rId13" w:tgtFrame="_blank" w:history="1">
        <w:r w:rsidR="00231AE5" w:rsidRPr="00231AE5">
          <w:rPr>
            <w:rStyle w:val="Hipervnculo"/>
            <w:rFonts w:ascii="Times New Roman" w:hAnsi="Times New Roman" w:cs="Times New Roman"/>
            <w:lang w:val="en-US"/>
          </w:rPr>
          <w:t>https://www.jisem-journal.com/</w:t>
        </w:r>
      </w:hyperlink>
    </w:p>
    <w:p w14:paraId="2EE2F124" w14:textId="6D065BB4" w:rsidR="00231AE5" w:rsidRPr="00231AE5" w:rsidRDefault="00117D6B" w:rsidP="00231AE5">
      <w:pPr>
        <w:jc w:val="both"/>
        <w:rPr>
          <w:rFonts w:ascii="Times New Roman" w:hAnsi="Times New Roman" w:cs="Times New Roman"/>
          <w:lang w:val="en-US"/>
        </w:rPr>
      </w:pPr>
      <w:r>
        <w:rPr>
          <w:rFonts w:ascii="Times New Roman" w:hAnsi="Times New Roman" w:cs="Times New Roman"/>
          <w:lang w:val="en-US"/>
        </w:rPr>
        <w:t>[</w:t>
      </w:r>
      <w:r w:rsidRPr="00231AE5">
        <w:rPr>
          <w:rFonts w:ascii="Times New Roman" w:hAnsi="Times New Roman" w:cs="Times New Roman"/>
          <w:lang w:val="en-US"/>
        </w:rPr>
        <w:t>10</w:t>
      </w:r>
      <w:r>
        <w:rPr>
          <w:rFonts w:ascii="Times New Roman" w:hAnsi="Times New Roman" w:cs="Times New Roman"/>
          <w:lang w:val="en-US"/>
        </w:rPr>
        <w:t>]</w:t>
      </w:r>
      <w:r w:rsidR="00231AE5" w:rsidRPr="00231AE5">
        <w:rPr>
          <w:rFonts w:ascii="Times New Roman" w:hAnsi="Times New Roman" w:cs="Times New Roman"/>
          <w:lang w:val="en-US"/>
        </w:rPr>
        <w:t xml:space="preserve"> V. M. </w:t>
      </w:r>
      <w:proofErr w:type="spellStart"/>
      <w:r w:rsidR="00231AE5" w:rsidRPr="00231AE5">
        <w:rPr>
          <w:rFonts w:ascii="Times New Roman" w:hAnsi="Times New Roman" w:cs="Times New Roman"/>
          <w:lang w:val="en-US"/>
        </w:rPr>
        <w:t>Tabim</w:t>
      </w:r>
      <w:proofErr w:type="spellEnd"/>
      <w:r w:rsidR="00231AE5" w:rsidRPr="00231AE5">
        <w:rPr>
          <w:rFonts w:ascii="Times New Roman" w:hAnsi="Times New Roman" w:cs="Times New Roman"/>
          <w:lang w:val="en-US"/>
        </w:rPr>
        <w:t xml:space="preserve">, N. F. Ayala, G. A. </w:t>
      </w:r>
      <w:proofErr w:type="spellStart"/>
      <w:r w:rsidR="00231AE5" w:rsidRPr="00231AE5">
        <w:rPr>
          <w:rFonts w:ascii="Times New Roman" w:hAnsi="Times New Roman" w:cs="Times New Roman"/>
          <w:lang w:val="en-US"/>
        </w:rPr>
        <w:t>Marodin</w:t>
      </w:r>
      <w:proofErr w:type="spellEnd"/>
      <w:r w:rsidR="00231AE5" w:rsidRPr="00231AE5">
        <w:rPr>
          <w:rFonts w:ascii="Times New Roman" w:hAnsi="Times New Roman" w:cs="Times New Roman"/>
          <w:lang w:val="en-US"/>
        </w:rPr>
        <w:t xml:space="preserve">, G. B. Benitez y A. G. Frank, “Implementing Manufacturing Execution Systems (MES) for Industry 4.0: Overcoming buyer-provider information asymmetries through knowledge sharing dynamics,” </w:t>
      </w:r>
      <w:r w:rsidR="00231AE5" w:rsidRPr="00231AE5">
        <w:rPr>
          <w:rFonts w:ascii="Times New Roman" w:hAnsi="Times New Roman" w:cs="Times New Roman"/>
          <w:i/>
          <w:iCs/>
          <w:lang w:val="en-US"/>
        </w:rPr>
        <w:t xml:space="preserve">Computers &amp; Industrial </w:t>
      </w:r>
      <w:r w:rsidR="00231AE5" w:rsidRPr="00231AE5">
        <w:rPr>
          <w:rFonts w:ascii="Times New Roman" w:hAnsi="Times New Roman" w:cs="Times New Roman"/>
          <w:i/>
          <w:iCs/>
          <w:lang w:val="en-US"/>
        </w:rPr>
        <w:lastRenderedPageBreak/>
        <w:t>Engineering</w:t>
      </w:r>
      <w:r w:rsidR="00231AE5" w:rsidRPr="00231AE5">
        <w:rPr>
          <w:rFonts w:ascii="Times New Roman" w:hAnsi="Times New Roman" w:cs="Times New Roman"/>
          <w:lang w:val="en-US"/>
        </w:rPr>
        <w:t xml:space="preserve">, vol. 196, p. 110483, 2024. Disponible </w:t>
      </w:r>
      <w:proofErr w:type="spellStart"/>
      <w:r w:rsidR="00231AE5" w:rsidRPr="00231AE5">
        <w:rPr>
          <w:rFonts w:ascii="Times New Roman" w:hAnsi="Times New Roman" w:cs="Times New Roman"/>
          <w:lang w:val="en-US"/>
        </w:rPr>
        <w:t>en</w:t>
      </w:r>
      <w:proofErr w:type="spellEnd"/>
      <w:r w:rsidR="00231AE5" w:rsidRPr="00231AE5">
        <w:rPr>
          <w:rFonts w:ascii="Times New Roman" w:hAnsi="Times New Roman" w:cs="Times New Roman"/>
          <w:lang w:val="en-US"/>
        </w:rPr>
        <w:t xml:space="preserve">: </w:t>
      </w:r>
      <w:hyperlink r:id="rId14" w:tgtFrame="_blank" w:history="1">
        <w:r w:rsidR="00231AE5" w:rsidRPr="00231AE5">
          <w:rPr>
            <w:rStyle w:val="Hipervnculo"/>
            <w:rFonts w:ascii="Times New Roman" w:hAnsi="Times New Roman" w:cs="Times New Roman"/>
            <w:lang w:val="en-US"/>
          </w:rPr>
          <w:t>https://doi.org/10.1016/j.cie.2024.110483</w:t>
        </w:r>
      </w:hyperlink>
    </w:p>
    <w:p w14:paraId="5349B3F0" w14:textId="496D0C20" w:rsidR="00231AE5" w:rsidRPr="00231AE5" w:rsidRDefault="00117D6B" w:rsidP="00231AE5">
      <w:pPr>
        <w:jc w:val="both"/>
        <w:rPr>
          <w:rFonts w:ascii="Times New Roman" w:hAnsi="Times New Roman" w:cs="Times New Roman"/>
          <w:lang w:val="en-US"/>
        </w:rPr>
      </w:pPr>
      <w:r>
        <w:rPr>
          <w:rFonts w:ascii="Times New Roman" w:hAnsi="Times New Roman" w:cs="Times New Roman"/>
          <w:lang w:val="en-US"/>
        </w:rPr>
        <w:t>[</w:t>
      </w:r>
      <w:r w:rsidRPr="00231AE5">
        <w:rPr>
          <w:rFonts w:ascii="Times New Roman" w:hAnsi="Times New Roman" w:cs="Times New Roman"/>
          <w:lang w:val="en-US"/>
        </w:rPr>
        <w:t>11</w:t>
      </w:r>
      <w:r>
        <w:rPr>
          <w:rFonts w:ascii="Times New Roman" w:hAnsi="Times New Roman" w:cs="Times New Roman"/>
          <w:lang w:val="en-US"/>
        </w:rPr>
        <w:t>]</w:t>
      </w:r>
      <w:r w:rsidR="00231AE5" w:rsidRPr="00231AE5">
        <w:rPr>
          <w:rFonts w:ascii="Times New Roman" w:hAnsi="Times New Roman" w:cs="Times New Roman"/>
          <w:lang w:val="en-US"/>
        </w:rPr>
        <w:t xml:space="preserve"> F. A. Osman, M. Y. M. Hashem y M. A. R. </w:t>
      </w:r>
      <w:proofErr w:type="spellStart"/>
      <w:r w:rsidR="00231AE5" w:rsidRPr="00231AE5">
        <w:rPr>
          <w:rFonts w:ascii="Times New Roman" w:hAnsi="Times New Roman" w:cs="Times New Roman"/>
          <w:lang w:val="en-US"/>
        </w:rPr>
        <w:t>Eltokhy</w:t>
      </w:r>
      <w:proofErr w:type="spellEnd"/>
      <w:r w:rsidR="00231AE5" w:rsidRPr="00231AE5">
        <w:rPr>
          <w:rFonts w:ascii="Times New Roman" w:hAnsi="Times New Roman" w:cs="Times New Roman"/>
          <w:lang w:val="en-US"/>
        </w:rPr>
        <w:t xml:space="preserve">, “Secured cloud SCADA system implementation for industrial applications,” </w:t>
      </w:r>
      <w:r w:rsidR="00231AE5" w:rsidRPr="00231AE5">
        <w:rPr>
          <w:rFonts w:ascii="Times New Roman" w:hAnsi="Times New Roman" w:cs="Times New Roman"/>
          <w:i/>
          <w:iCs/>
          <w:lang w:val="en-US"/>
        </w:rPr>
        <w:t>Multimedia Tools and Applications</w:t>
      </w:r>
      <w:r w:rsidR="00231AE5" w:rsidRPr="00231AE5">
        <w:rPr>
          <w:rFonts w:ascii="Times New Roman" w:hAnsi="Times New Roman" w:cs="Times New Roman"/>
          <w:lang w:val="en-US"/>
        </w:rPr>
        <w:t xml:space="preserve">, vol. 81, no. 7, pp. 9989-10005, 2022. Disponible </w:t>
      </w:r>
      <w:proofErr w:type="spellStart"/>
      <w:r w:rsidR="00231AE5" w:rsidRPr="00231AE5">
        <w:rPr>
          <w:rFonts w:ascii="Times New Roman" w:hAnsi="Times New Roman" w:cs="Times New Roman"/>
          <w:lang w:val="en-US"/>
        </w:rPr>
        <w:t>en</w:t>
      </w:r>
      <w:proofErr w:type="spellEnd"/>
      <w:r w:rsidR="00231AE5" w:rsidRPr="00231AE5">
        <w:rPr>
          <w:rFonts w:ascii="Times New Roman" w:hAnsi="Times New Roman" w:cs="Times New Roman"/>
          <w:lang w:val="en-US"/>
        </w:rPr>
        <w:t xml:space="preserve">: </w:t>
      </w:r>
      <w:hyperlink r:id="rId15" w:tgtFrame="_blank" w:history="1">
        <w:r w:rsidR="00231AE5" w:rsidRPr="00231AE5">
          <w:rPr>
            <w:rStyle w:val="Hipervnculo"/>
            <w:rFonts w:ascii="Times New Roman" w:hAnsi="Times New Roman" w:cs="Times New Roman"/>
            <w:lang w:val="en-US"/>
          </w:rPr>
          <w:t>https://doi.org/10.1007/s11042-022-12130-9</w:t>
        </w:r>
      </w:hyperlink>
    </w:p>
    <w:p w14:paraId="4D88F16D" w14:textId="0B438328" w:rsidR="00231AE5" w:rsidRPr="00231AE5" w:rsidRDefault="00117D6B" w:rsidP="00231AE5">
      <w:pPr>
        <w:jc w:val="both"/>
        <w:rPr>
          <w:rFonts w:ascii="Times New Roman" w:hAnsi="Times New Roman" w:cs="Times New Roman"/>
          <w:lang w:val="en-US"/>
        </w:rPr>
      </w:pPr>
      <w:r>
        <w:rPr>
          <w:rFonts w:ascii="Times New Roman" w:hAnsi="Times New Roman" w:cs="Times New Roman"/>
          <w:lang w:val="en-US"/>
        </w:rPr>
        <w:t>[</w:t>
      </w:r>
      <w:r w:rsidRPr="00231AE5">
        <w:rPr>
          <w:rFonts w:ascii="Times New Roman" w:hAnsi="Times New Roman" w:cs="Times New Roman"/>
          <w:lang w:val="en-US"/>
        </w:rPr>
        <w:t>12</w:t>
      </w:r>
      <w:r>
        <w:rPr>
          <w:rFonts w:ascii="Times New Roman" w:hAnsi="Times New Roman" w:cs="Times New Roman"/>
          <w:lang w:val="en-US"/>
        </w:rPr>
        <w:t>]</w:t>
      </w:r>
      <w:r w:rsidR="00231AE5" w:rsidRPr="00231AE5">
        <w:rPr>
          <w:rFonts w:ascii="Times New Roman" w:hAnsi="Times New Roman" w:cs="Times New Roman"/>
          <w:lang w:val="en-US"/>
        </w:rPr>
        <w:t xml:space="preserve"> N.-Z. Hu, Y.-X. Lin, H.-L. Huang, P.-H. Lu, C.-C. Lin, Y.-T. Hung, S.-C. Jhang y P.-Y. Chou, “Applying Model Context Protocol for Offline Small Language Models in Industrial Data Management,” </w:t>
      </w:r>
      <w:r w:rsidR="00231AE5" w:rsidRPr="00231AE5">
        <w:rPr>
          <w:rFonts w:ascii="Times New Roman" w:hAnsi="Times New Roman" w:cs="Times New Roman"/>
          <w:i/>
          <w:iCs/>
          <w:lang w:val="en-US"/>
        </w:rPr>
        <w:t>Engineering Proceedings</w:t>
      </w:r>
      <w:r w:rsidR="00231AE5" w:rsidRPr="00231AE5">
        <w:rPr>
          <w:rFonts w:ascii="Times New Roman" w:hAnsi="Times New Roman" w:cs="Times New Roman"/>
          <w:lang w:val="en-US"/>
        </w:rPr>
        <w:t xml:space="preserve">, vol. 134, art. 31, 2026. Disponible </w:t>
      </w:r>
      <w:proofErr w:type="spellStart"/>
      <w:r w:rsidR="00231AE5" w:rsidRPr="00231AE5">
        <w:rPr>
          <w:rFonts w:ascii="Times New Roman" w:hAnsi="Times New Roman" w:cs="Times New Roman"/>
          <w:lang w:val="en-US"/>
        </w:rPr>
        <w:t>en</w:t>
      </w:r>
      <w:proofErr w:type="spellEnd"/>
      <w:r w:rsidR="00231AE5" w:rsidRPr="00231AE5">
        <w:rPr>
          <w:rFonts w:ascii="Times New Roman" w:hAnsi="Times New Roman" w:cs="Times New Roman"/>
          <w:lang w:val="en-US"/>
        </w:rPr>
        <w:t xml:space="preserve">: </w:t>
      </w:r>
      <w:hyperlink r:id="rId16" w:tgtFrame="_blank" w:history="1">
        <w:r w:rsidR="00231AE5" w:rsidRPr="00231AE5">
          <w:rPr>
            <w:rStyle w:val="Hipervnculo"/>
            <w:rFonts w:ascii="Times New Roman" w:hAnsi="Times New Roman" w:cs="Times New Roman"/>
            <w:lang w:val="en-US"/>
          </w:rPr>
          <w:t>https://doi.org/10.3390/engproc2026134031</w:t>
        </w:r>
      </w:hyperlink>
    </w:p>
    <w:p w14:paraId="19A2CA60" w14:textId="25E5CB08" w:rsidR="00231AE5" w:rsidRPr="00231AE5" w:rsidRDefault="00117D6B" w:rsidP="00231AE5">
      <w:pPr>
        <w:jc w:val="both"/>
        <w:rPr>
          <w:rFonts w:ascii="Times New Roman" w:hAnsi="Times New Roman" w:cs="Times New Roman"/>
          <w:lang w:val="en-US"/>
        </w:rPr>
      </w:pPr>
      <w:r>
        <w:rPr>
          <w:rFonts w:ascii="Times New Roman" w:hAnsi="Times New Roman" w:cs="Times New Roman"/>
          <w:lang w:val="en-US"/>
        </w:rPr>
        <w:t>[</w:t>
      </w:r>
      <w:r w:rsidRPr="00231AE5">
        <w:rPr>
          <w:rFonts w:ascii="Times New Roman" w:hAnsi="Times New Roman" w:cs="Times New Roman"/>
          <w:lang w:val="en-US"/>
        </w:rPr>
        <w:t>13</w:t>
      </w:r>
      <w:r>
        <w:rPr>
          <w:rFonts w:ascii="Times New Roman" w:hAnsi="Times New Roman" w:cs="Times New Roman"/>
          <w:lang w:val="en-US"/>
        </w:rPr>
        <w:t>]</w:t>
      </w:r>
      <w:r w:rsidR="00231AE5" w:rsidRPr="00231AE5">
        <w:rPr>
          <w:rFonts w:ascii="Times New Roman" w:hAnsi="Times New Roman" w:cs="Times New Roman"/>
          <w:lang w:val="en-US"/>
        </w:rPr>
        <w:t xml:space="preserve"> M. Hoffmann, P. Thomas, D. Schütz, B. Vogel-Heuser, T. Meisen y S. Jeschke, “Semantic Integration of Multi-Agent Systems using an OPC UA Information Modeling Approach,” </w:t>
      </w:r>
      <w:proofErr w:type="spellStart"/>
      <w:r w:rsidR="00231AE5" w:rsidRPr="00231AE5">
        <w:rPr>
          <w:rFonts w:ascii="Times New Roman" w:hAnsi="Times New Roman" w:cs="Times New Roman"/>
          <w:lang w:val="en-US"/>
        </w:rPr>
        <w:t>en</w:t>
      </w:r>
      <w:proofErr w:type="spellEnd"/>
      <w:r w:rsidR="00231AE5" w:rsidRPr="00231AE5">
        <w:rPr>
          <w:rFonts w:ascii="Times New Roman" w:hAnsi="Times New Roman" w:cs="Times New Roman"/>
          <w:lang w:val="en-US"/>
        </w:rPr>
        <w:t xml:space="preserve"> </w:t>
      </w:r>
      <w:r w:rsidR="00231AE5" w:rsidRPr="00231AE5">
        <w:rPr>
          <w:rFonts w:ascii="Times New Roman" w:hAnsi="Times New Roman" w:cs="Times New Roman"/>
          <w:i/>
          <w:iCs/>
          <w:lang w:val="en-US"/>
        </w:rPr>
        <w:t>2016 IEEE 14th International Conference on Industrial Informatics (INDIN)</w:t>
      </w:r>
      <w:r w:rsidR="00231AE5" w:rsidRPr="00231AE5">
        <w:rPr>
          <w:rFonts w:ascii="Times New Roman" w:hAnsi="Times New Roman" w:cs="Times New Roman"/>
          <w:lang w:val="en-US"/>
        </w:rPr>
        <w:t xml:space="preserve">, 2016. Disponible </w:t>
      </w:r>
      <w:proofErr w:type="spellStart"/>
      <w:r w:rsidR="00231AE5" w:rsidRPr="00231AE5">
        <w:rPr>
          <w:rFonts w:ascii="Times New Roman" w:hAnsi="Times New Roman" w:cs="Times New Roman"/>
          <w:lang w:val="en-US"/>
        </w:rPr>
        <w:t>en</w:t>
      </w:r>
      <w:proofErr w:type="spellEnd"/>
      <w:r w:rsidR="00231AE5" w:rsidRPr="00231AE5">
        <w:rPr>
          <w:rFonts w:ascii="Times New Roman" w:hAnsi="Times New Roman" w:cs="Times New Roman"/>
          <w:lang w:val="en-US"/>
        </w:rPr>
        <w:t xml:space="preserve">: </w:t>
      </w:r>
      <w:hyperlink r:id="rId17" w:tgtFrame="_blank" w:history="1">
        <w:r w:rsidR="00231AE5" w:rsidRPr="00231AE5">
          <w:rPr>
            <w:rStyle w:val="Hipervnculo"/>
            <w:rFonts w:ascii="Times New Roman" w:hAnsi="Times New Roman" w:cs="Times New Roman"/>
            <w:lang w:val="en-US"/>
          </w:rPr>
          <w:t>https://doi.org/10.1109/INDIN.2016.7819258</w:t>
        </w:r>
      </w:hyperlink>
    </w:p>
    <w:p w14:paraId="153A8E4F" w14:textId="7A88CEE7" w:rsidR="00231AE5" w:rsidRPr="00231AE5" w:rsidRDefault="00117D6B" w:rsidP="00231AE5">
      <w:pPr>
        <w:jc w:val="both"/>
        <w:rPr>
          <w:rFonts w:ascii="Times New Roman" w:hAnsi="Times New Roman" w:cs="Times New Roman"/>
          <w:lang w:val="en-US"/>
        </w:rPr>
      </w:pPr>
      <w:r>
        <w:rPr>
          <w:rFonts w:ascii="Times New Roman" w:hAnsi="Times New Roman" w:cs="Times New Roman"/>
          <w:lang w:val="en-US"/>
        </w:rPr>
        <w:t>[</w:t>
      </w:r>
      <w:r w:rsidRPr="00231AE5">
        <w:rPr>
          <w:rFonts w:ascii="Times New Roman" w:hAnsi="Times New Roman" w:cs="Times New Roman"/>
          <w:lang w:val="en-US"/>
        </w:rPr>
        <w:t>14</w:t>
      </w:r>
      <w:r>
        <w:rPr>
          <w:rFonts w:ascii="Times New Roman" w:hAnsi="Times New Roman" w:cs="Times New Roman"/>
          <w:lang w:val="en-US"/>
        </w:rPr>
        <w:t>]</w:t>
      </w:r>
      <w:r w:rsidR="00231AE5" w:rsidRPr="00231AE5">
        <w:rPr>
          <w:rFonts w:ascii="Times New Roman" w:hAnsi="Times New Roman" w:cs="Times New Roman"/>
          <w:lang w:val="en-US"/>
        </w:rPr>
        <w:t xml:space="preserve"> B. Chen, J. Wan, L. Shu, P. Li, M. Mukherjee y B. Yin, “Smart factory of industry 4.0: Key technologies, application case, and challenges,” </w:t>
      </w:r>
      <w:r w:rsidR="00231AE5" w:rsidRPr="00231AE5">
        <w:rPr>
          <w:rFonts w:ascii="Times New Roman" w:hAnsi="Times New Roman" w:cs="Times New Roman"/>
          <w:i/>
          <w:iCs/>
          <w:lang w:val="en-US"/>
        </w:rPr>
        <w:t>IEEE Access</w:t>
      </w:r>
      <w:r w:rsidR="00231AE5" w:rsidRPr="00231AE5">
        <w:rPr>
          <w:rFonts w:ascii="Times New Roman" w:hAnsi="Times New Roman" w:cs="Times New Roman"/>
          <w:lang w:val="en-US"/>
        </w:rPr>
        <w:t xml:space="preserve">, vol. 6, pp. 6505-6519, 2018. Disponible </w:t>
      </w:r>
      <w:proofErr w:type="spellStart"/>
      <w:r w:rsidR="00231AE5" w:rsidRPr="00231AE5">
        <w:rPr>
          <w:rFonts w:ascii="Times New Roman" w:hAnsi="Times New Roman" w:cs="Times New Roman"/>
          <w:lang w:val="en-US"/>
        </w:rPr>
        <w:t>en</w:t>
      </w:r>
      <w:proofErr w:type="spellEnd"/>
      <w:r w:rsidR="00231AE5" w:rsidRPr="00231AE5">
        <w:rPr>
          <w:rFonts w:ascii="Times New Roman" w:hAnsi="Times New Roman" w:cs="Times New Roman"/>
          <w:lang w:val="en-US"/>
        </w:rPr>
        <w:t xml:space="preserve">: </w:t>
      </w:r>
      <w:hyperlink r:id="rId18" w:tgtFrame="_blank" w:history="1">
        <w:r w:rsidR="00231AE5" w:rsidRPr="00231AE5">
          <w:rPr>
            <w:rStyle w:val="Hipervnculo"/>
            <w:rFonts w:ascii="Times New Roman" w:hAnsi="Times New Roman" w:cs="Times New Roman"/>
            <w:lang w:val="en-US"/>
          </w:rPr>
          <w:t>https://ieeexplore.ieee.org/document/8207346</w:t>
        </w:r>
      </w:hyperlink>
    </w:p>
    <w:p w14:paraId="0272207B" w14:textId="6B26A1F1" w:rsidR="00231AE5" w:rsidRPr="00231AE5" w:rsidRDefault="00117D6B" w:rsidP="00231AE5">
      <w:pPr>
        <w:jc w:val="both"/>
        <w:rPr>
          <w:rFonts w:ascii="Times New Roman" w:hAnsi="Times New Roman" w:cs="Times New Roman"/>
        </w:rPr>
      </w:pPr>
      <w:r>
        <w:rPr>
          <w:rFonts w:ascii="Times New Roman" w:hAnsi="Times New Roman" w:cs="Times New Roman"/>
          <w:lang w:val="en-US"/>
        </w:rPr>
        <w:t>[</w:t>
      </w:r>
      <w:r w:rsidRPr="00231AE5">
        <w:rPr>
          <w:rFonts w:ascii="Times New Roman" w:hAnsi="Times New Roman" w:cs="Times New Roman"/>
          <w:lang w:val="en-US"/>
        </w:rPr>
        <w:t>15</w:t>
      </w:r>
      <w:r>
        <w:rPr>
          <w:rFonts w:ascii="Times New Roman" w:hAnsi="Times New Roman" w:cs="Times New Roman"/>
          <w:lang w:val="en-US"/>
        </w:rPr>
        <w:t>]</w:t>
      </w:r>
      <w:r w:rsidR="00231AE5" w:rsidRPr="00231AE5">
        <w:rPr>
          <w:rFonts w:ascii="Times New Roman" w:hAnsi="Times New Roman" w:cs="Times New Roman"/>
          <w:lang w:val="en-US"/>
        </w:rPr>
        <w:t xml:space="preserve"> B. Kitchenham, “Procedures for Performing Systematic Reviews,” </w:t>
      </w:r>
      <w:r w:rsidR="00231AE5" w:rsidRPr="00231AE5">
        <w:rPr>
          <w:rFonts w:ascii="Times New Roman" w:hAnsi="Times New Roman" w:cs="Times New Roman"/>
          <w:i/>
          <w:iCs/>
          <w:lang w:val="en-US"/>
        </w:rPr>
        <w:t>Keele University Technical Report</w:t>
      </w:r>
      <w:r w:rsidR="00231AE5" w:rsidRPr="00231AE5">
        <w:rPr>
          <w:rFonts w:ascii="Times New Roman" w:hAnsi="Times New Roman" w:cs="Times New Roman"/>
          <w:lang w:val="en-US"/>
        </w:rPr>
        <w:t xml:space="preserve"> TR/SE-0401, Keele University y NICTA, 2004. </w:t>
      </w:r>
      <w:r w:rsidR="00231AE5" w:rsidRPr="00231AE5">
        <w:rPr>
          <w:rFonts w:ascii="Times New Roman" w:hAnsi="Times New Roman" w:cs="Times New Roman"/>
        </w:rPr>
        <w:t xml:space="preserve">Disponible en: </w:t>
      </w:r>
      <w:hyperlink r:id="rId19" w:tgtFrame="_blank" w:history="1">
        <w:r w:rsidR="00231AE5" w:rsidRPr="00231AE5">
          <w:rPr>
            <w:rStyle w:val="Hipervnculo"/>
            <w:rFonts w:ascii="Times New Roman" w:hAnsi="Times New Roman" w:cs="Times New Roman"/>
          </w:rPr>
          <w:t>https://www.inf.ufsc.br/~aldo.vw/kitchenham.pdf</w:t>
        </w:r>
      </w:hyperlink>
    </w:p>
    <w:p w14:paraId="6F54AF80" w14:textId="5A4288C8" w:rsidR="00231AE5" w:rsidRPr="00231AE5" w:rsidRDefault="00117D6B" w:rsidP="00231AE5">
      <w:pPr>
        <w:jc w:val="both"/>
        <w:rPr>
          <w:rFonts w:ascii="Times New Roman" w:hAnsi="Times New Roman" w:cs="Times New Roman"/>
          <w:lang w:val="en-US"/>
        </w:rPr>
      </w:pPr>
      <w:r>
        <w:rPr>
          <w:rFonts w:ascii="Times New Roman" w:hAnsi="Times New Roman" w:cs="Times New Roman"/>
          <w:lang w:val="en-US"/>
        </w:rPr>
        <w:t>[</w:t>
      </w:r>
      <w:r w:rsidRPr="00231AE5">
        <w:rPr>
          <w:rFonts w:ascii="Times New Roman" w:hAnsi="Times New Roman" w:cs="Times New Roman"/>
          <w:lang w:val="en-US"/>
        </w:rPr>
        <w:t>16</w:t>
      </w:r>
      <w:r>
        <w:rPr>
          <w:rFonts w:ascii="Times New Roman" w:hAnsi="Times New Roman" w:cs="Times New Roman"/>
          <w:lang w:val="en-US"/>
        </w:rPr>
        <w:t>]</w:t>
      </w:r>
      <w:r w:rsidR="00231AE5" w:rsidRPr="00231AE5">
        <w:rPr>
          <w:rFonts w:ascii="Times New Roman" w:hAnsi="Times New Roman" w:cs="Times New Roman"/>
          <w:lang w:val="en-US"/>
        </w:rPr>
        <w:t xml:space="preserve"> M. J. Page, J. E. McKenzie, P. M. Bossuyt, I. </w:t>
      </w:r>
      <w:proofErr w:type="spellStart"/>
      <w:r w:rsidR="00231AE5" w:rsidRPr="00231AE5">
        <w:rPr>
          <w:rFonts w:ascii="Times New Roman" w:hAnsi="Times New Roman" w:cs="Times New Roman"/>
          <w:lang w:val="en-US"/>
        </w:rPr>
        <w:t>Boutron</w:t>
      </w:r>
      <w:proofErr w:type="spellEnd"/>
      <w:r w:rsidR="00231AE5" w:rsidRPr="00231AE5">
        <w:rPr>
          <w:rFonts w:ascii="Times New Roman" w:hAnsi="Times New Roman" w:cs="Times New Roman"/>
          <w:lang w:val="en-US"/>
        </w:rPr>
        <w:t xml:space="preserve">, T. C. Hoffmann, C. D. Mulrow, L. </w:t>
      </w:r>
      <w:proofErr w:type="spellStart"/>
      <w:r w:rsidR="00231AE5" w:rsidRPr="00231AE5">
        <w:rPr>
          <w:rFonts w:ascii="Times New Roman" w:hAnsi="Times New Roman" w:cs="Times New Roman"/>
          <w:lang w:val="en-US"/>
        </w:rPr>
        <w:t>Shamseer</w:t>
      </w:r>
      <w:proofErr w:type="spellEnd"/>
      <w:r w:rsidR="00231AE5" w:rsidRPr="00231AE5">
        <w:rPr>
          <w:rFonts w:ascii="Times New Roman" w:hAnsi="Times New Roman" w:cs="Times New Roman"/>
          <w:lang w:val="en-US"/>
        </w:rPr>
        <w:t xml:space="preserve">, J. M. Tetzlaff, E. A. Akl, S. E. Brennan, R. Chou, J. Glanville, J. M. Grimshaw, A. Hróbjartsson, M. M. Lalu, T. Li, E. W. Loder, E. Mayo-Wilson, S. McDonald, L. A. McGuinness, L. A. Stewart, J. Thomas, A. C. </w:t>
      </w:r>
      <w:proofErr w:type="spellStart"/>
      <w:r w:rsidR="00231AE5" w:rsidRPr="00231AE5">
        <w:rPr>
          <w:rFonts w:ascii="Times New Roman" w:hAnsi="Times New Roman" w:cs="Times New Roman"/>
          <w:lang w:val="en-US"/>
        </w:rPr>
        <w:t>Tricco</w:t>
      </w:r>
      <w:proofErr w:type="spellEnd"/>
      <w:r w:rsidR="00231AE5" w:rsidRPr="00231AE5">
        <w:rPr>
          <w:rFonts w:ascii="Times New Roman" w:hAnsi="Times New Roman" w:cs="Times New Roman"/>
          <w:lang w:val="en-US"/>
        </w:rPr>
        <w:t xml:space="preserve">, V. A. Welch, P. Whiting y D. Moher, “The PRISMA 2020 statement: an updated guideline for reporting systematic reviews,” </w:t>
      </w:r>
      <w:r w:rsidR="00231AE5" w:rsidRPr="00231AE5">
        <w:rPr>
          <w:rFonts w:ascii="Times New Roman" w:hAnsi="Times New Roman" w:cs="Times New Roman"/>
          <w:i/>
          <w:iCs/>
          <w:lang w:val="en-US"/>
        </w:rPr>
        <w:t>BMJ</w:t>
      </w:r>
      <w:r w:rsidR="00231AE5" w:rsidRPr="00231AE5">
        <w:rPr>
          <w:rFonts w:ascii="Times New Roman" w:hAnsi="Times New Roman" w:cs="Times New Roman"/>
          <w:lang w:val="en-US"/>
        </w:rPr>
        <w:t xml:space="preserve">, vol. 372, n. 71, 2021. Disponible </w:t>
      </w:r>
      <w:proofErr w:type="spellStart"/>
      <w:r w:rsidR="00231AE5" w:rsidRPr="00231AE5">
        <w:rPr>
          <w:rFonts w:ascii="Times New Roman" w:hAnsi="Times New Roman" w:cs="Times New Roman"/>
          <w:lang w:val="en-US"/>
        </w:rPr>
        <w:t>en</w:t>
      </w:r>
      <w:proofErr w:type="spellEnd"/>
      <w:r w:rsidR="00231AE5" w:rsidRPr="00231AE5">
        <w:rPr>
          <w:rFonts w:ascii="Times New Roman" w:hAnsi="Times New Roman" w:cs="Times New Roman"/>
          <w:lang w:val="en-US"/>
        </w:rPr>
        <w:t xml:space="preserve">: </w:t>
      </w:r>
      <w:hyperlink r:id="rId20" w:tgtFrame="_blank" w:history="1">
        <w:r w:rsidR="00231AE5" w:rsidRPr="00231AE5">
          <w:rPr>
            <w:rStyle w:val="Hipervnculo"/>
            <w:rFonts w:ascii="Times New Roman" w:hAnsi="Times New Roman" w:cs="Times New Roman"/>
            <w:lang w:val="en-US"/>
          </w:rPr>
          <w:t>https://www.bmj.com/content/372/bmj.n71</w:t>
        </w:r>
      </w:hyperlink>
    </w:p>
    <w:p w14:paraId="1EDDB0C6" w14:textId="53224E06" w:rsidR="00231AE5" w:rsidRPr="00231AE5" w:rsidRDefault="00117D6B" w:rsidP="00231AE5">
      <w:pPr>
        <w:jc w:val="both"/>
        <w:rPr>
          <w:rFonts w:ascii="Times New Roman" w:hAnsi="Times New Roman" w:cs="Times New Roman"/>
        </w:rPr>
      </w:pPr>
      <w:r>
        <w:rPr>
          <w:rFonts w:ascii="Times New Roman" w:hAnsi="Times New Roman" w:cs="Times New Roman"/>
          <w:lang w:val="en-US"/>
        </w:rPr>
        <w:t>[</w:t>
      </w:r>
      <w:r w:rsidRPr="00231AE5">
        <w:rPr>
          <w:rFonts w:ascii="Times New Roman" w:hAnsi="Times New Roman" w:cs="Times New Roman"/>
          <w:lang w:val="en-US"/>
        </w:rPr>
        <w:t>17</w:t>
      </w:r>
      <w:r>
        <w:rPr>
          <w:rFonts w:ascii="Times New Roman" w:hAnsi="Times New Roman" w:cs="Times New Roman"/>
          <w:lang w:val="en-US"/>
        </w:rPr>
        <w:t>]</w:t>
      </w:r>
      <w:r w:rsidR="00231AE5" w:rsidRPr="00231AE5">
        <w:rPr>
          <w:rFonts w:ascii="Times New Roman" w:hAnsi="Times New Roman" w:cs="Times New Roman"/>
          <w:lang w:val="en-US"/>
        </w:rPr>
        <w:t xml:space="preserve"> B. Kitchenham y S. Charters, “Guidelines for Performing Systematic Literature Reviews in Software Engineering,” </w:t>
      </w:r>
      <w:r w:rsidR="00231AE5" w:rsidRPr="00231AE5">
        <w:rPr>
          <w:rFonts w:ascii="Times New Roman" w:hAnsi="Times New Roman" w:cs="Times New Roman"/>
          <w:i/>
          <w:iCs/>
          <w:lang w:val="en-US"/>
        </w:rPr>
        <w:t>EBSE Technical Report</w:t>
      </w:r>
      <w:r w:rsidR="00231AE5" w:rsidRPr="00231AE5">
        <w:rPr>
          <w:rFonts w:ascii="Times New Roman" w:hAnsi="Times New Roman" w:cs="Times New Roman"/>
          <w:lang w:val="en-US"/>
        </w:rPr>
        <w:t xml:space="preserve"> EBSE-2007-01, Keele University y Durham University Joint Report, 2007. </w:t>
      </w:r>
      <w:r w:rsidR="00231AE5" w:rsidRPr="00231AE5">
        <w:rPr>
          <w:rFonts w:ascii="Times New Roman" w:hAnsi="Times New Roman" w:cs="Times New Roman"/>
        </w:rPr>
        <w:t xml:space="preserve">Disponible en: </w:t>
      </w:r>
      <w:hyperlink r:id="rId21" w:tgtFrame="_blank" w:history="1">
        <w:r w:rsidR="00231AE5" w:rsidRPr="00231AE5">
          <w:rPr>
            <w:rStyle w:val="Hipervnculo"/>
            <w:rFonts w:ascii="Times New Roman" w:hAnsi="Times New Roman" w:cs="Times New Roman"/>
          </w:rPr>
          <w:t>https://www.elsevier.com/__data/promis_misc/525444systematicreviewsguide.pdf</w:t>
        </w:r>
      </w:hyperlink>
    </w:p>
    <w:p w14:paraId="39D35C4B" w14:textId="092E849E" w:rsidR="00231AE5" w:rsidRPr="00231AE5" w:rsidRDefault="00117D6B" w:rsidP="00231AE5">
      <w:pPr>
        <w:jc w:val="both"/>
        <w:rPr>
          <w:rFonts w:ascii="Times New Roman" w:hAnsi="Times New Roman" w:cs="Times New Roman"/>
        </w:rPr>
      </w:pPr>
      <w:r>
        <w:rPr>
          <w:rFonts w:ascii="Times New Roman" w:hAnsi="Times New Roman" w:cs="Times New Roman"/>
          <w:lang w:val="en-US"/>
        </w:rPr>
        <w:t>[</w:t>
      </w:r>
      <w:r w:rsidRPr="00231AE5">
        <w:rPr>
          <w:rFonts w:ascii="Times New Roman" w:hAnsi="Times New Roman" w:cs="Times New Roman"/>
          <w:lang w:val="en-US"/>
        </w:rPr>
        <w:t>18</w:t>
      </w:r>
      <w:r>
        <w:rPr>
          <w:rFonts w:ascii="Times New Roman" w:hAnsi="Times New Roman" w:cs="Times New Roman"/>
          <w:lang w:val="en-US"/>
        </w:rPr>
        <w:t>]</w:t>
      </w:r>
      <w:r w:rsidR="00231AE5" w:rsidRPr="00231AE5">
        <w:rPr>
          <w:rFonts w:ascii="Times New Roman" w:hAnsi="Times New Roman" w:cs="Times New Roman"/>
          <w:lang w:val="en-US"/>
        </w:rPr>
        <w:t xml:space="preserve"> Parsifal, “Parsifal - The web app designed to support the systematic review process in Software Engineering,” </w:t>
      </w:r>
      <w:proofErr w:type="spellStart"/>
      <w:r w:rsidR="00231AE5" w:rsidRPr="00231AE5">
        <w:rPr>
          <w:rFonts w:ascii="Times New Roman" w:hAnsi="Times New Roman" w:cs="Times New Roman"/>
          <w:lang w:val="en-US"/>
        </w:rPr>
        <w:t>Accedido</w:t>
      </w:r>
      <w:proofErr w:type="spellEnd"/>
      <w:r w:rsidR="00231AE5" w:rsidRPr="00231AE5">
        <w:rPr>
          <w:rFonts w:ascii="Times New Roman" w:hAnsi="Times New Roman" w:cs="Times New Roman"/>
          <w:lang w:val="en-US"/>
        </w:rPr>
        <w:t xml:space="preserve">: 1 de </w:t>
      </w:r>
      <w:proofErr w:type="spellStart"/>
      <w:r w:rsidR="00231AE5" w:rsidRPr="00231AE5">
        <w:rPr>
          <w:rFonts w:ascii="Times New Roman" w:hAnsi="Times New Roman" w:cs="Times New Roman"/>
          <w:lang w:val="en-US"/>
        </w:rPr>
        <w:t>julio</w:t>
      </w:r>
      <w:proofErr w:type="spellEnd"/>
      <w:r w:rsidR="00231AE5" w:rsidRPr="00231AE5">
        <w:rPr>
          <w:rFonts w:ascii="Times New Roman" w:hAnsi="Times New Roman" w:cs="Times New Roman"/>
          <w:lang w:val="en-US"/>
        </w:rPr>
        <w:t xml:space="preserve"> de 2026. </w:t>
      </w:r>
      <w:r w:rsidR="00231AE5" w:rsidRPr="00231AE5">
        <w:rPr>
          <w:rFonts w:ascii="Times New Roman" w:hAnsi="Times New Roman" w:cs="Times New Roman"/>
        </w:rPr>
        <w:t xml:space="preserve">[En línea]. Disponible en: </w:t>
      </w:r>
      <w:hyperlink r:id="rId22" w:tgtFrame="_blank" w:history="1">
        <w:r w:rsidR="00231AE5" w:rsidRPr="00231AE5">
          <w:rPr>
            <w:rStyle w:val="Hipervnculo"/>
            <w:rFonts w:ascii="Times New Roman" w:hAnsi="Times New Roman" w:cs="Times New Roman"/>
          </w:rPr>
          <w:t>https://parsif.al/</w:t>
        </w:r>
      </w:hyperlink>
    </w:p>
    <w:p w14:paraId="7C888435" w14:textId="71E5DE75" w:rsidR="00231AE5" w:rsidRPr="00231AE5" w:rsidRDefault="00117D6B" w:rsidP="00231AE5">
      <w:pPr>
        <w:jc w:val="both"/>
        <w:rPr>
          <w:rFonts w:ascii="Times New Roman" w:hAnsi="Times New Roman" w:cs="Times New Roman"/>
        </w:rPr>
      </w:pPr>
      <w:r>
        <w:rPr>
          <w:rFonts w:ascii="Times New Roman" w:hAnsi="Times New Roman" w:cs="Times New Roman"/>
        </w:rPr>
        <w:t>[</w:t>
      </w:r>
      <w:r w:rsidRPr="00231AE5">
        <w:rPr>
          <w:rFonts w:ascii="Times New Roman" w:hAnsi="Times New Roman" w:cs="Times New Roman"/>
        </w:rPr>
        <w:t>19</w:t>
      </w:r>
      <w:r>
        <w:rPr>
          <w:rFonts w:ascii="Times New Roman" w:hAnsi="Times New Roman" w:cs="Times New Roman"/>
        </w:rPr>
        <w:t>]</w:t>
      </w:r>
      <w:r w:rsidR="00231AE5" w:rsidRPr="00231AE5">
        <w:rPr>
          <w:rFonts w:ascii="Times New Roman" w:hAnsi="Times New Roman" w:cs="Times New Roman"/>
        </w:rPr>
        <w:t xml:space="preserve"> N. J. van Eck y L. Waltman, “</w:t>
      </w:r>
      <w:proofErr w:type="spellStart"/>
      <w:r w:rsidR="00231AE5" w:rsidRPr="00231AE5">
        <w:rPr>
          <w:rFonts w:ascii="Times New Roman" w:hAnsi="Times New Roman" w:cs="Times New Roman"/>
        </w:rPr>
        <w:t>VOSviewer</w:t>
      </w:r>
      <w:proofErr w:type="spellEnd"/>
      <w:r w:rsidR="00231AE5" w:rsidRPr="00231AE5">
        <w:rPr>
          <w:rFonts w:ascii="Times New Roman" w:hAnsi="Times New Roman" w:cs="Times New Roman"/>
        </w:rPr>
        <w:t xml:space="preserve"> - </w:t>
      </w:r>
      <w:proofErr w:type="spellStart"/>
      <w:r w:rsidR="00231AE5" w:rsidRPr="00231AE5">
        <w:rPr>
          <w:rFonts w:ascii="Times New Roman" w:hAnsi="Times New Roman" w:cs="Times New Roman"/>
        </w:rPr>
        <w:t>Visualizing</w:t>
      </w:r>
      <w:proofErr w:type="spellEnd"/>
      <w:r w:rsidR="00231AE5" w:rsidRPr="00231AE5">
        <w:rPr>
          <w:rFonts w:ascii="Times New Roman" w:hAnsi="Times New Roman" w:cs="Times New Roman"/>
        </w:rPr>
        <w:t xml:space="preserve"> </w:t>
      </w:r>
      <w:proofErr w:type="spellStart"/>
      <w:r w:rsidR="00231AE5" w:rsidRPr="00231AE5">
        <w:rPr>
          <w:rFonts w:ascii="Times New Roman" w:hAnsi="Times New Roman" w:cs="Times New Roman"/>
        </w:rPr>
        <w:t>scientific</w:t>
      </w:r>
      <w:proofErr w:type="spellEnd"/>
      <w:r w:rsidR="00231AE5" w:rsidRPr="00231AE5">
        <w:rPr>
          <w:rFonts w:ascii="Times New Roman" w:hAnsi="Times New Roman" w:cs="Times New Roman"/>
        </w:rPr>
        <w:t xml:space="preserve"> </w:t>
      </w:r>
      <w:proofErr w:type="spellStart"/>
      <w:r w:rsidR="00231AE5" w:rsidRPr="00231AE5">
        <w:rPr>
          <w:rFonts w:ascii="Times New Roman" w:hAnsi="Times New Roman" w:cs="Times New Roman"/>
        </w:rPr>
        <w:t>landscapes</w:t>
      </w:r>
      <w:proofErr w:type="spellEnd"/>
      <w:r w:rsidR="00231AE5" w:rsidRPr="00231AE5">
        <w:rPr>
          <w:rFonts w:ascii="Times New Roman" w:hAnsi="Times New Roman" w:cs="Times New Roman"/>
        </w:rPr>
        <w:t xml:space="preserve">,” Accedido: 1 de julio de 2026. [En línea]. Disponible en: </w:t>
      </w:r>
      <w:hyperlink r:id="rId23" w:tgtFrame="_blank" w:history="1">
        <w:r w:rsidR="00231AE5" w:rsidRPr="00231AE5">
          <w:rPr>
            <w:rStyle w:val="Hipervnculo"/>
            <w:rFonts w:ascii="Times New Roman" w:hAnsi="Times New Roman" w:cs="Times New Roman"/>
          </w:rPr>
          <w:t>https://www.vosviewer.com/</w:t>
        </w:r>
      </w:hyperlink>
    </w:p>
    <w:p w14:paraId="6F2AE6F2" w14:textId="77777777" w:rsidR="00095F20" w:rsidRPr="001471CA" w:rsidRDefault="00095F20">
      <w:pPr>
        <w:rPr>
          <w:rFonts w:ascii="Times New Roman" w:hAnsi="Times New Roman" w:cs="Times New Roman"/>
        </w:rPr>
      </w:pPr>
    </w:p>
    <w:sectPr w:rsidR="00095F20" w:rsidRPr="001471C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35F"/>
    <w:rsid w:val="00095F20"/>
    <w:rsid w:val="000F3A6F"/>
    <w:rsid w:val="00117D6B"/>
    <w:rsid w:val="001471CA"/>
    <w:rsid w:val="002009C8"/>
    <w:rsid w:val="00231AE5"/>
    <w:rsid w:val="00301376"/>
    <w:rsid w:val="00357C51"/>
    <w:rsid w:val="00371536"/>
    <w:rsid w:val="00376387"/>
    <w:rsid w:val="00746C32"/>
    <w:rsid w:val="009600CA"/>
    <w:rsid w:val="00982325"/>
    <w:rsid w:val="00C8535F"/>
    <w:rsid w:val="00DA2E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9C9EC"/>
  <w15:chartTrackingRefBased/>
  <w15:docId w15:val="{791F8CD3-46AF-4C8B-B81A-95A148827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5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85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53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53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53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53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53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53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53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rminal">
    <w:name w:val="Terminal"/>
    <w:basedOn w:val="Normal"/>
    <w:link w:val="TerminalCar"/>
    <w:qFormat/>
    <w:rsid w:val="002009C8"/>
    <w:pPr>
      <w:shd w:val="clear" w:color="auto" w:fill="1E1E1E"/>
      <w:spacing w:after="0" w:line="240" w:lineRule="auto"/>
    </w:pPr>
    <w:rPr>
      <w:rFonts w:ascii="Courier New" w:eastAsia="Courier New" w:hAnsi="Courier New" w:cs="Courier New"/>
      <w:color w:val="D4D4D4"/>
      <w:sz w:val="18"/>
      <w:szCs w:val="18"/>
      <w:lang w:val="en-US"/>
    </w:rPr>
  </w:style>
  <w:style w:type="character" w:customStyle="1" w:styleId="TerminalCar">
    <w:name w:val="Terminal Car"/>
    <w:basedOn w:val="Fuentedeprrafopredeter"/>
    <w:link w:val="Terminal"/>
    <w:rsid w:val="002009C8"/>
    <w:rPr>
      <w:rFonts w:ascii="Courier New" w:eastAsia="Courier New" w:hAnsi="Courier New" w:cs="Courier New"/>
      <w:color w:val="D4D4D4"/>
      <w:sz w:val="18"/>
      <w:szCs w:val="18"/>
      <w:shd w:val="clear" w:color="auto" w:fill="1E1E1E"/>
      <w:lang w:val="en-US"/>
    </w:rPr>
  </w:style>
  <w:style w:type="character" w:customStyle="1" w:styleId="Ttulo1Car">
    <w:name w:val="Título 1 Car"/>
    <w:basedOn w:val="Fuentedeprrafopredeter"/>
    <w:link w:val="Ttulo1"/>
    <w:uiPriority w:val="9"/>
    <w:rsid w:val="00C853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8535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53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53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53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53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53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53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535F"/>
    <w:rPr>
      <w:rFonts w:eastAsiaTheme="majorEastAsia" w:cstheme="majorBidi"/>
      <w:color w:val="272727" w:themeColor="text1" w:themeTint="D8"/>
    </w:rPr>
  </w:style>
  <w:style w:type="paragraph" w:styleId="Ttulo">
    <w:name w:val="Title"/>
    <w:basedOn w:val="Normal"/>
    <w:next w:val="Normal"/>
    <w:link w:val="TtuloCar"/>
    <w:uiPriority w:val="10"/>
    <w:qFormat/>
    <w:rsid w:val="00C85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53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53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53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535F"/>
    <w:pPr>
      <w:spacing w:before="160"/>
      <w:jc w:val="center"/>
    </w:pPr>
    <w:rPr>
      <w:i/>
      <w:iCs/>
      <w:color w:val="404040" w:themeColor="text1" w:themeTint="BF"/>
    </w:rPr>
  </w:style>
  <w:style w:type="character" w:customStyle="1" w:styleId="CitaCar">
    <w:name w:val="Cita Car"/>
    <w:basedOn w:val="Fuentedeprrafopredeter"/>
    <w:link w:val="Cita"/>
    <w:uiPriority w:val="29"/>
    <w:rsid w:val="00C8535F"/>
    <w:rPr>
      <w:i/>
      <w:iCs/>
      <w:color w:val="404040" w:themeColor="text1" w:themeTint="BF"/>
    </w:rPr>
  </w:style>
  <w:style w:type="paragraph" w:styleId="Prrafodelista">
    <w:name w:val="List Paragraph"/>
    <w:basedOn w:val="Normal"/>
    <w:uiPriority w:val="34"/>
    <w:qFormat/>
    <w:rsid w:val="00C8535F"/>
    <w:pPr>
      <w:ind w:left="720"/>
      <w:contextualSpacing/>
    </w:pPr>
  </w:style>
  <w:style w:type="character" w:styleId="nfasisintenso">
    <w:name w:val="Intense Emphasis"/>
    <w:basedOn w:val="Fuentedeprrafopredeter"/>
    <w:uiPriority w:val="21"/>
    <w:qFormat/>
    <w:rsid w:val="00C8535F"/>
    <w:rPr>
      <w:i/>
      <w:iCs/>
      <w:color w:val="0F4761" w:themeColor="accent1" w:themeShade="BF"/>
    </w:rPr>
  </w:style>
  <w:style w:type="paragraph" w:styleId="Citadestacada">
    <w:name w:val="Intense Quote"/>
    <w:basedOn w:val="Normal"/>
    <w:next w:val="Normal"/>
    <w:link w:val="CitadestacadaCar"/>
    <w:uiPriority w:val="30"/>
    <w:qFormat/>
    <w:rsid w:val="00C85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535F"/>
    <w:rPr>
      <w:i/>
      <w:iCs/>
      <w:color w:val="0F4761" w:themeColor="accent1" w:themeShade="BF"/>
    </w:rPr>
  </w:style>
  <w:style w:type="character" w:styleId="Referenciaintensa">
    <w:name w:val="Intense Reference"/>
    <w:basedOn w:val="Fuentedeprrafopredeter"/>
    <w:uiPriority w:val="32"/>
    <w:qFormat/>
    <w:rsid w:val="00C8535F"/>
    <w:rPr>
      <w:b/>
      <w:bCs/>
      <w:smallCaps/>
      <w:color w:val="0F4761" w:themeColor="accent1" w:themeShade="BF"/>
      <w:spacing w:val="5"/>
    </w:rPr>
  </w:style>
  <w:style w:type="character" w:styleId="Hipervnculo">
    <w:name w:val="Hyperlink"/>
    <w:basedOn w:val="Fuentedeprrafopredeter"/>
    <w:uiPriority w:val="99"/>
    <w:unhideWhenUsed/>
    <w:rsid w:val="00376387"/>
    <w:rPr>
      <w:color w:val="467886" w:themeColor="hyperlink"/>
      <w:u w:val="single"/>
    </w:rPr>
  </w:style>
  <w:style w:type="character" w:styleId="Mencinsinresolver">
    <w:name w:val="Unresolved Mention"/>
    <w:basedOn w:val="Fuentedeprrafopredeter"/>
    <w:uiPriority w:val="99"/>
    <w:semiHidden/>
    <w:unhideWhenUsed/>
    <w:rsid w:val="00376387"/>
    <w:rPr>
      <w:color w:val="605E5C"/>
      <w:shd w:val="clear" w:color="auto" w:fill="E1DFDD"/>
    </w:rPr>
  </w:style>
  <w:style w:type="table" w:styleId="Tablaconcuadrcula">
    <w:name w:val="Table Grid"/>
    <w:basedOn w:val="Tablanormal"/>
    <w:uiPriority w:val="39"/>
    <w:rsid w:val="00147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1471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vistas.uminho.pt/index.php/ijispm/article/view/4019" TargetMode="External"/><Relationship Id="rId13" Type="http://schemas.openxmlformats.org/officeDocument/2006/relationships/hyperlink" Target="https://www.jisem-journal.com/" TargetMode="External"/><Relationship Id="rId18" Type="http://schemas.openxmlformats.org/officeDocument/2006/relationships/hyperlink" Target="https://ieeexplore.ieee.org/document/8207346" TargetMode="External"/><Relationship Id="rId3" Type="http://schemas.openxmlformats.org/officeDocument/2006/relationships/webSettings" Target="webSettings.xml"/><Relationship Id="rId21" Type="http://schemas.openxmlformats.org/officeDocument/2006/relationships/hyperlink" Target="https://www.elsevier.com/__data/promis_misc/525444systematicreviewsguide.pdf" TargetMode="External"/><Relationship Id="rId7" Type="http://schemas.openxmlformats.org/officeDocument/2006/relationships/hyperlink" Target="https://ieeexplore.ieee.org/document/10685354" TargetMode="External"/><Relationship Id="rId12" Type="http://schemas.openxmlformats.org/officeDocument/2006/relationships/hyperlink" Target="https://www.sciencedirect.com/science/article/pii/S1474667016331226" TargetMode="External"/><Relationship Id="rId17" Type="http://schemas.openxmlformats.org/officeDocument/2006/relationships/hyperlink" Target="https://doi.org/10.1109/INDIN.2016.7819258"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doi.org/10.3390/engproc2026134031" TargetMode="External"/><Relationship Id="rId20" Type="http://schemas.openxmlformats.org/officeDocument/2006/relationships/hyperlink" Target="https://www.bmj.com/content/372/bmj.n71" TargetMode="External"/><Relationship Id="rId1" Type="http://schemas.openxmlformats.org/officeDocument/2006/relationships/styles" Target="styles.xml"/><Relationship Id="rId6" Type="http://schemas.openxmlformats.org/officeDocument/2006/relationships/hyperlink" Target="https://www.sciencedirect.com/science/article/pii/S0950584924002556" TargetMode="External"/><Relationship Id="rId11" Type="http://schemas.openxmlformats.org/officeDocument/2006/relationships/hyperlink" Target="https://arxiv.org/abs/2506.11180" TargetMode="External"/><Relationship Id="rId24" Type="http://schemas.openxmlformats.org/officeDocument/2006/relationships/fontTable" Target="fontTable.xml"/><Relationship Id="rId5" Type="http://schemas.openxmlformats.org/officeDocument/2006/relationships/hyperlink" Target="mailto:cramirezabondan@uss.edu.pe" TargetMode="External"/><Relationship Id="rId15" Type="http://schemas.openxmlformats.org/officeDocument/2006/relationships/hyperlink" Target="https://doi.org/10.1007/s11042-022-12130-9" TargetMode="External"/><Relationship Id="rId23" Type="http://schemas.openxmlformats.org/officeDocument/2006/relationships/hyperlink" Target="https://www.vosviewer.com/" TargetMode="External"/><Relationship Id="rId10" Type="http://schemas.openxmlformats.org/officeDocument/2006/relationships/hyperlink" Target="https://arxiv.org/abs/2504.21030" TargetMode="External"/><Relationship Id="rId19" Type="http://schemas.openxmlformats.org/officeDocument/2006/relationships/hyperlink" Target="https://www.inf.ufsc.br/~aldo.vw/kitchenham.pdf" TargetMode="External"/><Relationship Id="rId4" Type="http://schemas.openxmlformats.org/officeDocument/2006/relationships/hyperlink" Target="mailto:bvasquezkeysije@uss.edu.pe" TargetMode="External"/><Relationship Id="rId9" Type="http://schemas.openxmlformats.org/officeDocument/2006/relationships/hyperlink" Target="https://arxiv.org/abs/2409.18009" TargetMode="External"/><Relationship Id="rId14" Type="http://schemas.openxmlformats.org/officeDocument/2006/relationships/hyperlink" Target="https://doi.org/10.1016/j.cie.2024.110483" TargetMode="External"/><Relationship Id="rId22" Type="http://schemas.openxmlformats.org/officeDocument/2006/relationships/hyperlink" Target="https://parsif.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16</Pages>
  <Words>6411</Words>
  <Characters>35264</Characters>
  <Application>Microsoft Office Word</Application>
  <DocSecurity>0</DocSecurity>
  <Lines>293</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Briones</dc:creator>
  <cp:keywords/>
  <dc:description/>
  <cp:lastModifiedBy>Mark Briones</cp:lastModifiedBy>
  <cp:revision>6</cp:revision>
  <dcterms:created xsi:type="dcterms:W3CDTF">2026-07-01T20:32:00Z</dcterms:created>
  <dcterms:modified xsi:type="dcterms:W3CDTF">2026-07-01T22:25:00Z</dcterms:modified>
</cp:coreProperties>
</file>