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038A" w14:textId="77777777" w:rsidR="0024002D" w:rsidRDefault="0024002D">
      <w:r>
        <w:t xml:space="preserve">October 16, 2026 </w:t>
      </w:r>
    </w:p>
    <w:p w14:paraId="6CCC4F0E" w14:textId="77777777" w:rsidR="0024002D" w:rsidRDefault="0024002D">
      <w:r>
        <w:t xml:space="preserve">Dear Editor-in-Chief, </w:t>
      </w:r>
    </w:p>
    <w:p w14:paraId="5D219CF8" w14:textId="77777777" w:rsidR="0024002D" w:rsidRDefault="0024002D">
      <w:r>
        <w:t xml:space="preserve">I am pleased to submit our original research manuscript, titled "Mars - 12,350 BCE: Non-Equilibrium Radiolytic Kinetics and Late-Quaternary Volatile Evolution," for publication consideration as a Research Article in the Journal of Geophysical Research: Planets. </w:t>
      </w:r>
    </w:p>
    <w:p w14:paraId="3DBBE5B8" w14:textId="77777777" w:rsidR="0024002D" w:rsidRDefault="0024002D">
      <w:r>
        <w:t>This study introduces a novel, non-equilibrium atmospheric physics and geochemistry framework that resolves a severe stratigraphic contradiction in contemporary models of Martian volatile evolution. Surface exploration hardware has revealed a highly concentrated, loose, and completely unburied superficial perchlorate (ClO₄</w:t>
      </w:r>
      <w:r>
        <w:rPr>
          <w:rFonts w:ascii="Cambria Math" w:hAnsi="Cambria Math" w:cs="Cambria Math"/>
        </w:rPr>
        <w:t>⁻</w:t>
      </w:r>
      <w:r>
        <w:t>) blanket alongside an intense mass-independent fractionation anomaly of radiogenic Xenon-129 (</w:t>
      </w:r>
      <w:r>
        <w:rPr>
          <w:rFonts w:ascii="Aptos" w:hAnsi="Aptos" w:cs="Aptos"/>
        </w:rPr>
        <w:t>¹²⁹</w:t>
      </w:r>
      <w:r>
        <w:t xml:space="preserve">Xe). Under steady-state gradualist paradigms, these anomalies are attributed to eon-scale ultraviolet photolysis—a model that fundamentally fails to account for why these loose volatile deposits remain unburied by ongoing eolian dust storms. </w:t>
      </w:r>
    </w:p>
    <w:p w14:paraId="03C99C02" w14:textId="77777777" w:rsidR="0024002D" w:rsidRDefault="0024002D">
      <w:r>
        <w:t>We model a highly coupled, synergistic radiolytic-photolytic engine driven by an intense late-Quaternary cosmic forcing sequence: the ultra-high-energy, Class 9 Miyake Extreme Solar Particle Storm (ESPS) wavefront in 12,350 BCE. Constrained strictly by the First Law of Thermodynamics, our main-text mass-balance matrices (Table 2 and Table 3) demonstrate that the incident energy flux overtopped the latent enthalpy thresholds (ΔH</w:t>
      </w:r>
      <w:r w:rsidRPr="0067359B">
        <w:rPr>
          <w:vertAlign w:val="subscript"/>
        </w:rPr>
        <w:t>vap</w:t>
      </w:r>
      <w:r>
        <w:t xml:space="preserve"> = 40.7 kJ/mol) of a distributed system of shallow surface lakes, driving instantaneous gas-phase oxychlorine transition-state radical kinetics.</w:t>
      </w:r>
    </w:p>
    <w:p w14:paraId="500C7E07" w14:textId="5D9DD2B5" w:rsidR="00BD5851" w:rsidRDefault="0024002D">
      <w:r>
        <w:t xml:space="preserve"> Rather than modeling an intentional transport sequence, our framework demonstrates that the </w:t>
      </w:r>
      <w:r w:rsidR="00BD5851">
        <w:t>deposition</w:t>
      </w:r>
      <w:r>
        <w:t xml:space="preserve"> of this large moisture volume into Earth's vulnerable, atmosphere during the Gothenburg geomagnetic excursion was the chaotic, accidental by-product of Mars's terminal devastation. </w:t>
      </w:r>
    </w:p>
    <w:p w14:paraId="14C8FB99" w14:textId="0AE20E41" w:rsidR="0024002D" w:rsidRDefault="00586EDC">
      <w:r>
        <w:t xml:space="preserve">Using our framework, </w:t>
      </w:r>
      <w:r w:rsidR="0024002D">
        <w:t xml:space="preserve"> the planet </w:t>
      </w:r>
      <w:r>
        <w:t xml:space="preserve">of Mars </w:t>
      </w:r>
      <w:r w:rsidR="0024002D">
        <w:t xml:space="preserve">actively burned from runaway methane combustion, flash-volatilization </w:t>
      </w:r>
      <w:r>
        <w:t xml:space="preserve">that </w:t>
      </w:r>
      <w:r w:rsidR="0024002D">
        <w:t xml:space="preserve">forced the water mass past the 5.03 km/s escape velocity barrier, executing vacuum desublimation into a trailing space ice torus that ultimately catalyzed the terrestrial Younger Dryas climate collapse. </w:t>
      </w:r>
    </w:p>
    <w:p w14:paraId="38956609" w14:textId="77777777" w:rsidR="0024002D" w:rsidRDefault="0024002D">
      <w:r>
        <w:t xml:space="preserve">Given the direct reliance on verifiable NASA space telemetry (Curiosity APXS/SAM and MAVEN NGIMS datasets) and open-source computational scripts, this study directly addresses the quantitative rigor that defines JGR: Planets. This manuscript is original, has not been published elsewhere, and is not under consideration by any other journal venue. B. Vincent Crist is the sole author of this work and reports zero competing financial interests. </w:t>
      </w:r>
    </w:p>
    <w:p w14:paraId="5ECE1C30" w14:textId="77777777" w:rsidR="0024002D" w:rsidRDefault="0024002D">
      <w:r>
        <w:t xml:space="preserve">Thank you for your time, editorial evaluation, and review coordination. </w:t>
      </w:r>
    </w:p>
    <w:p w14:paraId="6A33A872" w14:textId="77777777" w:rsidR="0024002D" w:rsidRDefault="0024002D">
      <w:r>
        <w:t>Sincerely,</w:t>
      </w:r>
      <w:r>
        <w:t xml:space="preserve"> </w:t>
      </w:r>
    </w:p>
    <w:p w14:paraId="73DA4A32" w14:textId="241C3BED" w:rsidR="00DF579B" w:rsidRDefault="00BC25E3">
      <w:r>
        <w:t xml:space="preserve">B. Vincent Crist </w:t>
      </w:r>
    </w:p>
    <w:p w14:paraId="7811A4F2" w14:textId="57F1D737" w:rsidR="00DF579B" w:rsidRDefault="00BC25E3">
      <w:r>
        <w:t xml:space="preserve">Director of Research | XPS Research Institute </w:t>
      </w:r>
    </w:p>
    <w:p w14:paraId="4632743E" w14:textId="136DD85A" w:rsidR="002D4D3E" w:rsidRDefault="00BC25E3">
      <w:r>
        <w:t>bvcrist@xpsresearch.institute</w:t>
      </w:r>
    </w:p>
    <w:sectPr w:rsidR="002D4D3E" w:rsidSect="00EC7FA5">
      <w:pgSz w:w="11907" w:h="16840" w:code="9"/>
      <w:pgMar w:top="720" w:right="432" w:bottom="720" w:left="0" w:header="578" w:footer="578" w:gutter="57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E3"/>
    <w:rsid w:val="0008202C"/>
    <w:rsid w:val="00220FF2"/>
    <w:rsid w:val="0024002D"/>
    <w:rsid w:val="002D4D3E"/>
    <w:rsid w:val="002F267D"/>
    <w:rsid w:val="0034494E"/>
    <w:rsid w:val="003C78F0"/>
    <w:rsid w:val="005053FD"/>
    <w:rsid w:val="00586EDC"/>
    <w:rsid w:val="005D074A"/>
    <w:rsid w:val="0067359B"/>
    <w:rsid w:val="006932CA"/>
    <w:rsid w:val="008613B8"/>
    <w:rsid w:val="00891870"/>
    <w:rsid w:val="00BC25E3"/>
    <w:rsid w:val="00BD5851"/>
    <w:rsid w:val="00C03A52"/>
    <w:rsid w:val="00C356F1"/>
    <w:rsid w:val="00CE52A9"/>
    <w:rsid w:val="00DF579B"/>
    <w:rsid w:val="00E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2764"/>
  <w15:chartTrackingRefBased/>
  <w15:docId w15:val="{E772B166-B660-41E7-9823-627CCE32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5E3"/>
    <w:rPr>
      <w:rFonts w:eastAsiaTheme="majorEastAsia" w:cstheme="majorBidi"/>
      <w:color w:val="272727" w:themeColor="text1" w:themeTint="D8"/>
    </w:rPr>
  </w:style>
  <w:style w:type="paragraph" w:styleId="Title">
    <w:name w:val="Title"/>
    <w:basedOn w:val="Normal"/>
    <w:next w:val="Normal"/>
    <w:link w:val="TitleChar"/>
    <w:uiPriority w:val="10"/>
    <w:qFormat/>
    <w:rsid w:val="00BC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5E3"/>
    <w:pPr>
      <w:spacing w:before="160"/>
      <w:jc w:val="center"/>
    </w:pPr>
    <w:rPr>
      <w:i/>
      <w:iCs/>
      <w:color w:val="404040" w:themeColor="text1" w:themeTint="BF"/>
    </w:rPr>
  </w:style>
  <w:style w:type="character" w:customStyle="1" w:styleId="QuoteChar">
    <w:name w:val="Quote Char"/>
    <w:basedOn w:val="DefaultParagraphFont"/>
    <w:link w:val="Quote"/>
    <w:uiPriority w:val="29"/>
    <w:rsid w:val="00BC25E3"/>
    <w:rPr>
      <w:i/>
      <w:iCs/>
      <w:color w:val="404040" w:themeColor="text1" w:themeTint="BF"/>
    </w:rPr>
  </w:style>
  <w:style w:type="paragraph" w:styleId="ListParagraph">
    <w:name w:val="List Paragraph"/>
    <w:basedOn w:val="Normal"/>
    <w:uiPriority w:val="34"/>
    <w:qFormat/>
    <w:rsid w:val="00BC25E3"/>
    <w:pPr>
      <w:ind w:left="720"/>
      <w:contextualSpacing/>
    </w:pPr>
  </w:style>
  <w:style w:type="character" w:styleId="IntenseEmphasis">
    <w:name w:val="Intense Emphasis"/>
    <w:basedOn w:val="DefaultParagraphFont"/>
    <w:uiPriority w:val="21"/>
    <w:qFormat/>
    <w:rsid w:val="00BC25E3"/>
    <w:rPr>
      <w:i/>
      <w:iCs/>
      <w:color w:val="0F4761" w:themeColor="accent1" w:themeShade="BF"/>
    </w:rPr>
  </w:style>
  <w:style w:type="paragraph" w:styleId="IntenseQuote">
    <w:name w:val="Intense Quote"/>
    <w:basedOn w:val="Normal"/>
    <w:next w:val="Normal"/>
    <w:link w:val="IntenseQuoteChar"/>
    <w:uiPriority w:val="30"/>
    <w:qFormat/>
    <w:rsid w:val="00BC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5E3"/>
    <w:rPr>
      <w:i/>
      <w:iCs/>
      <w:color w:val="0F4761" w:themeColor="accent1" w:themeShade="BF"/>
    </w:rPr>
  </w:style>
  <w:style w:type="character" w:styleId="IntenseReference">
    <w:name w:val="Intense Reference"/>
    <w:basedOn w:val="DefaultParagraphFont"/>
    <w:uiPriority w:val="32"/>
    <w:qFormat/>
    <w:rsid w:val="00BC2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4</cp:revision>
  <dcterms:created xsi:type="dcterms:W3CDTF">2026-10-16T22:36:00Z</dcterms:created>
  <dcterms:modified xsi:type="dcterms:W3CDTF">2026-10-16T22:42:00Z</dcterms:modified>
</cp:coreProperties>
</file>