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7E781" w14:textId="65ED6A43" w:rsidR="007B4743" w:rsidRDefault="00000000">
      <w:pPr>
        <w:rPr>
          <w:b/>
          <w:color w:val="1D1C1D"/>
          <w:sz w:val="30"/>
          <w:szCs w:val="30"/>
          <w:highlight w:val="white"/>
          <w:u w:val="single"/>
        </w:rPr>
      </w:pPr>
      <w:r>
        <w:rPr>
          <w:b/>
          <w:color w:val="1D1C1D"/>
          <w:sz w:val="30"/>
          <w:szCs w:val="30"/>
          <w:highlight w:val="white"/>
        </w:rPr>
        <w:t xml:space="preserve">        </w:t>
      </w:r>
      <w:r>
        <w:rPr>
          <w:b/>
          <w:color w:val="1D1C1D"/>
          <w:sz w:val="30"/>
          <w:szCs w:val="30"/>
          <w:highlight w:val="white"/>
          <w:u w:val="single"/>
        </w:rPr>
        <w:t>Case Studies &amp; Guesstimates for FinTech Industries</w:t>
      </w:r>
    </w:p>
    <w:p w14:paraId="73590505" w14:textId="77777777" w:rsidR="007B4743" w:rsidRDefault="00000000">
      <w:pPr>
        <w:spacing w:before="240" w:after="240"/>
        <w:rPr>
          <w:highlight w:val="white"/>
        </w:rPr>
      </w:pPr>
      <w:r>
        <w:rPr>
          <w:highlight w:val="white"/>
        </w:rPr>
        <w:t xml:space="preserve">The FinTech industry has emerged as a dynamic and transformative force in the financial sector, integrating technology with financial services to enhance efficiency, accessibility, and customer experience. In today's era, FinTech is crucial for democratizing financial services, providing underserved populations with access to banking, credit, and investment opportunities. It fosters innovation through digital payment systems, peer-to-peer lending platforms, and blockchain technology, revolutionizing traditional banking practices. </w:t>
      </w:r>
    </w:p>
    <w:p w14:paraId="392283C2" w14:textId="77777777" w:rsidR="007B4743" w:rsidRDefault="00000000">
      <w:pPr>
        <w:spacing w:before="240" w:after="240"/>
        <w:rPr>
          <w:highlight w:val="white"/>
        </w:rPr>
      </w:pPr>
      <w:r>
        <w:rPr>
          <w:highlight w:val="white"/>
        </w:rPr>
        <w:t xml:space="preserve">Data scientists play a pivotal role in the growth of FinTech by leveraging advanced analytics and machine learning to improve risk assessment, fraud detection, and personalized financial services. Their expertise enables FinTech companies to </w:t>
      </w:r>
      <w:proofErr w:type="spellStart"/>
      <w:r>
        <w:rPr>
          <w:highlight w:val="white"/>
        </w:rPr>
        <w:t>analyze</w:t>
      </w:r>
      <w:proofErr w:type="spellEnd"/>
      <w:r>
        <w:rPr>
          <w:highlight w:val="white"/>
        </w:rPr>
        <w:t xml:space="preserve"> vast amounts of financial data, uncovering insights that drive strategic decision-making, optimize operations, and enhance customer satisfaction. By harnessing the power of data, data scientists help FinTech firms stay competitive, innovate continuously, and contribute to a more inclusive and efficient financial ecosystem.</w:t>
      </w:r>
    </w:p>
    <w:p w14:paraId="7C257587" w14:textId="77777777" w:rsidR="007B4743" w:rsidRDefault="00000000">
      <w:pPr>
        <w:pStyle w:val="Heading1"/>
        <w:spacing w:before="240" w:after="240"/>
        <w:rPr>
          <w:b/>
          <w:sz w:val="34"/>
          <w:szCs w:val="34"/>
          <w:u w:val="single"/>
        </w:rPr>
      </w:pPr>
      <w:bookmarkStart w:id="0" w:name="_r3sm9m5p1lr1" w:colFirst="0" w:colLast="0"/>
      <w:bookmarkEnd w:id="0"/>
      <w:r>
        <w:t xml:space="preserve">                                </w:t>
      </w:r>
      <w:r>
        <w:rPr>
          <w:b/>
          <w:sz w:val="34"/>
          <w:szCs w:val="34"/>
          <w:u w:val="single"/>
        </w:rPr>
        <w:t>PART - I</w:t>
      </w:r>
    </w:p>
    <w:p w14:paraId="441AA3E5" w14:textId="77777777" w:rsidR="007B4743" w:rsidRDefault="007B4743">
      <w:pPr>
        <w:spacing w:before="240" w:after="240"/>
        <w:rPr>
          <w:highlight w:val="white"/>
        </w:rPr>
      </w:pPr>
    </w:p>
    <w:p w14:paraId="4D0E58BD" w14:textId="77777777" w:rsidR="007B4743" w:rsidRDefault="00000000">
      <w:pPr>
        <w:pStyle w:val="Heading1"/>
        <w:rPr>
          <w:b/>
          <w:highlight w:val="white"/>
        </w:rPr>
      </w:pPr>
      <w:bookmarkStart w:id="1" w:name="_1o78niazrlyr" w:colFirst="0" w:colLast="0"/>
      <w:bookmarkEnd w:id="1"/>
      <w:r>
        <w:rPr>
          <w:b/>
          <w:shd w:val="clear" w:color="auto" w:fill="CFE2F3"/>
        </w:rPr>
        <w:t>Product Dissection</w:t>
      </w:r>
      <w:r>
        <w:rPr>
          <w:b/>
          <w:highlight w:val="white"/>
        </w:rPr>
        <w:t xml:space="preserve"> </w:t>
      </w:r>
    </w:p>
    <w:p w14:paraId="3A6F2E9D" w14:textId="77777777" w:rsidR="007B4743" w:rsidRDefault="007B4743">
      <w:pPr>
        <w:rPr>
          <w:b/>
          <w:color w:val="1D1C1D"/>
          <w:sz w:val="28"/>
          <w:szCs w:val="28"/>
          <w:highlight w:val="white"/>
          <w:u w:val="single"/>
        </w:rPr>
      </w:pPr>
    </w:p>
    <w:p w14:paraId="565C22B6" w14:textId="77777777" w:rsidR="007B4743" w:rsidRDefault="00000000">
      <w:pPr>
        <w:pStyle w:val="Heading2"/>
        <w:rPr>
          <w:b/>
          <w:sz w:val="28"/>
          <w:szCs w:val="28"/>
          <w:u w:val="single"/>
        </w:rPr>
      </w:pPr>
      <w:bookmarkStart w:id="2" w:name="_mbe3qr7m38t1" w:colFirst="0" w:colLast="0"/>
      <w:bookmarkEnd w:id="2"/>
      <w:r>
        <w:rPr>
          <w:b/>
          <w:sz w:val="28"/>
          <w:szCs w:val="28"/>
          <w:u w:val="single"/>
        </w:rPr>
        <w:t>1. Platform Selection</w:t>
      </w:r>
    </w:p>
    <w:p w14:paraId="27AC8C9D" w14:textId="77777777" w:rsidR="007B4743" w:rsidRDefault="00000000">
      <w:pPr>
        <w:spacing w:before="240" w:after="240"/>
      </w:pPr>
      <w:r>
        <w:rPr>
          <w:b/>
        </w:rPr>
        <w:t>Question:</w:t>
      </w:r>
      <w:r>
        <w:t xml:space="preserve"> Choose a leading platform from a domain related to the </w:t>
      </w:r>
      <w:r>
        <w:rPr>
          <w:b/>
        </w:rPr>
        <w:t>FinTech</w:t>
      </w:r>
      <w:r>
        <w:t xml:space="preserve"> industry. Justify your selection by discussing the platform's popularity, impact, and relevance in its industry.</w:t>
      </w:r>
    </w:p>
    <w:p w14:paraId="219B3D7A" w14:textId="77777777" w:rsidR="007B4743" w:rsidRDefault="007B4743">
      <w:pPr>
        <w:spacing w:before="240" w:after="240"/>
        <w:rPr>
          <w:b/>
        </w:rPr>
      </w:pPr>
    </w:p>
    <w:p w14:paraId="5B922E03" w14:textId="2A65CB39" w:rsidR="007B4743" w:rsidRDefault="00000000">
      <w:pPr>
        <w:spacing w:before="240" w:after="240"/>
        <w:rPr>
          <w:b/>
          <w:sz w:val="24"/>
          <w:szCs w:val="24"/>
        </w:rPr>
      </w:pPr>
      <w:r>
        <w:rPr>
          <w:b/>
          <w:sz w:val="24"/>
          <w:szCs w:val="24"/>
        </w:rPr>
        <w:t xml:space="preserve">Answer: </w:t>
      </w:r>
      <w:proofErr w:type="spellStart"/>
      <w:r w:rsidR="00F97B6E">
        <w:t>PhonePe</w:t>
      </w:r>
      <w:proofErr w:type="spellEnd"/>
    </w:p>
    <w:p w14:paraId="11FC07E1" w14:textId="77777777" w:rsidR="007B4743" w:rsidRDefault="00000000">
      <w:pPr>
        <w:pStyle w:val="Heading3"/>
        <w:spacing w:before="240" w:after="240"/>
        <w:rPr>
          <w:sz w:val="22"/>
          <w:szCs w:val="22"/>
        </w:rPr>
      </w:pPr>
      <w:bookmarkStart w:id="3" w:name="_azvf0p14bwgx" w:colFirst="0" w:colLast="0"/>
      <w:bookmarkEnd w:id="3"/>
      <w:proofErr w:type="gramStart"/>
      <w:r>
        <w:rPr>
          <w:b/>
          <w:sz w:val="24"/>
          <w:szCs w:val="24"/>
        </w:rPr>
        <w:t>Popularity :</w:t>
      </w:r>
      <w:proofErr w:type="gramEnd"/>
      <w:r>
        <w:rPr>
          <w:b/>
          <w:sz w:val="24"/>
          <w:szCs w:val="24"/>
        </w:rPr>
        <w:t xml:space="preserve"> </w:t>
      </w:r>
      <w:r>
        <w:rPr>
          <w:sz w:val="22"/>
          <w:szCs w:val="22"/>
        </w:rPr>
        <w:tab/>
      </w:r>
      <w:proofErr w:type="spellStart"/>
      <w:r>
        <w:rPr>
          <w:sz w:val="22"/>
          <w:szCs w:val="22"/>
        </w:rPr>
        <w:t>PhonePe</w:t>
      </w:r>
      <w:proofErr w:type="spellEnd"/>
      <w:r>
        <w:rPr>
          <w:sz w:val="22"/>
          <w:szCs w:val="22"/>
        </w:rPr>
        <w:t xml:space="preserve"> is one of India’s leading fintech companies, revolutionizing digital payments through UPI, mobile wallets, and banking services. Launched in 2015 and acquired by Flipkart in 2016, </w:t>
      </w:r>
      <w:proofErr w:type="spellStart"/>
      <w:r>
        <w:rPr>
          <w:sz w:val="22"/>
          <w:szCs w:val="22"/>
        </w:rPr>
        <w:t>PhonePe</w:t>
      </w:r>
      <w:proofErr w:type="spellEnd"/>
      <w:r>
        <w:rPr>
          <w:sz w:val="22"/>
          <w:szCs w:val="22"/>
        </w:rPr>
        <w:t xml:space="preserve"> has grown to become a dominant player in India’s fintech ecosystem, enabling secure and fast transactions for millions of </w:t>
      </w:r>
      <w:proofErr w:type="spellStart"/>
      <w:proofErr w:type="gramStart"/>
      <w:r>
        <w:rPr>
          <w:sz w:val="22"/>
          <w:szCs w:val="22"/>
        </w:rPr>
        <w:t>users.PhonePe’s</w:t>
      </w:r>
      <w:proofErr w:type="spellEnd"/>
      <w:proofErr w:type="gramEnd"/>
      <w:r>
        <w:rPr>
          <w:sz w:val="22"/>
          <w:szCs w:val="22"/>
        </w:rPr>
        <w:t xml:space="preserve"> USP lies in its ability to combine speed, security, and a wide range of services under one platform. It’s not just a payment app—it’s a comprehensive financial ecosystem that caters to diverse needs, from simple money transfers to investments and insurance, all while offering a secure, user-friendly </w:t>
      </w:r>
      <w:proofErr w:type="spellStart"/>
      <w:proofErr w:type="gramStart"/>
      <w:r>
        <w:rPr>
          <w:sz w:val="22"/>
          <w:szCs w:val="22"/>
        </w:rPr>
        <w:t>experience.Backed</w:t>
      </w:r>
      <w:proofErr w:type="spellEnd"/>
      <w:proofErr w:type="gramEnd"/>
      <w:r>
        <w:rPr>
          <w:sz w:val="22"/>
          <w:szCs w:val="22"/>
        </w:rPr>
        <w:t xml:space="preserve"> by Flipkart, one of India’s largest e-commerce giants, </w:t>
      </w:r>
      <w:proofErr w:type="spellStart"/>
      <w:r>
        <w:rPr>
          <w:sz w:val="22"/>
          <w:szCs w:val="22"/>
        </w:rPr>
        <w:t>PhonePe</w:t>
      </w:r>
      <w:proofErr w:type="spellEnd"/>
      <w:r>
        <w:rPr>
          <w:sz w:val="22"/>
          <w:szCs w:val="22"/>
        </w:rPr>
        <w:t xml:space="preserve"> has built strong brand credibility, ensuring users feel confident about transaction security.</w:t>
      </w:r>
    </w:p>
    <w:p w14:paraId="0CC6ED9A" w14:textId="77777777" w:rsidR="007B4743" w:rsidRDefault="007B4743">
      <w:pPr>
        <w:spacing w:before="240" w:after="240"/>
      </w:pPr>
    </w:p>
    <w:p w14:paraId="4695DC86" w14:textId="77777777" w:rsidR="007B4743" w:rsidRDefault="00000000">
      <w:pPr>
        <w:pStyle w:val="Heading3"/>
        <w:spacing w:before="240" w:after="240"/>
        <w:rPr>
          <w:sz w:val="22"/>
          <w:szCs w:val="22"/>
        </w:rPr>
      </w:pPr>
      <w:bookmarkStart w:id="4" w:name="_62jvw32zgqhp" w:colFirst="0" w:colLast="0"/>
      <w:bookmarkEnd w:id="4"/>
      <w:proofErr w:type="gramStart"/>
      <w:r>
        <w:rPr>
          <w:b/>
          <w:sz w:val="24"/>
          <w:szCs w:val="24"/>
        </w:rPr>
        <w:lastRenderedPageBreak/>
        <w:t>Impact :</w:t>
      </w:r>
      <w:proofErr w:type="gramEnd"/>
      <w:r>
        <w:rPr>
          <w:b/>
          <w:sz w:val="22"/>
          <w:szCs w:val="22"/>
        </w:rPr>
        <w:t xml:space="preserve"> </w:t>
      </w:r>
      <w:proofErr w:type="spellStart"/>
      <w:r>
        <w:rPr>
          <w:sz w:val="22"/>
          <w:szCs w:val="22"/>
        </w:rPr>
        <w:t>PhonePe</w:t>
      </w:r>
      <w:proofErr w:type="spellEnd"/>
      <w:r>
        <w:rPr>
          <w:sz w:val="22"/>
          <w:szCs w:val="22"/>
        </w:rPr>
        <w:t xml:space="preserve"> has revolutionized money management in India, driving the success of UPI with seamless money transfers, bill payments, and everyday transactions. But it’s more than just a payment app—users can recharge phones, buy gold, get insurance, and invest in mutual funds, all in one </w:t>
      </w:r>
      <w:proofErr w:type="spellStart"/>
      <w:proofErr w:type="gramStart"/>
      <w:r>
        <w:rPr>
          <w:sz w:val="22"/>
          <w:szCs w:val="22"/>
        </w:rPr>
        <w:t>place.It</w:t>
      </w:r>
      <w:proofErr w:type="spellEnd"/>
      <w:proofErr w:type="gramEnd"/>
      <w:r>
        <w:rPr>
          <w:sz w:val="22"/>
          <w:szCs w:val="22"/>
        </w:rPr>
        <w:t xml:space="preserve"> empowers small businesses, reduces cash dependency, and enhances financial inclusion. With top-notch security, AI-driven fraud detection, and an intuitive design, </w:t>
      </w:r>
      <w:proofErr w:type="spellStart"/>
      <w:r>
        <w:rPr>
          <w:sz w:val="22"/>
          <w:szCs w:val="22"/>
        </w:rPr>
        <w:t>PhonePe</w:t>
      </w:r>
      <w:proofErr w:type="spellEnd"/>
      <w:r>
        <w:rPr>
          <w:sz w:val="22"/>
          <w:szCs w:val="22"/>
        </w:rPr>
        <w:t xml:space="preserve"> makes digital payments safe, simple, and accessible for everyone.</w:t>
      </w:r>
    </w:p>
    <w:p w14:paraId="7E39E7A1" w14:textId="77777777" w:rsidR="007B4743" w:rsidRDefault="00000000">
      <w:pPr>
        <w:spacing w:before="240" w:after="240"/>
      </w:pPr>
      <w:r>
        <w:rPr>
          <w:noProof/>
        </w:rPr>
        <w:drawing>
          <wp:inline distT="114300" distB="114300" distL="114300" distR="114300" wp14:anchorId="5977E992" wp14:editId="68487E72">
            <wp:extent cx="5731200" cy="52959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5295900"/>
                    </a:xfrm>
                    <a:prstGeom prst="rect">
                      <a:avLst/>
                    </a:prstGeom>
                    <a:ln/>
                  </pic:spPr>
                </pic:pic>
              </a:graphicData>
            </a:graphic>
          </wp:inline>
        </w:drawing>
      </w:r>
    </w:p>
    <w:p w14:paraId="0E77FB5C" w14:textId="77777777" w:rsidR="007B4743" w:rsidRDefault="00000000">
      <w:pPr>
        <w:pStyle w:val="Heading3"/>
        <w:spacing w:before="240" w:after="240"/>
        <w:rPr>
          <w:sz w:val="22"/>
          <w:szCs w:val="22"/>
        </w:rPr>
      </w:pPr>
      <w:bookmarkStart w:id="5" w:name="_2ct8t3d5zfxo" w:colFirst="0" w:colLast="0"/>
      <w:bookmarkEnd w:id="5"/>
      <w:r>
        <w:rPr>
          <w:b/>
          <w:sz w:val="24"/>
          <w:szCs w:val="24"/>
        </w:rPr>
        <w:t>Relevance:</w:t>
      </w:r>
      <w:r>
        <w:rPr>
          <w:b/>
          <w:sz w:val="22"/>
          <w:szCs w:val="22"/>
        </w:rPr>
        <w:t xml:space="preserve"> </w:t>
      </w:r>
      <w:r>
        <w:rPr>
          <w:sz w:val="22"/>
          <w:szCs w:val="22"/>
        </w:rPr>
        <w:t xml:space="preserve">In today’s fast-paced economy, instant access to financial services is essential. </w:t>
      </w:r>
      <w:proofErr w:type="spellStart"/>
      <w:r>
        <w:rPr>
          <w:sz w:val="22"/>
          <w:szCs w:val="22"/>
        </w:rPr>
        <w:t>PhonePe</w:t>
      </w:r>
      <w:proofErr w:type="spellEnd"/>
      <w:r>
        <w:rPr>
          <w:sz w:val="22"/>
          <w:szCs w:val="22"/>
        </w:rPr>
        <w:t xml:space="preserve"> meets this demand with a comprehensive digital payments and financial services platform. Beyond simple transactions, it offers bill payments, investments, insurance, and merchant payments, creating a seamless financial </w:t>
      </w:r>
      <w:proofErr w:type="spellStart"/>
      <w:proofErr w:type="gramStart"/>
      <w:r>
        <w:rPr>
          <w:sz w:val="22"/>
          <w:szCs w:val="22"/>
        </w:rPr>
        <w:t>ecosystem.Leveraging</w:t>
      </w:r>
      <w:proofErr w:type="spellEnd"/>
      <w:proofErr w:type="gramEnd"/>
      <w:r>
        <w:rPr>
          <w:sz w:val="22"/>
          <w:szCs w:val="22"/>
        </w:rPr>
        <w:t xml:space="preserve"> data science, </w:t>
      </w:r>
      <w:proofErr w:type="spellStart"/>
      <w:r>
        <w:rPr>
          <w:sz w:val="22"/>
          <w:szCs w:val="22"/>
        </w:rPr>
        <w:t>PhonePe</w:t>
      </w:r>
      <w:proofErr w:type="spellEnd"/>
      <w:r>
        <w:rPr>
          <w:sz w:val="22"/>
          <w:szCs w:val="22"/>
        </w:rPr>
        <w:t xml:space="preserve"> </w:t>
      </w:r>
      <w:proofErr w:type="spellStart"/>
      <w:r>
        <w:rPr>
          <w:sz w:val="22"/>
          <w:szCs w:val="22"/>
        </w:rPr>
        <w:t>analyzes</w:t>
      </w:r>
      <w:proofErr w:type="spellEnd"/>
      <w:r>
        <w:rPr>
          <w:sz w:val="22"/>
          <w:szCs w:val="22"/>
        </w:rPr>
        <w:t xml:space="preserve"> consumer </w:t>
      </w:r>
      <w:proofErr w:type="spellStart"/>
      <w:r>
        <w:rPr>
          <w:sz w:val="22"/>
          <w:szCs w:val="22"/>
        </w:rPr>
        <w:t>behavior</w:t>
      </w:r>
      <w:proofErr w:type="spellEnd"/>
      <w:r>
        <w:rPr>
          <w:sz w:val="22"/>
          <w:szCs w:val="22"/>
        </w:rPr>
        <w:t>, predicts transaction patterns, and personalised services for enhanced convenience. Its user-friendly interface, robust security, and diverse offerings make it a key player in India’s digital financial landscape, empowering users to manage their finances effortlessly from their smartphones.</w:t>
      </w:r>
    </w:p>
    <w:p w14:paraId="2BF2B33E" w14:textId="77777777" w:rsidR="007B4743" w:rsidRDefault="007B4743">
      <w:pPr>
        <w:spacing w:before="240" w:after="240"/>
        <w:rPr>
          <w:b/>
        </w:rPr>
      </w:pPr>
    </w:p>
    <w:p w14:paraId="18D31B8E" w14:textId="77777777" w:rsidR="007B4743" w:rsidRDefault="00000000">
      <w:pPr>
        <w:pStyle w:val="Heading2"/>
        <w:spacing w:before="240" w:after="240"/>
        <w:rPr>
          <w:b/>
          <w:sz w:val="28"/>
          <w:szCs w:val="28"/>
          <w:u w:val="single"/>
        </w:rPr>
      </w:pPr>
      <w:bookmarkStart w:id="6" w:name="_nulhn7tp2buo" w:colFirst="0" w:colLast="0"/>
      <w:bookmarkEnd w:id="6"/>
      <w:r>
        <w:rPr>
          <w:b/>
          <w:sz w:val="28"/>
          <w:szCs w:val="28"/>
          <w:u w:val="single"/>
        </w:rPr>
        <w:lastRenderedPageBreak/>
        <w:t>2. Core Features and Functionalities</w:t>
      </w:r>
    </w:p>
    <w:p w14:paraId="75D4DBBE" w14:textId="77777777" w:rsidR="007B4743" w:rsidRDefault="00000000">
      <w:pPr>
        <w:spacing w:before="240" w:after="240"/>
      </w:pPr>
      <w:r>
        <w:rPr>
          <w:b/>
        </w:rPr>
        <w:t>Question:</w:t>
      </w:r>
      <w:r>
        <w:t xml:space="preserve"> Research and list the core features and functionalities of the selected platform. Describe how these features contribute to the platform’s success and user engagement.</w:t>
      </w:r>
    </w:p>
    <w:p w14:paraId="01FEFAF8" w14:textId="77777777" w:rsidR="007B4743" w:rsidRDefault="007B4743">
      <w:pPr>
        <w:spacing w:before="240" w:after="240"/>
      </w:pPr>
    </w:p>
    <w:p w14:paraId="2DEEA1C9" w14:textId="77777777" w:rsidR="007B4743" w:rsidRDefault="00000000">
      <w:pPr>
        <w:spacing w:before="240" w:after="240"/>
      </w:pPr>
      <w:r>
        <w:rPr>
          <w:b/>
        </w:rPr>
        <w:t>Answers:</w:t>
      </w:r>
      <w:r>
        <w:t xml:space="preserve"> Core Features and Functionalities of </w:t>
      </w:r>
      <w:proofErr w:type="spellStart"/>
      <w:r>
        <w:t>PhonePay</w:t>
      </w:r>
      <w:proofErr w:type="spellEnd"/>
    </w:p>
    <w:p w14:paraId="36C15D83" w14:textId="77777777" w:rsidR="007B4743" w:rsidRDefault="00000000">
      <w:pPr>
        <w:pStyle w:val="Heading3"/>
        <w:keepNext w:val="0"/>
        <w:keepLines w:val="0"/>
        <w:spacing w:before="240" w:after="40"/>
        <w:rPr>
          <w:b/>
          <w:sz w:val="24"/>
          <w:szCs w:val="24"/>
        </w:rPr>
      </w:pPr>
      <w:bookmarkStart w:id="7" w:name="_f5mw6cfh9wdk" w:colFirst="0" w:colLast="0"/>
      <w:bookmarkEnd w:id="7"/>
      <w:r>
        <w:rPr>
          <w:b/>
          <w:sz w:val="24"/>
          <w:szCs w:val="24"/>
        </w:rPr>
        <w:t>1. Convenience:</w:t>
      </w:r>
    </w:p>
    <w:p w14:paraId="332D2BA1" w14:textId="77777777" w:rsidR="007B4743" w:rsidRDefault="00000000">
      <w:pPr>
        <w:numPr>
          <w:ilvl w:val="0"/>
          <w:numId w:val="7"/>
        </w:numPr>
        <w:spacing w:before="240"/>
      </w:pPr>
      <w:r>
        <w:rPr>
          <w:b/>
        </w:rPr>
        <w:t>AutoPay:</w:t>
      </w:r>
      <w:r>
        <w:t xml:space="preserve"> Automates recurring payments for bills and subscriptions, saving time and effort.</w:t>
      </w:r>
      <w:r>
        <w:br/>
      </w:r>
    </w:p>
    <w:p w14:paraId="66EF8C70" w14:textId="77777777" w:rsidR="007B4743" w:rsidRDefault="00000000">
      <w:pPr>
        <w:numPr>
          <w:ilvl w:val="0"/>
          <w:numId w:val="7"/>
        </w:numPr>
      </w:pPr>
      <w:proofErr w:type="spellStart"/>
      <w:r>
        <w:rPr>
          <w:b/>
        </w:rPr>
        <w:t>PhonePe</w:t>
      </w:r>
      <w:proofErr w:type="spellEnd"/>
      <w:r>
        <w:rPr>
          <w:b/>
        </w:rPr>
        <w:t xml:space="preserve"> Wallet:</w:t>
      </w:r>
      <w:r>
        <w:t xml:space="preserve"> Allows users to store funds for quick transactions without the need to link a bank account for every payment.</w:t>
      </w:r>
      <w:r>
        <w:br/>
      </w:r>
    </w:p>
    <w:p w14:paraId="0EEB936F" w14:textId="77777777" w:rsidR="007B4743" w:rsidRDefault="00000000">
      <w:pPr>
        <w:numPr>
          <w:ilvl w:val="0"/>
          <w:numId w:val="7"/>
        </w:numPr>
      </w:pPr>
      <w:r>
        <w:rPr>
          <w:b/>
        </w:rPr>
        <w:t>Money Transfer to Bank:</w:t>
      </w:r>
      <w:r>
        <w:t xml:space="preserve"> Enables hassle-free withdrawal of funds from the wallet to bank accounts.</w:t>
      </w:r>
      <w:r>
        <w:br/>
      </w:r>
    </w:p>
    <w:p w14:paraId="511094CF" w14:textId="5EB2B700" w:rsidR="007B4743" w:rsidRDefault="00000000" w:rsidP="00F97B6E">
      <w:pPr>
        <w:numPr>
          <w:ilvl w:val="0"/>
          <w:numId w:val="7"/>
        </w:numPr>
        <w:spacing w:after="240"/>
      </w:pPr>
      <w:r>
        <w:rPr>
          <w:b/>
        </w:rPr>
        <w:t>Merchant Payments Solution:</w:t>
      </w:r>
      <w:r>
        <w:t xml:space="preserve"> Simplifies payments for businesses with tools like QR codes, payment links, and POS devices.</w:t>
      </w:r>
      <w:r>
        <w:br/>
      </w:r>
      <w:bookmarkStart w:id="8" w:name="_5ljuwvaed9fn" w:colFirst="0" w:colLast="0"/>
      <w:bookmarkEnd w:id="8"/>
    </w:p>
    <w:p w14:paraId="0429A3DE" w14:textId="77777777" w:rsidR="007B4743" w:rsidRDefault="007B4743"/>
    <w:p w14:paraId="4C8026E2" w14:textId="77777777" w:rsidR="007B4743" w:rsidRDefault="007B4743"/>
    <w:p w14:paraId="6B607E85" w14:textId="77777777" w:rsidR="007B4743" w:rsidRDefault="007B4743">
      <w:pPr>
        <w:pStyle w:val="Heading4"/>
        <w:keepNext w:val="0"/>
        <w:keepLines w:val="0"/>
        <w:spacing w:before="240" w:after="40"/>
        <w:rPr>
          <w:b/>
          <w:color w:val="000000"/>
          <w:sz w:val="22"/>
          <w:szCs w:val="22"/>
        </w:rPr>
      </w:pPr>
      <w:bookmarkStart w:id="9" w:name="_c9lql5op4oyj" w:colFirst="0" w:colLast="0"/>
      <w:bookmarkEnd w:id="9"/>
    </w:p>
    <w:p w14:paraId="6FE2AD06" w14:textId="77777777" w:rsidR="007B4743" w:rsidRDefault="00000000">
      <w:pPr>
        <w:pStyle w:val="Heading3"/>
        <w:keepNext w:val="0"/>
        <w:keepLines w:val="0"/>
        <w:spacing w:before="240" w:after="40"/>
        <w:rPr>
          <w:b/>
          <w:sz w:val="24"/>
          <w:szCs w:val="24"/>
        </w:rPr>
      </w:pPr>
      <w:bookmarkStart w:id="10" w:name="_ovmg9g8bc66z" w:colFirst="0" w:colLast="0"/>
      <w:bookmarkEnd w:id="10"/>
      <w:r>
        <w:rPr>
          <w:b/>
          <w:sz w:val="24"/>
          <w:szCs w:val="24"/>
        </w:rPr>
        <w:t>2. UI/UX (User Interface &amp; User Experience):</w:t>
      </w:r>
    </w:p>
    <w:p w14:paraId="6614B0FE" w14:textId="77777777" w:rsidR="007B4743" w:rsidRDefault="00000000">
      <w:pPr>
        <w:numPr>
          <w:ilvl w:val="0"/>
          <w:numId w:val="23"/>
        </w:numPr>
        <w:spacing w:before="240"/>
      </w:pPr>
      <w:r>
        <w:rPr>
          <w:b/>
        </w:rPr>
        <w:t>User-Friendly Interface:</w:t>
      </w:r>
      <w:r>
        <w:t xml:space="preserve"> Clean, intuitive design makes it easy for users to navigate and complete transactions.</w:t>
      </w:r>
      <w:r>
        <w:br/>
      </w:r>
    </w:p>
    <w:p w14:paraId="42D6FD2E" w14:textId="77777777" w:rsidR="007B4743" w:rsidRDefault="00000000">
      <w:pPr>
        <w:numPr>
          <w:ilvl w:val="0"/>
          <w:numId w:val="23"/>
        </w:numPr>
      </w:pPr>
      <w:r>
        <w:rPr>
          <w:b/>
        </w:rPr>
        <w:t>Multi-language Support:</w:t>
      </w:r>
      <w:r>
        <w:t xml:space="preserve"> Available in several Indian languages, enhancing usability across diverse regions.</w:t>
      </w:r>
      <w:r>
        <w:br/>
      </w:r>
    </w:p>
    <w:p w14:paraId="4CBB9FAF" w14:textId="77777777" w:rsidR="007B4743" w:rsidRDefault="00000000">
      <w:pPr>
        <w:numPr>
          <w:ilvl w:val="0"/>
          <w:numId w:val="23"/>
        </w:numPr>
      </w:pPr>
      <w:proofErr w:type="spellStart"/>
      <w:r>
        <w:rPr>
          <w:b/>
        </w:rPr>
        <w:t>PhonePe</w:t>
      </w:r>
      <w:proofErr w:type="spellEnd"/>
      <w:r>
        <w:rPr>
          <w:b/>
        </w:rPr>
        <w:t xml:space="preserve"> Switch:</w:t>
      </w:r>
      <w:r>
        <w:t xml:space="preserve"> Provides a super-app experience by integrating third-party apps within </w:t>
      </w:r>
      <w:proofErr w:type="spellStart"/>
      <w:r>
        <w:t>PhonePe</w:t>
      </w:r>
      <w:proofErr w:type="spellEnd"/>
      <w:r>
        <w:t>, offering a seamless transition between services.</w:t>
      </w:r>
      <w:r>
        <w:br/>
      </w:r>
    </w:p>
    <w:p w14:paraId="54E9CB79" w14:textId="77777777" w:rsidR="007B4743" w:rsidRDefault="00000000">
      <w:pPr>
        <w:numPr>
          <w:ilvl w:val="0"/>
          <w:numId w:val="23"/>
        </w:numPr>
        <w:spacing w:after="240"/>
      </w:pPr>
      <w:r>
        <w:rPr>
          <w:b/>
        </w:rPr>
        <w:t>Transaction History &amp; Analytics:</w:t>
      </w:r>
      <w:r>
        <w:t xml:space="preserve"> Offers detailed insights into spending patterns, enhancing financial management.</w:t>
      </w:r>
      <w:r>
        <w:br/>
      </w:r>
    </w:p>
    <w:p w14:paraId="282FC510" w14:textId="77777777" w:rsidR="007B4743" w:rsidRDefault="007B4743">
      <w:pPr>
        <w:pStyle w:val="Heading4"/>
        <w:keepNext w:val="0"/>
        <w:keepLines w:val="0"/>
        <w:spacing w:before="240" w:after="40"/>
        <w:rPr>
          <w:b/>
          <w:color w:val="000000"/>
          <w:sz w:val="22"/>
          <w:szCs w:val="22"/>
        </w:rPr>
      </w:pPr>
      <w:bookmarkStart w:id="11" w:name="_7n2dbivjb3mh" w:colFirst="0" w:colLast="0"/>
      <w:bookmarkEnd w:id="11"/>
    </w:p>
    <w:p w14:paraId="4BA7C410" w14:textId="77777777" w:rsidR="007B4743" w:rsidRDefault="007B4743">
      <w:pPr>
        <w:pStyle w:val="Heading3"/>
        <w:keepNext w:val="0"/>
        <w:keepLines w:val="0"/>
        <w:spacing w:before="240" w:after="40"/>
        <w:rPr>
          <w:b/>
          <w:sz w:val="24"/>
          <w:szCs w:val="24"/>
        </w:rPr>
      </w:pPr>
      <w:bookmarkStart w:id="12" w:name="_5otqy2yc5aia" w:colFirst="0" w:colLast="0"/>
      <w:bookmarkEnd w:id="12"/>
    </w:p>
    <w:p w14:paraId="2C498478" w14:textId="77777777" w:rsidR="00F97B6E" w:rsidRPr="00F97B6E" w:rsidRDefault="00F97B6E" w:rsidP="00F97B6E"/>
    <w:p w14:paraId="7E197E10" w14:textId="77777777" w:rsidR="007B4743" w:rsidRDefault="00000000">
      <w:pPr>
        <w:pStyle w:val="Heading3"/>
        <w:keepNext w:val="0"/>
        <w:keepLines w:val="0"/>
        <w:spacing w:before="240" w:after="40"/>
        <w:rPr>
          <w:b/>
          <w:sz w:val="24"/>
          <w:szCs w:val="24"/>
        </w:rPr>
      </w:pPr>
      <w:bookmarkStart w:id="13" w:name="_u8znd47iihns" w:colFirst="0" w:colLast="0"/>
      <w:bookmarkEnd w:id="13"/>
      <w:r>
        <w:rPr>
          <w:b/>
          <w:sz w:val="24"/>
          <w:szCs w:val="24"/>
        </w:rPr>
        <w:lastRenderedPageBreak/>
        <w:t>3. Range of Choice:</w:t>
      </w:r>
    </w:p>
    <w:p w14:paraId="33062D5D" w14:textId="77777777" w:rsidR="007B4743" w:rsidRDefault="00000000">
      <w:pPr>
        <w:numPr>
          <w:ilvl w:val="0"/>
          <w:numId w:val="11"/>
        </w:numPr>
        <w:spacing w:before="240"/>
      </w:pPr>
      <w:r>
        <w:rPr>
          <w:b/>
        </w:rPr>
        <w:t>UPI Payments:</w:t>
      </w:r>
      <w:r>
        <w:t xml:space="preserve"> Facilitates instant peer-to-peer and merchant transactions via UPI.</w:t>
      </w:r>
      <w:r>
        <w:br/>
      </w:r>
    </w:p>
    <w:p w14:paraId="0F0724E0" w14:textId="77777777" w:rsidR="007B4743" w:rsidRDefault="00000000">
      <w:pPr>
        <w:numPr>
          <w:ilvl w:val="0"/>
          <w:numId w:val="11"/>
        </w:numPr>
      </w:pPr>
      <w:r>
        <w:rPr>
          <w:b/>
        </w:rPr>
        <w:t>Bill Payments &amp; Recharges:</w:t>
      </w:r>
      <w:r>
        <w:t xml:space="preserve"> Covers a wide range of services, including utility bills, mobile recharges, DTH, and broadband payments.</w:t>
      </w:r>
      <w:r>
        <w:br/>
      </w:r>
    </w:p>
    <w:p w14:paraId="201E61EB" w14:textId="77777777" w:rsidR="007B4743" w:rsidRDefault="00000000">
      <w:pPr>
        <w:numPr>
          <w:ilvl w:val="0"/>
          <w:numId w:val="11"/>
        </w:numPr>
      </w:pPr>
      <w:r>
        <w:rPr>
          <w:b/>
        </w:rPr>
        <w:t>QR Code Payments:</w:t>
      </w:r>
      <w:r>
        <w:t xml:space="preserve"> Enables quick offline payments with QR code scanning, supporting a variety of merchants.</w:t>
      </w:r>
      <w:r>
        <w:br/>
      </w:r>
    </w:p>
    <w:p w14:paraId="489F4538" w14:textId="77777777" w:rsidR="007B4743" w:rsidRDefault="00000000">
      <w:pPr>
        <w:numPr>
          <w:ilvl w:val="0"/>
          <w:numId w:val="11"/>
        </w:numPr>
      </w:pPr>
      <w:r>
        <w:rPr>
          <w:b/>
        </w:rPr>
        <w:t>Investment Platform:</w:t>
      </w:r>
      <w:r>
        <w:t xml:space="preserve"> Offers options to invest in mutual funds, gold, and other financial products.</w:t>
      </w:r>
      <w:r>
        <w:br/>
      </w:r>
    </w:p>
    <w:p w14:paraId="212F4ECF" w14:textId="77777777" w:rsidR="007B4743" w:rsidRDefault="00000000">
      <w:pPr>
        <w:numPr>
          <w:ilvl w:val="0"/>
          <w:numId w:val="11"/>
        </w:numPr>
      </w:pPr>
      <w:r>
        <w:rPr>
          <w:b/>
        </w:rPr>
        <w:t>Insurance Services:</w:t>
      </w:r>
      <w:r>
        <w:t xml:space="preserve"> Provides diverse insurance products like health, car, bike, and travel insurance.</w:t>
      </w:r>
      <w:r>
        <w:br/>
      </w:r>
    </w:p>
    <w:p w14:paraId="2EEF3065" w14:textId="77777777" w:rsidR="007B4743" w:rsidRDefault="00000000">
      <w:pPr>
        <w:numPr>
          <w:ilvl w:val="0"/>
          <w:numId w:val="11"/>
        </w:numPr>
        <w:spacing w:after="240"/>
      </w:pPr>
      <w:r>
        <w:rPr>
          <w:b/>
        </w:rPr>
        <w:t>Credit Services:</w:t>
      </w:r>
      <w:r>
        <w:t xml:space="preserve"> Includes personal loans and buy-now-pay-later options through partner financial institutions.</w:t>
      </w:r>
      <w:r>
        <w:br/>
      </w:r>
    </w:p>
    <w:p w14:paraId="29205A53" w14:textId="77777777" w:rsidR="007B4743" w:rsidRDefault="00000000">
      <w:pPr>
        <w:pStyle w:val="Heading3"/>
        <w:keepNext w:val="0"/>
        <w:keepLines w:val="0"/>
        <w:spacing w:before="280"/>
        <w:rPr>
          <w:b/>
          <w:color w:val="000000"/>
        </w:rPr>
      </w:pPr>
      <w:bookmarkStart w:id="14" w:name="_bmcrt6kdv0at" w:colFirst="0" w:colLast="0"/>
      <w:bookmarkEnd w:id="14"/>
      <w:r>
        <w:rPr>
          <w:b/>
          <w:color w:val="000000"/>
          <w:sz w:val="24"/>
          <w:szCs w:val="24"/>
        </w:rPr>
        <w:t>4.Price or Miscellaneous:</w:t>
      </w:r>
    </w:p>
    <w:p w14:paraId="5935EE81" w14:textId="77777777" w:rsidR="007B4743" w:rsidRDefault="00000000">
      <w:pPr>
        <w:numPr>
          <w:ilvl w:val="0"/>
          <w:numId w:val="27"/>
        </w:numPr>
        <w:spacing w:before="240"/>
      </w:pPr>
      <w:r>
        <w:rPr>
          <w:b/>
        </w:rPr>
        <w:t>Rewards &amp; Cashbacks:</w:t>
      </w:r>
      <w:r>
        <w:t xml:space="preserve"> Incentives like cashback, discounts, and loyalty programs.</w:t>
      </w:r>
      <w:r>
        <w:br/>
      </w:r>
    </w:p>
    <w:p w14:paraId="050BA83A" w14:textId="77777777" w:rsidR="007B4743" w:rsidRDefault="00000000">
      <w:pPr>
        <w:numPr>
          <w:ilvl w:val="0"/>
          <w:numId w:val="27"/>
        </w:numPr>
      </w:pPr>
      <w:r>
        <w:rPr>
          <w:b/>
        </w:rPr>
        <w:t>Fees:</w:t>
      </w:r>
      <w:r>
        <w:t xml:space="preserve"> Most services are free; some transactions may have nominal charges for card payments, wallet loading, and merchant transactions.</w:t>
      </w:r>
      <w:r>
        <w:br/>
      </w:r>
    </w:p>
    <w:p w14:paraId="2B4178FC" w14:textId="77777777" w:rsidR="007B4743" w:rsidRDefault="00000000">
      <w:pPr>
        <w:numPr>
          <w:ilvl w:val="0"/>
          <w:numId w:val="27"/>
        </w:numPr>
        <w:spacing w:after="240"/>
      </w:pPr>
      <w:r>
        <w:rPr>
          <w:b/>
        </w:rPr>
        <w:t>Cost-Effective:</w:t>
      </w:r>
      <w:r>
        <w:t xml:space="preserve"> Minimal fees keep it budget-friendly.</w:t>
      </w:r>
    </w:p>
    <w:p w14:paraId="5372CCA5" w14:textId="0CD16A67" w:rsidR="007B4743" w:rsidRDefault="007B4743">
      <w:pPr>
        <w:pStyle w:val="Heading3"/>
        <w:keepNext w:val="0"/>
        <w:keepLines w:val="0"/>
        <w:spacing w:before="280"/>
        <w:rPr>
          <w:b/>
          <w:color w:val="000000"/>
          <w:sz w:val="26"/>
          <w:szCs w:val="26"/>
        </w:rPr>
      </w:pPr>
      <w:bookmarkStart w:id="15" w:name="_45o08g8a4jwc" w:colFirst="0" w:colLast="0"/>
      <w:bookmarkEnd w:id="15"/>
    </w:p>
    <w:p w14:paraId="7621BBFE" w14:textId="77777777" w:rsidR="007B4743" w:rsidRDefault="00000000">
      <w:pPr>
        <w:pStyle w:val="Heading3"/>
        <w:keepNext w:val="0"/>
        <w:keepLines w:val="0"/>
        <w:spacing w:before="280"/>
        <w:rPr>
          <w:b/>
          <w:color w:val="000000"/>
          <w:sz w:val="26"/>
          <w:szCs w:val="26"/>
        </w:rPr>
      </w:pPr>
      <w:bookmarkStart w:id="16" w:name="_vdo2f537t3ip" w:colFirst="0" w:colLast="0"/>
      <w:bookmarkEnd w:id="16"/>
      <w:r>
        <w:rPr>
          <w:b/>
          <w:color w:val="000000"/>
          <w:sz w:val="26"/>
          <w:szCs w:val="26"/>
        </w:rPr>
        <w:t>Contribution to Success and User Engagement:</w:t>
      </w:r>
    </w:p>
    <w:p w14:paraId="0735E840" w14:textId="77777777" w:rsidR="007B4743" w:rsidRDefault="00000000">
      <w:pPr>
        <w:numPr>
          <w:ilvl w:val="0"/>
          <w:numId w:val="13"/>
        </w:numPr>
        <w:spacing w:before="240"/>
      </w:pPr>
      <w:r>
        <w:rPr>
          <w:b/>
        </w:rPr>
        <w:t>Seamless Convenience:</w:t>
      </w:r>
      <w:r>
        <w:t xml:space="preserve"> With a wide range of payment options and wallet features, </w:t>
      </w:r>
      <w:proofErr w:type="spellStart"/>
      <w:r>
        <w:t>PhonePe</w:t>
      </w:r>
      <w:proofErr w:type="spellEnd"/>
      <w:r>
        <w:t xml:space="preserve"> makes transactions effortless anytime, anywhere.</w:t>
      </w:r>
      <w:r>
        <w:br/>
      </w:r>
    </w:p>
    <w:p w14:paraId="3A1BA529" w14:textId="77777777" w:rsidR="007B4743" w:rsidRDefault="00000000">
      <w:pPr>
        <w:numPr>
          <w:ilvl w:val="0"/>
          <w:numId w:val="13"/>
        </w:numPr>
      </w:pPr>
      <w:r>
        <w:rPr>
          <w:b/>
        </w:rPr>
        <w:t>Simple, Smart Design:</w:t>
      </w:r>
      <w:r>
        <w:t xml:space="preserve"> Its intuitive interface ensures even first-time users can navigate with ease, creating a hassle-free digital payment experience.</w:t>
      </w:r>
      <w:r>
        <w:br/>
      </w:r>
    </w:p>
    <w:p w14:paraId="519BDB6D" w14:textId="77777777" w:rsidR="007B4743" w:rsidRDefault="00000000">
      <w:pPr>
        <w:numPr>
          <w:ilvl w:val="0"/>
          <w:numId w:val="13"/>
        </w:numPr>
      </w:pPr>
      <w:r>
        <w:rPr>
          <w:b/>
        </w:rPr>
        <w:t>Rewards That Keep You Coming Back:</w:t>
      </w:r>
      <w:r>
        <w:t xml:space="preserve"> Generous cashback, exciting rewards, and exclusive deals turn everyday transactions into rewarding experiences.</w:t>
      </w:r>
      <w:r>
        <w:br/>
      </w:r>
    </w:p>
    <w:p w14:paraId="633DD404" w14:textId="77777777" w:rsidR="007B4743" w:rsidRDefault="00000000">
      <w:pPr>
        <w:numPr>
          <w:ilvl w:val="0"/>
          <w:numId w:val="13"/>
        </w:numPr>
      </w:pPr>
      <w:r>
        <w:rPr>
          <w:b/>
        </w:rPr>
        <w:t>Secure &amp; Trustworthy:</w:t>
      </w:r>
      <w:r>
        <w:t xml:space="preserve"> Advanced security features like PIN and biometric authentication give users peace of mind, building trust with every transaction.</w:t>
      </w:r>
      <w:r>
        <w:br/>
      </w:r>
    </w:p>
    <w:p w14:paraId="2BAEE353" w14:textId="6FA9E428" w:rsidR="007B4743" w:rsidRDefault="00000000" w:rsidP="00F97B6E">
      <w:pPr>
        <w:numPr>
          <w:ilvl w:val="0"/>
          <w:numId w:val="13"/>
        </w:numPr>
        <w:spacing w:after="240"/>
      </w:pPr>
      <w:r>
        <w:rPr>
          <w:b/>
        </w:rPr>
        <w:t>Beyond Payments:</w:t>
      </w:r>
      <w:r>
        <w:t xml:space="preserve"> With investment options and financial services, </w:t>
      </w:r>
      <w:proofErr w:type="spellStart"/>
      <w:r>
        <w:t>PhonePe</w:t>
      </w:r>
      <w:proofErr w:type="spellEnd"/>
      <w:r>
        <w:t xml:space="preserve"> isn’t just an app—it’s your all-in-one financial companion.</w:t>
      </w:r>
    </w:p>
    <w:p w14:paraId="784E2267" w14:textId="77777777" w:rsidR="007B4743" w:rsidRDefault="00000000">
      <w:pPr>
        <w:pStyle w:val="Heading2"/>
        <w:keepNext w:val="0"/>
        <w:keepLines w:val="0"/>
        <w:spacing w:before="280"/>
        <w:rPr>
          <w:b/>
          <w:sz w:val="28"/>
          <w:szCs w:val="28"/>
          <w:u w:val="single"/>
        </w:rPr>
      </w:pPr>
      <w:bookmarkStart w:id="17" w:name="_gaxgqzh5xiqa" w:colFirst="0" w:colLast="0"/>
      <w:bookmarkEnd w:id="17"/>
      <w:r>
        <w:rPr>
          <w:b/>
          <w:sz w:val="28"/>
          <w:szCs w:val="28"/>
          <w:u w:val="single"/>
        </w:rPr>
        <w:lastRenderedPageBreak/>
        <w:t>3. Real World Problems</w:t>
      </w:r>
    </w:p>
    <w:p w14:paraId="688AC7D2" w14:textId="77777777" w:rsidR="007B4743" w:rsidRDefault="007B4743">
      <w:pPr>
        <w:spacing w:before="240" w:after="240"/>
        <w:rPr>
          <w:b/>
        </w:rPr>
      </w:pPr>
    </w:p>
    <w:p w14:paraId="2F20AD9D" w14:textId="77777777" w:rsidR="007B4743" w:rsidRDefault="00000000">
      <w:pPr>
        <w:spacing w:before="240" w:after="240"/>
      </w:pPr>
      <w:r>
        <w:rPr>
          <w:b/>
        </w:rPr>
        <w:t>Question:</w:t>
      </w:r>
      <w:r>
        <w:t xml:space="preserve"> Identify the real-world problems that the platform aims to solve. Discuss how the platform addresses these problems through its features and functionalities.</w:t>
      </w:r>
    </w:p>
    <w:p w14:paraId="13B13036" w14:textId="77777777" w:rsidR="007B4743" w:rsidRDefault="007B4743">
      <w:pPr>
        <w:spacing w:before="240" w:after="240"/>
      </w:pPr>
    </w:p>
    <w:p w14:paraId="0F9348BC" w14:textId="77777777" w:rsidR="007B4743" w:rsidRDefault="00000000">
      <w:pPr>
        <w:pStyle w:val="Heading3"/>
        <w:spacing w:before="240" w:after="240"/>
        <w:rPr>
          <w:b/>
          <w:sz w:val="24"/>
          <w:szCs w:val="24"/>
        </w:rPr>
      </w:pPr>
      <w:bookmarkStart w:id="18" w:name="_hqjs7i5w1vi7" w:colFirst="0" w:colLast="0"/>
      <w:bookmarkEnd w:id="18"/>
      <w:r>
        <w:rPr>
          <w:b/>
          <w:sz w:val="24"/>
          <w:szCs w:val="24"/>
        </w:rPr>
        <w:t xml:space="preserve">Answer: Real-World Problems Addressed by </w:t>
      </w:r>
      <w:proofErr w:type="spellStart"/>
      <w:r>
        <w:rPr>
          <w:b/>
          <w:sz w:val="24"/>
          <w:szCs w:val="24"/>
        </w:rPr>
        <w:t>PhonePe</w:t>
      </w:r>
      <w:proofErr w:type="spellEnd"/>
    </w:p>
    <w:p w14:paraId="205A01DB" w14:textId="77777777" w:rsidR="007B4743" w:rsidRDefault="00000000">
      <w:pPr>
        <w:pStyle w:val="Heading4"/>
        <w:spacing w:before="240" w:after="240"/>
      </w:pPr>
      <w:bookmarkStart w:id="19" w:name="_addhx6s35di8" w:colFirst="0" w:colLast="0"/>
      <w:bookmarkEnd w:id="19"/>
      <w:r>
        <w:rPr>
          <w:b/>
        </w:rPr>
        <w:t>1. Access to Convenient Digital Payments:</w:t>
      </w:r>
      <w:r>
        <w:br/>
      </w:r>
    </w:p>
    <w:p w14:paraId="3805F2D2" w14:textId="77777777" w:rsidR="007B4743" w:rsidRDefault="00000000">
      <w:pPr>
        <w:numPr>
          <w:ilvl w:val="1"/>
          <w:numId w:val="3"/>
        </w:numPr>
        <w:spacing w:before="240"/>
      </w:pPr>
      <w:r>
        <w:rPr>
          <w:b/>
        </w:rPr>
        <w:t>Problem:</w:t>
      </w:r>
      <w:r>
        <w:t xml:space="preserve"> Many individuals face difficulties in accessing convenient, secure digital payment methods, especially in rural areas where bank branches and ATMs may be scarce.</w:t>
      </w:r>
      <w:r>
        <w:br/>
      </w:r>
    </w:p>
    <w:p w14:paraId="574127F9" w14:textId="77777777" w:rsidR="007B4743" w:rsidRDefault="00000000">
      <w:pPr>
        <w:numPr>
          <w:ilvl w:val="1"/>
          <w:numId w:val="3"/>
        </w:numPr>
        <w:spacing w:after="240"/>
      </w:pPr>
      <w:r>
        <w:rPr>
          <w:b/>
        </w:rPr>
        <w:t>Solution:</w:t>
      </w:r>
      <w:r>
        <w:t xml:space="preserve"> </w:t>
      </w:r>
      <w:proofErr w:type="spellStart"/>
      <w:r>
        <w:t>PhonePe</w:t>
      </w:r>
      <w:proofErr w:type="spellEnd"/>
      <w:r>
        <w:t xml:space="preserve"> has made digital payments accessible to everyone through its UPI-based payment system, mobile wallet, and easy-to-use interface, ensuring that users can make payments quickly and safely without the need for physical visits to banks or payment </w:t>
      </w:r>
      <w:proofErr w:type="spellStart"/>
      <w:r>
        <w:t>centers</w:t>
      </w:r>
      <w:proofErr w:type="spellEnd"/>
      <w:r>
        <w:t>.</w:t>
      </w:r>
    </w:p>
    <w:p w14:paraId="79A75272" w14:textId="77777777" w:rsidR="007B4743" w:rsidRDefault="00000000">
      <w:pPr>
        <w:spacing w:before="240" w:after="240"/>
        <w:ind w:left="1440"/>
      </w:pPr>
      <w:r>
        <w:br/>
      </w:r>
    </w:p>
    <w:p w14:paraId="2312DB33" w14:textId="77777777" w:rsidR="007B4743" w:rsidRDefault="00000000">
      <w:pPr>
        <w:pStyle w:val="Heading4"/>
        <w:spacing w:before="240" w:after="240"/>
        <w:rPr>
          <w:b/>
        </w:rPr>
      </w:pPr>
      <w:bookmarkStart w:id="20" w:name="_iic9xeuj9uij" w:colFirst="0" w:colLast="0"/>
      <w:bookmarkEnd w:id="20"/>
      <w:r>
        <w:rPr>
          <w:b/>
        </w:rPr>
        <w:t>2. Cash Dependency:</w:t>
      </w:r>
      <w:r>
        <w:rPr>
          <w:b/>
        </w:rPr>
        <w:br/>
      </w:r>
    </w:p>
    <w:p w14:paraId="256FE9B4" w14:textId="77777777" w:rsidR="007B4743" w:rsidRDefault="00000000">
      <w:pPr>
        <w:numPr>
          <w:ilvl w:val="1"/>
          <w:numId w:val="3"/>
        </w:numPr>
        <w:spacing w:before="240"/>
      </w:pPr>
      <w:r>
        <w:rPr>
          <w:b/>
        </w:rPr>
        <w:t>Problem:</w:t>
      </w:r>
      <w:r>
        <w:t xml:space="preserve"> Many people, particularly in rural areas, are still reliant on cash for day-to-day transactions, which can be inconvenient and unsafe.</w:t>
      </w:r>
      <w:r>
        <w:br/>
      </w:r>
    </w:p>
    <w:p w14:paraId="51655E61" w14:textId="77777777" w:rsidR="007B4743" w:rsidRDefault="00000000">
      <w:pPr>
        <w:numPr>
          <w:ilvl w:val="1"/>
          <w:numId w:val="3"/>
        </w:numPr>
        <w:spacing w:after="240"/>
      </w:pPr>
      <w:r>
        <w:rPr>
          <w:b/>
        </w:rPr>
        <w:t>Solution:</w:t>
      </w:r>
      <w:r>
        <w:t xml:space="preserve"> </w:t>
      </w:r>
      <w:proofErr w:type="spellStart"/>
      <w:r>
        <w:t>PhonePe</w:t>
      </w:r>
      <w:proofErr w:type="spellEnd"/>
      <w:r>
        <w:t xml:space="preserve"> encourages cashless transactions by providing simple, secure, and instant alternatives for paying bills, recharging phones, transferring money, and more. This helps reduce the reliance on cash and the risks associated with carrying it.</w:t>
      </w:r>
    </w:p>
    <w:p w14:paraId="38E28DB9" w14:textId="77777777" w:rsidR="007B4743" w:rsidRDefault="007B4743">
      <w:pPr>
        <w:spacing w:before="240" w:after="240"/>
        <w:rPr>
          <w:b/>
        </w:rPr>
      </w:pPr>
    </w:p>
    <w:p w14:paraId="6663CDEB" w14:textId="77777777" w:rsidR="007B4743" w:rsidRDefault="00000000">
      <w:pPr>
        <w:pStyle w:val="Heading4"/>
        <w:spacing w:before="240" w:after="240"/>
      </w:pPr>
      <w:bookmarkStart w:id="21" w:name="_4v2228h3kbd5" w:colFirst="0" w:colLast="0"/>
      <w:bookmarkEnd w:id="21"/>
      <w:r>
        <w:rPr>
          <w:b/>
        </w:rPr>
        <w:t>3. Bill Payments and Recurring Expenses:</w:t>
      </w:r>
      <w:r>
        <w:br/>
      </w:r>
    </w:p>
    <w:p w14:paraId="1DDF96CD" w14:textId="77777777" w:rsidR="007B4743" w:rsidRDefault="00000000">
      <w:pPr>
        <w:numPr>
          <w:ilvl w:val="1"/>
          <w:numId w:val="3"/>
        </w:numPr>
        <w:spacing w:before="240"/>
      </w:pPr>
      <w:r>
        <w:rPr>
          <w:b/>
        </w:rPr>
        <w:t>Problem:</w:t>
      </w:r>
      <w:r>
        <w:t xml:space="preserve"> Managing multiple bills for electricity, water, phone, and DTH services can be time-consuming and tedious, often requiring visits to different service providers.</w:t>
      </w:r>
      <w:r>
        <w:br/>
      </w:r>
    </w:p>
    <w:p w14:paraId="5DE16CE7" w14:textId="243F8714" w:rsidR="007B4743" w:rsidRDefault="00000000" w:rsidP="00F97B6E">
      <w:pPr>
        <w:numPr>
          <w:ilvl w:val="1"/>
          <w:numId w:val="3"/>
        </w:numPr>
        <w:spacing w:after="240"/>
      </w:pPr>
      <w:r>
        <w:rPr>
          <w:b/>
        </w:rPr>
        <w:t>Solution:</w:t>
      </w:r>
      <w:r>
        <w:t xml:space="preserve"> </w:t>
      </w:r>
      <w:proofErr w:type="spellStart"/>
      <w:r>
        <w:t>PhonePe</w:t>
      </w:r>
      <w:proofErr w:type="spellEnd"/>
      <w:r>
        <w:t xml:space="preserve"> consolidates bill payments and recharge services into one platform, allowing users to manage all their recurring expenses efficiently and on time, saving both time and effort.</w:t>
      </w:r>
    </w:p>
    <w:p w14:paraId="2C1BC0B9" w14:textId="77777777" w:rsidR="007B4743" w:rsidRDefault="00000000">
      <w:pPr>
        <w:pStyle w:val="Heading4"/>
        <w:spacing w:before="240" w:after="240"/>
      </w:pPr>
      <w:bookmarkStart w:id="22" w:name="_axfin2vwip7o" w:colFirst="0" w:colLast="0"/>
      <w:bookmarkEnd w:id="22"/>
      <w:r>
        <w:rPr>
          <w:b/>
        </w:rPr>
        <w:lastRenderedPageBreak/>
        <w:t>4. Transaction Security:</w:t>
      </w:r>
      <w:r>
        <w:br/>
      </w:r>
    </w:p>
    <w:p w14:paraId="3FBD34C6" w14:textId="77777777" w:rsidR="007B4743" w:rsidRDefault="00000000">
      <w:pPr>
        <w:numPr>
          <w:ilvl w:val="1"/>
          <w:numId w:val="3"/>
        </w:numPr>
        <w:spacing w:before="240"/>
      </w:pPr>
      <w:r>
        <w:rPr>
          <w:b/>
        </w:rPr>
        <w:t>Problem:</w:t>
      </w:r>
      <w:r>
        <w:t xml:space="preserve"> Users are often concerned about the security of digital transactions, especially with the rise of online fraud and scams.</w:t>
      </w:r>
      <w:r>
        <w:br/>
      </w:r>
    </w:p>
    <w:p w14:paraId="589E7947" w14:textId="77777777" w:rsidR="007B4743" w:rsidRDefault="00000000">
      <w:pPr>
        <w:numPr>
          <w:ilvl w:val="1"/>
          <w:numId w:val="3"/>
        </w:numPr>
        <w:spacing w:after="240"/>
      </w:pPr>
      <w:r>
        <w:rPr>
          <w:b/>
        </w:rPr>
        <w:t>Solution:</w:t>
      </w:r>
      <w:r>
        <w:t xml:space="preserve"> </w:t>
      </w:r>
      <w:proofErr w:type="spellStart"/>
      <w:r>
        <w:t>PhonePe</w:t>
      </w:r>
      <w:proofErr w:type="spellEnd"/>
      <w:r>
        <w:t xml:space="preserve"> incorporates robust security features like PIN, biometric authentication, and two-factor authentication to ensure that all transactions are secure, and users’ data is protected.</w:t>
      </w:r>
    </w:p>
    <w:p w14:paraId="529F8178" w14:textId="77777777" w:rsidR="007B4743" w:rsidRDefault="00000000">
      <w:pPr>
        <w:spacing w:before="240" w:after="240"/>
        <w:ind w:left="1440"/>
      </w:pPr>
      <w:r>
        <w:br/>
      </w:r>
    </w:p>
    <w:p w14:paraId="4C36A8EB" w14:textId="77777777" w:rsidR="007B4743" w:rsidRDefault="00000000">
      <w:pPr>
        <w:pStyle w:val="Heading4"/>
        <w:spacing w:before="240" w:after="240"/>
      </w:pPr>
      <w:bookmarkStart w:id="23" w:name="_i8aothixwptz" w:colFirst="0" w:colLast="0"/>
      <w:bookmarkEnd w:id="23"/>
      <w:r>
        <w:rPr>
          <w:b/>
        </w:rPr>
        <w:t>5. Financial Inclusion:</w:t>
      </w:r>
      <w:r>
        <w:br/>
      </w:r>
    </w:p>
    <w:p w14:paraId="67FB0E6B" w14:textId="77777777" w:rsidR="007B4743" w:rsidRDefault="00000000">
      <w:pPr>
        <w:numPr>
          <w:ilvl w:val="1"/>
          <w:numId w:val="3"/>
        </w:numPr>
        <w:spacing w:before="240"/>
      </w:pPr>
      <w:r>
        <w:rPr>
          <w:b/>
        </w:rPr>
        <w:t>Problem:</w:t>
      </w:r>
      <w:r>
        <w:t xml:space="preserve"> A significant portion of the Indian population lacks access to financial services such as savings accounts, insurance, and investment opportunities.</w:t>
      </w:r>
      <w:r>
        <w:br/>
      </w:r>
    </w:p>
    <w:p w14:paraId="256510EA" w14:textId="77777777" w:rsidR="007B4743" w:rsidRDefault="00000000">
      <w:pPr>
        <w:numPr>
          <w:ilvl w:val="1"/>
          <w:numId w:val="3"/>
        </w:numPr>
        <w:spacing w:after="240"/>
      </w:pPr>
      <w:r>
        <w:rPr>
          <w:b/>
        </w:rPr>
        <w:t>Solution:</w:t>
      </w:r>
      <w:r>
        <w:t xml:space="preserve"> By offering investment options like gold, mutual funds, and insurance on the same platform, </w:t>
      </w:r>
      <w:proofErr w:type="spellStart"/>
      <w:r>
        <w:t>PhonePe</w:t>
      </w:r>
      <w:proofErr w:type="spellEnd"/>
      <w:r>
        <w:t xml:space="preserve"> promotes financial inclusion, enabling users to manage their finances better and access services that were previously out of reach.</w:t>
      </w:r>
      <w:r>
        <w:br/>
      </w:r>
    </w:p>
    <w:p w14:paraId="3146A605" w14:textId="77777777" w:rsidR="007B4743" w:rsidRDefault="00000000">
      <w:pPr>
        <w:pStyle w:val="Heading4"/>
        <w:spacing w:before="240" w:after="240"/>
      </w:pPr>
      <w:bookmarkStart w:id="24" w:name="_tzgfxjkt6ge" w:colFirst="0" w:colLast="0"/>
      <w:bookmarkEnd w:id="24"/>
      <w:r>
        <w:rPr>
          <w:b/>
        </w:rPr>
        <w:t>6. Peer-to-Peer Transactions:</w:t>
      </w:r>
      <w:r>
        <w:br/>
      </w:r>
    </w:p>
    <w:p w14:paraId="7E5BCC74" w14:textId="77777777" w:rsidR="007B4743" w:rsidRDefault="00000000">
      <w:pPr>
        <w:numPr>
          <w:ilvl w:val="1"/>
          <w:numId w:val="3"/>
        </w:numPr>
        <w:spacing w:before="240"/>
      </w:pPr>
      <w:r>
        <w:rPr>
          <w:b/>
        </w:rPr>
        <w:t>Problem:</w:t>
      </w:r>
      <w:r>
        <w:t xml:space="preserve"> Transferring money to friends and family can be cumbersome, especially when one person needs to pay for a group expense or a shared service, often requiring bank details or physical meetings.</w:t>
      </w:r>
      <w:r>
        <w:br/>
      </w:r>
    </w:p>
    <w:p w14:paraId="22BF78A7" w14:textId="77777777" w:rsidR="007B4743" w:rsidRDefault="00000000">
      <w:pPr>
        <w:numPr>
          <w:ilvl w:val="1"/>
          <w:numId w:val="3"/>
        </w:numPr>
        <w:spacing w:after="240"/>
      </w:pPr>
      <w:r>
        <w:rPr>
          <w:b/>
        </w:rPr>
        <w:t>Solution:</w:t>
      </w:r>
      <w:r>
        <w:t xml:space="preserve"> The Peer-to-Peer Money Transfer feature allows users to send money instantly and securely to anyone with a </w:t>
      </w:r>
      <w:proofErr w:type="spellStart"/>
      <w:r>
        <w:t>PhonePe</w:t>
      </w:r>
      <w:proofErr w:type="spellEnd"/>
      <w:r>
        <w:t xml:space="preserve"> account, even without needing to know their bank details, making it fast and hassle-free.</w:t>
      </w:r>
    </w:p>
    <w:p w14:paraId="2684518C" w14:textId="77777777" w:rsidR="007B4743" w:rsidRDefault="007B4743">
      <w:pPr>
        <w:spacing w:before="240" w:after="240"/>
        <w:ind w:left="1440"/>
      </w:pPr>
    </w:p>
    <w:p w14:paraId="3D392826" w14:textId="77777777" w:rsidR="007B4743" w:rsidRDefault="00000000">
      <w:pPr>
        <w:spacing w:before="240" w:after="240"/>
        <w:ind w:left="1440"/>
      </w:pPr>
      <w:r>
        <w:br/>
      </w:r>
    </w:p>
    <w:p w14:paraId="54C60DCC" w14:textId="77777777" w:rsidR="007B4743" w:rsidRDefault="00000000">
      <w:pPr>
        <w:pStyle w:val="Heading4"/>
        <w:spacing w:before="240" w:after="240"/>
      </w:pPr>
      <w:bookmarkStart w:id="25" w:name="_lc999x5bpr57" w:colFirst="0" w:colLast="0"/>
      <w:bookmarkEnd w:id="25"/>
      <w:r>
        <w:rPr>
          <w:b/>
        </w:rPr>
        <w:t>7. Merchant Payment Systems:</w:t>
      </w:r>
      <w:r>
        <w:br/>
      </w:r>
    </w:p>
    <w:p w14:paraId="4D0C3CB3" w14:textId="77777777" w:rsidR="007B4743" w:rsidRDefault="00000000">
      <w:pPr>
        <w:numPr>
          <w:ilvl w:val="1"/>
          <w:numId w:val="3"/>
        </w:numPr>
        <w:spacing w:before="240"/>
      </w:pPr>
      <w:r>
        <w:rPr>
          <w:b/>
        </w:rPr>
        <w:t>Problem:</w:t>
      </w:r>
      <w:r>
        <w:t xml:space="preserve"> Small and medium-sized businesses often face challenges in adopting modern digital payment methods due to high fees, complex integrations, or technical barriers.</w:t>
      </w:r>
      <w:r>
        <w:br/>
      </w:r>
    </w:p>
    <w:p w14:paraId="698186F3" w14:textId="77777777" w:rsidR="007B4743" w:rsidRDefault="00000000">
      <w:pPr>
        <w:numPr>
          <w:ilvl w:val="1"/>
          <w:numId w:val="3"/>
        </w:numPr>
        <w:spacing w:after="240"/>
      </w:pPr>
      <w:r>
        <w:rPr>
          <w:b/>
        </w:rPr>
        <w:lastRenderedPageBreak/>
        <w:t>Solution:</w:t>
      </w:r>
      <w:r>
        <w:t xml:space="preserve"> </w:t>
      </w:r>
      <w:proofErr w:type="spellStart"/>
      <w:r>
        <w:t>PhonePe</w:t>
      </w:r>
      <w:proofErr w:type="spellEnd"/>
      <w:r>
        <w:t xml:space="preserve"> enables merchants, including small vendors, to accept payments through QR codes, providing a cost-effective and user-friendly method for businesses to adopt digital payments without complicated setups.</w:t>
      </w:r>
    </w:p>
    <w:p w14:paraId="29231602" w14:textId="77777777" w:rsidR="007B4743" w:rsidRDefault="007B4743">
      <w:pPr>
        <w:spacing w:before="240" w:after="240"/>
        <w:ind w:left="1440"/>
      </w:pPr>
    </w:p>
    <w:p w14:paraId="42101CA0" w14:textId="77777777" w:rsidR="007B4743" w:rsidRDefault="00000000">
      <w:pPr>
        <w:spacing w:before="240" w:after="240"/>
        <w:ind w:left="1440"/>
      </w:pPr>
      <w:r>
        <w:br/>
      </w:r>
    </w:p>
    <w:p w14:paraId="7F26EE0D" w14:textId="77777777" w:rsidR="007B4743" w:rsidRDefault="00000000">
      <w:pPr>
        <w:pStyle w:val="Heading3"/>
        <w:spacing w:before="240" w:after="240"/>
        <w:rPr>
          <w:b/>
          <w:sz w:val="26"/>
          <w:szCs w:val="26"/>
        </w:rPr>
      </w:pPr>
      <w:bookmarkStart w:id="26" w:name="_z5nrbdp6wyio" w:colFirst="0" w:colLast="0"/>
      <w:bookmarkEnd w:id="26"/>
      <w:r>
        <w:rPr>
          <w:b/>
          <w:sz w:val="26"/>
          <w:szCs w:val="26"/>
        </w:rPr>
        <w:t xml:space="preserve">How </w:t>
      </w:r>
      <w:proofErr w:type="spellStart"/>
      <w:r>
        <w:rPr>
          <w:b/>
          <w:sz w:val="26"/>
          <w:szCs w:val="26"/>
        </w:rPr>
        <w:t>PhonePe</w:t>
      </w:r>
      <w:proofErr w:type="spellEnd"/>
      <w:r>
        <w:rPr>
          <w:b/>
          <w:sz w:val="26"/>
          <w:szCs w:val="26"/>
        </w:rPr>
        <w:t xml:space="preserve"> Addresses These Problems:</w:t>
      </w:r>
    </w:p>
    <w:p w14:paraId="13877750" w14:textId="77777777" w:rsidR="007B4743" w:rsidRDefault="00000000">
      <w:pPr>
        <w:numPr>
          <w:ilvl w:val="0"/>
          <w:numId w:val="9"/>
        </w:numPr>
        <w:spacing w:before="240"/>
      </w:pPr>
      <w:r>
        <w:rPr>
          <w:b/>
        </w:rPr>
        <w:t>Access and Convenience:</w:t>
      </w:r>
      <w:r>
        <w:t xml:space="preserve"> </w:t>
      </w:r>
      <w:proofErr w:type="spellStart"/>
      <w:r>
        <w:t>PhonePe's</w:t>
      </w:r>
      <w:proofErr w:type="spellEnd"/>
      <w:r>
        <w:t xml:space="preserve"> UPI-based payment system and wallet integration make it easy to perform digital transactions, reducing dependency on cash and physical visits.</w:t>
      </w:r>
      <w:r>
        <w:br/>
      </w:r>
    </w:p>
    <w:p w14:paraId="4EF90503" w14:textId="77777777" w:rsidR="007B4743" w:rsidRDefault="00000000">
      <w:pPr>
        <w:numPr>
          <w:ilvl w:val="0"/>
          <w:numId w:val="9"/>
        </w:numPr>
      </w:pPr>
      <w:r>
        <w:rPr>
          <w:b/>
        </w:rPr>
        <w:t>Financial Inclusion:</w:t>
      </w:r>
      <w:r>
        <w:t xml:space="preserve"> By offering services like gold and mutual fund investments, </w:t>
      </w:r>
      <w:proofErr w:type="spellStart"/>
      <w:r>
        <w:t>PhonePe</w:t>
      </w:r>
      <w:proofErr w:type="spellEnd"/>
      <w:r>
        <w:t xml:space="preserve"> addresses the financial needs of underserved populations, promoting economic growth.</w:t>
      </w:r>
      <w:r>
        <w:br/>
      </w:r>
    </w:p>
    <w:p w14:paraId="424232D6" w14:textId="77777777" w:rsidR="007B4743" w:rsidRDefault="00000000">
      <w:pPr>
        <w:numPr>
          <w:ilvl w:val="0"/>
          <w:numId w:val="9"/>
        </w:numPr>
      </w:pPr>
      <w:r>
        <w:rPr>
          <w:b/>
        </w:rPr>
        <w:t>Security:</w:t>
      </w:r>
      <w:r>
        <w:t xml:space="preserve"> The platform's strong security measures ensure that users can make transactions with confidence, mitigating concerns about fraud and cyber threats.</w:t>
      </w:r>
      <w:r>
        <w:br/>
      </w:r>
    </w:p>
    <w:p w14:paraId="00A5010E" w14:textId="77777777" w:rsidR="007B4743" w:rsidRDefault="00000000">
      <w:pPr>
        <w:numPr>
          <w:ilvl w:val="0"/>
          <w:numId w:val="9"/>
        </w:numPr>
        <w:spacing w:after="240"/>
      </w:pPr>
      <w:r>
        <w:rPr>
          <w:b/>
        </w:rPr>
        <w:t>Ease of Transactions:</w:t>
      </w:r>
      <w:r>
        <w:t xml:space="preserve"> With features like peer-to-peer transfers, bill payments, and merchant payments, </w:t>
      </w:r>
      <w:proofErr w:type="spellStart"/>
      <w:r>
        <w:t>PhonePe</w:t>
      </w:r>
      <w:proofErr w:type="spellEnd"/>
      <w:r>
        <w:t xml:space="preserve"> makes everyday transactions faster, simpler, and more efficient, saving time and effort.</w:t>
      </w:r>
    </w:p>
    <w:p w14:paraId="55262A3C" w14:textId="77777777" w:rsidR="007B4743" w:rsidRDefault="007B4743"/>
    <w:p w14:paraId="342F29D3" w14:textId="77777777" w:rsidR="007B4743" w:rsidRDefault="007B4743"/>
    <w:p w14:paraId="1064436B" w14:textId="77777777" w:rsidR="007B4743" w:rsidRDefault="007B4743"/>
    <w:p w14:paraId="717B2973" w14:textId="77777777" w:rsidR="007B4743" w:rsidRDefault="007B4743">
      <w:pPr>
        <w:rPr>
          <w:b/>
          <w:color w:val="1D1C1D"/>
          <w:sz w:val="28"/>
          <w:szCs w:val="28"/>
          <w:u w:val="single"/>
          <w:shd w:val="clear" w:color="auto" w:fill="C9DAF8"/>
        </w:rPr>
      </w:pPr>
    </w:p>
    <w:p w14:paraId="1CF208DB" w14:textId="77777777" w:rsidR="007B4743" w:rsidRDefault="007B4743">
      <w:pPr>
        <w:rPr>
          <w:b/>
          <w:color w:val="1D1C1D"/>
          <w:sz w:val="28"/>
          <w:szCs w:val="28"/>
          <w:u w:val="single"/>
          <w:shd w:val="clear" w:color="auto" w:fill="C9DAF8"/>
        </w:rPr>
      </w:pPr>
    </w:p>
    <w:p w14:paraId="5DDCE544" w14:textId="77777777" w:rsidR="00F97B6E" w:rsidRDefault="00F97B6E">
      <w:pPr>
        <w:rPr>
          <w:b/>
          <w:color w:val="1D1C1D"/>
          <w:sz w:val="28"/>
          <w:szCs w:val="28"/>
          <w:u w:val="single"/>
          <w:shd w:val="clear" w:color="auto" w:fill="C9DAF8"/>
        </w:rPr>
      </w:pPr>
    </w:p>
    <w:p w14:paraId="02ECD91C" w14:textId="77777777" w:rsidR="00F97B6E" w:rsidRDefault="00F97B6E">
      <w:pPr>
        <w:rPr>
          <w:b/>
          <w:color w:val="1D1C1D"/>
          <w:sz w:val="28"/>
          <w:szCs w:val="28"/>
          <w:u w:val="single"/>
          <w:shd w:val="clear" w:color="auto" w:fill="C9DAF8"/>
        </w:rPr>
      </w:pPr>
    </w:p>
    <w:p w14:paraId="7F9AD92F" w14:textId="77777777" w:rsidR="00F97B6E" w:rsidRDefault="00F97B6E">
      <w:pPr>
        <w:rPr>
          <w:b/>
          <w:color w:val="1D1C1D"/>
          <w:sz w:val="28"/>
          <w:szCs w:val="28"/>
          <w:u w:val="single"/>
          <w:shd w:val="clear" w:color="auto" w:fill="C9DAF8"/>
        </w:rPr>
      </w:pPr>
    </w:p>
    <w:p w14:paraId="55F8A7E2" w14:textId="77777777" w:rsidR="00F97B6E" w:rsidRDefault="00F97B6E">
      <w:pPr>
        <w:rPr>
          <w:b/>
          <w:color w:val="1D1C1D"/>
          <w:sz w:val="28"/>
          <w:szCs w:val="28"/>
          <w:u w:val="single"/>
          <w:shd w:val="clear" w:color="auto" w:fill="C9DAF8"/>
        </w:rPr>
      </w:pPr>
    </w:p>
    <w:p w14:paraId="1AEFDA27" w14:textId="77777777" w:rsidR="00F97B6E" w:rsidRDefault="00F97B6E">
      <w:pPr>
        <w:rPr>
          <w:b/>
          <w:color w:val="1D1C1D"/>
          <w:sz w:val="28"/>
          <w:szCs w:val="28"/>
          <w:u w:val="single"/>
          <w:shd w:val="clear" w:color="auto" w:fill="C9DAF8"/>
        </w:rPr>
      </w:pPr>
    </w:p>
    <w:p w14:paraId="11217C1E" w14:textId="77777777" w:rsidR="00F97B6E" w:rsidRDefault="00F97B6E">
      <w:pPr>
        <w:rPr>
          <w:b/>
          <w:color w:val="1D1C1D"/>
          <w:sz w:val="28"/>
          <w:szCs w:val="28"/>
          <w:u w:val="single"/>
          <w:shd w:val="clear" w:color="auto" w:fill="C9DAF8"/>
        </w:rPr>
      </w:pPr>
    </w:p>
    <w:p w14:paraId="2EDEAC10" w14:textId="77777777" w:rsidR="00F97B6E" w:rsidRDefault="00F97B6E">
      <w:pPr>
        <w:rPr>
          <w:b/>
          <w:color w:val="1D1C1D"/>
          <w:sz w:val="28"/>
          <w:szCs w:val="28"/>
          <w:u w:val="single"/>
          <w:shd w:val="clear" w:color="auto" w:fill="C9DAF8"/>
        </w:rPr>
      </w:pPr>
    </w:p>
    <w:p w14:paraId="389B8A30" w14:textId="77777777" w:rsidR="00F97B6E" w:rsidRDefault="00F97B6E">
      <w:pPr>
        <w:rPr>
          <w:b/>
          <w:color w:val="1D1C1D"/>
          <w:sz w:val="28"/>
          <w:szCs w:val="28"/>
          <w:u w:val="single"/>
          <w:shd w:val="clear" w:color="auto" w:fill="C9DAF8"/>
        </w:rPr>
      </w:pPr>
    </w:p>
    <w:p w14:paraId="24487967" w14:textId="77777777" w:rsidR="00F97B6E" w:rsidRDefault="00F97B6E">
      <w:pPr>
        <w:rPr>
          <w:b/>
          <w:color w:val="1D1C1D"/>
          <w:sz w:val="28"/>
          <w:szCs w:val="28"/>
          <w:u w:val="single"/>
          <w:shd w:val="clear" w:color="auto" w:fill="C9DAF8"/>
        </w:rPr>
      </w:pPr>
    </w:p>
    <w:p w14:paraId="0C4A7894" w14:textId="77777777" w:rsidR="007B4743" w:rsidRDefault="007B4743">
      <w:pPr>
        <w:rPr>
          <w:b/>
          <w:color w:val="1D1C1D"/>
          <w:sz w:val="28"/>
          <w:szCs w:val="28"/>
          <w:u w:val="single"/>
          <w:shd w:val="clear" w:color="auto" w:fill="C9DAF8"/>
        </w:rPr>
      </w:pPr>
    </w:p>
    <w:p w14:paraId="20007007" w14:textId="77777777" w:rsidR="007B4743" w:rsidRDefault="00000000">
      <w:pPr>
        <w:pStyle w:val="Heading1"/>
        <w:pBdr>
          <w:top w:val="nil"/>
          <w:left w:val="nil"/>
          <w:bottom w:val="nil"/>
          <w:right w:val="nil"/>
          <w:between w:val="nil"/>
        </w:pBdr>
        <w:rPr>
          <w:b/>
          <w:color w:val="1D1C1D"/>
        </w:rPr>
      </w:pPr>
      <w:bookmarkStart w:id="27" w:name="_7db5vy4lps6" w:colFirst="0" w:colLast="0"/>
      <w:bookmarkEnd w:id="27"/>
      <w:r>
        <w:rPr>
          <w:b/>
          <w:shd w:val="clear" w:color="auto" w:fill="CFE2F3"/>
        </w:rPr>
        <w:lastRenderedPageBreak/>
        <w:t>Database Management &amp; Schema Design</w:t>
      </w:r>
      <w:r>
        <w:rPr>
          <w:b/>
          <w:color w:val="1D1C1D"/>
        </w:rPr>
        <w:t xml:space="preserve"> </w:t>
      </w:r>
    </w:p>
    <w:p w14:paraId="7F23A400" w14:textId="77777777" w:rsidR="007B4743" w:rsidRDefault="007B4743">
      <w:pPr>
        <w:pStyle w:val="Heading2"/>
        <w:keepNext w:val="0"/>
        <w:keepLines w:val="0"/>
        <w:spacing w:before="280"/>
        <w:rPr>
          <w:b/>
          <w:sz w:val="28"/>
          <w:szCs w:val="28"/>
          <w:u w:val="single"/>
        </w:rPr>
      </w:pPr>
      <w:bookmarkStart w:id="28" w:name="_adv0r8plfyes" w:colFirst="0" w:colLast="0"/>
      <w:bookmarkEnd w:id="28"/>
    </w:p>
    <w:p w14:paraId="155780E0" w14:textId="77777777" w:rsidR="007B4743" w:rsidRDefault="00000000">
      <w:pPr>
        <w:pStyle w:val="Heading2"/>
        <w:keepNext w:val="0"/>
        <w:keepLines w:val="0"/>
        <w:spacing w:before="280"/>
        <w:rPr>
          <w:b/>
          <w:sz w:val="28"/>
          <w:szCs w:val="28"/>
          <w:u w:val="single"/>
        </w:rPr>
      </w:pPr>
      <w:bookmarkStart w:id="29" w:name="_zej881hax18v" w:colFirst="0" w:colLast="0"/>
      <w:bookmarkEnd w:id="29"/>
      <w:r>
        <w:rPr>
          <w:b/>
          <w:sz w:val="28"/>
          <w:szCs w:val="28"/>
          <w:u w:val="single"/>
        </w:rPr>
        <w:t>4. Schema Design</w:t>
      </w:r>
    </w:p>
    <w:p w14:paraId="58F7C201" w14:textId="77777777" w:rsidR="007B4743" w:rsidRDefault="00000000">
      <w:pPr>
        <w:spacing w:before="240" w:after="240"/>
      </w:pPr>
      <w:r>
        <w:rPr>
          <w:b/>
        </w:rPr>
        <w:t>Question:</w:t>
      </w:r>
      <w:r>
        <w:t xml:space="preserve"> Based on the features and functionalities you have identified, design a schema that reflects the platform’s data structure. Define the key entities, attributes, and relationships that underpin these features.</w:t>
      </w:r>
    </w:p>
    <w:p w14:paraId="33DA75C8" w14:textId="77777777" w:rsidR="007B4743" w:rsidRDefault="007B4743">
      <w:pPr>
        <w:spacing w:before="240" w:after="240"/>
      </w:pPr>
    </w:p>
    <w:p w14:paraId="5EE55631" w14:textId="77777777" w:rsidR="007B4743" w:rsidRDefault="00000000">
      <w:pPr>
        <w:spacing w:before="240" w:after="240"/>
        <w:rPr>
          <w:b/>
        </w:rPr>
      </w:pPr>
      <w:r>
        <w:rPr>
          <w:b/>
        </w:rPr>
        <w:t xml:space="preserve">Answers: Schema Design for </w:t>
      </w:r>
      <w:proofErr w:type="spellStart"/>
      <w:r>
        <w:rPr>
          <w:b/>
        </w:rPr>
        <w:t>PhonePay</w:t>
      </w:r>
      <w:proofErr w:type="spellEnd"/>
    </w:p>
    <w:p w14:paraId="1F287C28" w14:textId="77777777" w:rsidR="007B4743" w:rsidRDefault="00000000">
      <w:pPr>
        <w:spacing w:before="240" w:after="240"/>
      </w:pPr>
      <w:r>
        <w:t xml:space="preserve">The schema design for </w:t>
      </w:r>
      <w:proofErr w:type="spellStart"/>
      <w:r>
        <w:t>PhonePe</w:t>
      </w:r>
      <w:proofErr w:type="spellEnd"/>
      <w:r>
        <w:t xml:space="preserve"> should reflect its core features and functionalities, ensuring efficient data management and enabling the platform to deliver a seamless user experience. Below is an overview of the key entities, attributes, and relationships:</w:t>
      </w:r>
    </w:p>
    <w:p w14:paraId="6F2FC2A6" w14:textId="77777777" w:rsidR="007B4743" w:rsidRDefault="007B4743">
      <w:pPr>
        <w:spacing w:before="240" w:after="240"/>
        <w:rPr>
          <w:b/>
        </w:rPr>
      </w:pPr>
    </w:p>
    <w:p w14:paraId="164B5C62" w14:textId="77777777" w:rsidR="007B4743" w:rsidRDefault="007B4743">
      <w:pPr>
        <w:pStyle w:val="Heading3"/>
        <w:spacing w:before="240" w:after="240"/>
        <w:rPr>
          <w:b/>
          <w:sz w:val="24"/>
          <w:szCs w:val="24"/>
        </w:rPr>
      </w:pPr>
      <w:bookmarkStart w:id="30" w:name="_2cpq3xcs07zq" w:colFirst="0" w:colLast="0"/>
      <w:bookmarkEnd w:id="30"/>
    </w:p>
    <w:p w14:paraId="6423DBAA" w14:textId="77777777" w:rsidR="007B4743" w:rsidRDefault="00000000">
      <w:pPr>
        <w:pStyle w:val="Heading3"/>
        <w:spacing w:before="240" w:after="240"/>
        <w:rPr>
          <w:b/>
          <w:sz w:val="24"/>
          <w:szCs w:val="24"/>
        </w:rPr>
      </w:pPr>
      <w:bookmarkStart w:id="31" w:name="_mdjgr0c8z7ej" w:colFirst="0" w:colLast="0"/>
      <w:bookmarkEnd w:id="31"/>
      <w:r>
        <w:rPr>
          <w:b/>
          <w:sz w:val="24"/>
          <w:szCs w:val="24"/>
        </w:rPr>
        <w:t>Key Entities and Attributes:</w:t>
      </w:r>
    </w:p>
    <w:p w14:paraId="4EAEEE36" w14:textId="77777777" w:rsidR="007B4743" w:rsidRDefault="00000000">
      <w:pPr>
        <w:spacing w:before="240" w:after="240"/>
      </w:pPr>
      <w:r>
        <w:t xml:space="preserve">I'll create a comprehensive entity-relationship breakdown for </w:t>
      </w:r>
      <w:proofErr w:type="spellStart"/>
      <w:r>
        <w:t>PhonePe</w:t>
      </w:r>
      <w:proofErr w:type="spellEnd"/>
      <w:r>
        <w:t>, a digital payment platform. Here are the key entities and their relationships:</w:t>
      </w:r>
    </w:p>
    <w:p w14:paraId="27F56536" w14:textId="77777777" w:rsidR="007B4743" w:rsidRDefault="007B4743">
      <w:pPr>
        <w:pStyle w:val="Heading2"/>
        <w:keepNext w:val="0"/>
        <w:keepLines w:val="0"/>
        <w:spacing w:after="80"/>
        <w:rPr>
          <w:b/>
          <w:sz w:val="34"/>
          <w:szCs w:val="34"/>
        </w:rPr>
      </w:pPr>
      <w:bookmarkStart w:id="32" w:name="_i6121re2l8u4" w:colFirst="0" w:colLast="0"/>
      <w:bookmarkEnd w:id="32"/>
    </w:p>
    <w:p w14:paraId="0C38890F" w14:textId="77777777" w:rsidR="007B4743" w:rsidRDefault="00000000">
      <w:pPr>
        <w:pStyle w:val="Heading3"/>
        <w:pBdr>
          <w:top w:val="nil"/>
          <w:left w:val="nil"/>
          <w:bottom w:val="nil"/>
          <w:right w:val="nil"/>
          <w:between w:val="nil"/>
        </w:pBdr>
        <w:spacing w:before="240" w:after="240"/>
        <w:rPr>
          <w:b/>
          <w:sz w:val="34"/>
          <w:szCs w:val="34"/>
        </w:rPr>
      </w:pPr>
      <w:bookmarkStart w:id="33" w:name="_qfoag823vof7" w:colFirst="0" w:colLast="0"/>
      <w:bookmarkEnd w:id="33"/>
      <w:r>
        <w:rPr>
          <w:b/>
          <w:sz w:val="24"/>
          <w:szCs w:val="24"/>
        </w:rPr>
        <w:t>Core</w:t>
      </w:r>
      <w:r>
        <w:rPr>
          <w:b/>
          <w:sz w:val="34"/>
          <w:szCs w:val="34"/>
        </w:rPr>
        <w:t xml:space="preserve"> </w:t>
      </w:r>
      <w:r>
        <w:rPr>
          <w:b/>
          <w:sz w:val="24"/>
          <w:szCs w:val="24"/>
        </w:rPr>
        <w:t>Entities</w:t>
      </w:r>
    </w:p>
    <w:p w14:paraId="6FEEC004" w14:textId="77777777" w:rsidR="007B4743" w:rsidRDefault="00000000">
      <w:pPr>
        <w:pStyle w:val="Heading4"/>
        <w:numPr>
          <w:ilvl w:val="0"/>
          <w:numId w:val="1"/>
        </w:numPr>
        <w:spacing w:before="240" w:after="240"/>
        <w:rPr>
          <w:b/>
        </w:rPr>
      </w:pPr>
      <w:bookmarkStart w:id="34" w:name="_t44bfm12zumc" w:colFirst="0" w:colLast="0"/>
      <w:bookmarkEnd w:id="34"/>
      <w:proofErr w:type="spellStart"/>
      <w:r>
        <w:rPr>
          <w:b/>
        </w:rPr>
        <w:t>UsersTable</w:t>
      </w:r>
      <w:proofErr w:type="spellEnd"/>
      <w:r>
        <w:rPr>
          <w:b/>
        </w:rPr>
        <w:t xml:space="preserve"> </w:t>
      </w:r>
    </w:p>
    <w:p w14:paraId="354942CE" w14:textId="77777777" w:rsidR="007B4743" w:rsidRDefault="00000000">
      <w:pPr>
        <w:spacing w:before="240" w:after="240"/>
        <w:ind w:left="720"/>
        <w:rPr>
          <w:b/>
        </w:rPr>
      </w:pPr>
      <w:r>
        <w:rPr>
          <w:b/>
          <w:noProof/>
        </w:rPr>
        <w:drawing>
          <wp:inline distT="114300" distB="114300" distL="114300" distR="114300" wp14:anchorId="4027D7A5" wp14:editId="5388B4EC">
            <wp:extent cx="5731200" cy="20320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731200" cy="2032000"/>
                    </a:xfrm>
                    <a:prstGeom prst="rect">
                      <a:avLst/>
                    </a:prstGeom>
                    <a:ln/>
                  </pic:spPr>
                </pic:pic>
              </a:graphicData>
            </a:graphic>
          </wp:inline>
        </w:drawing>
      </w:r>
      <w:r>
        <w:rPr>
          <w:b/>
        </w:rPr>
        <w:br/>
      </w:r>
    </w:p>
    <w:p w14:paraId="56949B4C" w14:textId="77777777" w:rsidR="007B4743" w:rsidRDefault="00000000">
      <w:pPr>
        <w:pStyle w:val="Heading4"/>
        <w:numPr>
          <w:ilvl w:val="0"/>
          <w:numId w:val="1"/>
        </w:numPr>
        <w:spacing w:before="240" w:after="240"/>
        <w:rPr>
          <w:b/>
        </w:rPr>
      </w:pPr>
      <w:bookmarkStart w:id="35" w:name="_u6qz4s7rrkku" w:colFirst="0" w:colLast="0"/>
      <w:bookmarkEnd w:id="35"/>
      <w:r>
        <w:rPr>
          <w:b/>
        </w:rPr>
        <w:lastRenderedPageBreak/>
        <w:t>Wallet Table</w:t>
      </w:r>
    </w:p>
    <w:p w14:paraId="1E1690DF" w14:textId="77777777" w:rsidR="007B4743" w:rsidRDefault="00000000">
      <w:pPr>
        <w:spacing w:before="240" w:after="240"/>
        <w:ind w:left="720"/>
        <w:rPr>
          <w:b/>
        </w:rPr>
      </w:pPr>
      <w:r>
        <w:rPr>
          <w:b/>
          <w:noProof/>
        </w:rPr>
        <w:drawing>
          <wp:inline distT="114300" distB="114300" distL="114300" distR="114300" wp14:anchorId="3E91B5B9" wp14:editId="76F55AF0">
            <wp:extent cx="5353050" cy="1752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53050" cy="1752600"/>
                    </a:xfrm>
                    <a:prstGeom prst="rect">
                      <a:avLst/>
                    </a:prstGeom>
                    <a:ln/>
                  </pic:spPr>
                </pic:pic>
              </a:graphicData>
            </a:graphic>
          </wp:inline>
        </w:drawing>
      </w:r>
    </w:p>
    <w:p w14:paraId="62C081D1" w14:textId="77777777" w:rsidR="007B4743" w:rsidRDefault="007B4743">
      <w:pPr>
        <w:spacing w:before="240" w:after="240"/>
        <w:rPr>
          <w:b/>
        </w:rPr>
      </w:pPr>
    </w:p>
    <w:p w14:paraId="0E4121B8" w14:textId="77777777" w:rsidR="007B4743" w:rsidRDefault="007B4743">
      <w:pPr>
        <w:spacing w:before="240" w:after="240"/>
        <w:rPr>
          <w:b/>
        </w:rPr>
      </w:pPr>
    </w:p>
    <w:p w14:paraId="73B74DCE" w14:textId="77777777" w:rsidR="007B4743" w:rsidRDefault="007B4743">
      <w:pPr>
        <w:spacing w:before="240" w:after="240"/>
        <w:rPr>
          <w:b/>
        </w:rPr>
      </w:pPr>
    </w:p>
    <w:p w14:paraId="5A30E05B" w14:textId="77777777" w:rsidR="007B4743" w:rsidRDefault="007B4743">
      <w:pPr>
        <w:spacing w:before="240" w:after="240"/>
        <w:rPr>
          <w:b/>
        </w:rPr>
      </w:pPr>
    </w:p>
    <w:p w14:paraId="201BDB1A" w14:textId="77777777" w:rsidR="007B4743" w:rsidRDefault="00000000">
      <w:pPr>
        <w:pStyle w:val="Heading4"/>
        <w:numPr>
          <w:ilvl w:val="0"/>
          <w:numId w:val="1"/>
        </w:numPr>
        <w:spacing w:before="240" w:after="240"/>
        <w:rPr>
          <w:b/>
        </w:rPr>
      </w:pPr>
      <w:bookmarkStart w:id="36" w:name="_yymo2k4f36a" w:colFirst="0" w:colLast="0"/>
      <w:bookmarkEnd w:id="36"/>
      <w:r>
        <w:rPr>
          <w:b/>
        </w:rPr>
        <w:t>Bank Accounts Table</w:t>
      </w:r>
    </w:p>
    <w:p w14:paraId="67B13854" w14:textId="77777777" w:rsidR="007B4743" w:rsidRDefault="00000000">
      <w:pPr>
        <w:spacing w:before="240" w:after="240"/>
        <w:ind w:left="720"/>
        <w:rPr>
          <w:b/>
        </w:rPr>
      </w:pPr>
      <w:r>
        <w:rPr>
          <w:b/>
          <w:noProof/>
        </w:rPr>
        <w:drawing>
          <wp:inline distT="114300" distB="114300" distL="114300" distR="114300" wp14:anchorId="3DAE9622" wp14:editId="6DC27462">
            <wp:extent cx="5648325" cy="2400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648325" cy="2400300"/>
                    </a:xfrm>
                    <a:prstGeom prst="rect">
                      <a:avLst/>
                    </a:prstGeom>
                    <a:ln/>
                  </pic:spPr>
                </pic:pic>
              </a:graphicData>
            </a:graphic>
          </wp:inline>
        </w:drawing>
      </w:r>
    </w:p>
    <w:p w14:paraId="14CADE16" w14:textId="77777777" w:rsidR="007B4743" w:rsidRDefault="00000000">
      <w:pPr>
        <w:spacing w:before="240" w:after="240"/>
        <w:ind w:left="720"/>
        <w:rPr>
          <w:b/>
        </w:rPr>
      </w:pPr>
      <w:r>
        <w:rPr>
          <w:b/>
        </w:rPr>
        <w:br/>
      </w:r>
    </w:p>
    <w:p w14:paraId="45B6B73A" w14:textId="77777777" w:rsidR="007B4743" w:rsidRDefault="007B4743">
      <w:pPr>
        <w:spacing w:before="240" w:after="240"/>
        <w:ind w:left="720"/>
        <w:rPr>
          <w:b/>
        </w:rPr>
      </w:pPr>
    </w:p>
    <w:p w14:paraId="0D9FFF9E" w14:textId="77777777" w:rsidR="007B4743" w:rsidRDefault="007B4743">
      <w:pPr>
        <w:spacing w:before="240" w:after="240"/>
        <w:ind w:left="720"/>
        <w:rPr>
          <w:b/>
        </w:rPr>
      </w:pPr>
    </w:p>
    <w:p w14:paraId="4E1E182E" w14:textId="77777777" w:rsidR="007B4743" w:rsidRDefault="007B4743">
      <w:pPr>
        <w:spacing w:before="240" w:after="240"/>
        <w:ind w:left="720"/>
        <w:rPr>
          <w:b/>
        </w:rPr>
      </w:pPr>
    </w:p>
    <w:p w14:paraId="739276FF" w14:textId="77777777" w:rsidR="007B4743" w:rsidRDefault="007B4743">
      <w:pPr>
        <w:spacing w:before="240" w:after="240"/>
        <w:ind w:left="720"/>
        <w:rPr>
          <w:b/>
        </w:rPr>
      </w:pPr>
    </w:p>
    <w:p w14:paraId="54EC101E" w14:textId="77777777" w:rsidR="007B4743" w:rsidRDefault="007B4743">
      <w:pPr>
        <w:spacing w:before="240" w:after="240"/>
        <w:ind w:left="720"/>
        <w:rPr>
          <w:b/>
        </w:rPr>
      </w:pPr>
    </w:p>
    <w:p w14:paraId="7F3335EC" w14:textId="77777777" w:rsidR="007B4743" w:rsidRDefault="00000000">
      <w:pPr>
        <w:pStyle w:val="Heading4"/>
        <w:numPr>
          <w:ilvl w:val="0"/>
          <w:numId w:val="1"/>
        </w:numPr>
        <w:spacing w:before="240" w:after="240"/>
        <w:rPr>
          <w:b/>
        </w:rPr>
      </w:pPr>
      <w:bookmarkStart w:id="37" w:name="_fmduam12gfge" w:colFirst="0" w:colLast="0"/>
      <w:bookmarkEnd w:id="37"/>
      <w:r>
        <w:rPr>
          <w:b/>
        </w:rPr>
        <w:lastRenderedPageBreak/>
        <w:t>Transactions Table</w:t>
      </w:r>
    </w:p>
    <w:p w14:paraId="6AA89592" w14:textId="77777777" w:rsidR="007B4743" w:rsidRDefault="007B4743"/>
    <w:p w14:paraId="607EDF2C" w14:textId="77777777" w:rsidR="007B4743" w:rsidRDefault="00000000">
      <w:pPr>
        <w:spacing w:before="240" w:after="240"/>
        <w:ind w:left="720"/>
        <w:rPr>
          <w:b/>
        </w:rPr>
      </w:pPr>
      <w:r>
        <w:rPr>
          <w:b/>
          <w:noProof/>
        </w:rPr>
        <w:drawing>
          <wp:inline distT="114300" distB="114300" distL="114300" distR="114300" wp14:anchorId="57F7D23B" wp14:editId="5948FA5F">
            <wp:extent cx="5695950" cy="28860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95950" cy="2886075"/>
                    </a:xfrm>
                    <a:prstGeom prst="rect">
                      <a:avLst/>
                    </a:prstGeom>
                    <a:ln/>
                  </pic:spPr>
                </pic:pic>
              </a:graphicData>
            </a:graphic>
          </wp:inline>
        </w:drawing>
      </w:r>
    </w:p>
    <w:p w14:paraId="7E4492B7" w14:textId="77777777" w:rsidR="007B4743" w:rsidRDefault="007B4743">
      <w:pPr>
        <w:spacing w:before="240" w:after="240"/>
        <w:ind w:left="720"/>
        <w:rPr>
          <w:b/>
        </w:rPr>
      </w:pPr>
    </w:p>
    <w:p w14:paraId="27BD80BA" w14:textId="77777777" w:rsidR="007B4743" w:rsidRDefault="007B4743">
      <w:pPr>
        <w:spacing w:before="240" w:after="240"/>
        <w:ind w:left="720"/>
        <w:rPr>
          <w:b/>
        </w:rPr>
      </w:pPr>
    </w:p>
    <w:p w14:paraId="2C0017FE" w14:textId="77777777" w:rsidR="007B4743" w:rsidRDefault="007B4743">
      <w:pPr>
        <w:spacing w:before="240" w:after="240"/>
        <w:ind w:left="720"/>
        <w:rPr>
          <w:b/>
        </w:rPr>
      </w:pPr>
    </w:p>
    <w:p w14:paraId="1AA53C80" w14:textId="77777777" w:rsidR="007B4743" w:rsidRDefault="007B4743">
      <w:pPr>
        <w:spacing w:before="240" w:after="240"/>
        <w:ind w:left="720"/>
        <w:rPr>
          <w:b/>
        </w:rPr>
      </w:pPr>
    </w:p>
    <w:p w14:paraId="500EAA14" w14:textId="77777777" w:rsidR="007B4743" w:rsidRDefault="00000000">
      <w:pPr>
        <w:pStyle w:val="Heading4"/>
        <w:numPr>
          <w:ilvl w:val="0"/>
          <w:numId w:val="1"/>
        </w:numPr>
        <w:spacing w:before="240" w:after="240"/>
        <w:rPr>
          <w:b/>
        </w:rPr>
      </w:pPr>
      <w:bookmarkStart w:id="38" w:name="_l35bxuycqidx" w:colFirst="0" w:colLast="0"/>
      <w:bookmarkEnd w:id="38"/>
      <w:r>
        <w:rPr>
          <w:b/>
        </w:rPr>
        <w:t>Merchants Table</w:t>
      </w:r>
    </w:p>
    <w:p w14:paraId="5D9FA837" w14:textId="77777777" w:rsidR="007B4743" w:rsidRDefault="007B4743">
      <w:pPr>
        <w:spacing w:before="240" w:after="240"/>
        <w:ind w:left="720"/>
        <w:rPr>
          <w:b/>
        </w:rPr>
      </w:pPr>
    </w:p>
    <w:p w14:paraId="510535D9" w14:textId="77777777" w:rsidR="007B4743" w:rsidRDefault="00000000">
      <w:pPr>
        <w:spacing w:before="240" w:after="240"/>
        <w:ind w:left="720"/>
        <w:rPr>
          <w:b/>
        </w:rPr>
      </w:pPr>
      <w:r>
        <w:rPr>
          <w:b/>
          <w:noProof/>
        </w:rPr>
        <w:drawing>
          <wp:inline distT="114300" distB="114300" distL="114300" distR="114300" wp14:anchorId="5FB9FFA7" wp14:editId="7D918E25">
            <wp:extent cx="5676900" cy="19907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676900" cy="1990725"/>
                    </a:xfrm>
                    <a:prstGeom prst="rect">
                      <a:avLst/>
                    </a:prstGeom>
                    <a:ln/>
                  </pic:spPr>
                </pic:pic>
              </a:graphicData>
            </a:graphic>
          </wp:inline>
        </w:drawing>
      </w:r>
    </w:p>
    <w:p w14:paraId="4FEFA6F0" w14:textId="77777777" w:rsidR="007B4743" w:rsidRDefault="007B4743">
      <w:pPr>
        <w:spacing w:before="240" w:after="240"/>
        <w:rPr>
          <w:b/>
        </w:rPr>
      </w:pPr>
    </w:p>
    <w:p w14:paraId="37E42E9D" w14:textId="77777777" w:rsidR="007B4743" w:rsidRDefault="007B4743">
      <w:pPr>
        <w:spacing w:before="240" w:after="240"/>
        <w:rPr>
          <w:b/>
        </w:rPr>
      </w:pPr>
    </w:p>
    <w:p w14:paraId="47DD0651" w14:textId="77777777" w:rsidR="007B4743" w:rsidRDefault="00000000">
      <w:pPr>
        <w:pStyle w:val="Heading4"/>
        <w:numPr>
          <w:ilvl w:val="0"/>
          <w:numId w:val="1"/>
        </w:numPr>
        <w:spacing w:before="240" w:after="240"/>
        <w:rPr>
          <w:b/>
        </w:rPr>
      </w:pPr>
      <w:bookmarkStart w:id="39" w:name="_5au0099z8vnt" w:colFirst="0" w:colLast="0"/>
      <w:bookmarkEnd w:id="39"/>
      <w:r>
        <w:rPr>
          <w:b/>
        </w:rPr>
        <w:lastRenderedPageBreak/>
        <w:t>Payment Instrument Table</w:t>
      </w:r>
    </w:p>
    <w:p w14:paraId="05481DA2" w14:textId="77777777" w:rsidR="007B4743" w:rsidRDefault="007B4743">
      <w:pPr>
        <w:spacing w:before="240" w:after="240"/>
        <w:ind w:left="720"/>
        <w:rPr>
          <w:b/>
        </w:rPr>
      </w:pPr>
    </w:p>
    <w:p w14:paraId="3AA578EA" w14:textId="77777777" w:rsidR="007B4743" w:rsidRDefault="00000000">
      <w:pPr>
        <w:spacing w:before="240" w:after="240"/>
        <w:ind w:left="720"/>
        <w:rPr>
          <w:b/>
        </w:rPr>
      </w:pPr>
      <w:r>
        <w:rPr>
          <w:b/>
          <w:noProof/>
        </w:rPr>
        <w:drawing>
          <wp:inline distT="114300" distB="114300" distL="114300" distR="114300" wp14:anchorId="54071189" wp14:editId="2E38846B">
            <wp:extent cx="5229225" cy="20383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229225" cy="2038350"/>
                    </a:xfrm>
                    <a:prstGeom prst="rect">
                      <a:avLst/>
                    </a:prstGeom>
                    <a:ln/>
                  </pic:spPr>
                </pic:pic>
              </a:graphicData>
            </a:graphic>
          </wp:inline>
        </w:drawing>
      </w:r>
      <w:r>
        <w:rPr>
          <w:b/>
        </w:rPr>
        <w:br/>
      </w:r>
    </w:p>
    <w:p w14:paraId="791C7129" w14:textId="77777777" w:rsidR="007B4743" w:rsidRDefault="007B4743">
      <w:pPr>
        <w:spacing w:before="240" w:after="240"/>
        <w:ind w:left="720"/>
        <w:rPr>
          <w:b/>
        </w:rPr>
      </w:pPr>
    </w:p>
    <w:p w14:paraId="532E2F06" w14:textId="77777777" w:rsidR="007B4743" w:rsidRDefault="007B4743">
      <w:pPr>
        <w:spacing w:before="240" w:after="240"/>
        <w:ind w:left="720"/>
        <w:rPr>
          <w:b/>
        </w:rPr>
      </w:pPr>
    </w:p>
    <w:p w14:paraId="2DCEE035" w14:textId="77777777" w:rsidR="007B4743" w:rsidRDefault="007B4743">
      <w:pPr>
        <w:spacing w:before="240" w:after="240"/>
        <w:ind w:left="720"/>
        <w:rPr>
          <w:b/>
        </w:rPr>
      </w:pPr>
    </w:p>
    <w:p w14:paraId="747C21B9" w14:textId="77777777" w:rsidR="007B4743" w:rsidRDefault="007B4743">
      <w:pPr>
        <w:spacing w:before="240" w:after="240"/>
        <w:ind w:left="720"/>
        <w:rPr>
          <w:b/>
        </w:rPr>
      </w:pPr>
    </w:p>
    <w:p w14:paraId="5926B98E" w14:textId="77777777" w:rsidR="007B4743" w:rsidRDefault="00000000">
      <w:pPr>
        <w:pStyle w:val="Heading3"/>
        <w:keepNext w:val="0"/>
        <w:keepLines w:val="0"/>
        <w:rPr>
          <w:b/>
          <w:sz w:val="26"/>
          <w:szCs w:val="26"/>
        </w:rPr>
      </w:pPr>
      <w:bookmarkStart w:id="40" w:name="_wl73ocv2sokc" w:colFirst="0" w:colLast="0"/>
      <w:bookmarkEnd w:id="40"/>
      <w:r>
        <w:rPr>
          <w:b/>
          <w:sz w:val="26"/>
          <w:szCs w:val="26"/>
        </w:rPr>
        <w:t>Relationship Mapping</w:t>
      </w:r>
    </w:p>
    <w:p w14:paraId="3DA96676" w14:textId="77777777" w:rsidR="007B4743" w:rsidRDefault="007B4743"/>
    <w:p w14:paraId="26CC8998" w14:textId="77777777" w:rsidR="007B4743" w:rsidRDefault="00000000">
      <w:pPr>
        <w:spacing w:before="240" w:after="240"/>
        <w:ind w:left="720"/>
        <w:rPr>
          <w:b/>
          <w:color w:val="000000"/>
          <w:sz w:val="26"/>
          <w:szCs w:val="26"/>
        </w:rPr>
      </w:pPr>
      <w:r>
        <w:rPr>
          <w:b/>
          <w:noProof/>
        </w:rPr>
        <w:drawing>
          <wp:inline distT="114300" distB="114300" distL="114300" distR="114300" wp14:anchorId="493CD9EF" wp14:editId="3E81703A">
            <wp:extent cx="5731200" cy="18796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1879600"/>
                    </a:xfrm>
                    <a:prstGeom prst="rect">
                      <a:avLst/>
                    </a:prstGeom>
                    <a:ln/>
                  </pic:spPr>
                </pic:pic>
              </a:graphicData>
            </a:graphic>
          </wp:inline>
        </w:drawing>
      </w:r>
    </w:p>
    <w:p w14:paraId="0FC76610" w14:textId="77777777" w:rsidR="007B4743" w:rsidRDefault="007B4743">
      <w:pPr>
        <w:pStyle w:val="Heading3"/>
        <w:keepNext w:val="0"/>
        <w:keepLines w:val="0"/>
        <w:spacing w:before="280"/>
        <w:rPr>
          <w:b/>
          <w:color w:val="000000"/>
          <w:sz w:val="26"/>
          <w:szCs w:val="26"/>
        </w:rPr>
      </w:pPr>
      <w:bookmarkStart w:id="41" w:name="_c3mmje6ja7s5" w:colFirst="0" w:colLast="0"/>
      <w:bookmarkEnd w:id="41"/>
    </w:p>
    <w:p w14:paraId="6FA31F1E" w14:textId="77777777" w:rsidR="007B4743" w:rsidRDefault="007B4743">
      <w:pPr>
        <w:pStyle w:val="Heading3"/>
        <w:keepNext w:val="0"/>
        <w:keepLines w:val="0"/>
        <w:spacing w:before="280"/>
        <w:rPr>
          <w:b/>
          <w:color w:val="000000"/>
          <w:sz w:val="26"/>
          <w:szCs w:val="26"/>
        </w:rPr>
      </w:pPr>
      <w:bookmarkStart w:id="42" w:name="_9jn5ikrvbkgu" w:colFirst="0" w:colLast="0"/>
      <w:bookmarkEnd w:id="42"/>
    </w:p>
    <w:p w14:paraId="5FEDC1A6" w14:textId="77777777" w:rsidR="007B4743" w:rsidRDefault="007B4743"/>
    <w:p w14:paraId="3F2AF1F8" w14:textId="77777777" w:rsidR="007B4743" w:rsidRDefault="007B4743">
      <w:pPr>
        <w:pStyle w:val="Heading3"/>
        <w:keepNext w:val="0"/>
        <w:keepLines w:val="0"/>
        <w:spacing w:before="280"/>
        <w:rPr>
          <w:b/>
          <w:color w:val="000000"/>
          <w:sz w:val="26"/>
          <w:szCs w:val="26"/>
        </w:rPr>
      </w:pPr>
      <w:bookmarkStart w:id="43" w:name="_prm3ehaimvte" w:colFirst="0" w:colLast="0"/>
      <w:bookmarkEnd w:id="43"/>
    </w:p>
    <w:p w14:paraId="6A6F92AB" w14:textId="77777777" w:rsidR="00F97B6E" w:rsidRPr="00F97B6E" w:rsidRDefault="00F97B6E" w:rsidP="00F97B6E"/>
    <w:p w14:paraId="6D9189D0" w14:textId="77777777" w:rsidR="007B4743" w:rsidRDefault="00000000">
      <w:pPr>
        <w:pStyle w:val="Heading2"/>
        <w:keepNext w:val="0"/>
        <w:keepLines w:val="0"/>
        <w:spacing w:before="280"/>
        <w:rPr>
          <w:b/>
          <w:sz w:val="28"/>
          <w:szCs w:val="28"/>
        </w:rPr>
      </w:pPr>
      <w:bookmarkStart w:id="44" w:name="_xhzel9rfz403" w:colFirst="0" w:colLast="0"/>
      <w:bookmarkEnd w:id="44"/>
      <w:r>
        <w:rPr>
          <w:b/>
          <w:sz w:val="28"/>
          <w:szCs w:val="28"/>
        </w:rPr>
        <w:lastRenderedPageBreak/>
        <w:t>5. ER Diagram Creation</w:t>
      </w:r>
    </w:p>
    <w:p w14:paraId="0360DEC9" w14:textId="77777777" w:rsidR="007B4743" w:rsidRDefault="007B4743"/>
    <w:p w14:paraId="364F7FFD" w14:textId="77777777" w:rsidR="007B4743" w:rsidRDefault="007B4743">
      <w:pPr>
        <w:spacing w:before="240" w:after="240"/>
        <w:rPr>
          <w:b/>
        </w:rPr>
      </w:pPr>
    </w:p>
    <w:p w14:paraId="22EDE4E1" w14:textId="77777777" w:rsidR="007B4743" w:rsidRDefault="00000000">
      <w:pPr>
        <w:spacing w:before="240" w:after="240"/>
      </w:pPr>
      <w:r>
        <w:rPr>
          <w:b/>
        </w:rPr>
        <w:t>Question:</w:t>
      </w:r>
      <w:r>
        <w:t xml:space="preserve"> Utilise tools like the Miro platform or similar applications to create an illustrative Entity-Relationship (ER) diagram. This diagram should vividly depict the entities, attributes, and relationships present within your schema design.</w:t>
      </w:r>
    </w:p>
    <w:p w14:paraId="1B7248A8" w14:textId="77777777" w:rsidR="007B4743" w:rsidRDefault="007B4743">
      <w:pPr>
        <w:spacing w:before="240" w:after="240"/>
      </w:pPr>
    </w:p>
    <w:p w14:paraId="0A5A225C" w14:textId="77777777" w:rsidR="007B4743" w:rsidRDefault="007B4743">
      <w:pPr>
        <w:spacing w:before="240" w:after="240"/>
      </w:pPr>
    </w:p>
    <w:p w14:paraId="3EE4E848" w14:textId="77777777" w:rsidR="007B4743" w:rsidRDefault="00000000">
      <w:pPr>
        <w:spacing w:before="240" w:after="240"/>
      </w:pPr>
      <w:r>
        <w:rPr>
          <w:noProof/>
        </w:rPr>
        <w:drawing>
          <wp:inline distT="114300" distB="114300" distL="114300" distR="114300" wp14:anchorId="06BB4913" wp14:editId="59EF15DF">
            <wp:extent cx="6100763" cy="46386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6100763" cy="4638675"/>
                    </a:xfrm>
                    <a:prstGeom prst="rect">
                      <a:avLst/>
                    </a:prstGeom>
                    <a:ln/>
                  </pic:spPr>
                </pic:pic>
              </a:graphicData>
            </a:graphic>
          </wp:inline>
        </w:drawing>
      </w:r>
    </w:p>
    <w:p w14:paraId="6EAFE938" w14:textId="77777777" w:rsidR="007B4743" w:rsidRDefault="007B4743">
      <w:pPr>
        <w:spacing w:before="240" w:after="240"/>
      </w:pPr>
    </w:p>
    <w:p w14:paraId="6D930C17" w14:textId="77777777" w:rsidR="007B4743" w:rsidRDefault="007B4743">
      <w:pPr>
        <w:spacing w:before="240" w:after="240"/>
      </w:pPr>
    </w:p>
    <w:p w14:paraId="3D43CD36" w14:textId="77777777" w:rsidR="007B4743" w:rsidRDefault="007B4743">
      <w:pPr>
        <w:spacing w:before="240" w:after="240"/>
      </w:pPr>
    </w:p>
    <w:p w14:paraId="6D245805" w14:textId="77777777" w:rsidR="007B4743" w:rsidRDefault="007B4743">
      <w:pPr>
        <w:spacing w:before="240" w:after="240"/>
      </w:pPr>
    </w:p>
    <w:p w14:paraId="4F7D42CF" w14:textId="77777777" w:rsidR="007B4743" w:rsidRDefault="00000000">
      <w:pPr>
        <w:pStyle w:val="Heading1"/>
        <w:spacing w:before="240" w:after="240"/>
        <w:rPr>
          <w:b/>
          <w:shd w:val="clear" w:color="auto" w:fill="CFE2F3"/>
        </w:rPr>
      </w:pPr>
      <w:bookmarkStart w:id="45" w:name="_m5d5wz0pl6o" w:colFirst="0" w:colLast="0"/>
      <w:bookmarkEnd w:id="45"/>
      <w:r>
        <w:rPr>
          <w:b/>
          <w:shd w:val="clear" w:color="auto" w:fill="CFE2F3"/>
        </w:rPr>
        <w:lastRenderedPageBreak/>
        <w:t>Revenue and Profit Growth Strategies</w:t>
      </w:r>
    </w:p>
    <w:p w14:paraId="1378EDF2" w14:textId="77777777" w:rsidR="007B4743" w:rsidRDefault="007B4743"/>
    <w:p w14:paraId="214D223A" w14:textId="77777777" w:rsidR="007B4743" w:rsidRDefault="00000000">
      <w:pPr>
        <w:spacing w:before="240" w:after="240"/>
      </w:pPr>
      <w:r>
        <w:rPr>
          <w:b/>
        </w:rPr>
        <w:t xml:space="preserve">Question: </w:t>
      </w:r>
      <w:r>
        <w:t>After completing the product dissection and schema design steps for the chosen platform, conduct a comprehensive case study on the above chosen industry. Your goal is to identify and propose strategies to increase the</w:t>
      </w:r>
      <w:r>
        <w:rPr>
          <w:b/>
        </w:rPr>
        <w:t xml:space="preserve"> profit of the industry by at least 25%</w:t>
      </w:r>
      <w:r>
        <w:t>.</w:t>
      </w:r>
    </w:p>
    <w:p w14:paraId="2726BF39" w14:textId="77777777" w:rsidR="007B4743" w:rsidRDefault="00000000">
      <w:pPr>
        <w:spacing w:before="240" w:after="240"/>
      </w:pPr>
      <w:r>
        <w:t>Create a detailed report summarising your findings and proposals. Include data-driven justifications for each proposed strategy and present your case study using visual aids such as charts, graphs, and diagrams to illustrate your points. Outline the steps, resources, and timeline required to achieve the desired revenue and profit growth.</w:t>
      </w:r>
    </w:p>
    <w:p w14:paraId="1482B15F" w14:textId="77777777" w:rsidR="007B4743" w:rsidRDefault="007B4743">
      <w:pPr>
        <w:spacing w:before="240" w:after="240"/>
      </w:pPr>
    </w:p>
    <w:p w14:paraId="74DB3DCF" w14:textId="77777777" w:rsidR="007B4743" w:rsidRDefault="00000000">
      <w:pPr>
        <w:spacing w:before="240" w:after="240"/>
      </w:pPr>
      <w:r>
        <w:t xml:space="preserve">To boost the </w:t>
      </w:r>
      <w:proofErr w:type="spellStart"/>
      <w:r>
        <w:t>phonepay</w:t>
      </w:r>
      <w:proofErr w:type="spellEnd"/>
      <w:r>
        <w:t xml:space="preserve"> profit by 25</w:t>
      </w:r>
      <w:proofErr w:type="gramStart"/>
      <w:r>
        <w:t>% ,</w:t>
      </w:r>
      <w:proofErr w:type="gramEnd"/>
      <w:r>
        <w:t xml:space="preserve"> </w:t>
      </w:r>
      <w:proofErr w:type="spellStart"/>
      <w:r>
        <w:t>analyzing</w:t>
      </w:r>
      <w:proofErr w:type="spellEnd"/>
      <w:r>
        <w:t xml:space="preserve"> financial data like revenue </w:t>
      </w:r>
      <w:proofErr w:type="gramStart"/>
      <w:r>
        <w:t>streams ,</w:t>
      </w:r>
      <w:proofErr w:type="gramEnd"/>
      <w:r>
        <w:t xml:space="preserve"> expenses and customer behaviour is required to develop an efficiency strategy.</w:t>
      </w:r>
    </w:p>
    <w:p w14:paraId="19DF2629" w14:textId="77777777" w:rsidR="007B4743" w:rsidRDefault="00000000">
      <w:pPr>
        <w:spacing w:before="240" w:after="240"/>
      </w:pPr>
      <w:proofErr w:type="spellStart"/>
      <w:r>
        <w:t>PhonePay’s</w:t>
      </w:r>
      <w:proofErr w:type="spellEnd"/>
      <w:r>
        <w:t xml:space="preserve"> Net Profit of 2024 is </w:t>
      </w:r>
      <w:r>
        <w:rPr>
          <w:b/>
        </w:rPr>
        <w:t>₹197 crore</w:t>
      </w:r>
      <w:r>
        <w:t>.</w:t>
      </w:r>
    </w:p>
    <w:p w14:paraId="20C7C565" w14:textId="77777777" w:rsidR="007B4743" w:rsidRDefault="00000000">
      <w:pPr>
        <w:spacing w:before="240" w:after="240"/>
      </w:pPr>
      <w:r>
        <w:t xml:space="preserve">We need to boost this profit by 25% to ₹ </w:t>
      </w:r>
      <w:r>
        <w:rPr>
          <w:b/>
        </w:rPr>
        <w:t>246.25 crore</w:t>
      </w:r>
      <w:r>
        <w:t>.</w:t>
      </w:r>
    </w:p>
    <w:p w14:paraId="2AEC66A5" w14:textId="77777777" w:rsidR="007B4743" w:rsidRDefault="007B4743">
      <w:pPr>
        <w:spacing w:before="240" w:after="240"/>
      </w:pPr>
    </w:p>
    <w:p w14:paraId="4A2A8F33" w14:textId="77777777" w:rsidR="007B4743" w:rsidRDefault="00000000">
      <w:pPr>
        <w:pStyle w:val="Heading3"/>
        <w:spacing w:before="240" w:after="240"/>
        <w:rPr>
          <w:b/>
          <w:sz w:val="24"/>
          <w:szCs w:val="24"/>
          <w:u w:val="single"/>
        </w:rPr>
      </w:pPr>
      <w:bookmarkStart w:id="46" w:name="_dkxjtetjlu03" w:colFirst="0" w:colLast="0"/>
      <w:bookmarkEnd w:id="46"/>
      <w:r>
        <w:rPr>
          <w:b/>
          <w:sz w:val="24"/>
          <w:szCs w:val="24"/>
          <w:u w:val="single"/>
        </w:rPr>
        <w:t xml:space="preserve">1. Analysing </w:t>
      </w:r>
      <w:proofErr w:type="spellStart"/>
      <w:r>
        <w:rPr>
          <w:b/>
          <w:sz w:val="24"/>
          <w:szCs w:val="24"/>
          <w:u w:val="single"/>
        </w:rPr>
        <w:t>PhonePay’s</w:t>
      </w:r>
      <w:proofErr w:type="spellEnd"/>
      <w:r>
        <w:rPr>
          <w:b/>
          <w:sz w:val="24"/>
          <w:szCs w:val="24"/>
          <w:u w:val="single"/>
        </w:rPr>
        <w:t xml:space="preserve"> current status </w:t>
      </w:r>
    </w:p>
    <w:p w14:paraId="5DC46766" w14:textId="77777777" w:rsidR="007B4743" w:rsidRDefault="007B4743"/>
    <w:p w14:paraId="52BFA605" w14:textId="77777777" w:rsidR="007B4743" w:rsidRDefault="00000000">
      <w:pPr>
        <w:pStyle w:val="Heading4"/>
        <w:spacing w:before="240" w:after="240"/>
        <w:rPr>
          <w:b/>
          <w:u w:val="single"/>
        </w:rPr>
      </w:pPr>
      <w:bookmarkStart w:id="47" w:name="_pftlgej6z8t" w:colFirst="0" w:colLast="0"/>
      <w:bookmarkEnd w:id="47"/>
      <w:r>
        <w:rPr>
          <w:b/>
          <w:u w:val="single"/>
        </w:rPr>
        <w:t>Current Financial Data</w:t>
      </w:r>
    </w:p>
    <w:p w14:paraId="1D50F239" w14:textId="77777777" w:rsidR="007B4743" w:rsidRDefault="00000000">
      <w:pPr>
        <w:spacing w:before="240" w:after="240"/>
      </w:pPr>
      <w:r>
        <w:t xml:space="preserve">    </w:t>
      </w:r>
    </w:p>
    <w:tbl>
      <w:tblPr>
        <w:tblStyle w:val="a"/>
        <w:tblW w:w="9270" w:type="dxa"/>
        <w:tblBorders>
          <w:top w:val="nil"/>
          <w:left w:val="nil"/>
          <w:bottom w:val="nil"/>
          <w:right w:val="nil"/>
          <w:insideH w:val="nil"/>
          <w:insideV w:val="nil"/>
        </w:tblBorders>
        <w:tblLayout w:type="fixed"/>
        <w:tblLook w:val="0600" w:firstRow="0" w:lastRow="0" w:firstColumn="0" w:lastColumn="0" w:noHBand="1" w:noVBand="1"/>
      </w:tblPr>
      <w:tblGrid>
        <w:gridCol w:w="2040"/>
        <w:gridCol w:w="7230"/>
      </w:tblGrid>
      <w:tr w:rsidR="007B4743" w14:paraId="3E3D2E79" w14:textId="77777777">
        <w:trPr>
          <w:trHeight w:val="485"/>
        </w:trPr>
        <w:tc>
          <w:tcPr>
            <w:tcW w:w="2040" w:type="dxa"/>
            <w:tcBorders>
              <w:top w:val="single" w:sz="5" w:space="0" w:color="000000"/>
              <w:left w:val="single" w:sz="5" w:space="0" w:color="000000"/>
              <w:bottom w:val="single" w:sz="5" w:space="0" w:color="000000"/>
              <w:right w:val="single" w:sz="5" w:space="0" w:color="000000"/>
            </w:tcBorders>
            <w:shd w:val="clear" w:color="auto" w:fill="4472C4"/>
            <w:tcMar>
              <w:top w:w="100" w:type="dxa"/>
              <w:left w:w="100" w:type="dxa"/>
              <w:bottom w:w="100" w:type="dxa"/>
              <w:right w:w="100" w:type="dxa"/>
            </w:tcMar>
          </w:tcPr>
          <w:p w14:paraId="45693778" w14:textId="77777777" w:rsidR="007B4743" w:rsidRDefault="00000000">
            <w:pPr>
              <w:spacing w:before="240" w:after="240"/>
              <w:jc w:val="center"/>
              <w:rPr>
                <w:b/>
                <w:color w:val="FFFFFF"/>
              </w:rPr>
            </w:pPr>
            <w:r>
              <w:rPr>
                <w:b/>
                <w:color w:val="FFFFFF"/>
              </w:rPr>
              <w:t xml:space="preserve">  Category</w:t>
            </w:r>
          </w:p>
        </w:tc>
        <w:tc>
          <w:tcPr>
            <w:tcW w:w="7230" w:type="dxa"/>
            <w:tcBorders>
              <w:top w:val="single" w:sz="5" w:space="0" w:color="000000"/>
              <w:left w:val="single" w:sz="5" w:space="0" w:color="000000"/>
              <w:bottom w:val="single" w:sz="5" w:space="0" w:color="000000"/>
              <w:right w:val="single" w:sz="5" w:space="0" w:color="000000"/>
            </w:tcBorders>
            <w:shd w:val="clear" w:color="auto" w:fill="4472C4"/>
            <w:tcMar>
              <w:top w:w="100" w:type="dxa"/>
              <w:left w:w="100" w:type="dxa"/>
              <w:bottom w:w="100" w:type="dxa"/>
              <w:right w:w="100" w:type="dxa"/>
            </w:tcMar>
          </w:tcPr>
          <w:p w14:paraId="7081CA5C" w14:textId="77777777" w:rsidR="007B4743" w:rsidRDefault="00000000">
            <w:pPr>
              <w:spacing w:before="240" w:after="240"/>
              <w:jc w:val="center"/>
            </w:pPr>
            <w:r>
              <w:rPr>
                <w:b/>
                <w:color w:val="FFFFFF"/>
              </w:rPr>
              <w:t>Details</w:t>
            </w:r>
          </w:p>
        </w:tc>
      </w:tr>
      <w:tr w:rsidR="007B4743" w14:paraId="37EE6752" w14:textId="77777777">
        <w:trPr>
          <w:trHeight w:val="1025"/>
        </w:trPr>
        <w:tc>
          <w:tcPr>
            <w:tcW w:w="204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4C2CA5F5" w14:textId="77777777" w:rsidR="007B4743" w:rsidRDefault="00000000">
            <w:pPr>
              <w:spacing w:before="240" w:after="240"/>
              <w:jc w:val="center"/>
              <w:rPr>
                <w:b/>
              </w:rPr>
            </w:pPr>
            <w:r>
              <w:rPr>
                <w:b/>
              </w:rPr>
              <w:t>Revenue Sources</w:t>
            </w:r>
          </w:p>
        </w:tc>
        <w:tc>
          <w:tcPr>
            <w:tcW w:w="723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67E78536" w14:textId="77777777" w:rsidR="007B4743" w:rsidRDefault="00000000">
            <w:pPr>
              <w:widowControl w:val="0"/>
              <w:pBdr>
                <w:top w:val="nil"/>
                <w:left w:val="nil"/>
                <w:bottom w:val="nil"/>
                <w:right w:val="nil"/>
                <w:between w:val="nil"/>
              </w:pBdr>
              <w:jc w:val="center"/>
              <w:rPr>
                <w:b/>
              </w:rPr>
            </w:pPr>
            <w:r>
              <w:rPr>
                <w:b/>
              </w:rPr>
              <w:t xml:space="preserve">Revenue from payment processing, </w:t>
            </w:r>
            <w:proofErr w:type="spellStart"/>
            <w:proofErr w:type="gramStart"/>
            <w:r>
              <w:rPr>
                <w:b/>
              </w:rPr>
              <w:t>subscriptions,merchant</w:t>
            </w:r>
            <w:proofErr w:type="spellEnd"/>
            <w:proofErr w:type="gramEnd"/>
            <w:r>
              <w:rPr>
                <w:b/>
              </w:rPr>
              <w:t xml:space="preserve"> services, and advertising.</w:t>
            </w:r>
          </w:p>
        </w:tc>
      </w:tr>
      <w:tr w:rsidR="007B4743" w14:paraId="2AD913A6" w14:textId="77777777">
        <w:trPr>
          <w:trHeight w:val="1535"/>
        </w:trPr>
        <w:tc>
          <w:tcPr>
            <w:tcW w:w="204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FFE948C" w14:textId="77777777" w:rsidR="007B4743" w:rsidRDefault="00000000">
            <w:pPr>
              <w:spacing w:before="240" w:after="240"/>
              <w:jc w:val="center"/>
              <w:rPr>
                <w:b/>
              </w:rPr>
            </w:pPr>
            <w:r>
              <w:rPr>
                <w:b/>
              </w:rPr>
              <w:t xml:space="preserve">Expenses </w:t>
            </w:r>
          </w:p>
        </w:tc>
        <w:tc>
          <w:tcPr>
            <w:tcW w:w="7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4959DF1" w14:textId="77777777" w:rsidR="007B4743" w:rsidRDefault="00000000">
            <w:pPr>
              <w:widowControl w:val="0"/>
              <w:pBdr>
                <w:top w:val="nil"/>
                <w:left w:val="nil"/>
                <w:bottom w:val="nil"/>
                <w:right w:val="nil"/>
                <w:between w:val="nil"/>
              </w:pBdr>
              <w:jc w:val="center"/>
              <w:rPr>
                <w:b/>
              </w:rPr>
            </w:pPr>
            <w:r>
              <w:rPr>
                <w:b/>
              </w:rPr>
              <w:t>Operational costs including transaction fees, marketing, technology, and employee salaries.</w:t>
            </w:r>
          </w:p>
        </w:tc>
      </w:tr>
    </w:tbl>
    <w:p w14:paraId="1F1E39B6" w14:textId="77777777" w:rsidR="007B4743" w:rsidRDefault="00000000">
      <w:pPr>
        <w:pStyle w:val="Heading4"/>
        <w:spacing w:before="240" w:after="240"/>
        <w:rPr>
          <w:b/>
          <w:u w:val="single"/>
        </w:rPr>
      </w:pPr>
      <w:bookmarkStart w:id="48" w:name="_qrhr0xeszpfi" w:colFirst="0" w:colLast="0"/>
      <w:bookmarkEnd w:id="48"/>
      <w:r>
        <w:rPr>
          <w:b/>
          <w:u w:val="single"/>
        </w:rPr>
        <w:lastRenderedPageBreak/>
        <w:t>Sources of Revenue</w:t>
      </w:r>
    </w:p>
    <w:p w14:paraId="6598AAD8" w14:textId="77777777" w:rsidR="007B4743" w:rsidRDefault="007B4743">
      <w:pPr>
        <w:spacing w:before="240" w:after="240"/>
        <w:rPr>
          <w:b/>
        </w:rPr>
      </w:pPr>
    </w:p>
    <w:tbl>
      <w:tblPr>
        <w:tblStyle w:val="a0"/>
        <w:tblW w:w="9960" w:type="dxa"/>
        <w:tblBorders>
          <w:top w:val="nil"/>
          <w:left w:val="nil"/>
          <w:bottom w:val="nil"/>
          <w:right w:val="nil"/>
          <w:insideH w:val="nil"/>
          <w:insideV w:val="nil"/>
        </w:tblBorders>
        <w:tblLayout w:type="fixed"/>
        <w:tblLook w:val="0600" w:firstRow="0" w:lastRow="0" w:firstColumn="0" w:lastColumn="0" w:noHBand="1" w:noVBand="1"/>
      </w:tblPr>
      <w:tblGrid>
        <w:gridCol w:w="2760"/>
        <w:gridCol w:w="7200"/>
      </w:tblGrid>
      <w:tr w:rsidR="007B4743" w14:paraId="7CEFBA6D" w14:textId="77777777">
        <w:trPr>
          <w:trHeight w:val="485"/>
        </w:trPr>
        <w:tc>
          <w:tcPr>
            <w:tcW w:w="2760" w:type="dxa"/>
            <w:tcBorders>
              <w:top w:val="single" w:sz="5" w:space="0" w:color="000000"/>
              <w:left w:val="single" w:sz="5" w:space="0" w:color="000000"/>
              <w:bottom w:val="single" w:sz="5" w:space="0" w:color="000000"/>
              <w:right w:val="single" w:sz="5" w:space="0" w:color="000000"/>
            </w:tcBorders>
            <w:shd w:val="clear" w:color="auto" w:fill="5B9BD5"/>
            <w:tcMar>
              <w:top w:w="100" w:type="dxa"/>
              <w:left w:w="100" w:type="dxa"/>
              <w:bottom w:w="100" w:type="dxa"/>
              <w:right w:w="100" w:type="dxa"/>
            </w:tcMar>
          </w:tcPr>
          <w:p w14:paraId="2CDF155C" w14:textId="77777777" w:rsidR="007B4743" w:rsidRDefault="00000000">
            <w:pPr>
              <w:spacing w:before="240" w:after="240"/>
              <w:jc w:val="center"/>
              <w:rPr>
                <w:b/>
              </w:rPr>
            </w:pPr>
            <w:r>
              <w:rPr>
                <w:b/>
                <w:color w:val="FFFFFF"/>
              </w:rPr>
              <w:t>Revenue Stream</w:t>
            </w:r>
          </w:p>
        </w:tc>
        <w:tc>
          <w:tcPr>
            <w:tcW w:w="7200" w:type="dxa"/>
            <w:tcBorders>
              <w:top w:val="single" w:sz="5" w:space="0" w:color="000000"/>
              <w:left w:val="single" w:sz="5" w:space="0" w:color="000000"/>
              <w:bottom w:val="single" w:sz="5" w:space="0" w:color="000000"/>
              <w:right w:val="single" w:sz="5" w:space="0" w:color="000000"/>
            </w:tcBorders>
            <w:shd w:val="clear" w:color="auto" w:fill="5B9BD5"/>
            <w:tcMar>
              <w:top w:w="100" w:type="dxa"/>
              <w:left w:w="100" w:type="dxa"/>
              <w:bottom w:w="100" w:type="dxa"/>
              <w:right w:w="100" w:type="dxa"/>
            </w:tcMar>
          </w:tcPr>
          <w:p w14:paraId="05432BB0" w14:textId="77777777" w:rsidR="007B4743" w:rsidRDefault="00000000">
            <w:pPr>
              <w:spacing w:before="240" w:after="240"/>
              <w:jc w:val="center"/>
              <w:rPr>
                <w:b/>
              </w:rPr>
            </w:pPr>
            <w:r>
              <w:rPr>
                <w:b/>
                <w:color w:val="FFFFFF"/>
              </w:rPr>
              <w:t>Details</w:t>
            </w:r>
          </w:p>
        </w:tc>
      </w:tr>
      <w:tr w:rsidR="007B4743" w14:paraId="7084ED3C" w14:textId="77777777">
        <w:trPr>
          <w:trHeight w:val="770"/>
        </w:trPr>
        <w:tc>
          <w:tcPr>
            <w:tcW w:w="2760" w:type="dxa"/>
            <w:tcBorders>
              <w:top w:val="single" w:sz="5" w:space="0" w:color="000000"/>
              <w:left w:val="single" w:sz="5" w:space="0" w:color="000000"/>
              <w:bottom w:val="single" w:sz="5" w:space="0" w:color="000000"/>
              <w:right w:val="single" w:sz="5" w:space="0" w:color="000000"/>
            </w:tcBorders>
            <w:shd w:val="clear" w:color="auto" w:fill="DDEBF7"/>
            <w:tcMar>
              <w:top w:w="100" w:type="dxa"/>
              <w:left w:w="100" w:type="dxa"/>
              <w:bottom w:w="100" w:type="dxa"/>
              <w:right w:w="100" w:type="dxa"/>
            </w:tcMar>
          </w:tcPr>
          <w:p w14:paraId="13CFF058" w14:textId="77777777" w:rsidR="007B4743" w:rsidRDefault="00000000">
            <w:pPr>
              <w:spacing w:before="240" w:after="240"/>
              <w:jc w:val="center"/>
              <w:rPr>
                <w:b/>
              </w:rPr>
            </w:pPr>
            <w:r>
              <w:rPr>
                <w:b/>
              </w:rPr>
              <w:t>Payment Processing</w:t>
            </w:r>
          </w:p>
        </w:tc>
        <w:tc>
          <w:tcPr>
            <w:tcW w:w="7200" w:type="dxa"/>
            <w:tcBorders>
              <w:top w:val="single" w:sz="5" w:space="0" w:color="000000"/>
              <w:left w:val="single" w:sz="5" w:space="0" w:color="000000"/>
              <w:bottom w:val="single" w:sz="5" w:space="0" w:color="000000"/>
              <w:right w:val="single" w:sz="5" w:space="0" w:color="000000"/>
            </w:tcBorders>
            <w:shd w:val="clear" w:color="auto" w:fill="DDEBF7"/>
            <w:tcMar>
              <w:top w:w="100" w:type="dxa"/>
              <w:left w:w="100" w:type="dxa"/>
              <w:bottom w:w="100" w:type="dxa"/>
              <w:right w:w="100" w:type="dxa"/>
            </w:tcMar>
          </w:tcPr>
          <w:p w14:paraId="2B44267A" w14:textId="77777777" w:rsidR="007B4743" w:rsidRDefault="00000000">
            <w:pPr>
              <w:spacing w:before="240" w:after="240"/>
              <w:jc w:val="center"/>
              <w:rPr>
                <w:b/>
              </w:rPr>
            </w:pPr>
            <w:r>
              <w:rPr>
                <w:b/>
              </w:rPr>
              <w:t>Revenue from processing payments for businesses (transaction fees) not individuals.</w:t>
            </w:r>
          </w:p>
        </w:tc>
      </w:tr>
      <w:tr w:rsidR="007B4743" w14:paraId="41939C5D" w14:textId="77777777">
        <w:trPr>
          <w:trHeight w:val="770"/>
        </w:trPr>
        <w:tc>
          <w:tcPr>
            <w:tcW w:w="276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68E0B9C" w14:textId="77777777" w:rsidR="007B4743" w:rsidRDefault="00000000">
            <w:pPr>
              <w:spacing w:before="240" w:after="240"/>
              <w:jc w:val="center"/>
              <w:rPr>
                <w:b/>
              </w:rPr>
            </w:pPr>
            <w:r>
              <w:rPr>
                <w:b/>
              </w:rPr>
              <w:t>Subscriptions</w:t>
            </w:r>
          </w:p>
        </w:tc>
        <w:tc>
          <w:tcPr>
            <w:tcW w:w="720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2604069" w14:textId="77777777" w:rsidR="007B4743" w:rsidRDefault="00000000">
            <w:pPr>
              <w:spacing w:before="240" w:after="240"/>
              <w:jc w:val="center"/>
              <w:rPr>
                <w:b/>
              </w:rPr>
            </w:pPr>
            <w:r>
              <w:rPr>
                <w:b/>
              </w:rPr>
              <w:t xml:space="preserve">Revenue from value-added services like </w:t>
            </w:r>
            <w:proofErr w:type="spellStart"/>
            <w:r>
              <w:rPr>
                <w:b/>
              </w:rPr>
              <w:t>PhonePe</w:t>
            </w:r>
            <w:proofErr w:type="spellEnd"/>
            <w:r>
              <w:rPr>
                <w:b/>
              </w:rPr>
              <w:t xml:space="preserve"> Insurance or Loans and credit.</w:t>
            </w:r>
          </w:p>
        </w:tc>
      </w:tr>
      <w:tr w:rsidR="007B4743" w14:paraId="6726D5E4" w14:textId="77777777">
        <w:trPr>
          <w:trHeight w:val="770"/>
        </w:trPr>
        <w:tc>
          <w:tcPr>
            <w:tcW w:w="2760" w:type="dxa"/>
            <w:tcBorders>
              <w:top w:val="single" w:sz="5" w:space="0" w:color="000000"/>
              <w:left w:val="single" w:sz="5" w:space="0" w:color="000000"/>
              <w:bottom w:val="single" w:sz="5" w:space="0" w:color="000000"/>
              <w:right w:val="single" w:sz="5" w:space="0" w:color="000000"/>
            </w:tcBorders>
            <w:shd w:val="clear" w:color="auto" w:fill="DDEBF7"/>
            <w:tcMar>
              <w:top w:w="100" w:type="dxa"/>
              <w:left w:w="100" w:type="dxa"/>
              <w:bottom w:w="100" w:type="dxa"/>
              <w:right w:w="100" w:type="dxa"/>
            </w:tcMar>
          </w:tcPr>
          <w:p w14:paraId="56E279AC" w14:textId="77777777" w:rsidR="007B4743" w:rsidRDefault="00000000">
            <w:pPr>
              <w:spacing w:before="240" w:after="240"/>
              <w:jc w:val="center"/>
              <w:rPr>
                <w:b/>
              </w:rPr>
            </w:pPr>
            <w:r>
              <w:rPr>
                <w:b/>
              </w:rPr>
              <w:t>Merchant Services</w:t>
            </w:r>
          </w:p>
        </w:tc>
        <w:tc>
          <w:tcPr>
            <w:tcW w:w="7200" w:type="dxa"/>
            <w:tcBorders>
              <w:top w:val="single" w:sz="5" w:space="0" w:color="000000"/>
              <w:left w:val="single" w:sz="5" w:space="0" w:color="000000"/>
              <w:bottom w:val="single" w:sz="5" w:space="0" w:color="000000"/>
              <w:right w:val="single" w:sz="5" w:space="0" w:color="000000"/>
            </w:tcBorders>
            <w:shd w:val="clear" w:color="auto" w:fill="DDEBF7"/>
            <w:tcMar>
              <w:top w:w="100" w:type="dxa"/>
              <w:left w:w="100" w:type="dxa"/>
              <w:bottom w:w="100" w:type="dxa"/>
              <w:right w:w="100" w:type="dxa"/>
            </w:tcMar>
          </w:tcPr>
          <w:p w14:paraId="49629CD1" w14:textId="77777777" w:rsidR="007B4743" w:rsidRDefault="00000000">
            <w:pPr>
              <w:spacing w:before="240" w:after="240"/>
              <w:jc w:val="center"/>
              <w:rPr>
                <w:b/>
              </w:rPr>
            </w:pPr>
            <w:r>
              <w:rPr>
                <w:b/>
              </w:rPr>
              <w:t xml:space="preserve">Revenue from businesses using </w:t>
            </w:r>
            <w:proofErr w:type="spellStart"/>
            <w:r>
              <w:rPr>
                <w:b/>
              </w:rPr>
              <w:t>PhonePe</w:t>
            </w:r>
            <w:proofErr w:type="spellEnd"/>
            <w:r>
              <w:rPr>
                <w:b/>
              </w:rPr>
              <w:t xml:space="preserve"> for payment </w:t>
            </w:r>
            <w:proofErr w:type="gramStart"/>
            <w:r>
              <w:rPr>
                <w:b/>
              </w:rPr>
              <w:t>acceptance.(</w:t>
            </w:r>
            <w:proofErr w:type="spellStart"/>
            <w:r>
              <w:rPr>
                <w:b/>
              </w:rPr>
              <w:t>PlatformFee,POS</w:t>
            </w:r>
            <w:proofErr w:type="spellEnd"/>
            <w:r>
              <w:rPr>
                <w:b/>
              </w:rPr>
              <w:t xml:space="preserve"> ,Merchant</w:t>
            </w:r>
            <w:proofErr w:type="gramEnd"/>
            <w:r>
              <w:rPr>
                <w:b/>
              </w:rPr>
              <w:t xml:space="preserve"> Dashboards, Integration tools)</w:t>
            </w:r>
          </w:p>
        </w:tc>
      </w:tr>
      <w:tr w:rsidR="007B4743" w14:paraId="6698BD5B" w14:textId="77777777">
        <w:trPr>
          <w:trHeight w:val="86"/>
        </w:trPr>
        <w:tc>
          <w:tcPr>
            <w:tcW w:w="276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7E86F1B" w14:textId="77777777" w:rsidR="007B4743" w:rsidRDefault="00000000">
            <w:pPr>
              <w:spacing w:before="240" w:after="240"/>
              <w:jc w:val="center"/>
              <w:rPr>
                <w:b/>
              </w:rPr>
            </w:pPr>
            <w:r>
              <w:rPr>
                <w:b/>
              </w:rPr>
              <w:t>Advertising</w:t>
            </w:r>
          </w:p>
        </w:tc>
        <w:tc>
          <w:tcPr>
            <w:tcW w:w="720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AFB5280" w14:textId="77777777" w:rsidR="007B4743" w:rsidRDefault="00000000">
            <w:pPr>
              <w:spacing w:before="240" w:after="240"/>
              <w:jc w:val="center"/>
              <w:rPr>
                <w:b/>
              </w:rPr>
            </w:pPr>
            <w:r>
              <w:rPr>
                <w:b/>
              </w:rPr>
              <w:t>Revenue from ads placed on the platform (either in-app or targeted advertising).</w:t>
            </w:r>
          </w:p>
        </w:tc>
      </w:tr>
      <w:tr w:rsidR="007B4743" w14:paraId="11BA9687" w14:textId="77777777">
        <w:trPr>
          <w:trHeight w:val="1391"/>
        </w:trPr>
        <w:tc>
          <w:tcPr>
            <w:tcW w:w="2760" w:type="dxa"/>
            <w:tcBorders>
              <w:top w:val="single" w:sz="5" w:space="0" w:color="000000"/>
              <w:left w:val="single" w:sz="5" w:space="0" w:color="000000"/>
              <w:bottom w:val="single" w:sz="5" w:space="0" w:color="000000"/>
              <w:right w:val="single" w:sz="5" w:space="0" w:color="000000"/>
            </w:tcBorders>
            <w:shd w:val="clear" w:color="auto" w:fill="DDEBF7"/>
            <w:tcMar>
              <w:top w:w="100" w:type="dxa"/>
              <w:left w:w="100" w:type="dxa"/>
              <w:bottom w:w="100" w:type="dxa"/>
              <w:right w:w="100" w:type="dxa"/>
            </w:tcMar>
          </w:tcPr>
          <w:p w14:paraId="0CA5497E" w14:textId="77777777" w:rsidR="007B4743" w:rsidRDefault="00000000">
            <w:pPr>
              <w:spacing w:before="240" w:after="240"/>
              <w:jc w:val="center"/>
              <w:rPr>
                <w:b/>
              </w:rPr>
            </w:pPr>
            <w:r>
              <w:rPr>
                <w:b/>
              </w:rPr>
              <w:t>Partnerships &amp; Cross-Selling</w:t>
            </w:r>
          </w:p>
        </w:tc>
        <w:tc>
          <w:tcPr>
            <w:tcW w:w="7200" w:type="dxa"/>
            <w:tcBorders>
              <w:top w:val="single" w:sz="5" w:space="0" w:color="000000"/>
              <w:left w:val="single" w:sz="5" w:space="0" w:color="000000"/>
              <w:bottom w:val="single" w:sz="5" w:space="0" w:color="000000"/>
              <w:right w:val="single" w:sz="5" w:space="0" w:color="000000"/>
            </w:tcBorders>
            <w:shd w:val="clear" w:color="auto" w:fill="DDEBF7"/>
            <w:tcMar>
              <w:top w:w="100" w:type="dxa"/>
              <w:left w:w="100" w:type="dxa"/>
              <w:bottom w:w="100" w:type="dxa"/>
              <w:right w:w="100" w:type="dxa"/>
            </w:tcMar>
          </w:tcPr>
          <w:p w14:paraId="3C011CCC" w14:textId="77777777" w:rsidR="007B4743" w:rsidRDefault="00000000">
            <w:pPr>
              <w:spacing w:before="240" w:after="240"/>
              <w:jc w:val="center"/>
              <w:rPr>
                <w:b/>
              </w:rPr>
            </w:pPr>
            <w:r>
              <w:rPr>
                <w:b/>
              </w:rPr>
              <w:t>Income from partnerships with financial institutions or upselling products like digital gold.</w:t>
            </w:r>
          </w:p>
        </w:tc>
      </w:tr>
    </w:tbl>
    <w:p w14:paraId="3E2D7968" w14:textId="77777777" w:rsidR="007B4743" w:rsidRDefault="007B4743">
      <w:pPr>
        <w:spacing w:before="240" w:after="240"/>
        <w:jc w:val="center"/>
        <w:rPr>
          <w:b/>
        </w:rPr>
      </w:pPr>
    </w:p>
    <w:p w14:paraId="5827177E" w14:textId="2567BE7B" w:rsidR="007B4743" w:rsidRPr="00F97B6E" w:rsidRDefault="00000000">
      <w:pPr>
        <w:spacing w:before="240" w:after="240"/>
        <w:rPr>
          <w:b/>
        </w:rPr>
      </w:pPr>
      <w:r>
        <w:rPr>
          <w:b/>
          <w:noProof/>
        </w:rPr>
        <w:drawing>
          <wp:inline distT="114300" distB="114300" distL="114300" distR="114300" wp14:anchorId="44270027" wp14:editId="6FE0FD71">
            <wp:extent cx="4745182" cy="2438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770300" cy="2451308"/>
                    </a:xfrm>
                    <a:prstGeom prst="rect">
                      <a:avLst/>
                    </a:prstGeom>
                    <a:ln/>
                  </pic:spPr>
                </pic:pic>
              </a:graphicData>
            </a:graphic>
          </wp:inline>
        </w:drawing>
      </w:r>
    </w:p>
    <w:p w14:paraId="6EBD2525" w14:textId="77777777" w:rsidR="007B4743" w:rsidRDefault="00000000">
      <w:pPr>
        <w:pStyle w:val="Heading4"/>
        <w:spacing w:before="240" w:after="240"/>
        <w:rPr>
          <w:b/>
          <w:u w:val="single"/>
        </w:rPr>
      </w:pPr>
      <w:bookmarkStart w:id="49" w:name="_yspfff89135h" w:colFirst="0" w:colLast="0"/>
      <w:bookmarkEnd w:id="49"/>
      <w:r>
        <w:rPr>
          <w:b/>
          <w:u w:val="single"/>
        </w:rPr>
        <w:lastRenderedPageBreak/>
        <w:t>Sources of Expenses</w:t>
      </w:r>
    </w:p>
    <w:p w14:paraId="6946FD9E" w14:textId="77777777" w:rsidR="007B4743" w:rsidRDefault="007B4743">
      <w:pPr>
        <w:spacing w:before="240" w:after="240"/>
      </w:pPr>
    </w:p>
    <w:tbl>
      <w:tblPr>
        <w:tblStyle w:val="a1"/>
        <w:tblW w:w="9705" w:type="dxa"/>
        <w:tblBorders>
          <w:top w:val="nil"/>
          <w:left w:val="nil"/>
          <w:bottom w:val="nil"/>
          <w:right w:val="nil"/>
          <w:insideH w:val="nil"/>
          <w:insideV w:val="nil"/>
        </w:tblBorders>
        <w:tblLayout w:type="fixed"/>
        <w:tblLook w:val="0600" w:firstRow="0" w:lastRow="0" w:firstColumn="0" w:lastColumn="0" w:noHBand="1" w:noVBand="1"/>
      </w:tblPr>
      <w:tblGrid>
        <w:gridCol w:w="2700"/>
        <w:gridCol w:w="7005"/>
      </w:tblGrid>
      <w:tr w:rsidR="007B4743" w14:paraId="7CD02575" w14:textId="77777777">
        <w:trPr>
          <w:trHeight w:val="485"/>
        </w:trPr>
        <w:tc>
          <w:tcPr>
            <w:tcW w:w="2700" w:type="dxa"/>
            <w:tcBorders>
              <w:top w:val="single" w:sz="5" w:space="0" w:color="000000"/>
              <w:left w:val="single" w:sz="5" w:space="0" w:color="000000"/>
              <w:bottom w:val="single" w:sz="5" w:space="0" w:color="000000"/>
              <w:right w:val="single" w:sz="5" w:space="0" w:color="000000"/>
            </w:tcBorders>
            <w:shd w:val="clear" w:color="auto" w:fill="4472C4"/>
            <w:tcMar>
              <w:top w:w="100" w:type="dxa"/>
              <w:left w:w="100" w:type="dxa"/>
              <w:bottom w:w="100" w:type="dxa"/>
              <w:right w:w="100" w:type="dxa"/>
            </w:tcMar>
          </w:tcPr>
          <w:p w14:paraId="637C75EE" w14:textId="77777777" w:rsidR="007B4743" w:rsidRDefault="00000000">
            <w:pPr>
              <w:spacing w:before="240" w:after="240"/>
              <w:jc w:val="center"/>
            </w:pPr>
            <w:r>
              <w:rPr>
                <w:b/>
                <w:color w:val="FFFFFF"/>
              </w:rPr>
              <w:t>Expense Category</w:t>
            </w:r>
          </w:p>
        </w:tc>
        <w:tc>
          <w:tcPr>
            <w:tcW w:w="7005" w:type="dxa"/>
            <w:tcBorders>
              <w:top w:val="single" w:sz="5" w:space="0" w:color="000000"/>
              <w:left w:val="single" w:sz="5" w:space="0" w:color="000000"/>
              <w:bottom w:val="single" w:sz="5" w:space="0" w:color="000000"/>
              <w:right w:val="single" w:sz="5" w:space="0" w:color="000000"/>
            </w:tcBorders>
            <w:shd w:val="clear" w:color="auto" w:fill="4472C4"/>
            <w:tcMar>
              <w:top w:w="100" w:type="dxa"/>
              <w:left w:w="100" w:type="dxa"/>
              <w:bottom w:w="100" w:type="dxa"/>
              <w:right w:w="100" w:type="dxa"/>
            </w:tcMar>
          </w:tcPr>
          <w:p w14:paraId="38C51C01" w14:textId="77777777" w:rsidR="007B4743" w:rsidRDefault="00000000">
            <w:pPr>
              <w:spacing w:before="240" w:after="240"/>
              <w:jc w:val="center"/>
            </w:pPr>
            <w:r>
              <w:rPr>
                <w:b/>
                <w:color w:val="FFFFFF"/>
              </w:rPr>
              <w:t>Details</w:t>
            </w:r>
          </w:p>
        </w:tc>
      </w:tr>
      <w:tr w:rsidR="007B4743" w14:paraId="1ECE865E" w14:textId="77777777">
        <w:trPr>
          <w:trHeight w:val="770"/>
        </w:trPr>
        <w:tc>
          <w:tcPr>
            <w:tcW w:w="270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5839E433" w14:textId="77777777" w:rsidR="007B4743" w:rsidRDefault="00000000">
            <w:pPr>
              <w:spacing w:before="240" w:after="240"/>
              <w:jc w:val="center"/>
            </w:pPr>
            <w:r>
              <w:rPr>
                <w:b/>
              </w:rPr>
              <w:t>Payment Gateway Fees</w:t>
            </w:r>
          </w:p>
        </w:tc>
        <w:tc>
          <w:tcPr>
            <w:tcW w:w="7005"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3FF46B8B" w14:textId="77777777" w:rsidR="007B4743" w:rsidRDefault="00000000">
            <w:pPr>
              <w:spacing w:before="240" w:after="240"/>
              <w:jc w:val="center"/>
              <w:rPr>
                <w:b/>
              </w:rPr>
            </w:pPr>
            <w:r>
              <w:rPr>
                <w:b/>
              </w:rPr>
              <w:t>Transaction fees paid to banks or other financial institutions.</w:t>
            </w:r>
          </w:p>
        </w:tc>
      </w:tr>
      <w:tr w:rsidR="007B4743" w14:paraId="21CA0B6D" w14:textId="77777777">
        <w:trPr>
          <w:trHeight w:val="770"/>
        </w:trPr>
        <w:tc>
          <w:tcPr>
            <w:tcW w:w="270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40599F0" w14:textId="77777777" w:rsidR="007B4743" w:rsidRDefault="00000000">
            <w:pPr>
              <w:spacing w:before="240" w:after="240"/>
              <w:jc w:val="center"/>
            </w:pPr>
            <w:r>
              <w:rPr>
                <w:b/>
              </w:rPr>
              <w:t>Technology Infrastructure</w:t>
            </w:r>
          </w:p>
        </w:tc>
        <w:tc>
          <w:tcPr>
            <w:tcW w:w="700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5EF8B92" w14:textId="77777777" w:rsidR="007B4743" w:rsidRDefault="00000000">
            <w:pPr>
              <w:spacing w:before="240" w:after="240"/>
              <w:jc w:val="center"/>
              <w:rPr>
                <w:b/>
              </w:rPr>
            </w:pPr>
            <w:r>
              <w:rPr>
                <w:b/>
              </w:rPr>
              <w:t>Costs associated with maintaining the platform, cloud services, and security.</w:t>
            </w:r>
          </w:p>
        </w:tc>
      </w:tr>
      <w:tr w:rsidR="007B4743" w14:paraId="3FF8E748" w14:textId="77777777">
        <w:trPr>
          <w:trHeight w:val="770"/>
        </w:trPr>
        <w:tc>
          <w:tcPr>
            <w:tcW w:w="270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5F250E97" w14:textId="77777777" w:rsidR="007B4743" w:rsidRDefault="00000000">
            <w:pPr>
              <w:spacing w:before="240" w:after="240"/>
              <w:jc w:val="center"/>
            </w:pPr>
            <w:r>
              <w:rPr>
                <w:b/>
              </w:rPr>
              <w:t>Marketing &amp; Advertising</w:t>
            </w:r>
          </w:p>
        </w:tc>
        <w:tc>
          <w:tcPr>
            <w:tcW w:w="7005"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2BADA753" w14:textId="77777777" w:rsidR="007B4743" w:rsidRDefault="00000000">
            <w:pPr>
              <w:spacing w:before="240" w:after="240"/>
              <w:jc w:val="center"/>
              <w:rPr>
                <w:b/>
              </w:rPr>
            </w:pPr>
            <w:r>
              <w:rPr>
                <w:b/>
              </w:rPr>
              <w:t>Costs incurred for customer acquisition through social media, digital ads, etc.</w:t>
            </w:r>
          </w:p>
        </w:tc>
      </w:tr>
      <w:tr w:rsidR="007B4743" w14:paraId="0F3D1F75" w14:textId="77777777">
        <w:trPr>
          <w:trHeight w:val="992"/>
        </w:trPr>
        <w:tc>
          <w:tcPr>
            <w:tcW w:w="270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ACD7D9D" w14:textId="77777777" w:rsidR="007B4743" w:rsidRDefault="00000000">
            <w:pPr>
              <w:spacing w:before="240" w:after="240"/>
              <w:jc w:val="center"/>
            </w:pPr>
            <w:r>
              <w:rPr>
                <w:b/>
              </w:rPr>
              <w:t>Employee Salaries</w:t>
            </w:r>
          </w:p>
        </w:tc>
        <w:tc>
          <w:tcPr>
            <w:tcW w:w="700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858BC50" w14:textId="77777777" w:rsidR="007B4743" w:rsidRDefault="00000000">
            <w:pPr>
              <w:spacing w:before="240" w:after="240"/>
              <w:jc w:val="center"/>
              <w:rPr>
                <w:b/>
              </w:rPr>
            </w:pPr>
            <w:r>
              <w:rPr>
                <w:b/>
              </w:rPr>
              <w:t>Costs of workforce including developers, support staff, and marketing professionals.</w:t>
            </w:r>
          </w:p>
        </w:tc>
      </w:tr>
      <w:tr w:rsidR="007B4743" w14:paraId="6651F8C8" w14:textId="77777777">
        <w:trPr>
          <w:trHeight w:val="1070"/>
        </w:trPr>
        <w:tc>
          <w:tcPr>
            <w:tcW w:w="270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36EC8F8A" w14:textId="77777777" w:rsidR="007B4743" w:rsidRDefault="00000000">
            <w:pPr>
              <w:spacing w:before="240" w:after="240"/>
              <w:jc w:val="center"/>
            </w:pPr>
            <w:r>
              <w:rPr>
                <w:b/>
              </w:rPr>
              <w:t>Partner Fees</w:t>
            </w:r>
          </w:p>
        </w:tc>
        <w:tc>
          <w:tcPr>
            <w:tcW w:w="7005"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2C4B7847" w14:textId="77777777" w:rsidR="007B4743" w:rsidRDefault="00000000">
            <w:pPr>
              <w:spacing w:before="240" w:after="240"/>
              <w:jc w:val="center"/>
              <w:rPr>
                <w:b/>
              </w:rPr>
            </w:pPr>
            <w:r>
              <w:rPr>
                <w:b/>
              </w:rPr>
              <w:t>Fees paid to third-party providers for financial services (e.g., insurance, loan providers).</w:t>
            </w:r>
          </w:p>
        </w:tc>
      </w:tr>
    </w:tbl>
    <w:p w14:paraId="71C20B50" w14:textId="77777777" w:rsidR="007B4743" w:rsidRDefault="007B4743">
      <w:pPr>
        <w:spacing w:before="240" w:after="240"/>
      </w:pPr>
    </w:p>
    <w:p w14:paraId="3C38E32A" w14:textId="77777777" w:rsidR="007B4743" w:rsidRDefault="00000000">
      <w:pPr>
        <w:spacing w:before="240" w:after="240"/>
      </w:pPr>
      <w:r>
        <w:rPr>
          <w:noProof/>
        </w:rPr>
        <w:drawing>
          <wp:inline distT="114300" distB="114300" distL="114300" distR="114300" wp14:anchorId="024226AA" wp14:editId="4CF19A59">
            <wp:extent cx="4260273" cy="2479964"/>
            <wp:effectExtent l="0" t="0" r="6985"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261919" cy="2480922"/>
                    </a:xfrm>
                    <a:prstGeom prst="rect">
                      <a:avLst/>
                    </a:prstGeom>
                    <a:ln/>
                  </pic:spPr>
                </pic:pic>
              </a:graphicData>
            </a:graphic>
          </wp:inline>
        </w:drawing>
      </w:r>
    </w:p>
    <w:p w14:paraId="071D4C83" w14:textId="77777777" w:rsidR="00F97B6E" w:rsidRDefault="00F97B6E">
      <w:pPr>
        <w:pStyle w:val="Heading3"/>
        <w:spacing w:before="240" w:after="240"/>
        <w:rPr>
          <w:b/>
          <w:sz w:val="24"/>
          <w:szCs w:val="24"/>
          <w:u w:val="single"/>
        </w:rPr>
      </w:pPr>
      <w:bookmarkStart w:id="50" w:name="_peck2gkaxtup" w:colFirst="0" w:colLast="0"/>
      <w:bookmarkStart w:id="51" w:name="_9fqx1s2h5hyh" w:colFirst="0" w:colLast="0"/>
      <w:bookmarkStart w:id="52" w:name="_e5t1q921o2t" w:colFirst="0" w:colLast="0"/>
      <w:bookmarkEnd w:id="50"/>
      <w:bookmarkEnd w:id="51"/>
      <w:bookmarkEnd w:id="52"/>
    </w:p>
    <w:p w14:paraId="7E668170" w14:textId="6BBB2F95" w:rsidR="007B4743" w:rsidRDefault="00000000">
      <w:pPr>
        <w:pStyle w:val="Heading3"/>
        <w:spacing w:before="240" w:after="240"/>
        <w:rPr>
          <w:b/>
          <w:sz w:val="24"/>
          <w:szCs w:val="24"/>
          <w:u w:val="single"/>
        </w:rPr>
      </w:pPr>
      <w:r>
        <w:rPr>
          <w:b/>
          <w:sz w:val="24"/>
          <w:szCs w:val="24"/>
          <w:u w:val="single"/>
        </w:rPr>
        <w:t>Customer Acquisition &amp; Retention</w:t>
      </w:r>
    </w:p>
    <w:p w14:paraId="3D8090B0" w14:textId="77777777" w:rsidR="007B4743" w:rsidRDefault="007B4743"/>
    <w:tbl>
      <w:tblPr>
        <w:tblStyle w:val="a2"/>
        <w:tblW w:w="9690" w:type="dxa"/>
        <w:tblBorders>
          <w:top w:val="nil"/>
          <w:left w:val="nil"/>
          <w:bottom w:val="nil"/>
          <w:right w:val="nil"/>
          <w:insideH w:val="nil"/>
          <w:insideV w:val="nil"/>
        </w:tblBorders>
        <w:tblLayout w:type="fixed"/>
        <w:tblLook w:val="0600" w:firstRow="0" w:lastRow="0" w:firstColumn="0" w:lastColumn="0" w:noHBand="1" w:noVBand="1"/>
      </w:tblPr>
      <w:tblGrid>
        <w:gridCol w:w="2190"/>
        <w:gridCol w:w="7500"/>
      </w:tblGrid>
      <w:tr w:rsidR="007B4743" w14:paraId="50D9EFAB" w14:textId="77777777">
        <w:trPr>
          <w:trHeight w:val="485"/>
        </w:trPr>
        <w:tc>
          <w:tcPr>
            <w:tcW w:w="2190" w:type="dxa"/>
            <w:tcBorders>
              <w:top w:val="single" w:sz="5" w:space="0" w:color="000000"/>
              <w:left w:val="single" w:sz="5" w:space="0" w:color="000000"/>
              <w:bottom w:val="single" w:sz="5" w:space="0" w:color="000000"/>
              <w:right w:val="single" w:sz="5" w:space="0" w:color="000000"/>
            </w:tcBorders>
            <w:shd w:val="clear" w:color="auto" w:fill="4472C4"/>
            <w:tcMar>
              <w:top w:w="100" w:type="dxa"/>
              <w:left w:w="100" w:type="dxa"/>
              <w:bottom w:w="100" w:type="dxa"/>
              <w:right w:w="100" w:type="dxa"/>
            </w:tcMar>
          </w:tcPr>
          <w:p w14:paraId="083B721A" w14:textId="77777777" w:rsidR="007B4743" w:rsidRDefault="00000000">
            <w:pPr>
              <w:spacing w:before="240" w:after="240"/>
              <w:jc w:val="center"/>
              <w:rPr>
                <w:b/>
              </w:rPr>
            </w:pPr>
            <w:r>
              <w:rPr>
                <w:b/>
                <w:color w:val="FFFFFF"/>
              </w:rPr>
              <w:t>Category</w:t>
            </w:r>
          </w:p>
        </w:tc>
        <w:tc>
          <w:tcPr>
            <w:tcW w:w="7500" w:type="dxa"/>
            <w:tcBorders>
              <w:top w:val="single" w:sz="5" w:space="0" w:color="000000"/>
              <w:left w:val="single" w:sz="5" w:space="0" w:color="000000"/>
              <w:bottom w:val="single" w:sz="5" w:space="0" w:color="000000"/>
              <w:right w:val="single" w:sz="5" w:space="0" w:color="000000"/>
            </w:tcBorders>
            <w:shd w:val="clear" w:color="auto" w:fill="4472C4"/>
            <w:tcMar>
              <w:top w:w="100" w:type="dxa"/>
              <w:left w:w="100" w:type="dxa"/>
              <w:bottom w:w="100" w:type="dxa"/>
              <w:right w:w="100" w:type="dxa"/>
            </w:tcMar>
          </w:tcPr>
          <w:p w14:paraId="6B9511D4" w14:textId="77777777" w:rsidR="007B4743" w:rsidRDefault="00000000">
            <w:pPr>
              <w:spacing w:before="240" w:after="240"/>
              <w:jc w:val="center"/>
              <w:rPr>
                <w:b/>
              </w:rPr>
            </w:pPr>
            <w:r>
              <w:rPr>
                <w:b/>
                <w:color w:val="FFFFFF"/>
              </w:rPr>
              <w:t>Details</w:t>
            </w:r>
          </w:p>
        </w:tc>
      </w:tr>
      <w:tr w:rsidR="007B4743" w14:paraId="71F679B0" w14:textId="77777777">
        <w:trPr>
          <w:trHeight w:val="770"/>
        </w:trPr>
        <w:tc>
          <w:tcPr>
            <w:tcW w:w="219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53CC647D" w14:textId="77777777" w:rsidR="007B4743" w:rsidRDefault="00000000">
            <w:pPr>
              <w:spacing w:before="240" w:after="240"/>
              <w:jc w:val="center"/>
              <w:rPr>
                <w:b/>
              </w:rPr>
            </w:pPr>
            <w:r>
              <w:rPr>
                <w:b/>
              </w:rPr>
              <w:t>Acquisition Channels</w:t>
            </w:r>
          </w:p>
        </w:tc>
        <w:tc>
          <w:tcPr>
            <w:tcW w:w="750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6337E26E" w14:textId="77777777" w:rsidR="007B4743" w:rsidRDefault="00000000">
            <w:pPr>
              <w:spacing w:before="240" w:after="240"/>
              <w:jc w:val="center"/>
              <w:rPr>
                <w:b/>
              </w:rPr>
            </w:pPr>
            <w:r>
              <w:rPr>
                <w:b/>
              </w:rPr>
              <w:t>Social media ads, referral programs, influencer marketing, app store promotions.</w:t>
            </w:r>
          </w:p>
        </w:tc>
      </w:tr>
      <w:tr w:rsidR="007B4743" w14:paraId="0CABAD1D" w14:textId="77777777">
        <w:trPr>
          <w:trHeight w:val="485"/>
        </w:trPr>
        <w:tc>
          <w:tcPr>
            <w:tcW w:w="219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7A74C14" w14:textId="77777777" w:rsidR="007B4743" w:rsidRDefault="00000000">
            <w:pPr>
              <w:spacing w:before="240" w:after="240"/>
              <w:jc w:val="center"/>
              <w:rPr>
                <w:b/>
              </w:rPr>
            </w:pPr>
            <w:r>
              <w:rPr>
                <w:b/>
              </w:rPr>
              <w:t>Retention Strategies</w:t>
            </w:r>
          </w:p>
        </w:tc>
        <w:tc>
          <w:tcPr>
            <w:tcW w:w="750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81E478D" w14:textId="77777777" w:rsidR="007B4743" w:rsidRDefault="00000000">
            <w:pPr>
              <w:spacing w:before="240" w:after="240"/>
              <w:jc w:val="center"/>
              <w:rPr>
                <w:b/>
              </w:rPr>
            </w:pPr>
            <w:r>
              <w:rPr>
                <w:b/>
              </w:rPr>
              <w:t>Loyalty programs, personalized offers, and payment reminders.</w:t>
            </w:r>
          </w:p>
        </w:tc>
      </w:tr>
      <w:tr w:rsidR="007B4743" w14:paraId="7D304663" w14:textId="77777777">
        <w:trPr>
          <w:trHeight w:val="770"/>
        </w:trPr>
        <w:tc>
          <w:tcPr>
            <w:tcW w:w="219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311CF08D" w14:textId="77777777" w:rsidR="007B4743" w:rsidRDefault="00000000">
            <w:pPr>
              <w:spacing w:before="240" w:after="240"/>
              <w:jc w:val="center"/>
              <w:rPr>
                <w:b/>
              </w:rPr>
            </w:pPr>
            <w:r>
              <w:rPr>
                <w:b/>
              </w:rPr>
              <w:t>Churn Analysis</w:t>
            </w:r>
          </w:p>
        </w:tc>
        <w:tc>
          <w:tcPr>
            <w:tcW w:w="750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3E4521D9" w14:textId="77777777" w:rsidR="007B4743" w:rsidRDefault="00000000">
            <w:pPr>
              <w:spacing w:before="240" w:after="240"/>
              <w:jc w:val="center"/>
              <w:rPr>
                <w:b/>
              </w:rPr>
            </w:pPr>
            <w:r>
              <w:rPr>
                <w:b/>
              </w:rPr>
              <w:t>Understand reasons why users stop using the app and how to address pain points (e.g., high transaction fees, app glitches).</w:t>
            </w:r>
          </w:p>
        </w:tc>
      </w:tr>
    </w:tbl>
    <w:p w14:paraId="40094BE3" w14:textId="77777777" w:rsidR="007B4743" w:rsidRDefault="007B4743">
      <w:pPr>
        <w:spacing w:before="240" w:after="240"/>
        <w:rPr>
          <w:b/>
        </w:rPr>
      </w:pPr>
    </w:p>
    <w:p w14:paraId="3FB10A1F" w14:textId="77777777" w:rsidR="007B4743" w:rsidRDefault="007B4743">
      <w:pPr>
        <w:pStyle w:val="Heading3"/>
        <w:spacing w:before="240" w:after="240"/>
        <w:rPr>
          <w:b/>
          <w:sz w:val="24"/>
          <w:szCs w:val="24"/>
        </w:rPr>
      </w:pPr>
      <w:bookmarkStart w:id="53" w:name="_v6p8h0ii6osd" w:colFirst="0" w:colLast="0"/>
      <w:bookmarkEnd w:id="53"/>
    </w:p>
    <w:p w14:paraId="05DE2C1E" w14:textId="77777777" w:rsidR="007B4743" w:rsidRDefault="00000000">
      <w:pPr>
        <w:pStyle w:val="Heading3"/>
        <w:spacing w:before="240" w:after="240"/>
        <w:rPr>
          <w:b/>
          <w:sz w:val="24"/>
          <w:szCs w:val="24"/>
        </w:rPr>
      </w:pPr>
      <w:bookmarkStart w:id="54" w:name="_v9x7yfnl2tai" w:colFirst="0" w:colLast="0"/>
      <w:bookmarkEnd w:id="54"/>
      <w:r>
        <w:rPr>
          <w:b/>
          <w:sz w:val="24"/>
          <w:szCs w:val="24"/>
        </w:rPr>
        <w:t xml:space="preserve">2.Focus Areas for Increasing </w:t>
      </w:r>
      <w:proofErr w:type="spellStart"/>
      <w:r>
        <w:rPr>
          <w:b/>
          <w:sz w:val="24"/>
          <w:szCs w:val="24"/>
        </w:rPr>
        <w:t>PhonePe's</w:t>
      </w:r>
      <w:proofErr w:type="spellEnd"/>
      <w:r>
        <w:rPr>
          <w:b/>
          <w:sz w:val="24"/>
          <w:szCs w:val="24"/>
        </w:rPr>
        <w:t xml:space="preserve"> Profit by 25%</w:t>
      </w:r>
    </w:p>
    <w:p w14:paraId="374F411B" w14:textId="77777777" w:rsidR="007B4743" w:rsidRDefault="007B4743">
      <w:pPr>
        <w:spacing w:before="240" w:after="240"/>
        <w:rPr>
          <w:b/>
        </w:rPr>
      </w:pPr>
    </w:p>
    <w:tbl>
      <w:tblPr>
        <w:tblStyle w:val="a3"/>
        <w:tblW w:w="9900" w:type="dxa"/>
        <w:tblInd w:w="-285" w:type="dxa"/>
        <w:tblBorders>
          <w:top w:val="nil"/>
          <w:left w:val="nil"/>
          <w:bottom w:val="nil"/>
          <w:right w:val="nil"/>
          <w:insideH w:val="nil"/>
          <w:insideV w:val="nil"/>
        </w:tblBorders>
        <w:tblLayout w:type="fixed"/>
        <w:tblLook w:val="0600" w:firstRow="0" w:lastRow="0" w:firstColumn="0" w:lastColumn="0" w:noHBand="1" w:noVBand="1"/>
      </w:tblPr>
      <w:tblGrid>
        <w:gridCol w:w="1740"/>
        <w:gridCol w:w="1845"/>
        <w:gridCol w:w="4620"/>
        <w:gridCol w:w="1695"/>
      </w:tblGrid>
      <w:tr w:rsidR="007B4743" w14:paraId="3F1C2462" w14:textId="77777777">
        <w:trPr>
          <w:trHeight w:val="500"/>
        </w:trPr>
        <w:tc>
          <w:tcPr>
            <w:tcW w:w="1740" w:type="dxa"/>
            <w:tcBorders>
              <w:top w:val="single" w:sz="5" w:space="0" w:color="000000"/>
              <w:left w:val="single" w:sz="5" w:space="0" w:color="000000"/>
              <w:bottom w:val="single" w:sz="5" w:space="0" w:color="8EA9DB"/>
              <w:right w:val="nil"/>
            </w:tcBorders>
            <w:shd w:val="clear" w:color="auto" w:fill="4472C4"/>
            <w:tcMar>
              <w:top w:w="100" w:type="dxa"/>
              <w:left w:w="100" w:type="dxa"/>
              <w:bottom w:w="100" w:type="dxa"/>
              <w:right w:w="100" w:type="dxa"/>
            </w:tcMar>
          </w:tcPr>
          <w:p w14:paraId="76818A36" w14:textId="77777777" w:rsidR="007B4743" w:rsidRDefault="00000000">
            <w:pPr>
              <w:spacing w:before="240" w:after="240"/>
              <w:jc w:val="center"/>
              <w:rPr>
                <w:b/>
              </w:rPr>
            </w:pPr>
            <w:r>
              <w:rPr>
                <w:b/>
                <w:color w:val="FFFFFF"/>
              </w:rPr>
              <w:t>Category</w:t>
            </w:r>
          </w:p>
        </w:tc>
        <w:tc>
          <w:tcPr>
            <w:tcW w:w="1845" w:type="dxa"/>
            <w:tcBorders>
              <w:top w:val="single" w:sz="5" w:space="0" w:color="000000"/>
              <w:left w:val="single" w:sz="5" w:space="0" w:color="000000"/>
              <w:bottom w:val="single" w:sz="5" w:space="0" w:color="8EA9DB"/>
              <w:right w:val="single" w:sz="5" w:space="0" w:color="000000"/>
            </w:tcBorders>
            <w:shd w:val="clear" w:color="auto" w:fill="4472C4"/>
            <w:tcMar>
              <w:top w:w="100" w:type="dxa"/>
              <w:left w:w="100" w:type="dxa"/>
              <w:bottom w:w="100" w:type="dxa"/>
              <w:right w:w="100" w:type="dxa"/>
            </w:tcMar>
          </w:tcPr>
          <w:p w14:paraId="62A03EEA" w14:textId="77777777" w:rsidR="007B4743" w:rsidRDefault="00000000">
            <w:pPr>
              <w:spacing w:before="240" w:after="240"/>
              <w:jc w:val="center"/>
              <w:rPr>
                <w:b/>
              </w:rPr>
            </w:pPr>
            <w:r>
              <w:rPr>
                <w:b/>
                <w:color w:val="FFFFFF"/>
              </w:rPr>
              <w:t>Focus Area</w:t>
            </w:r>
          </w:p>
        </w:tc>
        <w:tc>
          <w:tcPr>
            <w:tcW w:w="4620" w:type="dxa"/>
            <w:tcBorders>
              <w:top w:val="single" w:sz="5" w:space="0" w:color="000000"/>
              <w:left w:val="single" w:sz="5" w:space="0" w:color="000000"/>
              <w:bottom w:val="single" w:sz="5" w:space="0" w:color="8EA9DB"/>
              <w:right w:val="single" w:sz="5" w:space="0" w:color="000000"/>
            </w:tcBorders>
            <w:shd w:val="clear" w:color="auto" w:fill="4472C4"/>
            <w:tcMar>
              <w:top w:w="100" w:type="dxa"/>
              <w:left w:w="100" w:type="dxa"/>
              <w:bottom w:w="100" w:type="dxa"/>
              <w:right w:w="100" w:type="dxa"/>
            </w:tcMar>
          </w:tcPr>
          <w:p w14:paraId="389A763E" w14:textId="77777777" w:rsidR="007B4743" w:rsidRDefault="00000000">
            <w:pPr>
              <w:spacing w:before="240" w:after="240"/>
              <w:jc w:val="center"/>
              <w:rPr>
                <w:b/>
              </w:rPr>
            </w:pPr>
            <w:r>
              <w:rPr>
                <w:b/>
                <w:color w:val="FFFFFF"/>
              </w:rPr>
              <w:t>Measures</w:t>
            </w:r>
          </w:p>
        </w:tc>
        <w:tc>
          <w:tcPr>
            <w:tcW w:w="1695" w:type="dxa"/>
            <w:tcBorders>
              <w:top w:val="single" w:sz="5" w:space="0" w:color="000000"/>
              <w:left w:val="nil"/>
              <w:bottom w:val="single" w:sz="5" w:space="0" w:color="8EA9DB"/>
              <w:right w:val="single" w:sz="5" w:space="0" w:color="000000"/>
            </w:tcBorders>
            <w:shd w:val="clear" w:color="auto" w:fill="4472C4"/>
            <w:tcMar>
              <w:top w:w="100" w:type="dxa"/>
              <w:left w:w="100" w:type="dxa"/>
              <w:bottom w:w="100" w:type="dxa"/>
              <w:right w:w="100" w:type="dxa"/>
            </w:tcMar>
          </w:tcPr>
          <w:p w14:paraId="18B6FD32" w14:textId="77777777" w:rsidR="007B4743" w:rsidRDefault="00000000">
            <w:pPr>
              <w:spacing w:before="240" w:after="240"/>
              <w:jc w:val="center"/>
              <w:rPr>
                <w:b/>
              </w:rPr>
            </w:pPr>
            <w:r>
              <w:rPr>
                <w:b/>
                <w:color w:val="FFFFFF"/>
              </w:rPr>
              <w:t>Estimated Impact</w:t>
            </w:r>
          </w:p>
        </w:tc>
      </w:tr>
      <w:tr w:rsidR="007B4743" w14:paraId="715708AB" w14:textId="77777777">
        <w:trPr>
          <w:trHeight w:val="485"/>
        </w:trPr>
        <w:tc>
          <w:tcPr>
            <w:tcW w:w="1740" w:type="dxa"/>
            <w:tcBorders>
              <w:top w:val="single" w:sz="5" w:space="0" w:color="8EA9DB"/>
              <w:left w:val="single" w:sz="5" w:space="0" w:color="000000"/>
              <w:bottom w:val="single" w:sz="5" w:space="0" w:color="8EA9DB"/>
              <w:right w:val="nil"/>
            </w:tcBorders>
            <w:shd w:val="clear" w:color="auto" w:fill="D9E1F2"/>
            <w:tcMar>
              <w:top w:w="100" w:type="dxa"/>
              <w:left w:w="100" w:type="dxa"/>
              <w:bottom w:w="100" w:type="dxa"/>
              <w:right w:w="100" w:type="dxa"/>
            </w:tcMar>
          </w:tcPr>
          <w:p w14:paraId="35AC8670" w14:textId="77777777" w:rsidR="007B4743" w:rsidRDefault="00000000">
            <w:pPr>
              <w:spacing w:before="240" w:after="240"/>
              <w:jc w:val="center"/>
              <w:rPr>
                <w:b/>
              </w:rPr>
            </w:pPr>
            <w:r>
              <w:rPr>
                <w:b/>
              </w:rPr>
              <w:t>Internal Management</w:t>
            </w:r>
          </w:p>
        </w:tc>
        <w:tc>
          <w:tcPr>
            <w:tcW w:w="1845" w:type="dxa"/>
            <w:tcBorders>
              <w:top w:val="single" w:sz="5" w:space="0" w:color="8EA9DB"/>
              <w:left w:val="single" w:sz="5" w:space="0" w:color="000000"/>
              <w:bottom w:val="single" w:sz="5" w:space="0" w:color="8EA9DB"/>
              <w:right w:val="single" w:sz="5" w:space="0" w:color="000000"/>
            </w:tcBorders>
            <w:shd w:val="clear" w:color="auto" w:fill="D9E1F2"/>
            <w:tcMar>
              <w:top w:w="100" w:type="dxa"/>
              <w:left w:w="100" w:type="dxa"/>
              <w:bottom w:w="100" w:type="dxa"/>
              <w:right w:w="100" w:type="dxa"/>
            </w:tcMar>
          </w:tcPr>
          <w:p w14:paraId="36AE516D" w14:textId="77777777" w:rsidR="007B4743" w:rsidRDefault="00000000">
            <w:pPr>
              <w:spacing w:before="240" w:after="240"/>
              <w:jc w:val="center"/>
              <w:rPr>
                <w:b/>
              </w:rPr>
            </w:pPr>
            <w:r>
              <w:rPr>
                <w:b/>
              </w:rPr>
              <w:t>Operational Efficiency</w:t>
            </w:r>
          </w:p>
        </w:tc>
        <w:tc>
          <w:tcPr>
            <w:tcW w:w="4620" w:type="dxa"/>
            <w:tcBorders>
              <w:top w:val="single" w:sz="5" w:space="0" w:color="8EA9DB"/>
              <w:left w:val="single" w:sz="5" w:space="0" w:color="000000"/>
              <w:bottom w:val="single" w:sz="5" w:space="0" w:color="8EA9DB"/>
              <w:right w:val="single" w:sz="5" w:space="0" w:color="000000"/>
            </w:tcBorders>
            <w:shd w:val="clear" w:color="auto" w:fill="D9E1F2"/>
            <w:tcMar>
              <w:top w:w="100" w:type="dxa"/>
              <w:left w:w="100" w:type="dxa"/>
              <w:bottom w:w="100" w:type="dxa"/>
              <w:right w:w="100" w:type="dxa"/>
            </w:tcMar>
          </w:tcPr>
          <w:p w14:paraId="58769B29" w14:textId="77777777" w:rsidR="007B4743" w:rsidRDefault="00000000">
            <w:pPr>
              <w:spacing w:before="240" w:after="240"/>
              <w:jc w:val="center"/>
              <w:rPr>
                <w:b/>
              </w:rPr>
            </w:pPr>
            <w:r>
              <w:rPr>
                <w:b/>
              </w:rPr>
              <w:t>Implement AI-powered transaction processing, optimize payment gateways.</w:t>
            </w:r>
          </w:p>
        </w:tc>
        <w:tc>
          <w:tcPr>
            <w:tcW w:w="1695" w:type="dxa"/>
            <w:tcBorders>
              <w:top w:val="single" w:sz="5" w:space="0" w:color="000000"/>
              <w:left w:val="nil"/>
              <w:bottom w:val="single" w:sz="5" w:space="0" w:color="8EA9DB"/>
              <w:right w:val="single" w:sz="5" w:space="0" w:color="000000"/>
            </w:tcBorders>
            <w:shd w:val="clear" w:color="auto" w:fill="D9E1F2"/>
            <w:tcMar>
              <w:top w:w="100" w:type="dxa"/>
              <w:left w:w="100" w:type="dxa"/>
              <w:bottom w:w="100" w:type="dxa"/>
              <w:right w:w="100" w:type="dxa"/>
            </w:tcMar>
          </w:tcPr>
          <w:p w14:paraId="592B688F" w14:textId="77777777" w:rsidR="007B4743" w:rsidRDefault="00000000">
            <w:pPr>
              <w:spacing w:before="240" w:after="240"/>
              <w:jc w:val="center"/>
              <w:rPr>
                <w:b/>
              </w:rPr>
            </w:pPr>
            <w:r>
              <w:rPr>
                <w:b/>
              </w:rPr>
              <w:t>6%</w:t>
            </w:r>
          </w:p>
        </w:tc>
      </w:tr>
      <w:tr w:rsidR="007B4743" w14:paraId="6533671A" w14:textId="77777777">
        <w:trPr>
          <w:trHeight w:val="485"/>
        </w:trPr>
        <w:tc>
          <w:tcPr>
            <w:tcW w:w="1740" w:type="dxa"/>
            <w:tcBorders>
              <w:top w:val="single" w:sz="5" w:space="0" w:color="8EA9DB"/>
              <w:left w:val="single" w:sz="5" w:space="0" w:color="000000"/>
              <w:bottom w:val="single" w:sz="5" w:space="0" w:color="8EA9DB"/>
              <w:right w:val="nil"/>
            </w:tcBorders>
            <w:tcMar>
              <w:top w:w="100" w:type="dxa"/>
              <w:left w:w="100" w:type="dxa"/>
              <w:bottom w:w="100" w:type="dxa"/>
              <w:right w:w="100" w:type="dxa"/>
            </w:tcMar>
          </w:tcPr>
          <w:p w14:paraId="32F47657" w14:textId="77777777" w:rsidR="007B4743" w:rsidRDefault="00000000">
            <w:pPr>
              <w:spacing w:before="240" w:after="240"/>
              <w:jc w:val="center"/>
              <w:rPr>
                <w:b/>
              </w:rPr>
            </w:pPr>
            <w:r>
              <w:rPr>
                <w:b/>
              </w:rPr>
              <w:t xml:space="preserve"> </w:t>
            </w:r>
          </w:p>
        </w:tc>
        <w:tc>
          <w:tcPr>
            <w:tcW w:w="1845" w:type="dxa"/>
            <w:tcBorders>
              <w:top w:val="single" w:sz="5" w:space="0" w:color="8EA9DB"/>
              <w:left w:val="single" w:sz="5" w:space="0" w:color="000000"/>
              <w:bottom w:val="single" w:sz="5" w:space="0" w:color="8EA9DB"/>
              <w:right w:val="single" w:sz="5" w:space="0" w:color="000000"/>
            </w:tcBorders>
            <w:tcMar>
              <w:top w:w="100" w:type="dxa"/>
              <w:left w:w="100" w:type="dxa"/>
              <w:bottom w:w="100" w:type="dxa"/>
              <w:right w:w="100" w:type="dxa"/>
            </w:tcMar>
          </w:tcPr>
          <w:p w14:paraId="676CC8EF" w14:textId="77777777" w:rsidR="007B4743" w:rsidRDefault="00000000">
            <w:pPr>
              <w:spacing w:before="240" w:after="240"/>
              <w:jc w:val="center"/>
              <w:rPr>
                <w:b/>
              </w:rPr>
            </w:pPr>
            <w:r>
              <w:rPr>
                <w:b/>
              </w:rPr>
              <w:t>Employee Productivity</w:t>
            </w:r>
          </w:p>
        </w:tc>
        <w:tc>
          <w:tcPr>
            <w:tcW w:w="4620" w:type="dxa"/>
            <w:tcBorders>
              <w:top w:val="single" w:sz="5" w:space="0" w:color="8EA9DB"/>
              <w:left w:val="single" w:sz="5" w:space="0" w:color="000000"/>
              <w:bottom w:val="single" w:sz="5" w:space="0" w:color="8EA9DB"/>
              <w:right w:val="single" w:sz="5" w:space="0" w:color="000000"/>
            </w:tcBorders>
            <w:tcMar>
              <w:top w:w="100" w:type="dxa"/>
              <w:left w:w="100" w:type="dxa"/>
              <w:bottom w:w="100" w:type="dxa"/>
              <w:right w:w="100" w:type="dxa"/>
            </w:tcMar>
          </w:tcPr>
          <w:p w14:paraId="53657727" w14:textId="77777777" w:rsidR="007B4743" w:rsidRDefault="00000000">
            <w:pPr>
              <w:spacing w:before="240" w:after="240"/>
              <w:jc w:val="center"/>
              <w:rPr>
                <w:b/>
              </w:rPr>
            </w:pPr>
            <w:r>
              <w:rPr>
                <w:b/>
              </w:rPr>
              <w:t>Training staff, enhancing customer support response times.</w:t>
            </w:r>
          </w:p>
        </w:tc>
        <w:tc>
          <w:tcPr>
            <w:tcW w:w="1695" w:type="dxa"/>
            <w:tcBorders>
              <w:top w:val="single" w:sz="5" w:space="0" w:color="8EA9DB"/>
              <w:left w:val="nil"/>
              <w:bottom w:val="single" w:sz="5" w:space="0" w:color="8EA9DB"/>
              <w:right w:val="single" w:sz="5" w:space="0" w:color="000000"/>
            </w:tcBorders>
            <w:tcMar>
              <w:top w:w="100" w:type="dxa"/>
              <w:left w:w="100" w:type="dxa"/>
              <w:bottom w:w="100" w:type="dxa"/>
              <w:right w:w="100" w:type="dxa"/>
            </w:tcMar>
          </w:tcPr>
          <w:p w14:paraId="7698F672" w14:textId="77777777" w:rsidR="007B4743" w:rsidRDefault="00000000">
            <w:pPr>
              <w:spacing w:before="240" w:after="240"/>
              <w:jc w:val="center"/>
              <w:rPr>
                <w:b/>
              </w:rPr>
            </w:pPr>
            <w:r>
              <w:rPr>
                <w:b/>
              </w:rPr>
              <w:t>1%</w:t>
            </w:r>
          </w:p>
        </w:tc>
      </w:tr>
      <w:tr w:rsidR="007B4743" w14:paraId="519F895D" w14:textId="77777777">
        <w:trPr>
          <w:trHeight w:val="500"/>
        </w:trPr>
        <w:tc>
          <w:tcPr>
            <w:tcW w:w="1740" w:type="dxa"/>
            <w:tcBorders>
              <w:top w:val="single" w:sz="5" w:space="0" w:color="8EA9DB"/>
              <w:left w:val="single" w:sz="5" w:space="0" w:color="000000"/>
              <w:bottom w:val="single" w:sz="5" w:space="0" w:color="000000"/>
              <w:right w:val="nil"/>
            </w:tcBorders>
            <w:shd w:val="clear" w:color="auto" w:fill="D9E1F2"/>
            <w:tcMar>
              <w:top w:w="100" w:type="dxa"/>
              <w:left w:w="100" w:type="dxa"/>
              <w:bottom w:w="100" w:type="dxa"/>
              <w:right w:w="100" w:type="dxa"/>
            </w:tcMar>
          </w:tcPr>
          <w:p w14:paraId="00073BAC" w14:textId="77777777" w:rsidR="007B4743" w:rsidRDefault="00000000">
            <w:pPr>
              <w:spacing w:before="240" w:after="240"/>
              <w:jc w:val="center"/>
              <w:rPr>
                <w:b/>
              </w:rPr>
            </w:pPr>
            <w:r>
              <w:rPr>
                <w:b/>
              </w:rPr>
              <w:lastRenderedPageBreak/>
              <w:t xml:space="preserve"> </w:t>
            </w:r>
          </w:p>
        </w:tc>
        <w:tc>
          <w:tcPr>
            <w:tcW w:w="1845"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3088E630" w14:textId="77777777" w:rsidR="007B4743" w:rsidRDefault="00000000">
            <w:pPr>
              <w:spacing w:before="240" w:after="240"/>
              <w:jc w:val="center"/>
              <w:rPr>
                <w:b/>
              </w:rPr>
            </w:pPr>
            <w:r>
              <w:rPr>
                <w:b/>
              </w:rPr>
              <w:t>Payment Gateway Optimization</w:t>
            </w:r>
          </w:p>
        </w:tc>
        <w:tc>
          <w:tcPr>
            <w:tcW w:w="4620"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0EF39BD4" w14:textId="77777777" w:rsidR="007B4743" w:rsidRDefault="00000000">
            <w:pPr>
              <w:spacing w:before="240" w:after="240"/>
              <w:jc w:val="center"/>
              <w:rPr>
                <w:b/>
              </w:rPr>
            </w:pPr>
            <w:r>
              <w:rPr>
                <w:b/>
              </w:rPr>
              <w:t>Negotiate lower transaction fees with financial partners.</w:t>
            </w:r>
          </w:p>
        </w:tc>
        <w:tc>
          <w:tcPr>
            <w:tcW w:w="1695" w:type="dxa"/>
            <w:tcBorders>
              <w:top w:val="single" w:sz="5" w:space="0" w:color="8EA9DB"/>
              <w:left w:val="nil"/>
              <w:bottom w:val="single" w:sz="5" w:space="0" w:color="000000"/>
              <w:right w:val="single" w:sz="5" w:space="0" w:color="000000"/>
            </w:tcBorders>
            <w:shd w:val="clear" w:color="auto" w:fill="D9E1F2"/>
            <w:tcMar>
              <w:top w:w="100" w:type="dxa"/>
              <w:left w:w="100" w:type="dxa"/>
              <w:bottom w:w="100" w:type="dxa"/>
              <w:right w:w="100" w:type="dxa"/>
            </w:tcMar>
          </w:tcPr>
          <w:p w14:paraId="32ADD3B5" w14:textId="77777777" w:rsidR="007B4743" w:rsidRDefault="00000000">
            <w:pPr>
              <w:spacing w:before="240" w:after="240"/>
              <w:jc w:val="center"/>
              <w:rPr>
                <w:b/>
              </w:rPr>
            </w:pPr>
            <w:r>
              <w:rPr>
                <w:b/>
              </w:rPr>
              <w:t>2%</w:t>
            </w:r>
          </w:p>
        </w:tc>
      </w:tr>
      <w:tr w:rsidR="007B4743" w14:paraId="29D4A69E" w14:textId="77777777">
        <w:trPr>
          <w:trHeight w:val="485"/>
        </w:trPr>
        <w:tc>
          <w:tcPr>
            <w:tcW w:w="1740" w:type="dxa"/>
            <w:tcBorders>
              <w:top w:val="single" w:sz="5" w:space="0" w:color="000000"/>
              <w:left w:val="single" w:sz="5" w:space="0" w:color="000000"/>
              <w:bottom w:val="single" w:sz="5" w:space="0" w:color="8EA9DB"/>
              <w:right w:val="nil"/>
            </w:tcBorders>
            <w:tcMar>
              <w:top w:w="100" w:type="dxa"/>
              <w:left w:w="100" w:type="dxa"/>
              <w:bottom w:w="100" w:type="dxa"/>
              <w:right w:w="100" w:type="dxa"/>
            </w:tcMar>
          </w:tcPr>
          <w:p w14:paraId="7065A0FB" w14:textId="77777777" w:rsidR="007B4743" w:rsidRDefault="00000000">
            <w:pPr>
              <w:spacing w:before="240" w:after="240"/>
              <w:jc w:val="center"/>
              <w:rPr>
                <w:b/>
              </w:rPr>
            </w:pPr>
            <w:r>
              <w:rPr>
                <w:b/>
              </w:rPr>
              <w:t>Product Strategy</w:t>
            </w:r>
          </w:p>
        </w:tc>
        <w:tc>
          <w:tcPr>
            <w:tcW w:w="1845"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05DDA21E" w14:textId="77777777" w:rsidR="007B4743" w:rsidRDefault="00000000">
            <w:pPr>
              <w:spacing w:before="240" w:after="240"/>
              <w:jc w:val="center"/>
              <w:rPr>
                <w:b/>
              </w:rPr>
            </w:pPr>
            <w:r>
              <w:rPr>
                <w:b/>
              </w:rPr>
              <w:t>New Value-Added Services</w:t>
            </w:r>
          </w:p>
        </w:tc>
        <w:tc>
          <w:tcPr>
            <w:tcW w:w="4620"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22A0FFCA" w14:textId="77777777" w:rsidR="007B4743" w:rsidRDefault="00000000">
            <w:pPr>
              <w:spacing w:before="240" w:after="240"/>
              <w:jc w:val="center"/>
              <w:rPr>
                <w:b/>
              </w:rPr>
            </w:pPr>
            <w:r>
              <w:rPr>
                <w:b/>
              </w:rPr>
              <w:t>Introduce new services like micro-loans, insurance products.</w:t>
            </w:r>
          </w:p>
        </w:tc>
        <w:tc>
          <w:tcPr>
            <w:tcW w:w="1695" w:type="dxa"/>
            <w:tcBorders>
              <w:top w:val="single" w:sz="5" w:space="0" w:color="000000"/>
              <w:left w:val="nil"/>
              <w:bottom w:val="single" w:sz="5" w:space="0" w:color="8EA9DB"/>
              <w:right w:val="single" w:sz="5" w:space="0" w:color="000000"/>
            </w:tcBorders>
            <w:tcMar>
              <w:top w:w="100" w:type="dxa"/>
              <w:left w:w="100" w:type="dxa"/>
              <w:bottom w:w="100" w:type="dxa"/>
              <w:right w:w="100" w:type="dxa"/>
            </w:tcMar>
          </w:tcPr>
          <w:p w14:paraId="1581A647" w14:textId="77777777" w:rsidR="007B4743" w:rsidRDefault="00000000">
            <w:pPr>
              <w:spacing w:before="240" w:after="240"/>
              <w:jc w:val="center"/>
              <w:rPr>
                <w:b/>
              </w:rPr>
            </w:pPr>
            <w:r>
              <w:rPr>
                <w:b/>
              </w:rPr>
              <w:t>3%</w:t>
            </w:r>
          </w:p>
        </w:tc>
      </w:tr>
      <w:tr w:rsidR="007B4743" w14:paraId="31AE5647" w14:textId="77777777">
        <w:trPr>
          <w:trHeight w:val="500"/>
        </w:trPr>
        <w:tc>
          <w:tcPr>
            <w:tcW w:w="1740" w:type="dxa"/>
            <w:tcBorders>
              <w:top w:val="single" w:sz="5" w:space="0" w:color="8EA9DB"/>
              <w:left w:val="single" w:sz="5" w:space="0" w:color="000000"/>
              <w:bottom w:val="single" w:sz="5" w:space="0" w:color="000000"/>
              <w:right w:val="nil"/>
            </w:tcBorders>
            <w:shd w:val="clear" w:color="auto" w:fill="D9E1F2"/>
            <w:tcMar>
              <w:top w:w="100" w:type="dxa"/>
              <w:left w:w="100" w:type="dxa"/>
              <w:bottom w:w="100" w:type="dxa"/>
              <w:right w:w="100" w:type="dxa"/>
            </w:tcMar>
          </w:tcPr>
          <w:p w14:paraId="5E08D769" w14:textId="77777777" w:rsidR="007B4743" w:rsidRDefault="00000000">
            <w:pPr>
              <w:spacing w:before="240" w:after="240"/>
              <w:jc w:val="center"/>
              <w:rPr>
                <w:b/>
              </w:rPr>
            </w:pPr>
            <w:r>
              <w:rPr>
                <w:b/>
              </w:rPr>
              <w:t xml:space="preserve"> </w:t>
            </w:r>
          </w:p>
        </w:tc>
        <w:tc>
          <w:tcPr>
            <w:tcW w:w="1845"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143CB316" w14:textId="77777777" w:rsidR="007B4743" w:rsidRDefault="00000000">
            <w:pPr>
              <w:spacing w:before="240" w:after="240"/>
              <w:jc w:val="center"/>
              <w:rPr>
                <w:b/>
              </w:rPr>
            </w:pPr>
            <w:r>
              <w:rPr>
                <w:b/>
              </w:rPr>
              <w:t>Cross-Selling/Up-Selling</w:t>
            </w:r>
          </w:p>
        </w:tc>
        <w:tc>
          <w:tcPr>
            <w:tcW w:w="4620"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77AF0198" w14:textId="77777777" w:rsidR="007B4743" w:rsidRDefault="00000000">
            <w:pPr>
              <w:spacing w:before="240" w:after="240"/>
              <w:jc w:val="center"/>
              <w:rPr>
                <w:b/>
              </w:rPr>
            </w:pPr>
            <w:r>
              <w:rPr>
                <w:b/>
              </w:rPr>
              <w:t>Offer insurance, digital gold, or loan services as additional products in transaction flow.</w:t>
            </w:r>
          </w:p>
        </w:tc>
        <w:tc>
          <w:tcPr>
            <w:tcW w:w="1695" w:type="dxa"/>
            <w:tcBorders>
              <w:top w:val="single" w:sz="5" w:space="0" w:color="8EA9DB"/>
              <w:left w:val="nil"/>
              <w:bottom w:val="single" w:sz="5" w:space="0" w:color="000000"/>
              <w:right w:val="single" w:sz="5" w:space="0" w:color="000000"/>
            </w:tcBorders>
            <w:shd w:val="clear" w:color="auto" w:fill="D9E1F2"/>
            <w:tcMar>
              <w:top w:w="100" w:type="dxa"/>
              <w:left w:w="100" w:type="dxa"/>
              <w:bottom w:w="100" w:type="dxa"/>
              <w:right w:w="100" w:type="dxa"/>
            </w:tcMar>
          </w:tcPr>
          <w:p w14:paraId="0FDD23AD" w14:textId="77777777" w:rsidR="007B4743" w:rsidRDefault="00000000">
            <w:pPr>
              <w:spacing w:before="240" w:after="240"/>
              <w:jc w:val="center"/>
              <w:rPr>
                <w:b/>
              </w:rPr>
            </w:pPr>
            <w:r>
              <w:rPr>
                <w:b/>
              </w:rPr>
              <w:t>3%</w:t>
            </w:r>
          </w:p>
        </w:tc>
      </w:tr>
      <w:tr w:rsidR="007B4743" w14:paraId="5BB61827" w14:textId="77777777">
        <w:trPr>
          <w:trHeight w:val="485"/>
        </w:trPr>
        <w:tc>
          <w:tcPr>
            <w:tcW w:w="1740" w:type="dxa"/>
            <w:tcBorders>
              <w:top w:val="single" w:sz="5" w:space="0" w:color="000000"/>
              <w:left w:val="single" w:sz="5" w:space="0" w:color="000000"/>
              <w:bottom w:val="single" w:sz="5" w:space="0" w:color="8EA9DB"/>
              <w:right w:val="nil"/>
            </w:tcBorders>
            <w:tcMar>
              <w:top w:w="100" w:type="dxa"/>
              <w:left w:w="100" w:type="dxa"/>
              <w:bottom w:w="100" w:type="dxa"/>
              <w:right w:w="100" w:type="dxa"/>
            </w:tcMar>
          </w:tcPr>
          <w:p w14:paraId="08309EA3" w14:textId="77777777" w:rsidR="007B4743" w:rsidRDefault="00000000">
            <w:pPr>
              <w:spacing w:before="240" w:after="240"/>
              <w:jc w:val="center"/>
              <w:rPr>
                <w:b/>
              </w:rPr>
            </w:pPr>
            <w:r>
              <w:rPr>
                <w:b/>
              </w:rPr>
              <w:t>Market Expansion</w:t>
            </w:r>
          </w:p>
        </w:tc>
        <w:tc>
          <w:tcPr>
            <w:tcW w:w="1845"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4C429992" w14:textId="77777777" w:rsidR="007B4743" w:rsidRDefault="00000000">
            <w:pPr>
              <w:spacing w:before="240" w:after="240"/>
              <w:jc w:val="center"/>
              <w:rPr>
                <w:b/>
              </w:rPr>
            </w:pPr>
            <w:r>
              <w:rPr>
                <w:b/>
              </w:rPr>
              <w:t>Geographic Expansion</w:t>
            </w:r>
          </w:p>
        </w:tc>
        <w:tc>
          <w:tcPr>
            <w:tcW w:w="4620"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320A6562" w14:textId="77777777" w:rsidR="007B4743" w:rsidRDefault="00000000">
            <w:pPr>
              <w:spacing w:before="240" w:after="240"/>
              <w:jc w:val="center"/>
              <w:rPr>
                <w:b/>
              </w:rPr>
            </w:pPr>
            <w:r>
              <w:rPr>
                <w:b/>
              </w:rPr>
              <w:t xml:space="preserve">Expand </w:t>
            </w:r>
            <w:proofErr w:type="spellStart"/>
            <w:r>
              <w:rPr>
                <w:b/>
              </w:rPr>
              <w:t>PhonePe</w:t>
            </w:r>
            <w:proofErr w:type="spellEnd"/>
            <w:r>
              <w:rPr>
                <w:b/>
              </w:rPr>
              <w:t xml:space="preserve"> services to tier-2 and tier-3 cities.</w:t>
            </w:r>
          </w:p>
        </w:tc>
        <w:tc>
          <w:tcPr>
            <w:tcW w:w="1695" w:type="dxa"/>
            <w:tcBorders>
              <w:top w:val="single" w:sz="5" w:space="0" w:color="000000"/>
              <w:left w:val="nil"/>
              <w:bottom w:val="single" w:sz="5" w:space="0" w:color="8EA9DB"/>
              <w:right w:val="single" w:sz="5" w:space="0" w:color="000000"/>
            </w:tcBorders>
            <w:tcMar>
              <w:top w:w="100" w:type="dxa"/>
              <w:left w:w="100" w:type="dxa"/>
              <w:bottom w:w="100" w:type="dxa"/>
              <w:right w:w="100" w:type="dxa"/>
            </w:tcMar>
          </w:tcPr>
          <w:p w14:paraId="53E0374B" w14:textId="77777777" w:rsidR="007B4743" w:rsidRDefault="00000000">
            <w:pPr>
              <w:spacing w:before="240" w:after="240"/>
              <w:jc w:val="center"/>
              <w:rPr>
                <w:b/>
              </w:rPr>
            </w:pPr>
            <w:r>
              <w:rPr>
                <w:b/>
              </w:rPr>
              <w:t>2%</w:t>
            </w:r>
          </w:p>
        </w:tc>
      </w:tr>
      <w:tr w:rsidR="007B4743" w14:paraId="200EDA94" w14:textId="77777777">
        <w:trPr>
          <w:trHeight w:val="500"/>
        </w:trPr>
        <w:tc>
          <w:tcPr>
            <w:tcW w:w="1740" w:type="dxa"/>
            <w:tcBorders>
              <w:top w:val="single" w:sz="5" w:space="0" w:color="8EA9DB"/>
              <w:left w:val="single" w:sz="5" w:space="0" w:color="000000"/>
              <w:bottom w:val="single" w:sz="5" w:space="0" w:color="000000"/>
              <w:right w:val="nil"/>
            </w:tcBorders>
            <w:shd w:val="clear" w:color="auto" w:fill="D9E1F2"/>
            <w:tcMar>
              <w:top w:w="100" w:type="dxa"/>
              <w:left w:w="100" w:type="dxa"/>
              <w:bottom w:w="100" w:type="dxa"/>
              <w:right w:w="100" w:type="dxa"/>
            </w:tcMar>
          </w:tcPr>
          <w:p w14:paraId="73C97D30" w14:textId="77777777" w:rsidR="007B4743" w:rsidRDefault="00000000">
            <w:pPr>
              <w:spacing w:before="240" w:after="240"/>
              <w:jc w:val="center"/>
              <w:rPr>
                <w:b/>
              </w:rPr>
            </w:pPr>
            <w:r>
              <w:rPr>
                <w:b/>
              </w:rPr>
              <w:t xml:space="preserve"> </w:t>
            </w:r>
          </w:p>
        </w:tc>
        <w:tc>
          <w:tcPr>
            <w:tcW w:w="1845"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13D47F4B" w14:textId="77777777" w:rsidR="007B4743" w:rsidRDefault="00000000">
            <w:pPr>
              <w:spacing w:before="240" w:after="240"/>
              <w:jc w:val="center"/>
              <w:rPr>
                <w:b/>
              </w:rPr>
            </w:pPr>
            <w:r>
              <w:rPr>
                <w:b/>
              </w:rPr>
              <w:t>Market Penetration</w:t>
            </w:r>
          </w:p>
        </w:tc>
        <w:tc>
          <w:tcPr>
            <w:tcW w:w="4620"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5A24269A" w14:textId="77777777" w:rsidR="007B4743" w:rsidRDefault="00000000">
            <w:pPr>
              <w:spacing w:before="240" w:after="240"/>
              <w:jc w:val="center"/>
              <w:rPr>
                <w:b/>
              </w:rPr>
            </w:pPr>
            <w:r>
              <w:rPr>
                <w:b/>
              </w:rPr>
              <w:t>Increase market share in metro cities by enhancing brand presence.</w:t>
            </w:r>
          </w:p>
        </w:tc>
        <w:tc>
          <w:tcPr>
            <w:tcW w:w="1695" w:type="dxa"/>
            <w:tcBorders>
              <w:top w:val="single" w:sz="5" w:space="0" w:color="8EA9DB"/>
              <w:left w:val="nil"/>
              <w:bottom w:val="single" w:sz="5" w:space="0" w:color="000000"/>
              <w:right w:val="single" w:sz="5" w:space="0" w:color="000000"/>
            </w:tcBorders>
            <w:shd w:val="clear" w:color="auto" w:fill="D9E1F2"/>
            <w:tcMar>
              <w:top w:w="100" w:type="dxa"/>
              <w:left w:w="100" w:type="dxa"/>
              <w:bottom w:w="100" w:type="dxa"/>
              <w:right w:w="100" w:type="dxa"/>
            </w:tcMar>
          </w:tcPr>
          <w:p w14:paraId="37E9D14A" w14:textId="77777777" w:rsidR="007B4743" w:rsidRDefault="00000000">
            <w:pPr>
              <w:spacing w:before="240" w:after="240"/>
              <w:jc w:val="center"/>
              <w:rPr>
                <w:b/>
              </w:rPr>
            </w:pPr>
            <w:r>
              <w:rPr>
                <w:b/>
              </w:rPr>
              <w:t>2%</w:t>
            </w:r>
          </w:p>
        </w:tc>
      </w:tr>
      <w:tr w:rsidR="007B4743" w14:paraId="3033650B" w14:textId="77777777">
        <w:trPr>
          <w:trHeight w:val="485"/>
        </w:trPr>
        <w:tc>
          <w:tcPr>
            <w:tcW w:w="1740" w:type="dxa"/>
            <w:tcBorders>
              <w:top w:val="single" w:sz="5" w:space="0" w:color="000000"/>
              <w:left w:val="single" w:sz="5" w:space="0" w:color="000000"/>
              <w:bottom w:val="single" w:sz="5" w:space="0" w:color="8EA9DB"/>
              <w:right w:val="nil"/>
            </w:tcBorders>
            <w:tcMar>
              <w:top w:w="100" w:type="dxa"/>
              <w:left w:w="100" w:type="dxa"/>
              <w:bottom w:w="100" w:type="dxa"/>
              <w:right w:w="100" w:type="dxa"/>
            </w:tcMar>
          </w:tcPr>
          <w:p w14:paraId="74E4194F" w14:textId="77777777" w:rsidR="007B4743" w:rsidRDefault="00000000">
            <w:pPr>
              <w:spacing w:before="240" w:after="240"/>
              <w:jc w:val="center"/>
              <w:rPr>
                <w:b/>
              </w:rPr>
            </w:pPr>
            <w:r>
              <w:rPr>
                <w:b/>
              </w:rPr>
              <w:t>Post-Sales Management</w:t>
            </w:r>
          </w:p>
        </w:tc>
        <w:tc>
          <w:tcPr>
            <w:tcW w:w="1845"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6DABD8B8" w14:textId="77777777" w:rsidR="007B4743" w:rsidRDefault="00000000">
            <w:pPr>
              <w:spacing w:before="240" w:after="240"/>
              <w:jc w:val="center"/>
              <w:rPr>
                <w:b/>
              </w:rPr>
            </w:pPr>
            <w:r>
              <w:rPr>
                <w:b/>
              </w:rPr>
              <w:t>Customer Retention</w:t>
            </w:r>
          </w:p>
        </w:tc>
        <w:tc>
          <w:tcPr>
            <w:tcW w:w="4620"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74A5EFC5" w14:textId="77777777" w:rsidR="007B4743" w:rsidRDefault="00000000">
            <w:pPr>
              <w:spacing w:before="240" w:after="240"/>
              <w:jc w:val="center"/>
              <w:rPr>
                <w:b/>
              </w:rPr>
            </w:pPr>
            <w:r>
              <w:rPr>
                <w:b/>
              </w:rPr>
              <w:t>Personalized offers, subscription models for users.</w:t>
            </w:r>
          </w:p>
        </w:tc>
        <w:tc>
          <w:tcPr>
            <w:tcW w:w="1695" w:type="dxa"/>
            <w:tcBorders>
              <w:top w:val="single" w:sz="5" w:space="0" w:color="000000"/>
              <w:left w:val="nil"/>
              <w:bottom w:val="single" w:sz="5" w:space="0" w:color="8EA9DB"/>
              <w:right w:val="single" w:sz="5" w:space="0" w:color="000000"/>
            </w:tcBorders>
            <w:tcMar>
              <w:top w:w="100" w:type="dxa"/>
              <w:left w:w="100" w:type="dxa"/>
              <w:bottom w:w="100" w:type="dxa"/>
              <w:right w:w="100" w:type="dxa"/>
            </w:tcMar>
          </w:tcPr>
          <w:p w14:paraId="1CEC4C2F" w14:textId="77777777" w:rsidR="007B4743" w:rsidRDefault="00000000">
            <w:pPr>
              <w:spacing w:before="240" w:after="240"/>
              <w:jc w:val="center"/>
              <w:rPr>
                <w:b/>
              </w:rPr>
            </w:pPr>
            <w:r>
              <w:rPr>
                <w:b/>
              </w:rPr>
              <w:t>1%</w:t>
            </w:r>
          </w:p>
        </w:tc>
      </w:tr>
      <w:tr w:rsidR="007B4743" w14:paraId="2428EC85" w14:textId="77777777">
        <w:trPr>
          <w:trHeight w:val="500"/>
        </w:trPr>
        <w:tc>
          <w:tcPr>
            <w:tcW w:w="1740" w:type="dxa"/>
            <w:tcBorders>
              <w:top w:val="single" w:sz="5" w:space="0" w:color="8EA9DB"/>
              <w:left w:val="single" w:sz="5" w:space="0" w:color="000000"/>
              <w:bottom w:val="single" w:sz="5" w:space="0" w:color="000000"/>
              <w:right w:val="nil"/>
            </w:tcBorders>
            <w:shd w:val="clear" w:color="auto" w:fill="D9E1F2"/>
            <w:tcMar>
              <w:top w:w="100" w:type="dxa"/>
              <w:left w:w="100" w:type="dxa"/>
              <w:bottom w:w="100" w:type="dxa"/>
              <w:right w:w="100" w:type="dxa"/>
            </w:tcMar>
          </w:tcPr>
          <w:p w14:paraId="3EB812CA" w14:textId="77777777" w:rsidR="007B4743" w:rsidRDefault="00000000">
            <w:pPr>
              <w:spacing w:before="240" w:after="240"/>
              <w:jc w:val="center"/>
              <w:rPr>
                <w:b/>
              </w:rPr>
            </w:pPr>
            <w:r>
              <w:rPr>
                <w:b/>
              </w:rPr>
              <w:t xml:space="preserve"> </w:t>
            </w:r>
          </w:p>
        </w:tc>
        <w:tc>
          <w:tcPr>
            <w:tcW w:w="1845"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36B5A746" w14:textId="77777777" w:rsidR="007B4743" w:rsidRDefault="00000000">
            <w:pPr>
              <w:spacing w:before="240" w:after="240"/>
              <w:jc w:val="center"/>
              <w:rPr>
                <w:b/>
              </w:rPr>
            </w:pPr>
            <w:r>
              <w:rPr>
                <w:b/>
              </w:rPr>
              <w:t>Customer Support</w:t>
            </w:r>
          </w:p>
        </w:tc>
        <w:tc>
          <w:tcPr>
            <w:tcW w:w="4620"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71DF04BD" w14:textId="77777777" w:rsidR="007B4743" w:rsidRDefault="00000000">
            <w:pPr>
              <w:spacing w:before="240" w:after="240"/>
              <w:jc w:val="center"/>
              <w:rPr>
                <w:b/>
              </w:rPr>
            </w:pPr>
            <w:r>
              <w:rPr>
                <w:b/>
              </w:rPr>
              <w:t>Implement AI chatbots for faster response, improve issue resolution.</w:t>
            </w:r>
          </w:p>
        </w:tc>
        <w:tc>
          <w:tcPr>
            <w:tcW w:w="1695" w:type="dxa"/>
            <w:tcBorders>
              <w:top w:val="single" w:sz="5" w:space="0" w:color="8EA9DB"/>
              <w:left w:val="nil"/>
              <w:bottom w:val="single" w:sz="5" w:space="0" w:color="000000"/>
              <w:right w:val="single" w:sz="5" w:space="0" w:color="000000"/>
            </w:tcBorders>
            <w:shd w:val="clear" w:color="auto" w:fill="D9E1F2"/>
            <w:tcMar>
              <w:top w:w="100" w:type="dxa"/>
              <w:left w:w="100" w:type="dxa"/>
              <w:bottom w:w="100" w:type="dxa"/>
              <w:right w:w="100" w:type="dxa"/>
            </w:tcMar>
          </w:tcPr>
          <w:p w14:paraId="13C5BE79" w14:textId="77777777" w:rsidR="007B4743" w:rsidRDefault="00000000">
            <w:pPr>
              <w:spacing w:before="240" w:after="240"/>
              <w:jc w:val="center"/>
              <w:rPr>
                <w:b/>
              </w:rPr>
            </w:pPr>
            <w:r>
              <w:rPr>
                <w:b/>
              </w:rPr>
              <w:t>1%</w:t>
            </w:r>
          </w:p>
        </w:tc>
      </w:tr>
      <w:tr w:rsidR="007B4743" w14:paraId="27DA3583" w14:textId="77777777">
        <w:trPr>
          <w:trHeight w:val="485"/>
        </w:trPr>
        <w:tc>
          <w:tcPr>
            <w:tcW w:w="1740" w:type="dxa"/>
            <w:tcBorders>
              <w:top w:val="single" w:sz="5" w:space="0" w:color="000000"/>
              <w:left w:val="single" w:sz="5" w:space="0" w:color="000000"/>
              <w:bottom w:val="single" w:sz="5" w:space="0" w:color="8EA9DB"/>
              <w:right w:val="nil"/>
            </w:tcBorders>
            <w:tcMar>
              <w:top w:w="100" w:type="dxa"/>
              <w:left w:w="100" w:type="dxa"/>
              <w:bottom w:w="100" w:type="dxa"/>
              <w:right w:w="100" w:type="dxa"/>
            </w:tcMar>
          </w:tcPr>
          <w:p w14:paraId="51066582" w14:textId="77777777" w:rsidR="007B4743" w:rsidRDefault="00000000">
            <w:pPr>
              <w:spacing w:before="240" w:after="240"/>
              <w:jc w:val="center"/>
              <w:rPr>
                <w:b/>
              </w:rPr>
            </w:pPr>
            <w:r>
              <w:rPr>
                <w:b/>
              </w:rPr>
              <w:t>Branding &amp; Marketing</w:t>
            </w:r>
          </w:p>
        </w:tc>
        <w:tc>
          <w:tcPr>
            <w:tcW w:w="1845"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7D711918" w14:textId="77777777" w:rsidR="007B4743" w:rsidRDefault="00000000">
            <w:pPr>
              <w:spacing w:before="240" w:after="240"/>
              <w:jc w:val="center"/>
              <w:rPr>
                <w:b/>
              </w:rPr>
            </w:pPr>
            <w:r>
              <w:rPr>
                <w:b/>
              </w:rPr>
              <w:t>Digital Marketing</w:t>
            </w:r>
          </w:p>
        </w:tc>
        <w:tc>
          <w:tcPr>
            <w:tcW w:w="4620"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76DCAAFF" w14:textId="77777777" w:rsidR="007B4743" w:rsidRDefault="00000000">
            <w:pPr>
              <w:spacing w:before="240" w:after="240"/>
              <w:jc w:val="center"/>
              <w:rPr>
                <w:b/>
              </w:rPr>
            </w:pPr>
            <w:r>
              <w:rPr>
                <w:b/>
              </w:rPr>
              <w:t>Enhance social media presence, invest in SEO and app store optimization.</w:t>
            </w:r>
          </w:p>
        </w:tc>
        <w:tc>
          <w:tcPr>
            <w:tcW w:w="1695" w:type="dxa"/>
            <w:tcBorders>
              <w:top w:val="single" w:sz="5" w:space="0" w:color="000000"/>
              <w:left w:val="nil"/>
              <w:bottom w:val="single" w:sz="5" w:space="0" w:color="8EA9DB"/>
              <w:right w:val="single" w:sz="5" w:space="0" w:color="000000"/>
            </w:tcBorders>
            <w:tcMar>
              <w:top w:w="100" w:type="dxa"/>
              <w:left w:w="100" w:type="dxa"/>
              <w:bottom w:w="100" w:type="dxa"/>
              <w:right w:w="100" w:type="dxa"/>
            </w:tcMar>
          </w:tcPr>
          <w:p w14:paraId="0A98ED74" w14:textId="77777777" w:rsidR="007B4743" w:rsidRDefault="00000000">
            <w:pPr>
              <w:spacing w:before="240" w:after="240"/>
              <w:jc w:val="center"/>
              <w:rPr>
                <w:b/>
              </w:rPr>
            </w:pPr>
            <w:r>
              <w:rPr>
                <w:b/>
              </w:rPr>
              <w:t>1%</w:t>
            </w:r>
          </w:p>
        </w:tc>
      </w:tr>
      <w:tr w:rsidR="007B4743" w14:paraId="3CFF9A90" w14:textId="77777777">
        <w:trPr>
          <w:trHeight w:val="485"/>
        </w:trPr>
        <w:tc>
          <w:tcPr>
            <w:tcW w:w="1740" w:type="dxa"/>
            <w:tcBorders>
              <w:top w:val="single" w:sz="5" w:space="0" w:color="8EA9DB"/>
              <w:left w:val="single" w:sz="5" w:space="0" w:color="000000"/>
              <w:bottom w:val="single" w:sz="5" w:space="0" w:color="8EA9DB"/>
              <w:right w:val="nil"/>
            </w:tcBorders>
            <w:shd w:val="clear" w:color="auto" w:fill="D9E1F2"/>
            <w:tcMar>
              <w:top w:w="100" w:type="dxa"/>
              <w:left w:w="100" w:type="dxa"/>
              <w:bottom w:w="100" w:type="dxa"/>
              <w:right w:w="100" w:type="dxa"/>
            </w:tcMar>
          </w:tcPr>
          <w:p w14:paraId="7943A92B" w14:textId="77777777" w:rsidR="007B4743" w:rsidRDefault="00000000">
            <w:pPr>
              <w:spacing w:before="240" w:after="240"/>
              <w:jc w:val="center"/>
              <w:rPr>
                <w:b/>
              </w:rPr>
            </w:pPr>
            <w:r>
              <w:rPr>
                <w:b/>
              </w:rPr>
              <w:t xml:space="preserve"> </w:t>
            </w:r>
          </w:p>
        </w:tc>
        <w:tc>
          <w:tcPr>
            <w:tcW w:w="1845" w:type="dxa"/>
            <w:tcBorders>
              <w:top w:val="single" w:sz="5" w:space="0" w:color="8EA9DB"/>
              <w:left w:val="single" w:sz="5" w:space="0" w:color="000000"/>
              <w:bottom w:val="single" w:sz="5" w:space="0" w:color="8EA9DB"/>
              <w:right w:val="single" w:sz="5" w:space="0" w:color="000000"/>
            </w:tcBorders>
            <w:shd w:val="clear" w:color="auto" w:fill="D9E1F2"/>
            <w:tcMar>
              <w:top w:w="100" w:type="dxa"/>
              <w:left w:w="100" w:type="dxa"/>
              <w:bottom w:w="100" w:type="dxa"/>
              <w:right w:w="100" w:type="dxa"/>
            </w:tcMar>
          </w:tcPr>
          <w:p w14:paraId="33BDDADF" w14:textId="77777777" w:rsidR="007B4743" w:rsidRDefault="00000000">
            <w:pPr>
              <w:spacing w:before="240" w:after="240"/>
              <w:jc w:val="center"/>
              <w:rPr>
                <w:b/>
              </w:rPr>
            </w:pPr>
            <w:r>
              <w:rPr>
                <w:b/>
              </w:rPr>
              <w:t>Referral Programs</w:t>
            </w:r>
          </w:p>
        </w:tc>
        <w:tc>
          <w:tcPr>
            <w:tcW w:w="4620" w:type="dxa"/>
            <w:tcBorders>
              <w:top w:val="single" w:sz="5" w:space="0" w:color="8EA9DB"/>
              <w:left w:val="single" w:sz="5" w:space="0" w:color="000000"/>
              <w:bottom w:val="single" w:sz="5" w:space="0" w:color="8EA9DB"/>
              <w:right w:val="single" w:sz="5" w:space="0" w:color="000000"/>
            </w:tcBorders>
            <w:shd w:val="clear" w:color="auto" w:fill="D9E1F2"/>
            <w:tcMar>
              <w:top w:w="100" w:type="dxa"/>
              <w:left w:w="100" w:type="dxa"/>
              <w:bottom w:w="100" w:type="dxa"/>
              <w:right w:w="100" w:type="dxa"/>
            </w:tcMar>
          </w:tcPr>
          <w:p w14:paraId="1582676B" w14:textId="77777777" w:rsidR="007B4743" w:rsidRDefault="00000000">
            <w:pPr>
              <w:spacing w:before="240" w:after="240"/>
              <w:jc w:val="center"/>
              <w:rPr>
                <w:b/>
              </w:rPr>
            </w:pPr>
            <w:r>
              <w:rPr>
                <w:b/>
              </w:rPr>
              <w:t xml:space="preserve">Reward existing users for referring new users to </w:t>
            </w:r>
            <w:proofErr w:type="spellStart"/>
            <w:r>
              <w:rPr>
                <w:b/>
              </w:rPr>
              <w:t>PhonePe</w:t>
            </w:r>
            <w:proofErr w:type="spellEnd"/>
            <w:r>
              <w:rPr>
                <w:b/>
              </w:rPr>
              <w:t>.</w:t>
            </w:r>
          </w:p>
        </w:tc>
        <w:tc>
          <w:tcPr>
            <w:tcW w:w="1695" w:type="dxa"/>
            <w:tcBorders>
              <w:top w:val="single" w:sz="5" w:space="0" w:color="8EA9DB"/>
              <w:left w:val="nil"/>
              <w:bottom w:val="single" w:sz="5" w:space="0" w:color="8EA9DB"/>
              <w:right w:val="single" w:sz="5" w:space="0" w:color="000000"/>
            </w:tcBorders>
            <w:shd w:val="clear" w:color="auto" w:fill="D9E1F2"/>
            <w:tcMar>
              <w:top w:w="100" w:type="dxa"/>
              <w:left w:w="100" w:type="dxa"/>
              <w:bottom w:w="100" w:type="dxa"/>
              <w:right w:w="100" w:type="dxa"/>
            </w:tcMar>
          </w:tcPr>
          <w:p w14:paraId="46C63582" w14:textId="77777777" w:rsidR="007B4743" w:rsidRDefault="00000000">
            <w:pPr>
              <w:spacing w:before="240" w:after="240"/>
              <w:jc w:val="center"/>
              <w:rPr>
                <w:b/>
              </w:rPr>
            </w:pPr>
            <w:r>
              <w:rPr>
                <w:b/>
              </w:rPr>
              <w:t>2%</w:t>
            </w:r>
          </w:p>
        </w:tc>
      </w:tr>
      <w:tr w:rsidR="007B4743" w14:paraId="50B40D34" w14:textId="77777777">
        <w:trPr>
          <w:trHeight w:val="500"/>
        </w:trPr>
        <w:tc>
          <w:tcPr>
            <w:tcW w:w="1740" w:type="dxa"/>
            <w:tcBorders>
              <w:top w:val="single" w:sz="5" w:space="0" w:color="8EA9DB"/>
              <w:left w:val="single" w:sz="5" w:space="0" w:color="000000"/>
              <w:bottom w:val="single" w:sz="5" w:space="0" w:color="000000"/>
              <w:right w:val="nil"/>
            </w:tcBorders>
            <w:tcMar>
              <w:top w:w="100" w:type="dxa"/>
              <w:left w:w="100" w:type="dxa"/>
              <w:bottom w:w="100" w:type="dxa"/>
              <w:right w:w="100" w:type="dxa"/>
            </w:tcMar>
          </w:tcPr>
          <w:p w14:paraId="34D95417" w14:textId="77777777" w:rsidR="007B4743" w:rsidRDefault="00000000">
            <w:pPr>
              <w:spacing w:before="240" w:after="240"/>
              <w:jc w:val="center"/>
              <w:rPr>
                <w:b/>
              </w:rPr>
            </w:pPr>
            <w:r>
              <w:rPr>
                <w:b/>
              </w:rPr>
              <w:t xml:space="preserve"> </w:t>
            </w:r>
          </w:p>
        </w:tc>
        <w:tc>
          <w:tcPr>
            <w:tcW w:w="1845" w:type="dxa"/>
            <w:tcBorders>
              <w:top w:val="single" w:sz="5" w:space="0" w:color="8EA9DB"/>
              <w:left w:val="single" w:sz="5" w:space="0" w:color="000000"/>
              <w:bottom w:val="single" w:sz="5" w:space="0" w:color="000000"/>
              <w:right w:val="single" w:sz="5" w:space="0" w:color="000000"/>
            </w:tcBorders>
            <w:tcMar>
              <w:top w:w="100" w:type="dxa"/>
              <w:left w:w="100" w:type="dxa"/>
              <w:bottom w:w="100" w:type="dxa"/>
              <w:right w:w="100" w:type="dxa"/>
            </w:tcMar>
          </w:tcPr>
          <w:p w14:paraId="107BBEAA" w14:textId="77777777" w:rsidR="007B4743" w:rsidRDefault="00000000">
            <w:pPr>
              <w:spacing w:before="240" w:after="240"/>
              <w:jc w:val="center"/>
              <w:rPr>
                <w:b/>
              </w:rPr>
            </w:pPr>
            <w:r>
              <w:rPr>
                <w:b/>
              </w:rPr>
              <w:t>Community Engagement</w:t>
            </w:r>
          </w:p>
        </w:tc>
        <w:tc>
          <w:tcPr>
            <w:tcW w:w="4620" w:type="dxa"/>
            <w:tcBorders>
              <w:top w:val="single" w:sz="5" w:space="0" w:color="8EA9DB"/>
              <w:left w:val="single" w:sz="5" w:space="0" w:color="000000"/>
              <w:bottom w:val="single" w:sz="5" w:space="0" w:color="000000"/>
              <w:right w:val="single" w:sz="5" w:space="0" w:color="000000"/>
            </w:tcBorders>
            <w:tcMar>
              <w:top w:w="100" w:type="dxa"/>
              <w:left w:w="100" w:type="dxa"/>
              <w:bottom w:w="100" w:type="dxa"/>
              <w:right w:w="100" w:type="dxa"/>
            </w:tcMar>
          </w:tcPr>
          <w:p w14:paraId="764E3E18" w14:textId="77777777" w:rsidR="007B4743" w:rsidRDefault="00000000">
            <w:pPr>
              <w:spacing w:before="240" w:after="240"/>
              <w:jc w:val="center"/>
              <w:rPr>
                <w:b/>
              </w:rPr>
            </w:pPr>
            <w:r>
              <w:rPr>
                <w:b/>
              </w:rPr>
              <w:t>Promote financial literacy, partnerships with financial institutions.</w:t>
            </w:r>
          </w:p>
        </w:tc>
        <w:tc>
          <w:tcPr>
            <w:tcW w:w="1695" w:type="dxa"/>
            <w:tcBorders>
              <w:top w:val="single" w:sz="5" w:space="0" w:color="8EA9DB"/>
              <w:left w:val="nil"/>
              <w:bottom w:val="single" w:sz="5" w:space="0" w:color="000000"/>
              <w:right w:val="single" w:sz="5" w:space="0" w:color="000000"/>
            </w:tcBorders>
            <w:tcMar>
              <w:top w:w="100" w:type="dxa"/>
              <w:left w:w="100" w:type="dxa"/>
              <w:bottom w:w="100" w:type="dxa"/>
              <w:right w:w="100" w:type="dxa"/>
            </w:tcMar>
          </w:tcPr>
          <w:p w14:paraId="32B123B8" w14:textId="77777777" w:rsidR="007B4743" w:rsidRDefault="00000000">
            <w:pPr>
              <w:spacing w:before="240" w:after="240"/>
              <w:jc w:val="center"/>
              <w:rPr>
                <w:b/>
              </w:rPr>
            </w:pPr>
            <w:r>
              <w:rPr>
                <w:b/>
              </w:rPr>
              <w:t>1%</w:t>
            </w:r>
          </w:p>
        </w:tc>
      </w:tr>
    </w:tbl>
    <w:p w14:paraId="6EA476DE" w14:textId="77777777" w:rsidR="007B4743" w:rsidRDefault="00000000">
      <w:pPr>
        <w:pStyle w:val="Heading3"/>
        <w:keepNext w:val="0"/>
        <w:keepLines w:val="0"/>
        <w:spacing w:before="280"/>
        <w:rPr>
          <w:b/>
          <w:color w:val="000000"/>
          <w:sz w:val="24"/>
          <w:szCs w:val="24"/>
        </w:rPr>
      </w:pPr>
      <w:bookmarkStart w:id="55" w:name="_mnrenckbz281" w:colFirst="0" w:colLast="0"/>
      <w:bookmarkEnd w:id="55"/>
      <w:r>
        <w:rPr>
          <w:b/>
          <w:color w:val="000000"/>
          <w:sz w:val="24"/>
          <w:szCs w:val="24"/>
        </w:rPr>
        <w:lastRenderedPageBreak/>
        <w:t>3.Defining Strategies</w:t>
      </w:r>
    </w:p>
    <w:p w14:paraId="3671258D" w14:textId="77777777" w:rsidR="007B4743" w:rsidRDefault="00000000">
      <w:pPr>
        <w:numPr>
          <w:ilvl w:val="0"/>
          <w:numId w:val="25"/>
        </w:numPr>
        <w:spacing w:before="240"/>
      </w:pPr>
      <w:r>
        <w:rPr>
          <w:b/>
        </w:rPr>
        <w:t>Optimizing Expenses</w:t>
      </w:r>
      <w:r>
        <w:rPr>
          <w:b/>
        </w:rPr>
        <w:br/>
      </w:r>
    </w:p>
    <w:p w14:paraId="2DBA524A" w14:textId="77777777" w:rsidR="007B4743" w:rsidRDefault="00000000">
      <w:pPr>
        <w:numPr>
          <w:ilvl w:val="1"/>
          <w:numId w:val="25"/>
        </w:numPr>
      </w:pPr>
      <w:r>
        <w:rPr>
          <w:b/>
        </w:rPr>
        <w:t>Automate Payment Processing</w:t>
      </w:r>
      <w:r>
        <w:t>: Leverage AI to streamline and automate payment verification, transaction processing, and fraud detection.</w:t>
      </w:r>
      <w:r>
        <w:br/>
      </w:r>
    </w:p>
    <w:p w14:paraId="5FF39FF9" w14:textId="77777777" w:rsidR="007B4743" w:rsidRDefault="00000000">
      <w:pPr>
        <w:numPr>
          <w:ilvl w:val="1"/>
          <w:numId w:val="25"/>
        </w:numPr>
      </w:pPr>
      <w:r>
        <w:rPr>
          <w:b/>
        </w:rPr>
        <w:t>Negotiate Payment Gateway Fees</w:t>
      </w:r>
      <w:r>
        <w:t>: Work with financial institutions to negotiate lower transaction fees for users and merchants.</w:t>
      </w:r>
      <w:r>
        <w:br/>
      </w:r>
    </w:p>
    <w:p w14:paraId="204CEB0D" w14:textId="77777777" w:rsidR="007B4743" w:rsidRDefault="00000000">
      <w:pPr>
        <w:numPr>
          <w:ilvl w:val="1"/>
          <w:numId w:val="25"/>
        </w:numPr>
      </w:pPr>
      <w:r>
        <w:rPr>
          <w:b/>
        </w:rPr>
        <w:t>Optimize Marketing Spend</w:t>
      </w:r>
      <w:r>
        <w:t>: Reduce customer acquisition costs by focusing on the most effective channels like referral programs and targeted advertising.</w:t>
      </w:r>
      <w:r>
        <w:br/>
      </w:r>
    </w:p>
    <w:p w14:paraId="41E21229" w14:textId="77777777" w:rsidR="007B4743" w:rsidRDefault="00000000">
      <w:pPr>
        <w:numPr>
          <w:ilvl w:val="0"/>
          <w:numId w:val="25"/>
        </w:numPr>
      </w:pPr>
      <w:r>
        <w:rPr>
          <w:b/>
        </w:rPr>
        <w:t>Enhancing Revenue Streams</w:t>
      </w:r>
      <w:r>
        <w:rPr>
          <w:b/>
        </w:rPr>
        <w:br/>
      </w:r>
    </w:p>
    <w:p w14:paraId="18DF90D4" w14:textId="77777777" w:rsidR="007B4743" w:rsidRDefault="00000000">
      <w:pPr>
        <w:numPr>
          <w:ilvl w:val="1"/>
          <w:numId w:val="25"/>
        </w:numPr>
      </w:pPr>
      <w:r>
        <w:rPr>
          <w:b/>
        </w:rPr>
        <w:t>Expand Value-Added Services</w:t>
      </w:r>
      <w:r>
        <w:t>: Introduce new financial products like micro-loans, insurance, and savings plans to increase revenue.</w:t>
      </w:r>
      <w:r>
        <w:br/>
      </w:r>
    </w:p>
    <w:p w14:paraId="53C3D800" w14:textId="77777777" w:rsidR="007B4743" w:rsidRDefault="00000000">
      <w:pPr>
        <w:numPr>
          <w:ilvl w:val="1"/>
          <w:numId w:val="25"/>
        </w:numPr>
      </w:pPr>
      <w:r>
        <w:rPr>
          <w:b/>
        </w:rPr>
        <w:t>Cross-Sell Financial Products</w:t>
      </w:r>
      <w:r>
        <w:t>: During transaction flows, promote services like digital gold, insurance, or loans to increase average revenue per user.</w:t>
      </w:r>
      <w:r>
        <w:br/>
      </w:r>
    </w:p>
    <w:p w14:paraId="1B4260AD" w14:textId="77777777" w:rsidR="007B4743" w:rsidRDefault="00000000">
      <w:pPr>
        <w:numPr>
          <w:ilvl w:val="1"/>
          <w:numId w:val="25"/>
        </w:numPr>
      </w:pPr>
      <w:r>
        <w:rPr>
          <w:b/>
        </w:rPr>
        <w:t>Merchants &amp; Partnerships</w:t>
      </w:r>
      <w:r>
        <w:t xml:space="preserve">: Partner with more businesses and service providers to expand the merchant network using </w:t>
      </w:r>
      <w:proofErr w:type="spellStart"/>
      <w:r>
        <w:t>PhonePe</w:t>
      </w:r>
      <w:proofErr w:type="spellEnd"/>
      <w:r>
        <w:t>.</w:t>
      </w:r>
      <w:r>
        <w:br/>
      </w:r>
    </w:p>
    <w:p w14:paraId="5C839D2B" w14:textId="77777777" w:rsidR="007B4743" w:rsidRDefault="00000000">
      <w:pPr>
        <w:numPr>
          <w:ilvl w:val="0"/>
          <w:numId w:val="25"/>
        </w:numPr>
      </w:pPr>
      <w:r>
        <w:rPr>
          <w:b/>
        </w:rPr>
        <w:t>Improving Customer Satisfaction &amp; Retention</w:t>
      </w:r>
      <w:r>
        <w:rPr>
          <w:b/>
        </w:rPr>
        <w:br/>
      </w:r>
    </w:p>
    <w:p w14:paraId="40317009" w14:textId="77777777" w:rsidR="007B4743" w:rsidRDefault="00000000">
      <w:pPr>
        <w:numPr>
          <w:ilvl w:val="1"/>
          <w:numId w:val="25"/>
        </w:numPr>
      </w:pPr>
      <w:r>
        <w:rPr>
          <w:b/>
        </w:rPr>
        <w:t>Loyalty Programs</w:t>
      </w:r>
      <w:r>
        <w:t>: Implement a points-based loyalty program that rewards frequent users with discounts on services or higher transaction limits.</w:t>
      </w:r>
      <w:r>
        <w:br/>
      </w:r>
    </w:p>
    <w:p w14:paraId="43A3D4F2" w14:textId="77777777" w:rsidR="007B4743" w:rsidRDefault="00000000">
      <w:pPr>
        <w:numPr>
          <w:ilvl w:val="1"/>
          <w:numId w:val="25"/>
        </w:numPr>
      </w:pPr>
      <w:r>
        <w:rPr>
          <w:b/>
        </w:rPr>
        <w:t>Improve Customer Support</w:t>
      </w:r>
      <w:r>
        <w:t>: Integrate AI-powered chatbots for 24/7 customer support, resolve issues faster, and reduce churn rates.</w:t>
      </w:r>
      <w:r>
        <w:br/>
      </w:r>
    </w:p>
    <w:p w14:paraId="7F2D3348" w14:textId="77777777" w:rsidR="007B4743" w:rsidRDefault="00000000">
      <w:pPr>
        <w:numPr>
          <w:ilvl w:val="1"/>
          <w:numId w:val="25"/>
        </w:numPr>
      </w:pPr>
      <w:r>
        <w:rPr>
          <w:b/>
        </w:rPr>
        <w:t>Personalized Offers</w:t>
      </w:r>
      <w:r>
        <w:t>: Use customer data to provide personalized offers and cashback based on transaction history, increasing repeat usage.</w:t>
      </w:r>
      <w:r>
        <w:br/>
      </w:r>
    </w:p>
    <w:p w14:paraId="04155C87" w14:textId="77777777" w:rsidR="007B4743" w:rsidRDefault="00000000">
      <w:pPr>
        <w:numPr>
          <w:ilvl w:val="0"/>
          <w:numId w:val="25"/>
        </w:numPr>
      </w:pPr>
      <w:r>
        <w:rPr>
          <w:b/>
        </w:rPr>
        <w:t>Expanding Market Reach</w:t>
      </w:r>
      <w:r>
        <w:rPr>
          <w:b/>
        </w:rPr>
        <w:br/>
      </w:r>
    </w:p>
    <w:p w14:paraId="428B54D3" w14:textId="77777777" w:rsidR="007B4743" w:rsidRDefault="00000000">
      <w:pPr>
        <w:numPr>
          <w:ilvl w:val="1"/>
          <w:numId w:val="25"/>
        </w:numPr>
      </w:pPr>
      <w:r>
        <w:rPr>
          <w:b/>
        </w:rPr>
        <w:t>Geographic Expansion</w:t>
      </w:r>
      <w:r>
        <w:t>: Focus on expanding to tier-2 and tier-3 cities where digital payment adoption is growing but remains underserved.</w:t>
      </w:r>
      <w:r>
        <w:br/>
      </w:r>
    </w:p>
    <w:p w14:paraId="7641FBD0" w14:textId="77777777" w:rsidR="007B4743" w:rsidRDefault="00000000">
      <w:pPr>
        <w:numPr>
          <w:ilvl w:val="1"/>
          <w:numId w:val="25"/>
        </w:numPr>
        <w:spacing w:after="240"/>
      </w:pPr>
      <w:r>
        <w:rPr>
          <w:b/>
        </w:rPr>
        <w:t>Metro Market Penetration</w:t>
      </w:r>
      <w:r>
        <w:t>: In metro cities, increase market penetration by offering faster and more convenient payment options for both users and merchants.</w:t>
      </w:r>
      <w:r>
        <w:br/>
      </w:r>
    </w:p>
    <w:p w14:paraId="5E9518DC" w14:textId="77777777" w:rsidR="007B4743" w:rsidRDefault="00000000">
      <w:pPr>
        <w:pStyle w:val="Heading3"/>
        <w:spacing w:before="240" w:after="240"/>
        <w:rPr>
          <w:b/>
          <w:sz w:val="24"/>
          <w:szCs w:val="24"/>
        </w:rPr>
      </w:pPr>
      <w:bookmarkStart w:id="56" w:name="_by72yqcnfso8" w:colFirst="0" w:colLast="0"/>
      <w:bookmarkEnd w:id="56"/>
      <w:r>
        <w:rPr>
          <w:b/>
          <w:sz w:val="24"/>
          <w:szCs w:val="24"/>
        </w:rPr>
        <w:lastRenderedPageBreak/>
        <w:t>4. Impact Breakdown</w:t>
      </w:r>
    </w:p>
    <w:p w14:paraId="18E7A81C" w14:textId="77777777" w:rsidR="007B4743" w:rsidRDefault="007B4743">
      <w:pPr>
        <w:spacing w:before="240" w:after="240"/>
        <w:rPr>
          <w:b/>
        </w:rPr>
      </w:pPr>
    </w:p>
    <w:p w14:paraId="0A28FB23" w14:textId="77777777" w:rsidR="007B4743" w:rsidRDefault="00000000">
      <w:pPr>
        <w:spacing w:before="240" w:after="240"/>
      </w:pPr>
      <w:r>
        <w:t xml:space="preserve">With the current profit of </w:t>
      </w:r>
      <w:r>
        <w:rPr>
          <w:b/>
        </w:rPr>
        <w:t>₹197 crore</w:t>
      </w:r>
      <w:r>
        <w:t xml:space="preserve">, the focus is to increase that profit by ₹49.25 crore to reach a target profit of </w:t>
      </w:r>
      <w:r>
        <w:rPr>
          <w:b/>
        </w:rPr>
        <w:t>₹246.25 crore</w:t>
      </w:r>
      <w:r>
        <w:t>. Here's how each strategy can contribute to this</w:t>
      </w:r>
    </w:p>
    <w:p w14:paraId="613733B2" w14:textId="77777777" w:rsidR="007B4743" w:rsidRDefault="007B4743">
      <w:pPr>
        <w:spacing w:before="240" w:after="240"/>
        <w:rPr>
          <w:b/>
        </w:rPr>
      </w:pPr>
    </w:p>
    <w:p w14:paraId="1DC72688" w14:textId="77777777" w:rsidR="007B4743" w:rsidRDefault="007B4743">
      <w:pPr>
        <w:spacing w:before="240" w:after="240"/>
        <w:rPr>
          <w:b/>
        </w:rPr>
      </w:pPr>
    </w:p>
    <w:p w14:paraId="7C1DF456" w14:textId="77777777" w:rsidR="007B4743" w:rsidRDefault="007B4743">
      <w:pPr>
        <w:spacing w:before="240" w:after="240"/>
        <w:rPr>
          <w:b/>
        </w:rPr>
      </w:pPr>
    </w:p>
    <w:tbl>
      <w:tblPr>
        <w:tblStyle w:val="a4"/>
        <w:tblW w:w="10680" w:type="dxa"/>
        <w:tblInd w:w="-465" w:type="dxa"/>
        <w:tblBorders>
          <w:top w:val="nil"/>
          <w:left w:val="nil"/>
          <w:bottom w:val="nil"/>
          <w:right w:val="nil"/>
          <w:insideH w:val="nil"/>
          <w:insideV w:val="nil"/>
        </w:tblBorders>
        <w:tblLayout w:type="fixed"/>
        <w:tblLook w:val="0600" w:firstRow="0" w:lastRow="0" w:firstColumn="0" w:lastColumn="0" w:noHBand="1" w:noVBand="1"/>
      </w:tblPr>
      <w:tblGrid>
        <w:gridCol w:w="1680"/>
        <w:gridCol w:w="1530"/>
        <w:gridCol w:w="3465"/>
        <w:gridCol w:w="1290"/>
        <w:gridCol w:w="2715"/>
      </w:tblGrid>
      <w:tr w:rsidR="007B4743" w14:paraId="17038BAD" w14:textId="77777777">
        <w:trPr>
          <w:trHeight w:val="500"/>
        </w:trPr>
        <w:tc>
          <w:tcPr>
            <w:tcW w:w="1680" w:type="dxa"/>
            <w:tcBorders>
              <w:top w:val="single" w:sz="5" w:space="0" w:color="000000"/>
              <w:left w:val="single" w:sz="5" w:space="0" w:color="000000"/>
              <w:bottom w:val="single" w:sz="5" w:space="0" w:color="8EA9DB"/>
              <w:right w:val="nil"/>
            </w:tcBorders>
            <w:shd w:val="clear" w:color="auto" w:fill="4472C4"/>
            <w:tcMar>
              <w:top w:w="100" w:type="dxa"/>
              <w:left w:w="100" w:type="dxa"/>
              <w:bottom w:w="100" w:type="dxa"/>
              <w:right w:w="100" w:type="dxa"/>
            </w:tcMar>
          </w:tcPr>
          <w:p w14:paraId="24338BA4" w14:textId="77777777" w:rsidR="007B4743" w:rsidRDefault="00000000">
            <w:pPr>
              <w:spacing w:before="240" w:after="240"/>
              <w:jc w:val="center"/>
              <w:rPr>
                <w:b/>
              </w:rPr>
            </w:pPr>
            <w:r>
              <w:rPr>
                <w:b/>
                <w:color w:val="FFFFFF"/>
              </w:rPr>
              <w:t>Category</w:t>
            </w:r>
          </w:p>
        </w:tc>
        <w:tc>
          <w:tcPr>
            <w:tcW w:w="1530" w:type="dxa"/>
            <w:tcBorders>
              <w:top w:val="single" w:sz="5" w:space="0" w:color="000000"/>
              <w:left w:val="single" w:sz="5" w:space="0" w:color="000000"/>
              <w:bottom w:val="single" w:sz="5" w:space="0" w:color="8EA9DB"/>
              <w:right w:val="single" w:sz="5" w:space="0" w:color="000000"/>
            </w:tcBorders>
            <w:shd w:val="clear" w:color="auto" w:fill="4472C4"/>
            <w:tcMar>
              <w:top w:w="100" w:type="dxa"/>
              <w:left w:w="100" w:type="dxa"/>
              <w:bottom w:w="100" w:type="dxa"/>
              <w:right w:w="100" w:type="dxa"/>
            </w:tcMar>
          </w:tcPr>
          <w:p w14:paraId="6880EAEB" w14:textId="77777777" w:rsidR="007B4743" w:rsidRDefault="00000000">
            <w:pPr>
              <w:spacing w:before="240" w:after="240"/>
              <w:jc w:val="center"/>
              <w:rPr>
                <w:b/>
              </w:rPr>
            </w:pPr>
            <w:r>
              <w:rPr>
                <w:b/>
                <w:color w:val="FFFFFF"/>
              </w:rPr>
              <w:t>Focus Area</w:t>
            </w:r>
          </w:p>
        </w:tc>
        <w:tc>
          <w:tcPr>
            <w:tcW w:w="3465" w:type="dxa"/>
            <w:tcBorders>
              <w:top w:val="single" w:sz="5" w:space="0" w:color="000000"/>
              <w:left w:val="single" w:sz="5" w:space="0" w:color="000000"/>
              <w:bottom w:val="single" w:sz="5" w:space="0" w:color="8EA9DB"/>
              <w:right w:val="single" w:sz="5" w:space="0" w:color="000000"/>
            </w:tcBorders>
            <w:shd w:val="clear" w:color="auto" w:fill="4472C4"/>
            <w:tcMar>
              <w:top w:w="100" w:type="dxa"/>
              <w:left w:w="100" w:type="dxa"/>
              <w:bottom w:w="100" w:type="dxa"/>
              <w:right w:w="100" w:type="dxa"/>
            </w:tcMar>
          </w:tcPr>
          <w:p w14:paraId="34C11921" w14:textId="77777777" w:rsidR="007B4743" w:rsidRDefault="00000000">
            <w:pPr>
              <w:spacing w:before="240" w:after="240"/>
              <w:jc w:val="center"/>
              <w:rPr>
                <w:b/>
              </w:rPr>
            </w:pPr>
            <w:r>
              <w:rPr>
                <w:b/>
                <w:color w:val="FFFFFF"/>
              </w:rPr>
              <w:t>Measures</w:t>
            </w:r>
          </w:p>
        </w:tc>
        <w:tc>
          <w:tcPr>
            <w:tcW w:w="1290" w:type="dxa"/>
            <w:tcBorders>
              <w:top w:val="single" w:sz="5" w:space="0" w:color="000000"/>
              <w:left w:val="nil"/>
              <w:bottom w:val="single" w:sz="5" w:space="0" w:color="8EA9DB"/>
              <w:right w:val="single" w:sz="5" w:space="0" w:color="000000"/>
            </w:tcBorders>
            <w:shd w:val="clear" w:color="auto" w:fill="4472C4"/>
            <w:tcMar>
              <w:top w:w="100" w:type="dxa"/>
              <w:left w:w="100" w:type="dxa"/>
              <w:bottom w:w="100" w:type="dxa"/>
              <w:right w:w="100" w:type="dxa"/>
            </w:tcMar>
          </w:tcPr>
          <w:p w14:paraId="6EEDE612" w14:textId="77777777" w:rsidR="007B4743" w:rsidRDefault="00000000">
            <w:pPr>
              <w:spacing w:before="240" w:after="240"/>
              <w:jc w:val="center"/>
              <w:rPr>
                <w:b/>
              </w:rPr>
            </w:pPr>
            <w:r>
              <w:rPr>
                <w:b/>
                <w:color w:val="FFFFFF"/>
              </w:rPr>
              <w:t>Estimated Impact</w:t>
            </w:r>
          </w:p>
        </w:tc>
        <w:tc>
          <w:tcPr>
            <w:tcW w:w="2715" w:type="dxa"/>
            <w:tcBorders>
              <w:top w:val="single" w:sz="5" w:space="0" w:color="8EA9DB"/>
              <w:left w:val="nil"/>
              <w:bottom w:val="single" w:sz="5" w:space="0" w:color="8EA9DB"/>
              <w:right w:val="single" w:sz="5" w:space="0" w:color="8EA9DB"/>
            </w:tcBorders>
            <w:shd w:val="clear" w:color="auto" w:fill="4472C4"/>
            <w:tcMar>
              <w:top w:w="100" w:type="dxa"/>
              <w:left w:w="100" w:type="dxa"/>
              <w:bottom w:w="100" w:type="dxa"/>
              <w:right w:w="100" w:type="dxa"/>
            </w:tcMar>
          </w:tcPr>
          <w:p w14:paraId="37A02DA3" w14:textId="77777777" w:rsidR="007B4743" w:rsidRDefault="00000000">
            <w:pPr>
              <w:spacing w:before="240" w:after="240"/>
              <w:jc w:val="center"/>
              <w:rPr>
                <w:b/>
              </w:rPr>
            </w:pPr>
            <w:r>
              <w:rPr>
                <w:b/>
                <w:color w:val="FFFFFF"/>
              </w:rPr>
              <w:t xml:space="preserve">Contribution To Profit </w:t>
            </w:r>
            <w:proofErr w:type="gramStart"/>
            <w:r>
              <w:rPr>
                <w:b/>
                <w:color w:val="FFFFFF"/>
              </w:rPr>
              <w:t>In</w:t>
            </w:r>
            <w:proofErr w:type="gramEnd"/>
            <w:r>
              <w:rPr>
                <w:b/>
                <w:color w:val="FFFFFF"/>
              </w:rPr>
              <w:t xml:space="preserve"> Crores</w:t>
            </w:r>
          </w:p>
        </w:tc>
      </w:tr>
      <w:tr w:rsidR="007B4743" w14:paraId="69BF2FCD" w14:textId="77777777">
        <w:trPr>
          <w:trHeight w:val="485"/>
        </w:trPr>
        <w:tc>
          <w:tcPr>
            <w:tcW w:w="1680" w:type="dxa"/>
            <w:tcBorders>
              <w:top w:val="single" w:sz="5" w:space="0" w:color="8EA9DB"/>
              <w:left w:val="single" w:sz="5" w:space="0" w:color="000000"/>
              <w:bottom w:val="single" w:sz="5" w:space="0" w:color="8EA9DB"/>
              <w:right w:val="nil"/>
            </w:tcBorders>
            <w:shd w:val="clear" w:color="auto" w:fill="D9E1F2"/>
            <w:tcMar>
              <w:top w:w="100" w:type="dxa"/>
              <w:left w:w="100" w:type="dxa"/>
              <w:bottom w:w="100" w:type="dxa"/>
              <w:right w:w="100" w:type="dxa"/>
            </w:tcMar>
          </w:tcPr>
          <w:p w14:paraId="7E122DEE" w14:textId="77777777" w:rsidR="007B4743" w:rsidRDefault="00000000">
            <w:pPr>
              <w:spacing w:before="240" w:after="240"/>
              <w:jc w:val="center"/>
              <w:rPr>
                <w:b/>
              </w:rPr>
            </w:pPr>
            <w:r>
              <w:rPr>
                <w:b/>
              </w:rPr>
              <w:t>Internal Management</w:t>
            </w:r>
          </w:p>
        </w:tc>
        <w:tc>
          <w:tcPr>
            <w:tcW w:w="1530" w:type="dxa"/>
            <w:tcBorders>
              <w:top w:val="single" w:sz="5" w:space="0" w:color="8EA9DB"/>
              <w:left w:val="single" w:sz="5" w:space="0" w:color="000000"/>
              <w:bottom w:val="single" w:sz="5" w:space="0" w:color="8EA9DB"/>
              <w:right w:val="single" w:sz="5" w:space="0" w:color="000000"/>
            </w:tcBorders>
            <w:shd w:val="clear" w:color="auto" w:fill="D9E1F2"/>
            <w:tcMar>
              <w:top w:w="100" w:type="dxa"/>
              <w:left w:w="100" w:type="dxa"/>
              <w:bottom w:w="100" w:type="dxa"/>
              <w:right w:w="100" w:type="dxa"/>
            </w:tcMar>
          </w:tcPr>
          <w:p w14:paraId="1A790B9C" w14:textId="77777777" w:rsidR="007B4743" w:rsidRDefault="00000000">
            <w:pPr>
              <w:spacing w:before="240" w:after="240"/>
              <w:jc w:val="center"/>
              <w:rPr>
                <w:b/>
              </w:rPr>
            </w:pPr>
            <w:r>
              <w:rPr>
                <w:b/>
              </w:rPr>
              <w:t>Operational Efficiency</w:t>
            </w:r>
          </w:p>
        </w:tc>
        <w:tc>
          <w:tcPr>
            <w:tcW w:w="3465" w:type="dxa"/>
            <w:tcBorders>
              <w:top w:val="single" w:sz="5" w:space="0" w:color="8EA9DB"/>
              <w:left w:val="single" w:sz="5" w:space="0" w:color="000000"/>
              <w:bottom w:val="single" w:sz="5" w:space="0" w:color="8EA9DB"/>
              <w:right w:val="single" w:sz="5" w:space="0" w:color="000000"/>
            </w:tcBorders>
            <w:shd w:val="clear" w:color="auto" w:fill="D9E1F2"/>
            <w:tcMar>
              <w:top w:w="100" w:type="dxa"/>
              <w:left w:w="100" w:type="dxa"/>
              <w:bottom w:w="100" w:type="dxa"/>
              <w:right w:w="100" w:type="dxa"/>
            </w:tcMar>
          </w:tcPr>
          <w:p w14:paraId="30BF14CC" w14:textId="77777777" w:rsidR="007B4743" w:rsidRDefault="00000000">
            <w:pPr>
              <w:spacing w:before="240" w:after="240"/>
              <w:jc w:val="center"/>
              <w:rPr>
                <w:b/>
              </w:rPr>
            </w:pPr>
            <w:r>
              <w:rPr>
                <w:b/>
              </w:rPr>
              <w:t>Implement AI-powered transaction processing, optimize payment gateways.</w:t>
            </w:r>
          </w:p>
        </w:tc>
        <w:tc>
          <w:tcPr>
            <w:tcW w:w="1290" w:type="dxa"/>
            <w:tcBorders>
              <w:top w:val="single" w:sz="5" w:space="0" w:color="000000"/>
              <w:left w:val="nil"/>
              <w:bottom w:val="single" w:sz="5" w:space="0" w:color="8EA9DB"/>
              <w:right w:val="single" w:sz="5" w:space="0" w:color="000000"/>
            </w:tcBorders>
            <w:shd w:val="clear" w:color="auto" w:fill="D9E1F2"/>
            <w:tcMar>
              <w:top w:w="100" w:type="dxa"/>
              <w:left w:w="100" w:type="dxa"/>
              <w:bottom w:w="100" w:type="dxa"/>
              <w:right w:w="100" w:type="dxa"/>
            </w:tcMar>
          </w:tcPr>
          <w:p w14:paraId="2D8DA7A2" w14:textId="77777777" w:rsidR="007B4743" w:rsidRDefault="00000000">
            <w:pPr>
              <w:spacing w:before="240" w:after="240"/>
              <w:jc w:val="center"/>
              <w:rPr>
                <w:b/>
              </w:rPr>
            </w:pPr>
            <w:r>
              <w:rPr>
                <w:b/>
              </w:rPr>
              <w:t>6%</w:t>
            </w:r>
          </w:p>
        </w:tc>
        <w:tc>
          <w:tcPr>
            <w:tcW w:w="2715" w:type="dxa"/>
            <w:tcBorders>
              <w:top w:val="single" w:sz="5" w:space="0" w:color="8EA9DB"/>
              <w:left w:val="nil"/>
              <w:bottom w:val="single" w:sz="5" w:space="0" w:color="8EA9DB"/>
              <w:right w:val="single" w:sz="5" w:space="0" w:color="8EA9DB"/>
            </w:tcBorders>
            <w:shd w:val="clear" w:color="auto" w:fill="D9E1F2"/>
            <w:tcMar>
              <w:top w:w="100" w:type="dxa"/>
              <w:left w:w="100" w:type="dxa"/>
              <w:bottom w:w="100" w:type="dxa"/>
              <w:right w:w="100" w:type="dxa"/>
            </w:tcMar>
          </w:tcPr>
          <w:p w14:paraId="2E64BD4E" w14:textId="77777777" w:rsidR="007B4743" w:rsidRDefault="00000000">
            <w:pPr>
              <w:spacing w:before="240" w:after="240"/>
              <w:jc w:val="center"/>
              <w:rPr>
                <w:b/>
              </w:rPr>
            </w:pPr>
            <w:r>
              <w:rPr>
                <w:b/>
              </w:rPr>
              <w:t>11.82</w:t>
            </w:r>
          </w:p>
        </w:tc>
      </w:tr>
      <w:tr w:rsidR="007B4743" w14:paraId="28D49082" w14:textId="77777777">
        <w:trPr>
          <w:trHeight w:val="485"/>
        </w:trPr>
        <w:tc>
          <w:tcPr>
            <w:tcW w:w="1680" w:type="dxa"/>
            <w:tcBorders>
              <w:top w:val="single" w:sz="5" w:space="0" w:color="8EA9DB"/>
              <w:left w:val="single" w:sz="5" w:space="0" w:color="000000"/>
              <w:bottom w:val="single" w:sz="5" w:space="0" w:color="8EA9DB"/>
              <w:right w:val="nil"/>
            </w:tcBorders>
            <w:tcMar>
              <w:top w:w="100" w:type="dxa"/>
              <w:left w:w="100" w:type="dxa"/>
              <w:bottom w:w="100" w:type="dxa"/>
              <w:right w:w="100" w:type="dxa"/>
            </w:tcMar>
          </w:tcPr>
          <w:p w14:paraId="6699BCD6" w14:textId="77777777" w:rsidR="007B4743" w:rsidRDefault="00000000">
            <w:pPr>
              <w:spacing w:before="240" w:after="240"/>
              <w:jc w:val="center"/>
              <w:rPr>
                <w:b/>
              </w:rPr>
            </w:pPr>
            <w:r>
              <w:rPr>
                <w:b/>
              </w:rPr>
              <w:t xml:space="preserve"> </w:t>
            </w:r>
          </w:p>
        </w:tc>
        <w:tc>
          <w:tcPr>
            <w:tcW w:w="1530" w:type="dxa"/>
            <w:tcBorders>
              <w:top w:val="single" w:sz="5" w:space="0" w:color="8EA9DB"/>
              <w:left w:val="single" w:sz="5" w:space="0" w:color="000000"/>
              <w:bottom w:val="single" w:sz="5" w:space="0" w:color="8EA9DB"/>
              <w:right w:val="single" w:sz="5" w:space="0" w:color="000000"/>
            </w:tcBorders>
            <w:tcMar>
              <w:top w:w="100" w:type="dxa"/>
              <w:left w:w="100" w:type="dxa"/>
              <w:bottom w:w="100" w:type="dxa"/>
              <w:right w:w="100" w:type="dxa"/>
            </w:tcMar>
          </w:tcPr>
          <w:p w14:paraId="32EE5721" w14:textId="77777777" w:rsidR="007B4743" w:rsidRDefault="00000000">
            <w:pPr>
              <w:spacing w:before="240" w:after="240"/>
              <w:jc w:val="center"/>
              <w:rPr>
                <w:b/>
              </w:rPr>
            </w:pPr>
            <w:r>
              <w:rPr>
                <w:b/>
              </w:rPr>
              <w:t>Employee Productivity</w:t>
            </w:r>
          </w:p>
        </w:tc>
        <w:tc>
          <w:tcPr>
            <w:tcW w:w="3465" w:type="dxa"/>
            <w:tcBorders>
              <w:top w:val="single" w:sz="5" w:space="0" w:color="8EA9DB"/>
              <w:left w:val="single" w:sz="5" w:space="0" w:color="000000"/>
              <w:bottom w:val="single" w:sz="5" w:space="0" w:color="8EA9DB"/>
              <w:right w:val="single" w:sz="5" w:space="0" w:color="000000"/>
            </w:tcBorders>
            <w:tcMar>
              <w:top w:w="100" w:type="dxa"/>
              <w:left w:w="100" w:type="dxa"/>
              <w:bottom w:w="100" w:type="dxa"/>
              <w:right w:w="100" w:type="dxa"/>
            </w:tcMar>
          </w:tcPr>
          <w:p w14:paraId="7C914A5A" w14:textId="77777777" w:rsidR="007B4743" w:rsidRDefault="00000000">
            <w:pPr>
              <w:spacing w:before="240" w:after="240"/>
              <w:jc w:val="center"/>
              <w:rPr>
                <w:b/>
              </w:rPr>
            </w:pPr>
            <w:r>
              <w:rPr>
                <w:b/>
              </w:rPr>
              <w:t>Training staff, enhancing customer support response times.</w:t>
            </w:r>
          </w:p>
        </w:tc>
        <w:tc>
          <w:tcPr>
            <w:tcW w:w="1290" w:type="dxa"/>
            <w:tcBorders>
              <w:top w:val="single" w:sz="5" w:space="0" w:color="8EA9DB"/>
              <w:left w:val="nil"/>
              <w:bottom w:val="single" w:sz="5" w:space="0" w:color="8EA9DB"/>
              <w:right w:val="single" w:sz="5" w:space="0" w:color="000000"/>
            </w:tcBorders>
            <w:tcMar>
              <w:top w:w="100" w:type="dxa"/>
              <w:left w:w="100" w:type="dxa"/>
              <w:bottom w:w="100" w:type="dxa"/>
              <w:right w:w="100" w:type="dxa"/>
            </w:tcMar>
          </w:tcPr>
          <w:p w14:paraId="6CDE55D4" w14:textId="77777777" w:rsidR="007B4743" w:rsidRDefault="00000000">
            <w:pPr>
              <w:spacing w:before="240" w:after="240"/>
              <w:jc w:val="center"/>
              <w:rPr>
                <w:b/>
              </w:rPr>
            </w:pPr>
            <w:r>
              <w:rPr>
                <w:b/>
              </w:rPr>
              <w:t>1%</w:t>
            </w:r>
          </w:p>
        </w:tc>
        <w:tc>
          <w:tcPr>
            <w:tcW w:w="2715" w:type="dxa"/>
            <w:tcBorders>
              <w:top w:val="single" w:sz="5" w:space="0" w:color="8EA9DB"/>
              <w:left w:val="nil"/>
              <w:bottom w:val="single" w:sz="5" w:space="0" w:color="8EA9DB"/>
              <w:right w:val="single" w:sz="5" w:space="0" w:color="8EA9DB"/>
            </w:tcBorders>
            <w:tcMar>
              <w:top w:w="100" w:type="dxa"/>
              <w:left w:w="100" w:type="dxa"/>
              <w:bottom w:w="100" w:type="dxa"/>
              <w:right w:w="100" w:type="dxa"/>
            </w:tcMar>
          </w:tcPr>
          <w:p w14:paraId="288F9F07" w14:textId="77777777" w:rsidR="007B4743" w:rsidRDefault="00000000">
            <w:pPr>
              <w:spacing w:before="240" w:after="240"/>
              <w:jc w:val="center"/>
              <w:rPr>
                <w:b/>
              </w:rPr>
            </w:pPr>
            <w:r>
              <w:rPr>
                <w:b/>
              </w:rPr>
              <w:t>1.97</w:t>
            </w:r>
          </w:p>
        </w:tc>
      </w:tr>
      <w:tr w:rsidR="007B4743" w14:paraId="6E844FD0" w14:textId="77777777">
        <w:trPr>
          <w:trHeight w:val="500"/>
        </w:trPr>
        <w:tc>
          <w:tcPr>
            <w:tcW w:w="1680" w:type="dxa"/>
            <w:tcBorders>
              <w:top w:val="single" w:sz="5" w:space="0" w:color="8EA9DB"/>
              <w:left w:val="single" w:sz="5" w:space="0" w:color="000000"/>
              <w:bottom w:val="single" w:sz="5" w:space="0" w:color="000000"/>
              <w:right w:val="nil"/>
            </w:tcBorders>
            <w:shd w:val="clear" w:color="auto" w:fill="D9E1F2"/>
            <w:tcMar>
              <w:top w:w="100" w:type="dxa"/>
              <w:left w:w="100" w:type="dxa"/>
              <w:bottom w:w="100" w:type="dxa"/>
              <w:right w:w="100" w:type="dxa"/>
            </w:tcMar>
          </w:tcPr>
          <w:p w14:paraId="7DB89135" w14:textId="77777777" w:rsidR="007B4743" w:rsidRDefault="00000000">
            <w:pPr>
              <w:spacing w:before="240" w:after="240"/>
              <w:jc w:val="center"/>
              <w:rPr>
                <w:b/>
              </w:rPr>
            </w:pPr>
            <w:r>
              <w:rPr>
                <w:b/>
              </w:rPr>
              <w:t xml:space="preserve"> </w:t>
            </w:r>
          </w:p>
        </w:tc>
        <w:tc>
          <w:tcPr>
            <w:tcW w:w="1530"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2CA7911F" w14:textId="77777777" w:rsidR="007B4743" w:rsidRDefault="00000000">
            <w:pPr>
              <w:spacing w:before="240" w:after="240"/>
              <w:jc w:val="center"/>
              <w:rPr>
                <w:b/>
              </w:rPr>
            </w:pPr>
            <w:r>
              <w:rPr>
                <w:b/>
              </w:rPr>
              <w:t>Payment Gateway Optimization</w:t>
            </w:r>
          </w:p>
        </w:tc>
        <w:tc>
          <w:tcPr>
            <w:tcW w:w="3465"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33771746" w14:textId="77777777" w:rsidR="007B4743" w:rsidRDefault="00000000">
            <w:pPr>
              <w:spacing w:before="240" w:after="240"/>
              <w:jc w:val="center"/>
              <w:rPr>
                <w:b/>
              </w:rPr>
            </w:pPr>
            <w:r>
              <w:rPr>
                <w:b/>
              </w:rPr>
              <w:t>Negotiate lower transaction fees with financial partners.</w:t>
            </w:r>
          </w:p>
        </w:tc>
        <w:tc>
          <w:tcPr>
            <w:tcW w:w="1290" w:type="dxa"/>
            <w:tcBorders>
              <w:top w:val="single" w:sz="5" w:space="0" w:color="8EA9DB"/>
              <w:left w:val="nil"/>
              <w:bottom w:val="single" w:sz="5" w:space="0" w:color="000000"/>
              <w:right w:val="single" w:sz="5" w:space="0" w:color="000000"/>
            </w:tcBorders>
            <w:shd w:val="clear" w:color="auto" w:fill="D9E1F2"/>
            <w:tcMar>
              <w:top w:w="100" w:type="dxa"/>
              <w:left w:w="100" w:type="dxa"/>
              <w:bottom w:w="100" w:type="dxa"/>
              <w:right w:w="100" w:type="dxa"/>
            </w:tcMar>
          </w:tcPr>
          <w:p w14:paraId="7AC49711" w14:textId="77777777" w:rsidR="007B4743" w:rsidRDefault="00000000">
            <w:pPr>
              <w:spacing w:before="240" w:after="240"/>
              <w:jc w:val="center"/>
              <w:rPr>
                <w:b/>
              </w:rPr>
            </w:pPr>
            <w:r>
              <w:rPr>
                <w:b/>
              </w:rPr>
              <w:t>2%</w:t>
            </w:r>
          </w:p>
        </w:tc>
        <w:tc>
          <w:tcPr>
            <w:tcW w:w="2715" w:type="dxa"/>
            <w:tcBorders>
              <w:top w:val="single" w:sz="5" w:space="0" w:color="8EA9DB"/>
              <w:left w:val="nil"/>
              <w:bottom w:val="single" w:sz="5" w:space="0" w:color="8EA9DB"/>
              <w:right w:val="single" w:sz="5" w:space="0" w:color="8EA9DB"/>
            </w:tcBorders>
            <w:shd w:val="clear" w:color="auto" w:fill="D9E1F2"/>
            <w:tcMar>
              <w:top w:w="100" w:type="dxa"/>
              <w:left w:w="100" w:type="dxa"/>
              <w:bottom w:w="100" w:type="dxa"/>
              <w:right w:w="100" w:type="dxa"/>
            </w:tcMar>
          </w:tcPr>
          <w:p w14:paraId="62E461AF" w14:textId="77777777" w:rsidR="007B4743" w:rsidRDefault="00000000">
            <w:pPr>
              <w:spacing w:before="240" w:after="240"/>
              <w:jc w:val="center"/>
              <w:rPr>
                <w:b/>
              </w:rPr>
            </w:pPr>
            <w:r>
              <w:rPr>
                <w:b/>
              </w:rPr>
              <w:t>3.94</w:t>
            </w:r>
          </w:p>
        </w:tc>
      </w:tr>
      <w:tr w:rsidR="007B4743" w14:paraId="6BC2C72D" w14:textId="77777777">
        <w:trPr>
          <w:trHeight w:val="485"/>
        </w:trPr>
        <w:tc>
          <w:tcPr>
            <w:tcW w:w="1680" w:type="dxa"/>
            <w:tcBorders>
              <w:top w:val="single" w:sz="5" w:space="0" w:color="000000"/>
              <w:left w:val="single" w:sz="5" w:space="0" w:color="000000"/>
              <w:bottom w:val="single" w:sz="5" w:space="0" w:color="8EA9DB"/>
              <w:right w:val="nil"/>
            </w:tcBorders>
            <w:tcMar>
              <w:top w:w="100" w:type="dxa"/>
              <w:left w:w="100" w:type="dxa"/>
              <w:bottom w:w="100" w:type="dxa"/>
              <w:right w:w="100" w:type="dxa"/>
            </w:tcMar>
          </w:tcPr>
          <w:p w14:paraId="64F6C536" w14:textId="77777777" w:rsidR="007B4743" w:rsidRDefault="00000000">
            <w:pPr>
              <w:spacing w:before="240" w:after="240"/>
              <w:jc w:val="center"/>
              <w:rPr>
                <w:b/>
              </w:rPr>
            </w:pPr>
            <w:r>
              <w:rPr>
                <w:b/>
              </w:rPr>
              <w:t>Product Strategy</w:t>
            </w:r>
          </w:p>
        </w:tc>
        <w:tc>
          <w:tcPr>
            <w:tcW w:w="1530"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69F8A31F" w14:textId="77777777" w:rsidR="007B4743" w:rsidRDefault="00000000">
            <w:pPr>
              <w:spacing w:before="240" w:after="240"/>
              <w:jc w:val="center"/>
              <w:rPr>
                <w:b/>
              </w:rPr>
            </w:pPr>
            <w:r>
              <w:rPr>
                <w:b/>
              </w:rPr>
              <w:t>New Value-Added Services</w:t>
            </w:r>
          </w:p>
        </w:tc>
        <w:tc>
          <w:tcPr>
            <w:tcW w:w="3465"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0296DBCB" w14:textId="77777777" w:rsidR="007B4743" w:rsidRDefault="00000000">
            <w:pPr>
              <w:spacing w:before="240" w:after="240"/>
              <w:jc w:val="center"/>
              <w:rPr>
                <w:b/>
              </w:rPr>
            </w:pPr>
            <w:r>
              <w:rPr>
                <w:b/>
              </w:rPr>
              <w:t>Introduce new services like micro-loans, insurance products.</w:t>
            </w:r>
          </w:p>
        </w:tc>
        <w:tc>
          <w:tcPr>
            <w:tcW w:w="1290" w:type="dxa"/>
            <w:tcBorders>
              <w:top w:val="single" w:sz="5" w:space="0" w:color="000000"/>
              <w:left w:val="nil"/>
              <w:bottom w:val="single" w:sz="5" w:space="0" w:color="8EA9DB"/>
              <w:right w:val="single" w:sz="5" w:space="0" w:color="000000"/>
            </w:tcBorders>
            <w:tcMar>
              <w:top w:w="100" w:type="dxa"/>
              <w:left w:w="100" w:type="dxa"/>
              <w:bottom w:w="100" w:type="dxa"/>
              <w:right w:w="100" w:type="dxa"/>
            </w:tcMar>
          </w:tcPr>
          <w:p w14:paraId="707AB410" w14:textId="77777777" w:rsidR="007B4743" w:rsidRDefault="00000000">
            <w:pPr>
              <w:spacing w:before="240" w:after="240"/>
              <w:jc w:val="center"/>
              <w:rPr>
                <w:b/>
              </w:rPr>
            </w:pPr>
            <w:r>
              <w:rPr>
                <w:b/>
              </w:rPr>
              <w:t>3%</w:t>
            </w:r>
          </w:p>
        </w:tc>
        <w:tc>
          <w:tcPr>
            <w:tcW w:w="2715" w:type="dxa"/>
            <w:tcBorders>
              <w:top w:val="single" w:sz="5" w:space="0" w:color="8EA9DB"/>
              <w:left w:val="nil"/>
              <w:bottom w:val="single" w:sz="5" w:space="0" w:color="8EA9DB"/>
              <w:right w:val="single" w:sz="5" w:space="0" w:color="8EA9DB"/>
            </w:tcBorders>
            <w:tcMar>
              <w:top w:w="100" w:type="dxa"/>
              <w:left w:w="100" w:type="dxa"/>
              <w:bottom w:w="100" w:type="dxa"/>
              <w:right w:w="100" w:type="dxa"/>
            </w:tcMar>
          </w:tcPr>
          <w:p w14:paraId="2E5AC84C" w14:textId="77777777" w:rsidR="007B4743" w:rsidRDefault="00000000">
            <w:pPr>
              <w:spacing w:before="240" w:after="240"/>
              <w:jc w:val="center"/>
              <w:rPr>
                <w:b/>
              </w:rPr>
            </w:pPr>
            <w:r>
              <w:rPr>
                <w:b/>
              </w:rPr>
              <w:t>5.91</w:t>
            </w:r>
          </w:p>
        </w:tc>
      </w:tr>
      <w:tr w:rsidR="007B4743" w14:paraId="358A5C51" w14:textId="77777777">
        <w:trPr>
          <w:trHeight w:val="500"/>
        </w:trPr>
        <w:tc>
          <w:tcPr>
            <w:tcW w:w="1680" w:type="dxa"/>
            <w:tcBorders>
              <w:top w:val="single" w:sz="5" w:space="0" w:color="8EA9DB"/>
              <w:left w:val="single" w:sz="5" w:space="0" w:color="000000"/>
              <w:bottom w:val="single" w:sz="5" w:space="0" w:color="000000"/>
              <w:right w:val="nil"/>
            </w:tcBorders>
            <w:shd w:val="clear" w:color="auto" w:fill="D9E1F2"/>
            <w:tcMar>
              <w:top w:w="100" w:type="dxa"/>
              <w:left w:w="100" w:type="dxa"/>
              <w:bottom w:w="100" w:type="dxa"/>
              <w:right w:w="100" w:type="dxa"/>
            </w:tcMar>
          </w:tcPr>
          <w:p w14:paraId="2A5FF2B3" w14:textId="77777777" w:rsidR="007B4743" w:rsidRDefault="00000000">
            <w:pPr>
              <w:spacing w:before="240" w:after="240"/>
              <w:jc w:val="center"/>
              <w:rPr>
                <w:b/>
              </w:rPr>
            </w:pPr>
            <w:r>
              <w:rPr>
                <w:b/>
              </w:rPr>
              <w:t xml:space="preserve"> </w:t>
            </w:r>
          </w:p>
        </w:tc>
        <w:tc>
          <w:tcPr>
            <w:tcW w:w="1530"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3DEE7F7D" w14:textId="77777777" w:rsidR="007B4743" w:rsidRDefault="00000000">
            <w:pPr>
              <w:spacing w:before="240" w:after="240"/>
              <w:jc w:val="center"/>
              <w:rPr>
                <w:b/>
              </w:rPr>
            </w:pPr>
            <w:r>
              <w:rPr>
                <w:b/>
              </w:rPr>
              <w:t>Cross-Selling/Up-Selling</w:t>
            </w:r>
          </w:p>
        </w:tc>
        <w:tc>
          <w:tcPr>
            <w:tcW w:w="3465"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019DBCAD" w14:textId="77777777" w:rsidR="007B4743" w:rsidRDefault="00000000">
            <w:pPr>
              <w:spacing w:before="240" w:after="240"/>
              <w:jc w:val="center"/>
              <w:rPr>
                <w:b/>
              </w:rPr>
            </w:pPr>
            <w:r>
              <w:rPr>
                <w:b/>
              </w:rPr>
              <w:t>Offer insurance, digital gold, or loan services as additional products in transaction flow.</w:t>
            </w:r>
          </w:p>
        </w:tc>
        <w:tc>
          <w:tcPr>
            <w:tcW w:w="1290" w:type="dxa"/>
            <w:tcBorders>
              <w:top w:val="single" w:sz="5" w:space="0" w:color="8EA9DB"/>
              <w:left w:val="nil"/>
              <w:bottom w:val="single" w:sz="5" w:space="0" w:color="000000"/>
              <w:right w:val="single" w:sz="5" w:space="0" w:color="000000"/>
            </w:tcBorders>
            <w:shd w:val="clear" w:color="auto" w:fill="D9E1F2"/>
            <w:tcMar>
              <w:top w:w="100" w:type="dxa"/>
              <w:left w:w="100" w:type="dxa"/>
              <w:bottom w:w="100" w:type="dxa"/>
              <w:right w:w="100" w:type="dxa"/>
            </w:tcMar>
          </w:tcPr>
          <w:p w14:paraId="1B5BD94B" w14:textId="77777777" w:rsidR="007B4743" w:rsidRDefault="00000000">
            <w:pPr>
              <w:spacing w:before="240" w:after="240"/>
              <w:jc w:val="center"/>
              <w:rPr>
                <w:b/>
              </w:rPr>
            </w:pPr>
            <w:r>
              <w:rPr>
                <w:b/>
              </w:rPr>
              <w:t>3%</w:t>
            </w:r>
          </w:p>
        </w:tc>
        <w:tc>
          <w:tcPr>
            <w:tcW w:w="2715" w:type="dxa"/>
            <w:tcBorders>
              <w:top w:val="single" w:sz="5" w:space="0" w:color="8EA9DB"/>
              <w:left w:val="nil"/>
              <w:bottom w:val="single" w:sz="5" w:space="0" w:color="8EA9DB"/>
              <w:right w:val="single" w:sz="5" w:space="0" w:color="8EA9DB"/>
            </w:tcBorders>
            <w:shd w:val="clear" w:color="auto" w:fill="D9E1F2"/>
            <w:tcMar>
              <w:top w:w="100" w:type="dxa"/>
              <w:left w:w="100" w:type="dxa"/>
              <w:bottom w:w="100" w:type="dxa"/>
              <w:right w:w="100" w:type="dxa"/>
            </w:tcMar>
          </w:tcPr>
          <w:p w14:paraId="2DABDEAD" w14:textId="77777777" w:rsidR="007B4743" w:rsidRDefault="00000000">
            <w:pPr>
              <w:spacing w:before="240" w:after="240"/>
              <w:jc w:val="center"/>
              <w:rPr>
                <w:b/>
              </w:rPr>
            </w:pPr>
            <w:r>
              <w:rPr>
                <w:b/>
              </w:rPr>
              <w:t>5.91</w:t>
            </w:r>
          </w:p>
        </w:tc>
      </w:tr>
      <w:tr w:rsidR="007B4743" w14:paraId="73D6A1E3" w14:textId="77777777">
        <w:trPr>
          <w:trHeight w:val="485"/>
        </w:trPr>
        <w:tc>
          <w:tcPr>
            <w:tcW w:w="1680" w:type="dxa"/>
            <w:tcBorders>
              <w:top w:val="single" w:sz="5" w:space="0" w:color="000000"/>
              <w:left w:val="single" w:sz="5" w:space="0" w:color="000000"/>
              <w:bottom w:val="single" w:sz="5" w:space="0" w:color="8EA9DB"/>
              <w:right w:val="nil"/>
            </w:tcBorders>
            <w:tcMar>
              <w:top w:w="100" w:type="dxa"/>
              <w:left w:w="100" w:type="dxa"/>
              <w:bottom w:w="100" w:type="dxa"/>
              <w:right w:w="100" w:type="dxa"/>
            </w:tcMar>
          </w:tcPr>
          <w:p w14:paraId="180459DF" w14:textId="77777777" w:rsidR="007B4743" w:rsidRDefault="00000000">
            <w:pPr>
              <w:spacing w:before="240" w:after="240"/>
              <w:jc w:val="center"/>
              <w:rPr>
                <w:b/>
              </w:rPr>
            </w:pPr>
            <w:r>
              <w:rPr>
                <w:b/>
              </w:rPr>
              <w:lastRenderedPageBreak/>
              <w:t>Market Expansion</w:t>
            </w:r>
          </w:p>
        </w:tc>
        <w:tc>
          <w:tcPr>
            <w:tcW w:w="1530"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79F871E9" w14:textId="77777777" w:rsidR="007B4743" w:rsidRDefault="00000000">
            <w:pPr>
              <w:spacing w:before="240" w:after="240"/>
              <w:jc w:val="center"/>
              <w:rPr>
                <w:b/>
              </w:rPr>
            </w:pPr>
            <w:r>
              <w:rPr>
                <w:b/>
              </w:rPr>
              <w:t>Geographic Expansion</w:t>
            </w:r>
          </w:p>
        </w:tc>
        <w:tc>
          <w:tcPr>
            <w:tcW w:w="3465"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4B36F6CC" w14:textId="77777777" w:rsidR="007B4743" w:rsidRDefault="00000000">
            <w:pPr>
              <w:spacing w:before="240" w:after="240"/>
              <w:jc w:val="center"/>
              <w:rPr>
                <w:b/>
              </w:rPr>
            </w:pPr>
            <w:r>
              <w:rPr>
                <w:b/>
              </w:rPr>
              <w:t xml:space="preserve">Expand </w:t>
            </w:r>
            <w:proofErr w:type="spellStart"/>
            <w:r>
              <w:rPr>
                <w:b/>
              </w:rPr>
              <w:t>PhonePe</w:t>
            </w:r>
            <w:proofErr w:type="spellEnd"/>
            <w:r>
              <w:rPr>
                <w:b/>
              </w:rPr>
              <w:t xml:space="preserve"> services to tier-2 and tier-3 cities.</w:t>
            </w:r>
          </w:p>
        </w:tc>
        <w:tc>
          <w:tcPr>
            <w:tcW w:w="1290" w:type="dxa"/>
            <w:tcBorders>
              <w:top w:val="single" w:sz="5" w:space="0" w:color="000000"/>
              <w:left w:val="nil"/>
              <w:bottom w:val="single" w:sz="5" w:space="0" w:color="8EA9DB"/>
              <w:right w:val="single" w:sz="5" w:space="0" w:color="000000"/>
            </w:tcBorders>
            <w:tcMar>
              <w:top w:w="100" w:type="dxa"/>
              <w:left w:w="100" w:type="dxa"/>
              <w:bottom w:w="100" w:type="dxa"/>
              <w:right w:w="100" w:type="dxa"/>
            </w:tcMar>
          </w:tcPr>
          <w:p w14:paraId="16A6D364" w14:textId="77777777" w:rsidR="007B4743" w:rsidRDefault="00000000">
            <w:pPr>
              <w:spacing w:before="240" w:after="240"/>
              <w:jc w:val="center"/>
              <w:rPr>
                <w:b/>
              </w:rPr>
            </w:pPr>
            <w:r>
              <w:rPr>
                <w:b/>
              </w:rPr>
              <w:t>2%</w:t>
            </w:r>
          </w:p>
        </w:tc>
        <w:tc>
          <w:tcPr>
            <w:tcW w:w="2715" w:type="dxa"/>
            <w:tcBorders>
              <w:top w:val="single" w:sz="5" w:space="0" w:color="8EA9DB"/>
              <w:left w:val="nil"/>
              <w:bottom w:val="single" w:sz="5" w:space="0" w:color="8EA9DB"/>
              <w:right w:val="single" w:sz="5" w:space="0" w:color="8EA9DB"/>
            </w:tcBorders>
            <w:tcMar>
              <w:top w:w="100" w:type="dxa"/>
              <w:left w:w="100" w:type="dxa"/>
              <w:bottom w:w="100" w:type="dxa"/>
              <w:right w:w="100" w:type="dxa"/>
            </w:tcMar>
          </w:tcPr>
          <w:p w14:paraId="190870A8" w14:textId="77777777" w:rsidR="007B4743" w:rsidRDefault="00000000">
            <w:pPr>
              <w:spacing w:before="240" w:after="240"/>
              <w:jc w:val="center"/>
              <w:rPr>
                <w:b/>
              </w:rPr>
            </w:pPr>
            <w:r>
              <w:rPr>
                <w:b/>
              </w:rPr>
              <w:t>3.94</w:t>
            </w:r>
          </w:p>
        </w:tc>
      </w:tr>
      <w:tr w:rsidR="007B4743" w14:paraId="71576B4B" w14:textId="77777777">
        <w:trPr>
          <w:trHeight w:val="500"/>
        </w:trPr>
        <w:tc>
          <w:tcPr>
            <w:tcW w:w="1680" w:type="dxa"/>
            <w:tcBorders>
              <w:top w:val="single" w:sz="5" w:space="0" w:color="8EA9DB"/>
              <w:left w:val="single" w:sz="5" w:space="0" w:color="000000"/>
              <w:bottom w:val="single" w:sz="5" w:space="0" w:color="000000"/>
              <w:right w:val="nil"/>
            </w:tcBorders>
            <w:shd w:val="clear" w:color="auto" w:fill="D9E1F2"/>
            <w:tcMar>
              <w:top w:w="100" w:type="dxa"/>
              <w:left w:w="100" w:type="dxa"/>
              <w:bottom w:w="100" w:type="dxa"/>
              <w:right w:w="100" w:type="dxa"/>
            </w:tcMar>
          </w:tcPr>
          <w:p w14:paraId="0C0D7EE6" w14:textId="77777777" w:rsidR="007B4743" w:rsidRDefault="00000000">
            <w:pPr>
              <w:spacing w:before="240" w:after="240"/>
              <w:jc w:val="center"/>
              <w:rPr>
                <w:b/>
              </w:rPr>
            </w:pPr>
            <w:r>
              <w:rPr>
                <w:b/>
              </w:rPr>
              <w:t xml:space="preserve"> </w:t>
            </w:r>
          </w:p>
        </w:tc>
        <w:tc>
          <w:tcPr>
            <w:tcW w:w="1530"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7CC9F3B9" w14:textId="77777777" w:rsidR="007B4743" w:rsidRDefault="00000000">
            <w:pPr>
              <w:spacing w:before="240" w:after="240"/>
              <w:jc w:val="center"/>
              <w:rPr>
                <w:b/>
              </w:rPr>
            </w:pPr>
            <w:r>
              <w:rPr>
                <w:b/>
              </w:rPr>
              <w:t>Market Penetration</w:t>
            </w:r>
          </w:p>
        </w:tc>
        <w:tc>
          <w:tcPr>
            <w:tcW w:w="3465"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6A980CEC" w14:textId="77777777" w:rsidR="007B4743" w:rsidRDefault="00000000">
            <w:pPr>
              <w:spacing w:before="240" w:after="240"/>
              <w:jc w:val="center"/>
              <w:rPr>
                <w:b/>
              </w:rPr>
            </w:pPr>
            <w:r>
              <w:rPr>
                <w:b/>
              </w:rPr>
              <w:t>Increase market share in metro cities by enhancing brand presence.</w:t>
            </w:r>
          </w:p>
        </w:tc>
        <w:tc>
          <w:tcPr>
            <w:tcW w:w="1290" w:type="dxa"/>
            <w:tcBorders>
              <w:top w:val="single" w:sz="5" w:space="0" w:color="8EA9DB"/>
              <w:left w:val="nil"/>
              <w:bottom w:val="single" w:sz="5" w:space="0" w:color="000000"/>
              <w:right w:val="single" w:sz="5" w:space="0" w:color="000000"/>
            </w:tcBorders>
            <w:shd w:val="clear" w:color="auto" w:fill="D9E1F2"/>
            <w:tcMar>
              <w:top w:w="100" w:type="dxa"/>
              <w:left w:w="100" w:type="dxa"/>
              <w:bottom w:w="100" w:type="dxa"/>
              <w:right w:w="100" w:type="dxa"/>
            </w:tcMar>
          </w:tcPr>
          <w:p w14:paraId="6634985E" w14:textId="77777777" w:rsidR="007B4743" w:rsidRDefault="00000000">
            <w:pPr>
              <w:spacing w:before="240" w:after="240"/>
              <w:jc w:val="center"/>
              <w:rPr>
                <w:b/>
              </w:rPr>
            </w:pPr>
            <w:r>
              <w:rPr>
                <w:b/>
              </w:rPr>
              <w:t>2%</w:t>
            </w:r>
          </w:p>
        </w:tc>
        <w:tc>
          <w:tcPr>
            <w:tcW w:w="2715" w:type="dxa"/>
            <w:tcBorders>
              <w:top w:val="single" w:sz="5" w:space="0" w:color="8EA9DB"/>
              <w:left w:val="nil"/>
              <w:bottom w:val="single" w:sz="5" w:space="0" w:color="8EA9DB"/>
              <w:right w:val="single" w:sz="5" w:space="0" w:color="8EA9DB"/>
            </w:tcBorders>
            <w:shd w:val="clear" w:color="auto" w:fill="D9E1F2"/>
            <w:tcMar>
              <w:top w:w="100" w:type="dxa"/>
              <w:left w:w="100" w:type="dxa"/>
              <w:bottom w:w="100" w:type="dxa"/>
              <w:right w:w="100" w:type="dxa"/>
            </w:tcMar>
          </w:tcPr>
          <w:p w14:paraId="0AC637CD" w14:textId="77777777" w:rsidR="007B4743" w:rsidRDefault="00000000">
            <w:pPr>
              <w:spacing w:before="240" w:after="240"/>
              <w:jc w:val="center"/>
              <w:rPr>
                <w:b/>
              </w:rPr>
            </w:pPr>
            <w:r>
              <w:rPr>
                <w:b/>
              </w:rPr>
              <w:t>3.94</w:t>
            </w:r>
          </w:p>
        </w:tc>
      </w:tr>
      <w:tr w:rsidR="007B4743" w14:paraId="43F40EEF" w14:textId="77777777">
        <w:trPr>
          <w:trHeight w:val="485"/>
        </w:trPr>
        <w:tc>
          <w:tcPr>
            <w:tcW w:w="1680" w:type="dxa"/>
            <w:tcBorders>
              <w:top w:val="single" w:sz="5" w:space="0" w:color="000000"/>
              <w:left w:val="single" w:sz="5" w:space="0" w:color="000000"/>
              <w:bottom w:val="single" w:sz="5" w:space="0" w:color="8EA9DB"/>
              <w:right w:val="nil"/>
            </w:tcBorders>
            <w:tcMar>
              <w:top w:w="100" w:type="dxa"/>
              <w:left w:w="100" w:type="dxa"/>
              <w:bottom w:w="100" w:type="dxa"/>
              <w:right w:w="100" w:type="dxa"/>
            </w:tcMar>
          </w:tcPr>
          <w:p w14:paraId="41BC0273" w14:textId="77777777" w:rsidR="007B4743" w:rsidRDefault="00000000">
            <w:pPr>
              <w:spacing w:before="240" w:after="240"/>
              <w:jc w:val="center"/>
              <w:rPr>
                <w:b/>
              </w:rPr>
            </w:pPr>
            <w:r>
              <w:rPr>
                <w:b/>
              </w:rPr>
              <w:t>Post-Sales Management</w:t>
            </w:r>
          </w:p>
        </w:tc>
        <w:tc>
          <w:tcPr>
            <w:tcW w:w="1530"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64B6C653" w14:textId="77777777" w:rsidR="007B4743" w:rsidRDefault="00000000">
            <w:pPr>
              <w:spacing w:before="240" w:after="240"/>
              <w:jc w:val="center"/>
              <w:rPr>
                <w:b/>
              </w:rPr>
            </w:pPr>
            <w:r>
              <w:rPr>
                <w:b/>
              </w:rPr>
              <w:t>Customer Retention</w:t>
            </w:r>
          </w:p>
        </w:tc>
        <w:tc>
          <w:tcPr>
            <w:tcW w:w="3465"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52E3421B" w14:textId="77777777" w:rsidR="007B4743" w:rsidRDefault="00000000">
            <w:pPr>
              <w:spacing w:before="240" w:after="240"/>
              <w:jc w:val="center"/>
              <w:rPr>
                <w:b/>
              </w:rPr>
            </w:pPr>
            <w:r>
              <w:rPr>
                <w:b/>
              </w:rPr>
              <w:t>Personalized offers, subscription models for users.</w:t>
            </w:r>
          </w:p>
        </w:tc>
        <w:tc>
          <w:tcPr>
            <w:tcW w:w="1290" w:type="dxa"/>
            <w:tcBorders>
              <w:top w:val="single" w:sz="5" w:space="0" w:color="000000"/>
              <w:left w:val="nil"/>
              <w:bottom w:val="single" w:sz="5" w:space="0" w:color="8EA9DB"/>
              <w:right w:val="single" w:sz="5" w:space="0" w:color="000000"/>
            </w:tcBorders>
            <w:tcMar>
              <w:top w:w="100" w:type="dxa"/>
              <w:left w:w="100" w:type="dxa"/>
              <w:bottom w:w="100" w:type="dxa"/>
              <w:right w:w="100" w:type="dxa"/>
            </w:tcMar>
          </w:tcPr>
          <w:p w14:paraId="736BEB7C" w14:textId="77777777" w:rsidR="007B4743" w:rsidRDefault="00000000">
            <w:pPr>
              <w:spacing w:before="240" w:after="240"/>
              <w:jc w:val="center"/>
              <w:rPr>
                <w:b/>
              </w:rPr>
            </w:pPr>
            <w:r>
              <w:rPr>
                <w:b/>
              </w:rPr>
              <w:t>1%</w:t>
            </w:r>
          </w:p>
        </w:tc>
        <w:tc>
          <w:tcPr>
            <w:tcW w:w="2715" w:type="dxa"/>
            <w:tcBorders>
              <w:top w:val="single" w:sz="5" w:space="0" w:color="8EA9DB"/>
              <w:left w:val="nil"/>
              <w:bottom w:val="single" w:sz="5" w:space="0" w:color="8EA9DB"/>
              <w:right w:val="single" w:sz="5" w:space="0" w:color="8EA9DB"/>
            </w:tcBorders>
            <w:tcMar>
              <w:top w:w="100" w:type="dxa"/>
              <w:left w:w="100" w:type="dxa"/>
              <w:bottom w:w="100" w:type="dxa"/>
              <w:right w:w="100" w:type="dxa"/>
            </w:tcMar>
          </w:tcPr>
          <w:p w14:paraId="0E35E08C" w14:textId="77777777" w:rsidR="007B4743" w:rsidRDefault="00000000">
            <w:pPr>
              <w:spacing w:before="240" w:after="240"/>
              <w:jc w:val="center"/>
              <w:rPr>
                <w:b/>
              </w:rPr>
            </w:pPr>
            <w:r>
              <w:rPr>
                <w:b/>
              </w:rPr>
              <w:t>1.97</w:t>
            </w:r>
          </w:p>
        </w:tc>
      </w:tr>
      <w:tr w:rsidR="007B4743" w14:paraId="6DA24FE1" w14:textId="77777777">
        <w:trPr>
          <w:trHeight w:val="500"/>
        </w:trPr>
        <w:tc>
          <w:tcPr>
            <w:tcW w:w="1680" w:type="dxa"/>
            <w:tcBorders>
              <w:top w:val="single" w:sz="5" w:space="0" w:color="8EA9DB"/>
              <w:left w:val="single" w:sz="5" w:space="0" w:color="000000"/>
              <w:bottom w:val="single" w:sz="5" w:space="0" w:color="000000"/>
              <w:right w:val="nil"/>
            </w:tcBorders>
            <w:shd w:val="clear" w:color="auto" w:fill="D9E1F2"/>
            <w:tcMar>
              <w:top w:w="100" w:type="dxa"/>
              <w:left w:w="100" w:type="dxa"/>
              <w:bottom w:w="100" w:type="dxa"/>
              <w:right w:w="100" w:type="dxa"/>
            </w:tcMar>
          </w:tcPr>
          <w:p w14:paraId="04EDC9E2" w14:textId="77777777" w:rsidR="007B4743" w:rsidRDefault="00000000">
            <w:pPr>
              <w:spacing w:before="240" w:after="240"/>
              <w:jc w:val="center"/>
              <w:rPr>
                <w:b/>
              </w:rPr>
            </w:pPr>
            <w:r>
              <w:rPr>
                <w:b/>
              </w:rPr>
              <w:t xml:space="preserve"> </w:t>
            </w:r>
          </w:p>
        </w:tc>
        <w:tc>
          <w:tcPr>
            <w:tcW w:w="1530"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31669B86" w14:textId="77777777" w:rsidR="007B4743" w:rsidRDefault="00000000">
            <w:pPr>
              <w:spacing w:before="240" w:after="240"/>
              <w:jc w:val="center"/>
              <w:rPr>
                <w:b/>
              </w:rPr>
            </w:pPr>
            <w:r>
              <w:rPr>
                <w:b/>
              </w:rPr>
              <w:t>Customer Support</w:t>
            </w:r>
          </w:p>
        </w:tc>
        <w:tc>
          <w:tcPr>
            <w:tcW w:w="3465" w:type="dxa"/>
            <w:tcBorders>
              <w:top w:val="single" w:sz="5" w:space="0" w:color="8EA9DB"/>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486934E7" w14:textId="77777777" w:rsidR="007B4743" w:rsidRDefault="00000000">
            <w:pPr>
              <w:spacing w:before="240" w:after="240"/>
              <w:jc w:val="center"/>
              <w:rPr>
                <w:b/>
              </w:rPr>
            </w:pPr>
            <w:r>
              <w:rPr>
                <w:b/>
              </w:rPr>
              <w:t>Implement AI chatbots for faster response, improve issue resolution.</w:t>
            </w:r>
          </w:p>
        </w:tc>
        <w:tc>
          <w:tcPr>
            <w:tcW w:w="1290" w:type="dxa"/>
            <w:tcBorders>
              <w:top w:val="single" w:sz="5" w:space="0" w:color="8EA9DB"/>
              <w:left w:val="nil"/>
              <w:bottom w:val="single" w:sz="5" w:space="0" w:color="000000"/>
              <w:right w:val="single" w:sz="5" w:space="0" w:color="000000"/>
            </w:tcBorders>
            <w:shd w:val="clear" w:color="auto" w:fill="D9E1F2"/>
            <w:tcMar>
              <w:top w:w="100" w:type="dxa"/>
              <w:left w:w="100" w:type="dxa"/>
              <w:bottom w:w="100" w:type="dxa"/>
              <w:right w:w="100" w:type="dxa"/>
            </w:tcMar>
          </w:tcPr>
          <w:p w14:paraId="071F57DD" w14:textId="77777777" w:rsidR="007B4743" w:rsidRDefault="00000000">
            <w:pPr>
              <w:spacing w:before="240" w:after="240"/>
              <w:jc w:val="center"/>
              <w:rPr>
                <w:b/>
              </w:rPr>
            </w:pPr>
            <w:r>
              <w:rPr>
                <w:b/>
              </w:rPr>
              <w:t>1%</w:t>
            </w:r>
          </w:p>
        </w:tc>
        <w:tc>
          <w:tcPr>
            <w:tcW w:w="2715" w:type="dxa"/>
            <w:tcBorders>
              <w:top w:val="single" w:sz="5" w:space="0" w:color="8EA9DB"/>
              <w:left w:val="nil"/>
              <w:bottom w:val="single" w:sz="5" w:space="0" w:color="8EA9DB"/>
              <w:right w:val="single" w:sz="5" w:space="0" w:color="8EA9DB"/>
            </w:tcBorders>
            <w:shd w:val="clear" w:color="auto" w:fill="D9E1F2"/>
            <w:tcMar>
              <w:top w:w="100" w:type="dxa"/>
              <w:left w:w="100" w:type="dxa"/>
              <w:bottom w:w="100" w:type="dxa"/>
              <w:right w:w="100" w:type="dxa"/>
            </w:tcMar>
          </w:tcPr>
          <w:p w14:paraId="587A79DF" w14:textId="77777777" w:rsidR="007B4743" w:rsidRDefault="00000000">
            <w:pPr>
              <w:spacing w:before="240" w:after="240"/>
              <w:jc w:val="center"/>
              <w:rPr>
                <w:b/>
              </w:rPr>
            </w:pPr>
            <w:r>
              <w:rPr>
                <w:b/>
              </w:rPr>
              <w:t>1.97</w:t>
            </w:r>
          </w:p>
        </w:tc>
      </w:tr>
      <w:tr w:rsidR="007B4743" w14:paraId="4FC27BF2" w14:textId="77777777">
        <w:trPr>
          <w:trHeight w:val="485"/>
        </w:trPr>
        <w:tc>
          <w:tcPr>
            <w:tcW w:w="1680" w:type="dxa"/>
            <w:tcBorders>
              <w:top w:val="single" w:sz="5" w:space="0" w:color="000000"/>
              <w:left w:val="single" w:sz="5" w:space="0" w:color="000000"/>
              <w:bottom w:val="single" w:sz="5" w:space="0" w:color="8EA9DB"/>
              <w:right w:val="nil"/>
            </w:tcBorders>
            <w:tcMar>
              <w:top w:w="100" w:type="dxa"/>
              <w:left w:w="100" w:type="dxa"/>
              <w:bottom w:w="100" w:type="dxa"/>
              <w:right w:w="100" w:type="dxa"/>
            </w:tcMar>
          </w:tcPr>
          <w:p w14:paraId="06DF4BD9" w14:textId="77777777" w:rsidR="007B4743" w:rsidRDefault="00000000">
            <w:pPr>
              <w:spacing w:before="240" w:after="240"/>
              <w:jc w:val="center"/>
              <w:rPr>
                <w:b/>
              </w:rPr>
            </w:pPr>
            <w:r>
              <w:rPr>
                <w:b/>
              </w:rPr>
              <w:t>Branding &amp; Marketing</w:t>
            </w:r>
          </w:p>
        </w:tc>
        <w:tc>
          <w:tcPr>
            <w:tcW w:w="1530"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3F6D86E5" w14:textId="77777777" w:rsidR="007B4743" w:rsidRDefault="00000000">
            <w:pPr>
              <w:spacing w:before="240" w:after="240"/>
              <w:jc w:val="center"/>
              <w:rPr>
                <w:b/>
              </w:rPr>
            </w:pPr>
            <w:r>
              <w:rPr>
                <w:b/>
              </w:rPr>
              <w:t>Digital Marketing</w:t>
            </w:r>
          </w:p>
        </w:tc>
        <w:tc>
          <w:tcPr>
            <w:tcW w:w="3465" w:type="dxa"/>
            <w:tcBorders>
              <w:top w:val="single" w:sz="5" w:space="0" w:color="000000"/>
              <w:left w:val="single" w:sz="5" w:space="0" w:color="000000"/>
              <w:bottom w:val="single" w:sz="5" w:space="0" w:color="8EA9DB"/>
              <w:right w:val="single" w:sz="5" w:space="0" w:color="000000"/>
            </w:tcBorders>
            <w:tcMar>
              <w:top w:w="100" w:type="dxa"/>
              <w:left w:w="100" w:type="dxa"/>
              <w:bottom w:w="100" w:type="dxa"/>
              <w:right w:w="100" w:type="dxa"/>
            </w:tcMar>
          </w:tcPr>
          <w:p w14:paraId="67DCC878" w14:textId="77777777" w:rsidR="007B4743" w:rsidRDefault="00000000">
            <w:pPr>
              <w:spacing w:before="240" w:after="240"/>
              <w:jc w:val="center"/>
              <w:rPr>
                <w:b/>
              </w:rPr>
            </w:pPr>
            <w:r>
              <w:rPr>
                <w:b/>
              </w:rPr>
              <w:t>Enhance social media presence, invest in SEO and app store optimization.</w:t>
            </w:r>
          </w:p>
        </w:tc>
        <w:tc>
          <w:tcPr>
            <w:tcW w:w="1290" w:type="dxa"/>
            <w:tcBorders>
              <w:top w:val="single" w:sz="5" w:space="0" w:color="000000"/>
              <w:left w:val="nil"/>
              <w:bottom w:val="single" w:sz="5" w:space="0" w:color="8EA9DB"/>
              <w:right w:val="single" w:sz="5" w:space="0" w:color="000000"/>
            </w:tcBorders>
            <w:tcMar>
              <w:top w:w="100" w:type="dxa"/>
              <w:left w:w="100" w:type="dxa"/>
              <w:bottom w:w="100" w:type="dxa"/>
              <w:right w:w="100" w:type="dxa"/>
            </w:tcMar>
          </w:tcPr>
          <w:p w14:paraId="1C039629" w14:textId="77777777" w:rsidR="007B4743" w:rsidRDefault="00000000">
            <w:pPr>
              <w:spacing w:before="240" w:after="240"/>
              <w:jc w:val="center"/>
              <w:rPr>
                <w:b/>
              </w:rPr>
            </w:pPr>
            <w:r>
              <w:rPr>
                <w:b/>
              </w:rPr>
              <w:t>1%</w:t>
            </w:r>
          </w:p>
        </w:tc>
        <w:tc>
          <w:tcPr>
            <w:tcW w:w="2715" w:type="dxa"/>
            <w:tcBorders>
              <w:top w:val="single" w:sz="5" w:space="0" w:color="8EA9DB"/>
              <w:left w:val="nil"/>
              <w:bottom w:val="single" w:sz="5" w:space="0" w:color="8EA9DB"/>
              <w:right w:val="single" w:sz="5" w:space="0" w:color="8EA9DB"/>
            </w:tcBorders>
            <w:tcMar>
              <w:top w:w="100" w:type="dxa"/>
              <w:left w:w="100" w:type="dxa"/>
              <w:bottom w:w="100" w:type="dxa"/>
              <w:right w:w="100" w:type="dxa"/>
            </w:tcMar>
          </w:tcPr>
          <w:p w14:paraId="50A47251" w14:textId="77777777" w:rsidR="007B4743" w:rsidRDefault="00000000">
            <w:pPr>
              <w:spacing w:before="240" w:after="240"/>
              <w:jc w:val="center"/>
              <w:rPr>
                <w:b/>
              </w:rPr>
            </w:pPr>
            <w:r>
              <w:rPr>
                <w:b/>
              </w:rPr>
              <w:t>1.97</w:t>
            </w:r>
          </w:p>
        </w:tc>
      </w:tr>
      <w:tr w:rsidR="007B4743" w14:paraId="75B5D8B7" w14:textId="77777777">
        <w:trPr>
          <w:trHeight w:val="485"/>
        </w:trPr>
        <w:tc>
          <w:tcPr>
            <w:tcW w:w="1680" w:type="dxa"/>
            <w:tcBorders>
              <w:top w:val="single" w:sz="5" w:space="0" w:color="8EA9DB"/>
              <w:left w:val="single" w:sz="5" w:space="0" w:color="000000"/>
              <w:bottom w:val="single" w:sz="5" w:space="0" w:color="8EA9DB"/>
              <w:right w:val="nil"/>
            </w:tcBorders>
            <w:shd w:val="clear" w:color="auto" w:fill="D9E1F2"/>
            <w:tcMar>
              <w:top w:w="100" w:type="dxa"/>
              <w:left w:w="100" w:type="dxa"/>
              <w:bottom w:w="100" w:type="dxa"/>
              <w:right w:w="100" w:type="dxa"/>
            </w:tcMar>
          </w:tcPr>
          <w:p w14:paraId="7319C9AE" w14:textId="77777777" w:rsidR="007B4743" w:rsidRDefault="00000000">
            <w:pPr>
              <w:spacing w:before="240" w:after="240"/>
              <w:jc w:val="center"/>
              <w:rPr>
                <w:b/>
              </w:rPr>
            </w:pPr>
            <w:r>
              <w:rPr>
                <w:b/>
              </w:rPr>
              <w:t xml:space="preserve"> </w:t>
            </w:r>
          </w:p>
        </w:tc>
        <w:tc>
          <w:tcPr>
            <w:tcW w:w="1530" w:type="dxa"/>
            <w:tcBorders>
              <w:top w:val="single" w:sz="5" w:space="0" w:color="8EA9DB"/>
              <w:left w:val="single" w:sz="5" w:space="0" w:color="000000"/>
              <w:bottom w:val="single" w:sz="5" w:space="0" w:color="8EA9DB"/>
              <w:right w:val="single" w:sz="5" w:space="0" w:color="000000"/>
            </w:tcBorders>
            <w:shd w:val="clear" w:color="auto" w:fill="D9E1F2"/>
            <w:tcMar>
              <w:top w:w="100" w:type="dxa"/>
              <w:left w:w="100" w:type="dxa"/>
              <w:bottom w:w="100" w:type="dxa"/>
              <w:right w:w="100" w:type="dxa"/>
            </w:tcMar>
          </w:tcPr>
          <w:p w14:paraId="3F5AFF16" w14:textId="77777777" w:rsidR="007B4743" w:rsidRDefault="00000000">
            <w:pPr>
              <w:spacing w:before="240" w:after="240"/>
              <w:jc w:val="center"/>
              <w:rPr>
                <w:b/>
              </w:rPr>
            </w:pPr>
            <w:r>
              <w:rPr>
                <w:b/>
              </w:rPr>
              <w:t>Referral Programs</w:t>
            </w:r>
          </w:p>
        </w:tc>
        <w:tc>
          <w:tcPr>
            <w:tcW w:w="3465" w:type="dxa"/>
            <w:tcBorders>
              <w:top w:val="single" w:sz="5" w:space="0" w:color="8EA9DB"/>
              <w:left w:val="single" w:sz="5" w:space="0" w:color="000000"/>
              <w:bottom w:val="single" w:sz="5" w:space="0" w:color="8EA9DB"/>
              <w:right w:val="single" w:sz="5" w:space="0" w:color="000000"/>
            </w:tcBorders>
            <w:shd w:val="clear" w:color="auto" w:fill="D9E1F2"/>
            <w:tcMar>
              <w:top w:w="100" w:type="dxa"/>
              <w:left w:w="100" w:type="dxa"/>
              <w:bottom w:w="100" w:type="dxa"/>
              <w:right w:w="100" w:type="dxa"/>
            </w:tcMar>
          </w:tcPr>
          <w:p w14:paraId="20F8D7F8" w14:textId="77777777" w:rsidR="007B4743" w:rsidRDefault="00000000">
            <w:pPr>
              <w:spacing w:before="240" w:after="240"/>
              <w:jc w:val="center"/>
              <w:rPr>
                <w:b/>
              </w:rPr>
            </w:pPr>
            <w:r>
              <w:rPr>
                <w:b/>
              </w:rPr>
              <w:t xml:space="preserve">Reward existing users for referring new users to </w:t>
            </w:r>
            <w:proofErr w:type="spellStart"/>
            <w:r>
              <w:rPr>
                <w:b/>
              </w:rPr>
              <w:t>PhonePe</w:t>
            </w:r>
            <w:proofErr w:type="spellEnd"/>
            <w:r>
              <w:rPr>
                <w:b/>
              </w:rPr>
              <w:t>.</w:t>
            </w:r>
          </w:p>
        </w:tc>
        <w:tc>
          <w:tcPr>
            <w:tcW w:w="1290" w:type="dxa"/>
            <w:tcBorders>
              <w:top w:val="single" w:sz="5" w:space="0" w:color="8EA9DB"/>
              <w:left w:val="nil"/>
              <w:bottom w:val="single" w:sz="5" w:space="0" w:color="8EA9DB"/>
              <w:right w:val="single" w:sz="5" w:space="0" w:color="000000"/>
            </w:tcBorders>
            <w:shd w:val="clear" w:color="auto" w:fill="D9E1F2"/>
            <w:tcMar>
              <w:top w:w="100" w:type="dxa"/>
              <w:left w:w="100" w:type="dxa"/>
              <w:bottom w:w="100" w:type="dxa"/>
              <w:right w:w="100" w:type="dxa"/>
            </w:tcMar>
          </w:tcPr>
          <w:p w14:paraId="05820AEE" w14:textId="77777777" w:rsidR="007B4743" w:rsidRDefault="00000000">
            <w:pPr>
              <w:spacing w:before="240" w:after="240"/>
              <w:jc w:val="center"/>
              <w:rPr>
                <w:b/>
              </w:rPr>
            </w:pPr>
            <w:r>
              <w:rPr>
                <w:b/>
              </w:rPr>
              <w:t>2%</w:t>
            </w:r>
          </w:p>
        </w:tc>
        <w:tc>
          <w:tcPr>
            <w:tcW w:w="2715" w:type="dxa"/>
            <w:tcBorders>
              <w:top w:val="single" w:sz="5" w:space="0" w:color="8EA9DB"/>
              <w:left w:val="nil"/>
              <w:bottom w:val="single" w:sz="5" w:space="0" w:color="8EA9DB"/>
              <w:right w:val="single" w:sz="5" w:space="0" w:color="8EA9DB"/>
            </w:tcBorders>
            <w:shd w:val="clear" w:color="auto" w:fill="D9E1F2"/>
            <w:tcMar>
              <w:top w:w="100" w:type="dxa"/>
              <w:left w:w="100" w:type="dxa"/>
              <w:bottom w:w="100" w:type="dxa"/>
              <w:right w:w="100" w:type="dxa"/>
            </w:tcMar>
          </w:tcPr>
          <w:p w14:paraId="68EA0B06" w14:textId="77777777" w:rsidR="007B4743" w:rsidRDefault="00000000">
            <w:pPr>
              <w:spacing w:before="240" w:after="240"/>
              <w:jc w:val="center"/>
              <w:rPr>
                <w:b/>
              </w:rPr>
            </w:pPr>
            <w:r>
              <w:rPr>
                <w:b/>
              </w:rPr>
              <w:t>3.94</w:t>
            </w:r>
          </w:p>
        </w:tc>
      </w:tr>
      <w:tr w:rsidR="007B4743" w14:paraId="7ECE0C14" w14:textId="77777777">
        <w:trPr>
          <w:trHeight w:val="500"/>
        </w:trPr>
        <w:tc>
          <w:tcPr>
            <w:tcW w:w="1680" w:type="dxa"/>
            <w:tcBorders>
              <w:top w:val="single" w:sz="5" w:space="0" w:color="8EA9DB"/>
              <w:left w:val="single" w:sz="5" w:space="0" w:color="000000"/>
              <w:bottom w:val="single" w:sz="5" w:space="0" w:color="8EA9DB"/>
              <w:right w:val="nil"/>
            </w:tcBorders>
            <w:tcMar>
              <w:top w:w="100" w:type="dxa"/>
              <w:left w:w="100" w:type="dxa"/>
              <w:bottom w:w="100" w:type="dxa"/>
              <w:right w:w="100" w:type="dxa"/>
            </w:tcMar>
          </w:tcPr>
          <w:p w14:paraId="5C47E821" w14:textId="77777777" w:rsidR="007B4743" w:rsidRDefault="00000000">
            <w:pPr>
              <w:spacing w:before="240" w:after="240"/>
              <w:jc w:val="center"/>
              <w:rPr>
                <w:b/>
              </w:rPr>
            </w:pPr>
            <w:r>
              <w:rPr>
                <w:b/>
              </w:rPr>
              <w:t xml:space="preserve"> </w:t>
            </w:r>
          </w:p>
        </w:tc>
        <w:tc>
          <w:tcPr>
            <w:tcW w:w="1530" w:type="dxa"/>
            <w:tcBorders>
              <w:top w:val="single" w:sz="5" w:space="0" w:color="8EA9DB"/>
              <w:left w:val="single" w:sz="5" w:space="0" w:color="000000"/>
              <w:bottom w:val="single" w:sz="5" w:space="0" w:color="8EA9DB"/>
              <w:right w:val="single" w:sz="5" w:space="0" w:color="000000"/>
            </w:tcBorders>
            <w:tcMar>
              <w:top w:w="100" w:type="dxa"/>
              <w:left w:w="100" w:type="dxa"/>
              <w:bottom w:w="100" w:type="dxa"/>
              <w:right w:w="100" w:type="dxa"/>
            </w:tcMar>
          </w:tcPr>
          <w:p w14:paraId="4DA1195F" w14:textId="77777777" w:rsidR="007B4743" w:rsidRDefault="00000000">
            <w:pPr>
              <w:spacing w:before="240" w:after="240"/>
              <w:jc w:val="center"/>
              <w:rPr>
                <w:b/>
              </w:rPr>
            </w:pPr>
            <w:r>
              <w:rPr>
                <w:b/>
              </w:rPr>
              <w:t>Community Engagement</w:t>
            </w:r>
          </w:p>
        </w:tc>
        <w:tc>
          <w:tcPr>
            <w:tcW w:w="3465" w:type="dxa"/>
            <w:tcBorders>
              <w:top w:val="single" w:sz="5" w:space="0" w:color="8EA9DB"/>
              <w:left w:val="single" w:sz="5" w:space="0" w:color="000000"/>
              <w:bottom w:val="single" w:sz="5" w:space="0" w:color="8EA9DB"/>
              <w:right w:val="single" w:sz="5" w:space="0" w:color="000000"/>
            </w:tcBorders>
            <w:tcMar>
              <w:top w:w="100" w:type="dxa"/>
              <w:left w:w="100" w:type="dxa"/>
              <w:bottom w:w="100" w:type="dxa"/>
              <w:right w:w="100" w:type="dxa"/>
            </w:tcMar>
          </w:tcPr>
          <w:p w14:paraId="3857341E" w14:textId="77777777" w:rsidR="007B4743" w:rsidRDefault="00000000">
            <w:pPr>
              <w:spacing w:before="240" w:after="240"/>
              <w:jc w:val="center"/>
              <w:rPr>
                <w:b/>
              </w:rPr>
            </w:pPr>
            <w:r>
              <w:rPr>
                <w:b/>
              </w:rPr>
              <w:t>Promote financial literacy, partnerships with financial institutions.</w:t>
            </w:r>
          </w:p>
        </w:tc>
        <w:tc>
          <w:tcPr>
            <w:tcW w:w="1290" w:type="dxa"/>
            <w:tcBorders>
              <w:top w:val="single" w:sz="5" w:space="0" w:color="8EA9DB"/>
              <w:left w:val="nil"/>
              <w:bottom w:val="single" w:sz="5" w:space="0" w:color="8EA9DB"/>
              <w:right w:val="single" w:sz="5" w:space="0" w:color="000000"/>
            </w:tcBorders>
            <w:tcMar>
              <w:top w:w="100" w:type="dxa"/>
              <w:left w:w="100" w:type="dxa"/>
              <w:bottom w:w="100" w:type="dxa"/>
              <w:right w:w="100" w:type="dxa"/>
            </w:tcMar>
          </w:tcPr>
          <w:p w14:paraId="04773E3D" w14:textId="77777777" w:rsidR="007B4743" w:rsidRDefault="00000000">
            <w:pPr>
              <w:spacing w:before="240" w:after="240"/>
              <w:jc w:val="center"/>
              <w:rPr>
                <w:b/>
              </w:rPr>
            </w:pPr>
            <w:r>
              <w:rPr>
                <w:b/>
              </w:rPr>
              <w:t>1%</w:t>
            </w:r>
          </w:p>
        </w:tc>
        <w:tc>
          <w:tcPr>
            <w:tcW w:w="2715" w:type="dxa"/>
            <w:tcBorders>
              <w:top w:val="single" w:sz="5" w:space="0" w:color="8EA9DB"/>
              <w:left w:val="nil"/>
              <w:bottom w:val="single" w:sz="5" w:space="0" w:color="8EA9DB"/>
              <w:right w:val="single" w:sz="5" w:space="0" w:color="8EA9DB"/>
            </w:tcBorders>
            <w:tcMar>
              <w:top w:w="100" w:type="dxa"/>
              <w:left w:w="100" w:type="dxa"/>
              <w:bottom w:w="100" w:type="dxa"/>
              <w:right w:w="100" w:type="dxa"/>
            </w:tcMar>
          </w:tcPr>
          <w:p w14:paraId="6D9B6DBE" w14:textId="77777777" w:rsidR="007B4743" w:rsidRDefault="00000000">
            <w:pPr>
              <w:spacing w:before="240" w:after="240"/>
              <w:jc w:val="center"/>
              <w:rPr>
                <w:b/>
              </w:rPr>
            </w:pPr>
            <w:r>
              <w:rPr>
                <w:b/>
              </w:rPr>
              <w:t>1.97</w:t>
            </w:r>
          </w:p>
        </w:tc>
      </w:tr>
      <w:tr w:rsidR="007B4743" w14:paraId="0F485D65" w14:textId="77777777">
        <w:trPr>
          <w:trHeight w:val="500"/>
        </w:trPr>
        <w:tc>
          <w:tcPr>
            <w:tcW w:w="1680" w:type="dxa"/>
            <w:tcBorders>
              <w:top w:val="single" w:sz="5" w:space="0" w:color="000000"/>
              <w:left w:val="single" w:sz="5" w:space="0" w:color="000000"/>
              <w:bottom w:val="single" w:sz="5" w:space="0" w:color="000000"/>
              <w:right w:val="nil"/>
            </w:tcBorders>
            <w:tcMar>
              <w:top w:w="100" w:type="dxa"/>
              <w:left w:w="100" w:type="dxa"/>
              <w:bottom w:w="100" w:type="dxa"/>
              <w:right w:w="100" w:type="dxa"/>
            </w:tcMar>
          </w:tcPr>
          <w:p w14:paraId="41B2576C" w14:textId="77777777" w:rsidR="007B4743" w:rsidRDefault="00000000">
            <w:pPr>
              <w:spacing w:before="240" w:after="240"/>
              <w:jc w:val="center"/>
              <w:rPr>
                <w:b/>
              </w:rPr>
            </w:pPr>
            <w:r>
              <w:rPr>
                <w:b/>
              </w:rPr>
              <w:t xml:space="preserve"> </w:t>
            </w:r>
          </w:p>
        </w:tc>
        <w:tc>
          <w:tcPr>
            <w:tcW w:w="15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1D0A352" w14:textId="77777777" w:rsidR="007B4743" w:rsidRDefault="00000000">
            <w:pPr>
              <w:spacing w:before="240" w:after="240"/>
              <w:jc w:val="center"/>
              <w:rPr>
                <w:b/>
              </w:rPr>
            </w:pPr>
            <w:r>
              <w:rPr>
                <w:b/>
              </w:rPr>
              <w:t xml:space="preserve"> </w:t>
            </w:r>
          </w:p>
        </w:tc>
        <w:tc>
          <w:tcPr>
            <w:tcW w:w="346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C167FDD" w14:textId="77777777" w:rsidR="007B4743" w:rsidRDefault="00000000">
            <w:pPr>
              <w:spacing w:before="240" w:after="240"/>
              <w:jc w:val="center"/>
              <w:rPr>
                <w:b/>
              </w:rPr>
            </w:pPr>
            <w:r>
              <w:rPr>
                <w:b/>
              </w:rPr>
              <w:t>Total</w:t>
            </w:r>
          </w:p>
        </w:tc>
        <w:tc>
          <w:tcPr>
            <w:tcW w:w="129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63443E3" w14:textId="77777777" w:rsidR="007B4743" w:rsidRDefault="00000000">
            <w:pPr>
              <w:spacing w:before="240" w:after="240"/>
              <w:jc w:val="center"/>
              <w:rPr>
                <w:b/>
              </w:rPr>
            </w:pPr>
            <w:r>
              <w:rPr>
                <w:b/>
              </w:rPr>
              <w:t>25%</w:t>
            </w:r>
          </w:p>
        </w:tc>
        <w:tc>
          <w:tcPr>
            <w:tcW w:w="271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E1D2606" w14:textId="77777777" w:rsidR="007B4743" w:rsidRDefault="00000000">
            <w:pPr>
              <w:spacing w:before="240" w:after="240"/>
              <w:jc w:val="center"/>
              <w:rPr>
                <w:b/>
              </w:rPr>
            </w:pPr>
            <w:r>
              <w:rPr>
                <w:b/>
              </w:rPr>
              <w:t>49.25</w:t>
            </w:r>
          </w:p>
        </w:tc>
      </w:tr>
    </w:tbl>
    <w:p w14:paraId="66339B6B" w14:textId="77777777" w:rsidR="007B4743" w:rsidRDefault="007B4743">
      <w:pPr>
        <w:spacing w:before="240" w:after="240"/>
        <w:rPr>
          <w:b/>
        </w:rPr>
      </w:pPr>
    </w:p>
    <w:p w14:paraId="64DE4CC2" w14:textId="77777777" w:rsidR="007B4743" w:rsidRDefault="00000000">
      <w:pPr>
        <w:spacing w:before="240" w:after="240"/>
        <w:rPr>
          <w:sz w:val="2"/>
          <w:szCs w:val="2"/>
        </w:rPr>
      </w:pPr>
      <w:r>
        <w:t>By adopting an</w:t>
      </w:r>
      <w:r>
        <w:rPr>
          <w:b/>
        </w:rPr>
        <w:t xml:space="preserve"> inside-out methodology,</w:t>
      </w:r>
      <w:r>
        <w:t xml:space="preserve"> one can systematically address key areas to drive profitability. Focusing first on optimizing expenses, then enhancing customer satisfaction and retention, and finally boosting revenue streams provides a structured approach to achieving a significant profit increase. Using data-driven insights at each step ensures that decisions are based on solid evidence, leading to more effective and sustainable improvements. This comprehensive approach will help </w:t>
      </w:r>
      <w:proofErr w:type="spellStart"/>
      <w:r>
        <w:t>PhonePay</w:t>
      </w:r>
      <w:proofErr w:type="spellEnd"/>
      <w:r>
        <w:t xml:space="preserve"> to achieve the desired 25% profit increase.</w:t>
      </w:r>
    </w:p>
    <w:p w14:paraId="3F33961A" w14:textId="787E3173" w:rsidR="007B4743" w:rsidRDefault="00000000">
      <w:pPr>
        <w:pStyle w:val="Heading1"/>
        <w:spacing w:before="240" w:after="240"/>
        <w:rPr>
          <w:b/>
          <w:sz w:val="34"/>
          <w:szCs w:val="34"/>
          <w:highlight w:val="white"/>
        </w:rPr>
      </w:pPr>
      <w:bookmarkStart w:id="57" w:name="_p4fpoe59zkie" w:colFirst="0" w:colLast="0"/>
      <w:bookmarkEnd w:id="57"/>
      <w:r>
        <w:rPr>
          <w:sz w:val="2"/>
          <w:szCs w:val="2"/>
        </w:rPr>
        <w:lastRenderedPageBreak/>
        <w:t xml:space="preserve">                                                                                                                                                                                                                                                                       </w:t>
      </w:r>
      <w:r w:rsidR="00F97B6E">
        <w:rPr>
          <w:sz w:val="2"/>
          <w:szCs w:val="2"/>
        </w:rPr>
        <w:t xml:space="preserve">                                                                                                                                                                                                                                                                                                                                                </w:t>
      </w:r>
      <w:r>
        <w:rPr>
          <w:b/>
          <w:sz w:val="34"/>
          <w:szCs w:val="34"/>
        </w:rPr>
        <w:t xml:space="preserve"> </w:t>
      </w:r>
      <w:r>
        <w:rPr>
          <w:b/>
          <w:sz w:val="34"/>
          <w:szCs w:val="34"/>
          <w:highlight w:val="white"/>
        </w:rPr>
        <w:t>PART - II</w:t>
      </w:r>
    </w:p>
    <w:p w14:paraId="3912454D" w14:textId="77777777" w:rsidR="007B4743" w:rsidRDefault="007B4743">
      <w:pPr>
        <w:spacing w:before="240" w:after="240"/>
        <w:rPr>
          <w:sz w:val="2"/>
          <w:szCs w:val="2"/>
        </w:rPr>
      </w:pPr>
    </w:p>
    <w:p w14:paraId="0CF97D5B" w14:textId="77777777" w:rsidR="007B4743" w:rsidRDefault="00000000">
      <w:pPr>
        <w:pStyle w:val="Heading2"/>
        <w:spacing w:before="240" w:after="240"/>
        <w:rPr>
          <w:b/>
          <w:sz w:val="28"/>
          <w:szCs w:val="28"/>
        </w:rPr>
      </w:pPr>
      <w:bookmarkStart w:id="58" w:name="_7dyhyia861lq" w:colFirst="0" w:colLast="0"/>
      <w:bookmarkEnd w:id="58"/>
      <w:r>
        <w:rPr>
          <w:b/>
          <w:sz w:val="28"/>
          <w:szCs w:val="28"/>
        </w:rPr>
        <w:t>Guesstimates</w:t>
      </w:r>
    </w:p>
    <w:p w14:paraId="5A4AD27D" w14:textId="77777777" w:rsidR="007B4743" w:rsidRDefault="007B4743"/>
    <w:p w14:paraId="0379FBBA" w14:textId="77777777" w:rsidR="007B4743" w:rsidRDefault="00000000">
      <w:pPr>
        <w:pStyle w:val="Heading3"/>
        <w:spacing w:before="240" w:after="240"/>
        <w:rPr>
          <w:b/>
          <w:sz w:val="24"/>
          <w:szCs w:val="24"/>
        </w:rPr>
      </w:pPr>
      <w:bookmarkStart w:id="59" w:name="_jttlha7r2r0s" w:colFirst="0" w:colLast="0"/>
      <w:bookmarkEnd w:id="59"/>
      <w:r>
        <w:rPr>
          <w:b/>
          <w:sz w:val="24"/>
          <w:szCs w:val="24"/>
        </w:rPr>
        <w:t>1. What will be the percentage increase in global FinTech investments over the next five years?</w:t>
      </w:r>
    </w:p>
    <w:p w14:paraId="79BABAC6" w14:textId="77777777" w:rsidR="007B4743" w:rsidRDefault="00000000">
      <w:pPr>
        <w:spacing w:before="240" w:after="240"/>
        <w:ind w:firstLine="720"/>
      </w:pPr>
      <w:r>
        <w:t>Current Status (2025)</w:t>
      </w:r>
    </w:p>
    <w:p w14:paraId="0B9C4494" w14:textId="77777777" w:rsidR="007B4743" w:rsidRDefault="00000000">
      <w:pPr>
        <w:spacing w:before="240" w:after="240"/>
        <w:ind w:firstLine="720"/>
      </w:pPr>
      <w:r>
        <w:t>Market Share: 49% of UPI transactions</w:t>
      </w:r>
    </w:p>
    <w:p w14:paraId="04FFA4FB" w14:textId="77777777" w:rsidR="007B4743" w:rsidRDefault="00000000">
      <w:pPr>
        <w:spacing w:before="240" w:after="240"/>
        <w:ind w:firstLine="720"/>
      </w:pPr>
      <w:r>
        <w:t>Valuation (2025): ₹1 Lakh Crore $12B</w:t>
      </w:r>
    </w:p>
    <w:p w14:paraId="5E68E209" w14:textId="77777777" w:rsidR="007B4743" w:rsidRDefault="00000000">
      <w:pPr>
        <w:spacing w:before="240" w:after="240"/>
        <w:ind w:firstLine="720"/>
      </w:pPr>
      <w:r>
        <w:t>Investment Received So Far: ₹16,600 Crore ($2</w:t>
      </w:r>
      <w:proofErr w:type="gramStart"/>
      <w:r>
        <w:t>B )</w:t>
      </w:r>
      <w:proofErr w:type="gramEnd"/>
    </w:p>
    <w:p w14:paraId="78B45D97" w14:textId="77777777" w:rsidR="007B4743" w:rsidRDefault="00000000">
      <w:pPr>
        <w:spacing w:before="240" w:after="240"/>
        <w:ind w:firstLine="720"/>
      </w:pPr>
      <w:r>
        <w:t>FinTech Industry Growth Rate: 20-25% CAGR</w:t>
      </w:r>
    </w:p>
    <w:p w14:paraId="3A776065" w14:textId="77777777" w:rsidR="007B4743" w:rsidRDefault="00000000">
      <w:pPr>
        <w:spacing w:before="240" w:after="240"/>
        <w:ind w:firstLine="720"/>
      </w:pPr>
      <w:proofErr w:type="spellStart"/>
      <w:r>
        <w:t>PhonePe's</w:t>
      </w:r>
      <w:proofErr w:type="spellEnd"/>
      <w:r>
        <w:t xml:space="preserve"> Expected Growth Rate: 28-30% CAGR</w:t>
      </w:r>
    </w:p>
    <w:p w14:paraId="10B9C3F5" w14:textId="77777777" w:rsidR="007B4743" w:rsidRDefault="007B4743">
      <w:pPr>
        <w:spacing w:before="240" w:after="240"/>
        <w:ind w:firstLine="720"/>
      </w:pPr>
    </w:p>
    <w:p w14:paraId="419F497F" w14:textId="77777777" w:rsidR="007B4743" w:rsidRDefault="00000000">
      <w:pPr>
        <w:spacing w:before="240" w:after="240"/>
        <w:ind w:firstLine="720"/>
        <w:rPr>
          <w:b/>
        </w:rPr>
      </w:pPr>
      <w:r>
        <w:rPr>
          <w:b/>
        </w:rPr>
        <w:t>Projected Valuation in 2030</w:t>
      </w:r>
    </w:p>
    <w:p w14:paraId="16D36F85" w14:textId="77777777" w:rsidR="007B4743" w:rsidRDefault="00000000">
      <w:pPr>
        <w:spacing w:before="240" w:after="240"/>
        <w:ind w:firstLine="720"/>
      </w:pPr>
      <w:r>
        <w:t>Using the CAGR formula:</w:t>
      </w:r>
    </w:p>
    <w:p w14:paraId="486A07C0" w14:textId="77777777" w:rsidR="007B4743" w:rsidRDefault="00000000">
      <w:pPr>
        <w:spacing w:before="240" w:after="240"/>
        <w:ind w:firstLine="720"/>
      </w:pPr>
      <w:r>
        <w:t xml:space="preserve">Future value = Present Value * </w:t>
      </w:r>
      <w:proofErr w:type="gramStart"/>
      <w:r>
        <w:t>( 1</w:t>
      </w:r>
      <w:proofErr w:type="gramEnd"/>
      <w:r>
        <w:t xml:space="preserve">+ Growth </w:t>
      </w:r>
      <w:proofErr w:type="gramStart"/>
      <w:r>
        <w:t>Rate)^</w:t>
      </w:r>
      <w:proofErr w:type="gramEnd"/>
      <w:r>
        <w:t>Year</w:t>
      </w:r>
    </w:p>
    <w:p w14:paraId="26B820B3" w14:textId="77777777" w:rsidR="007B4743" w:rsidRDefault="00000000">
      <w:pPr>
        <w:spacing w:before="240" w:after="240"/>
        <w:ind w:firstLine="720"/>
      </w:pPr>
      <w:r>
        <w:t xml:space="preserve">Assuming 28% CAGR for </w:t>
      </w:r>
      <w:proofErr w:type="spellStart"/>
      <w:r>
        <w:t>phonepe</w:t>
      </w:r>
      <w:proofErr w:type="spellEnd"/>
    </w:p>
    <w:p w14:paraId="00CB459A" w14:textId="77777777" w:rsidR="007B4743" w:rsidRDefault="00000000">
      <w:pPr>
        <w:spacing w:before="240" w:after="240"/>
      </w:pPr>
      <w:r>
        <w:t xml:space="preserve"> </w:t>
      </w:r>
      <w:r>
        <w:tab/>
        <w:t>12B * (</w:t>
      </w:r>
      <w:proofErr w:type="gramStart"/>
      <w:r>
        <w:t>1.28)^</w:t>
      </w:r>
      <w:proofErr w:type="gramEnd"/>
      <w:r>
        <w:t>5</w:t>
      </w:r>
      <w:r>
        <w:rPr>
          <w:rFonts w:ascii="Arial Unicode MS" w:eastAsia="Arial Unicode MS" w:hAnsi="Arial Unicode MS" w:cs="Arial Unicode MS"/>
        </w:rPr>
        <w:t xml:space="preserve">≈ </w:t>
      </w:r>
      <w:r>
        <w:t>41B</w:t>
      </w:r>
    </w:p>
    <w:p w14:paraId="1139DEDE" w14:textId="77777777" w:rsidR="007B4743" w:rsidRDefault="00000000">
      <w:pPr>
        <w:spacing w:before="240" w:after="240"/>
        <w:ind w:firstLine="720"/>
      </w:pPr>
      <w:proofErr w:type="spellStart"/>
      <w:r>
        <w:t>PhonePe’s</w:t>
      </w:r>
      <w:proofErr w:type="spellEnd"/>
      <w:r>
        <w:t xml:space="preserve"> projected valuation in 2030: </w:t>
      </w:r>
      <w:r>
        <w:rPr>
          <w:b/>
        </w:rPr>
        <w:t>$41 Billion</w:t>
      </w:r>
      <w:r>
        <w:t xml:space="preserve"> (₹3,41,000 Crore)</w:t>
      </w:r>
    </w:p>
    <w:p w14:paraId="7427ADC8" w14:textId="77777777" w:rsidR="007B4743" w:rsidRDefault="007B4743">
      <w:pPr>
        <w:spacing w:before="240" w:after="240"/>
      </w:pPr>
    </w:p>
    <w:p w14:paraId="3142D3C5" w14:textId="77777777" w:rsidR="007B4743" w:rsidRDefault="00000000">
      <w:pPr>
        <w:spacing w:before="240" w:after="240"/>
        <w:ind w:firstLine="720"/>
        <w:rPr>
          <w:b/>
        </w:rPr>
      </w:pPr>
      <w:r>
        <w:rPr>
          <w:b/>
        </w:rPr>
        <w:t>Projected Investment Growth by 2030</w:t>
      </w:r>
    </w:p>
    <w:p w14:paraId="6BC30368" w14:textId="77777777" w:rsidR="007B4743" w:rsidRDefault="00000000">
      <w:pPr>
        <w:spacing w:before="240" w:after="240"/>
        <w:ind w:firstLine="720"/>
      </w:pPr>
      <w:r>
        <w:t>Investment in 2025: $2B</w:t>
      </w:r>
    </w:p>
    <w:p w14:paraId="33669AA1" w14:textId="77777777" w:rsidR="007B4743" w:rsidRDefault="00000000">
      <w:pPr>
        <w:spacing w:before="240" w:after="240"/>
        <w:ind w:firstLine="720"/>
      </w:pPr>
      <w:r>
        <w:t>If investments grow 28% CAGR:</w:t>
      </w:r>
    </w:p>
    <w:p w14:paraId="0246D10F" w14:textId="77777777" w:rsidR="007B4743" w:rsidRDefault="00000000">
      <w:pPr>
        <w:spacing w:before="240" w:after="240"/>
        <w:ind w:firstLine="720"/>
        <w:rPr>
          <w:b/>
        </w:rPr>
      </w:pPr>
      <w:r>
        <w:t>2B</w:t>
      </w:r>
      <w:proofErr w:type="gramStart"/>
      <w:r>
        <w:t>×(</w:t>
      </w:r>
      <w:proofErr w:type="gramEnd"/>
      <w:r>
        <w:t xml:space="preserve">1.28) ^5 </w:t>
      </w:r>
      <w:r>
        <w:rPr>
          <w:rFonts w:ascii="Arial Unicode MS" w:eastAsia="Arial Unicode MS" w:hAnsi="Arial Unicode MS" w:cs="Arial Unicode MS"/>
        </w:rPr>
        <w:t xml:space="preserve">≈ </w:t>
      </w:r>
      <w:r>
        <w:t>6.9B</w:t>
      </w:r>
    </w:p>
    <w:p w14:paraId="71CED342" w14:textId="77777777" w:rsidR="007B4743" w:rsidRDefault="00000000">
      <w:pPr>
        <w:spacing w:before="240" w:after="240"/>
        <w:ind w:firstLine="720"/>
        <w:rPr>
          <w:b/>
        </w:rPr>
      </w:pPr>
      <w:proofErr w:type="spellStart"/>
      <w:r>
        <w:rPr>
          <w:b/>
        </w:rPr>
        <w:t>PhonePe’s</w:t>
      </w:r>
      <w:proofErr w:type="spellEnd"/>
      <w:r>
        <w:rPr>
          <w:b/>
        </w:rPr>
        <w:t xml:space="preserve"> projected investment in 2030: $6.9 Billion</w:t>
      </w:r>
    </w:p>
    <w:p w14:paraId="268B8EA1" w14:textId="77777777" w:rsidR="007B4743" w:rsidRDefault="00000000">
      <w:pPr>
        <w:spacing w:before="240" w:after="240"/>
        <w:ind w:firstLine="720"/>
        <w:rPr>
          <w:b/>
        </w:rPr>
      </w:pPr>
      <w:r>
        <w:rPr>
          <w:b/>
        </w:rPr>
        <w:t>Percentage Increase in Investment (2025-2030)</w:t>
      </w:r>
    </w:p>
    <w:p w14:paraId="52EB8670" w14:textId="77777777" w:rsidR="007B4743" w:rsidRDefault="00000000">
      <w:pPr>
        <w:spacing w:before="240" w:after="240"/>
        <w:ind w:firstLine="720"/>
      </w:pPr>
      <w:r>
        <w:t xml:space="preserve">Percentage Increase = ((Future Value </w:t>
      </w:r>
      <w:proofErr w:type="gramStart"/>
      <w:r>
        <w:t>-  Present</w:t>
      </w:r>
      <w:proofErr w:type="gramEnd"/>
      <w:r>
        <w:t xml:space="preserve"> Value) / Present Value) × 100</w:t>
      </w:r>
    </w:p>
    <w:p w14:paraId="30914942" w14:textId="77777777" w:rsidR="007B4743" w:rsidRDefault="00000000">
      <w:pPr>
        <w:spacing w:before="240" w:after="240"/>
        <w:ind w:firstLine="720"/>
      </w:pPr>
      <w:r>
        <w:lastRenderedPageBreak/>
        <w:t>= (6.9B - 2B / 2</w:t>
      </w:r>
      <w:proofErr w:type="gramStart"/>
      <w:r>
        <w:t>B )</w:t>
      </w:r>
      <w:proofErr w:type="gramEnd"/>
      <w:r>
        <w:t xml:space="preserve"> * 100 = 245%</w:t>
      </w:r>
    </w:p>
    <w:p w14:paraId="50B44942" w14:textId="77777777" w:rsidR="007B4743" w:rsidRDefault="00000000">
      <w:pPr>
        <w:spacing w:before="240" w:after="240"/>
        <w:rPr>
          <w:b/>
        </w:rPr>
      </w:pPr>
      <w:r>
        <w:rPr>
          <w:b/>
        </w:rPr>
        <w:t xml:space="preserve">          </w:t>
      </w:r>
      <w:r>
        <w:t xml:space="preserve"> Investment is expected to grow by approximately </w:t>
      </w:r>
      <w:r>
        <w:rPr>
          <w:b/>
        </w:rPr>
        <w:t>245% over 5 years.</w:t>
      </w:r>
    </w:p>
    <w:p w14:paraId="2F6B527A" w14:textId="77777777" w:rsidR="007B4743" w:rsidRDefault="007B4743">
      <w:pPr>
        <w:spacing w:before="240" w:after="240"/>
        <w:rPr>
          <w:b/>
        </w:rPr>
      </w:pPr>
    </w:p>
    <w:p w14:paraId="4347E292" w14:textId="77777777" w:rsidR="007B4743" w:rsidRDefault="00000000">
      <w:pPr>
        <w:spacing w:before="240" w:after="240"/>
        <w:ind w:firstLine="720"/>
        <w:rPr>
          <w:b/>
        </w:rPr>
      </w:pPr>
      <w:r>
        <w:rPr>
          <w:b/>
        </w:rPr>
        <w:t xml:space="preserve">Key Takeaways for </w:t>
      </w:r>
      <w:proofErr w:type="spellStart"/>
      <w:r>
        <w:rPr>
          <w:b/>
        </w:rPr>
        <w:t>PhonePe</w:t>
      </w:r>
      <w:proofErr w:type="spellEnd"/>
      <w:r>
        <w:rPr>
          <w:b/>
        </w:rPr>
        <w:t xml:space="preserve"> (2025-2035)</w:t>
      </w:r>
    </w:p>
    <w:p w14:paraId="37CBC31F" w14:textId="77777777" w:rsidR="007B4743" w:rsidRDefault="00000000">
      <w:pPr>
        <w:spacing w:before="240" w:after="240"/>
        <w:ind w:firstLine="720"/>
        <w:rPr>
          <w:b/>
        </w:rPr>
      </w:pPr>
      <w:r>
        <w:rPr>
          <w:b/>
        </w:rPr>
        <w:t xml:space="preserve">Valuation Growth: From $12B (2025) </w:t>
      </w:r>
      <w:r>
        <w:rPr>
          <w:rFonts w:ascii="Arial Unicode MS" w:eastAsia="Arial Unicode MS" w:hAnsi="Arial Unicode MS" w:cs="Arial Unicode MS"/>
          <w:b/>
        </w:rPr>
        <w:t xml:space="preserve">→ </w:t>
      </w:r>
      <w:r>
        <w:rPr>
          <w:b/>
        </w:rPr>
        <w:t>$41B (2030)</w:t>
      </w:r>
    </w:p>
    <w:p w14:paraId="1F094C10" w14:textId="77777777" w:rsidR="007B4743" w:rsidRDefault="00000000">
      <w:pPr>
        <w:spacing w:before="240" w:after="240"/>
        <w:ind w:firstLine="720"/>
        <w:rPr>
          <w:b/>
        </w:rPr>
      </w:pPr>
      <w:r>
        <w:rPr>
          <w:b/>
        </w:rPr>
        <w:t xml:space="preserve">Investment Growth: From $2B (2025) </w:t>
      </w:r>
      <w:r>
        <w:rPr>
          <w:rFonts w:ascii="Arial Unicode MS" w:eastAsia="Arial Unicode MS" w:hAnsi="Arial Unicode MS" w:cs="Arial Unicode MS"/>
          <w:b/>
        </w:rPr>
        <w:t xml:space="preserve">→ </w:t>
      </w:r>
      <w:r>
        <w:rPr>
          <w:b/>
        </w:rPr>
        <w:t>$6.9B (2030)</w:t>
      </w:r>
    </w:p>
    <w:p w14:paraId="42B7C672" w14:textId="77777777" w:rsidR="007B4743" w:rsidRDefault="007B4743">
      <w:pPr>
        <w:spacing w:before="240" w:after="240"/>
        <w:rPr>
          <w:b/>
        </w:rPr>
      </w:pPr>
    </w:p>
    <w:p w14:paraId="1F44EBF1" w14:textId="77777777" w:rsidR="007B4743" w:rsidRDefault="00000000">
      <w:pPr>
        <w:spacing w:before="240" w:after="240"/>
        <w:ind w:firstLine="720"/>
        <w:rPr>
          <w:b/>
        </w:rPr>
      </w:pPr>
      <w:r>
        <w:rPr>
          <w:b/>
        </w:rPr>
        <w:t>Main Growth Drivers:</w:t>
      </w:r>
    </w:p>
    <w:p w14:paraId="321C3EF0" w14:textId="77777777" w:rsidR="007B4743" w:rsidRDefault="00000000">
      <w:pPr>
        <w:numPr>
          <w:ilvl w:val="0"/>
          <w:numId w:val="29"/>
        </w:numPr>
        <w:spacing w:before="240"/>
      </w:pPr>
      <w:r>
        <w:t>UPI dominance &amp; digital payment expansion</w:t>
      </w:r>
    </w:p>
    <w:p w14:paraId="00A7547C" w14:textId="77777777" w:rsidR="007B4743" w:rsidRDefault="00000000">
      <w:pPr>
        <w:numPr>
          <w:ilvl w:val="0"/>
          <w:numId w:val="29"/>
        </w:numPr>
      </w:pPr>
      <w:r>
        <w:t>Growth in loans, insurance, and wealth management</w:t>
      </w:r>
    </w:p>
    <w:p w14:paraId="2E60BD9D" w14:textId="77777777" w:rsidR="007B4743" w:rsidRDefault="00000000">
      <w:pPr>
        <w:numPr>
          <w:ilvl w:val="0"/>
          <w:numId w:val="29"/>
        </w:numPr>
      </w:pPr>
      <w:r>
        <w:t>Higher user retention &amp; increased transaction volume</w:t>
      </w:r>
    </w:p>
    <w:p w14:paraId="5056FC16" w14:textId="77777777" w:rsidR="007B4743" w:rsidRDefault="00000000">
      <w:pPr>
        <w:numPr>
          <w:ilvl w:val="0"/>
          <w:numId w:val="29"/>
        </w:numPr>
        <w:spacing w:after="240"/>
      </w:pPr>
      <w:r>
        <w:t>International expansion possibilities</w:t>
      </w:r>
    </w:p>
    <w:p w14:paraId="3411CB58" w14:textId="77777777" w:rsidR="007B4743" w:rsidRDefault="007B4743">
      <w:pPr>
        <w:spacing w:before="240" w:after="240"/>
      </w:pPr>
    </w:p>
    <w:p w14:paraId="29B2CDFB" w14:textId="77777777" w:rsidR="007B4743" w:rsidRDefault="007B4743">
      <w:pPr>
        <w:spacing w:before="240" w:after="240"/>
        <w:ind w:left="1440"/>
      </w:pPr>
    </w:p>
    <w:p w14:paraId="4B94D5F2" w14:textId="77777777" w:rsidR="007B4743" w:rsidRDefault="00000000">
      <w:pPr>
        <w:pStyle w:val="Heading3"/>
        <w:spacing w:before="240" w:after="240"/>
        <w:rPr>
          <w:b/>
          <w:sz w:val="24"/>
          <w:szCs w:val="24"/>
        </w:rPr>
      </w:pPr>
      <w:bookmarkStart w:id="60" w:name="_ca6fx1ghxf9g" w:colFirst="0" w:colLast="0"/>
      <w:bookmarkEnd w:id="60"/>
      <w:r>
        <w:rPr>
          <w:b/>
          <w:sz w:val="24"/>
          <w:szCs w:val="24"/>
        </w:rPr>
        <w:t>2. How many people will adopt digital banking services in developing countries over the next decade?</w:t>
      </w:r>
    </w:p>
    <w:p w14:paraId="27E094DC" w14:textId="77777777" w:rsidR="007B4743" w:rsidRDefault="00000000">
      <w:pPr>
        <w:spacing w:before="240" w:after="240"/>
        <w:ind w:left="720"/>
      </w:pPr>
      <w:r>
        <w:t>Total Population: 1.43 billion</w:t>
      </w:r>
    </w:p>
    <w:p w14:paraId="6DBB7DA2" w14:textId="77777777" w:rsidR="007B4743" w:rsidRDefault="00000000">
      <w:pPr>
        <w:spacing w:before="240" w:after="240"/>
        <w:ind w:left="720"/>
      </w:pPr>
      <w:r>
        <w:t>Internet Users: 1.1 billion</w:t>
      </w:r>
    </w:p>
    <w:p w14:paraId="4CCF9527" w14:textId="77777777" w:rsidR="007B4743" w:rsidRDefault="00000000">
      <w:pPr>
        <w:spacing w:before="240" w:after="240"/>
        <w:ind w:left="720"/>
      </w:pPr>
      <w:r>
        <w:t>UPI Users: 500 million</w:t>
      </w:r>
    </w:p>
    <w:p w14:paraId="5299E92F" w14:textId="77777777" w:rsidR="007B4743" w:rsidRDefault="00000000">
      <w:pPr>
        <w:spacing w:before="240" w:after="240"/>
        <w:ind w:left="720"/>
      </w:pPr>
      <w:proofErr w:type="spellStart"/>
      <w:r>
        <w:t>PhonePe’s</w:t>
      </w:r>
      <w:proofErr w:type="spellEnd"/>
      <w:r>
        <w:t xml:space="preserve"> UPI Market Share: 49%</w:t>
      </w:r>
    </w:p>
    <w:p w14:paraId="75939F1D" w14:textId="77777777" w:rsidR="007B4743" w:rsidRDefault="00000000">
      <w:pPr>
        <w:spacing w:before="240" w:after="240"/>
        <w:ind w:left="720"/>
      </w:pPr>
      <w:r>
        <w:t>Financial Inclusion Gap: A large number of rural and semi-urban users still rely on cash</w:t>
      </w:r>
    </w:p>
    <w:p w14:paraId="3B4C2315" w14:textId="77777777" w:rsidR="007B4743" w:rsidRDefault="00000000">
      <w:pPr>
        <w:spacing w:before="240" w:after="240"/>
        <w:ind w:left="720"/>
      </w:pPr>
      <w:r>
        <w:t>Smartphone Penetration: Expected to reach 80% by 2030</w:t>
      </w:r>
    </w:p>
    <w:p w14:paraId="72EAA6BB" w14:textId="77777777" w:rsidR="007B4743" w:rsidRDefault="00000000">
      <w:pPr>
        <w:pStyle w:val="Heading4"/>
        <w:spacing w:before="240" w:after="240"/>
        <w:rPr>
          <w:b/>
          <w:color w:val="000000"/>
        </w:rPr>
      </w:pPr>
      <w:bookmarkStart w:id="61" w:name="_jrg3smfvq7zl" w:colFirst="0" w:colLast="0"/>
      <w:bookmarkEnd w:id="61"/>
      <w:r>
        <w:rPr>
          <w:b/>
        </w:rPr>
        <w:t xml:space="preserve">      </w:t>
      </w:r>
      <w:r>
        <w:rPr>
          <w:b/>
          <w:color w:val="000000"/>
        </w:rPr>
        <w:t>Growth Rate Assumption:</w:t>
      </w:r>
    </w:p>
    <w:p w14:paraId="2F0B466D" w14:textId="77777777" w:rsidR="007B4743" w:rsidRDefault="00000000">
      <w:pPr>
        <w:spacing w:before="240" w:after="240"/>
        <w:ind w:left="720"/>
      </w:pPr>
      <w:r>
        <w:t xml:space="preserve">UPI adoption saw </w:t>
      </w:r>
      <w:r>
        <w:rPr>
          <w:b/>
        </w:rPr>
        <w:t>50% YoY growth</w:t>
      </w:r>
      <w:r>
        <w:t xml:space="preserve"> in past years</w:t>
      </w:r>
    </w:p>
    <w:p w14:paraId="5E998C0D" w14:textId="77777777" w:rsidR="007B4743" w:rsidRDefault="00000000">
      <w:pPr>
        <w:spacing w:before="240" w:after="240"/>
        <w:ind w:left="720"/>
      </w:pPr>
      <w:r>
        <w:t xml:space="preserve">Future growth will </w:t>
      </w:r>
      <w:r>
        <w:rPr>
          <w:b/>
        </w:rPr>
        <w:t>stabilize at ~12–15% CAGR</w:t>
      </w:r>
      <w:r>
        <w:t xml:space="preserve"> over the next decade</w:t>
      </w:r>
    </w:p>
    <w:p w14:paraId="439EC15D" w14:textId="77777777" w:rsidR="007B4743" w:rsidRDefault="00000000">
      <w:pPr>
        <w:spacing w:before="240" w:after="240"/>
        <w:ind w:left="720"/>
      </w:pPr>
      <w:r>
        <w:t>Using CAGR formula:</w:t>
      </w:r>
    </w:p>
    <w:p w14:paraId="3C6CE32E" w14:textId="77777777" w:rsidR="007B4743" w:rsidRDefault="00000000">
      <w:pPr>
        <w:spacing w:before="240" w:after="240"/>
        <w:ind w:left="720"/>
        <w:rPr>
          <w:b/>
        </w:rPr>
      </w:pPr>
      <w:r>
        <w:t>Assuming 14% CAGR over the next decade</w:t>
      </w:r>
      <w:r>
        <w:br/>
        <w:t xml:space="preserve"> </w:t>
      </w:r>
      <w:r>
        <w:rPr>
          <w:rFonts w:ascii="Arial Unicode MS" w:eastAsia="Arial Unicode MS" w:hAnsi="Arial Unicode MS" w:cs="Arial Unicode MS"/>
          <w:b/>
        </w:rPr>
        <w:t>Future Users = 500M × (</w:t>
      </w:r>
      <w:proofErr w:type="gramStart"/>
      <w:r>
        <w:rPr>
          <w:rFonts w:ascii="Arial Unicode MS" w:eastAsia="Arial Unicode MS" w:hAnsi="Arial Unicode MS" w:cs="Arial Unicode MS"/>
          <w:b/>
        </w:rPr>
        <w:t>1.14)^</w:t>
      </w:r>
      <w:proofErr w:type="gramEnd"/>
      <w:r>
        <w:rPr>
          <w:rFonts w:ascii="Arial Unicode MS" w:eastAsia="Arial Unicode MS" w:hAnsi="Arial Unicode MS" w:cs="Arial Unicode MS"/>
          <w:b/>
        </w:rPr>
        <w:t>10 ≈ 850M</w:t>
      </w:r>
    </w:p>
    <w:p w14:paraId="38541FBF" w14:textId="77777777" w:rsidR="007B4743" w:rsidRDefault="00000000">
      <w:pPr>
        <w:spacing w:before="240" w:after="240"/>
        <w:ind w:left="720"/>
      </w:pPr>
      <w:r>
        <w:lastRenderedPageBreak/>
        <w:t xml:space="preserve">So, by </w:t>
      </w:r>
      <w:r>
        <w:rPr>
          <w:b/>
        </w:rPr>
        <w:t>2035</w:t>
      </w:r>
      <w:r>
        <w:t>, ~</w:t>
      </w:r>
      <w:r>
        <w:rPr>
          <w:b/>
        </w:rPr>
        <w:t>850 million Indians</w:t>
      </w:r>
      <w:r>
        <w:t xml:space="preserve"> could be using UPI and digital banking services</w:t>
      </w:r>
    </w:p>
    <w:p w14:paraId="0E52B988" w14:textId="77777777" w:rsidR="007B4743" w:rsidRDefault="00000000">
      <w:pPr>
        <w:spacing w:before="240" w:after="240"/>
      </w:pPr>
      <w:proofErr w:type="spellStart"/>
      <w:r>
        <w:rPr>
          <w:b/>
        </w:rPr>
        <w:t>PhonePe’s</w:t>
      </w:r>
      <w:proofErr w:type="spellEnd"/>
      <w:r>
        <w:rPr>
          <w:b/>
        </w:rPr>
        <w:t xml:space="preserve"> User Growth</w:t>
      </w:r>
      <w:r>
        <w:t xml:space="preserve"> </w:t>
      </w:r>
    </w:p>
    <w:p w14:paraId="16A45367" w14:textId="77777777" w:rsidR="007B4743" w:rsidRDefault="00000000">
      <w:pPr>
        <w:spacing w:before="240" w:after="240"/>
      </w:pPr>
      <w:r>
        <w:t xml:space="preserve">   2025: </w:t>
      </w:r>
      <w:proofErr w:type="spellStart"/>
      <w:r>
        <w:t>PhonePe</w:t>
      </w:r>
      <w:proofErr w:type="spellEnd"/>
      <w:r>
        <w:t xml:space="preserve"> holds </w:t>
      </w:r>
      <w:r>
        <w:rPr>
          <w:b/>
        </w:rPr>
        <w:t>49%</w:t>
      </w:r>
      <w:r>
        <w:t xml:space="preserve"> of UPI market</w:t>
      </w:r>
      <w:r>
        <w:br/>
        <w:t xml:space="preserve">  Even with competition, assuming</w:t>
      </w:r>
      <w:r>
        <w:rPr>
          <w:b/>
        </w:rPr>
        <w:t xml:space="preserve"> ~42% market share</w:t>
      </w:r>
      <w:r>
        <w:t xml:space="preserve"> in 2035:</w:t>
      </w:r>
      <w:r>
        <w:br/>
        <w:t xml:space="preserve">                 850M × 0.42 = </w:t>
      </w:r>
      <w:r>
        <w:rPr>
          <w:b/>
        </w:rPr>
        <w:t>357M users</w:t>
      </w:r>
      <w:r>
        <w:br/>
      </w:r>
    </w:p>
    <w:p w14:paraId="3920445A" w14:textId="77777777" w:rsidR="007B4743" w:rsidRDefault="00000000">
      <w:pPr>
        <w:spacing w:before="240" w:after="240"/>
      </w:pPr>
      <w:r>
        <w:t xml:space="preserve">   So, </w:t>
      </w:r>
      <w:proofErr w:type="spellStart"/>
      <w:r>
        <w:t>PhonePe</w:t>
      </w:r>
      <w:proofErr w:type="spellEnd"/>
      <w:r>
        <w:t xml:space="preserve"> could serve</w:t>
      </w:r>
      <w:r>
        <w:rPr>
          <w:b/>
        </w:rPr>
        <w:t xml:space="preserve"> ~357–360 million users</w:t>
      </w:r>
      <w:r>
        <w:t xml:space="preserve"> by 2035</w:t>
      </w:r>
    </w:p>
    <w:p w14:paraId="25EAF16F" w14:textId="77777777" w:rsidR="007B4743" w:rsidRDefault="00000000">
      <w:pPr>
        <w:spacing w:before="240" w:after="240"/>
        <w:rPr>
          <w:b/>
        </w:rPr>
      </w:pPr>
      <w:r>
        <w:rPr>
          <w:b/>
        </w:rPr>
        <w:t xml:space="preserve">Key Takeaways for </w:t>
      </w:r>
      <w:proofErr w:type="spellStart"/>
      <w:r>
        <w:rPr>
          <w:b/>
        </w:rPr>
        <w:t>PhonePe</w:t>
      </w:r>
      <w:proofErr w:type="spellEnd"/>
      <w:r>
        <w:rPr>
          <w:b/>
        </w:rPr>
        <w:t xml:space="preserve"> (2025-2035)</w:t>
      </w:r>
    </w:p>
    <w:p w14:paraId="413D06C4" w14:textId="77777777" w:rsidR="007B4743" w:rsidRDefault="00000000">
      <w:pPr>
        <w:spacing w:before="240" w:after="240"/>
      </w:pPr>
      <w:r>
        <w:rPr>
          <w:rFonts w:ascii="Arial Unicode MS" w:eastAsia="Arial Unicode MS" w:hAnsi="Arial Unicode MS" w:cs="Arial Unicode MS"/>
        </w:rPr>
        <w:t>UPI/Digital Banking Users: From 500M (2025) → 850M+ (2035)</w:t>
      </w:r>
    </w:p>
    <w:p w14:paraId="5D396611" w14:textId="77777777" w:rsidR="007B4743" w:rsidRDefault="00000000">
      <w:pPr>
        <w:spacing w:before="240" w:after="240"/>
      </w:pPr>
      <w:proofErr w:type="spellStart"/>
      <w:r>
        <w:rPr>
          <w:rFonts w:ascii="Arial Unicode MS" w:eastAsia="Arial Unicode MS" w:hAnsi="Arial Unicode MS" w:cs="Arial Unicode MS"/>
        </w:rPr>
        <w:t>PhonePe</w:t>
      </w:r>
      <w:proofErr w:type="spellEnd"/>
      <w:r>
        <w:rPr>
          <w:rFonts w:ascii="Arial Unicode MS" w:eastAsia="Arial Unicode MS" w:hAnsi="Arial Unicode MS" w:cs="Arial Unicode MS"/>
        </w:rPr>
        <w:t xml:space="preserve"> Users: From 245M (2025) → ~360M+ (2035)</w:t>
      </w:r>
    </w:p>
    <w:p w14:paraId="2EED3662" w14:textId="77777777" w:rsidR="00F97B6E" w:rsidRDefault="00F97B6E">
      <w:pPr>
        <w:spacing w:before="240" w:after="240"/>
        <w:rPr>
          <w:b/>
        </w:rPr>
      </w:pPr>
    </w:p>
    <w:p w14:paraId="7E0D8459" w14:textId="3FDA25E9" w:rsidR="007B4743" w:rsidRDefault="00000000">
      <w:pPr>
        <w:spacing w:before="240" w:after="240"/>
        <w:rPr>
          <w:b/>
        </w:rPr>
      </w:pPr>
      <w:r>
        <w:rPr>
          <w:b/>
        </w:rPr>
        <w:t>Main Growth Drivers:</w:t>
      </w:r>
    </w:p>
    <w:p w14:paraId="679B32EE" w14:textId="77777777" w:rsidR="007B4743" w:rsidRDefault="00000000">
      <w:pPr>
        <w:numPr>
          <w:ilvl w:val="0"/>
          <w:numId w:val="19"/>
        </w:numPr>
        <w:spacing w:before="240"/>
      </w:pPr>
      <w:r>
        <w:rPr>
          <w:b/>
        </w:rPr>
        <w:t>Smartphone &amp; Internet Boom</w:t>
      </w:r>
      <w:r>
        <w:t>: Deeper penetration in Tier 2, Tier 3 cities &amp; rural India</w:t>
      </w:r>
    </w:p>
    <w:p w14:paraId="47FDC42E" w14:textId="77777777" w:rsidR="007B4743" w:rsidRDefault="00000000">
      <w:pPr>
        <w:numPr>
          <w:ilvl w:val="0"/>
          <w:numId w:val="19"/>
        </w:numPr>
      </w:pPr>
      <w:r>
        <w:rPr>
          <w:b/>
        </w:rPr>
        <w:t>UPI Expanding into Financial Services</w:t>
      </w:r>
      <w:r>
        <w:t>: Lending, Credit, Insurance, Investments</w:t>
      </w:r>
      <w:r>
        <w:br/>
      </w:r>
    </w:p>
    <w:p w14:paraId="6D5BEBE1" w14:textId="77777777" w:rsidR="007B4743" w:rsidRDefault="00000000">
      <w:pPr>
        <w:numPr>
          <w:ilvl w:val="0"/>
          <w:numId w:val="19"/>
        </w:numPr>
        <w:spacing w:after="240"/>
      </w:pPr>
      <w:r>
        <w:rPr>
          <w:b/>
        </w:rPr>
        <w:t>Simplified User Experience</w:t>
      </w:r>
      <w:r>
        <w:t>: Voice-enabled UPI, vernacular support, QR expansion</w:t>
      </w:r>
    </w:p>
    <w:p w14:paraId="7A750867" w14:textId="77777777" w:rsidR="007B4743" w:rsidRDefault="007B4743">
      <w:pPr>
        <w:spacing w:before="240" w:after="240"/>
        <w:ind w:left="1440"/>
      </w:pPr>
    </w:p>
    <w:p w14:paraId="76D04662" w14:textId="77777777" w:rsidR="007B4743" w:rsidRDefault="00000000">
      <w:pPr>
        <w:pStyle w:val="Heading3"/>
        <w:spacing w:before="240" w:after="240"/>
        <w:rPr>
          <w:b/>
          <w:sz w:val="24"/>
          <w:szCs w:val="24"/>
        </w:rPr>
      </w:pPr>
      <w:bookmarkStart w:id="62" w:name="_dn32nh6pww8d" w:colFirst="0" w:colLast="0"/>
      <w:bookmarkEnd w:id="62"/>
      <w:r>
        <w:rPr>
          <w:b/>
          <w:sz w:val="24"/>
          <w:szCs w:val="24"/>
        </w:rPr>
        <w:t>3. What percentage of small and medium-sized enterprises (SMEs) will use FinTech solutions for their financial needs by 2025?</w:t>
      </w:r>
    </w:p>
    <w:p w14:paraId="2F291E41" w14:textId="77777777" w:rsidR="007B4743" w:rsidRDefault="00000000">
      <w:pPr>
        <w:spacing w:before="240" w:after="240"/>
      </w:pPr>
      <w:r>
        <w:rPr>
          <w:b/>
        </w:rPr>
        <w:t>Total SMEs in India</w:t>
      </w:r>
      <w:r>
        <w:t xml:space="preserve"> = 42.2 million</w:t>
      </w:r>
      <w:r>
        <w:br/>
        <w:t xml:space="preserve"> </w:t>
      </w:r>
      <w:r>
        <w:rPr>
          <w:b/>
        </w:rPr>
        <w:t>SMEs using UPI/Digital Payments in 2024</w:t>
      </w:r>
      <w:r>
        <w:rPr>
          <w:rFonts w:ascii="Arial Unicode MS" w:eastAsia="Arial Unicode MS" w:hAnsi="Arial Unicode MS" w:cs="Arial Unicode MS"/>
        </w:rPr>
        <w:t xml:space="preserve"> = 27%</w:t>
      </w:r>
      <w:r>
        <w:rPr>
          <w:rFonts w:ascii="Arial Unicode MS" w:eastAsia="Arial Unicode MS" w:hAnsi="Arial Unicode MS" w:cs="Arial Unicode MS"/>
        </w:rPr>
        <w:br/>
        <w:t xml:space="preserve"> → 27% of 42.2M = 11.39M SMEs</w:t>
      </w:r>
    </w:p>
    <w:p w14:paraId="577A78CE" w14:textId="77777777" w:rsidR="007B4743" w:rsidRDefault="00000000">
      <w:pPr>
        <w:spacing w:before="240" w:after="240"/>
      </w:pPr>
      <w:proofErr w:type="spellStart"/>
      <w:r>
        <w:rPr>
          <w:b/>
        </w:rPr>
        <w:t>PhonePe’s</w:t>
      </w:r>
      <w:proofErr w:type="spellEnd"/>
      <w:r>
        <w:rPr>
          <w:b/>
        </w:rPr>
        <w:t xml:space="preserve"> Market Share (2025)</w:t>
      </w:r>
      <w:r>
        <w:t xml:space="preserve"> = 49%</w:t>
      </w:r>
      <w:r>
        <w:br/>
      </w:r>
      <w:r>
        <w:rPr>
          <w:b/>
        </w:rPr>
        <w:t>Projected Growth Rate for SME FinTech Adoption</w:t>
      </w:r>
      <w:r>
        <w:t xml:space="preserve"> = 23% CAGR</w:t>
      </w:r>
    </w:p>
    <w:p w14:paraId="107964D5" w14:textId="77777777" w:rsidR="007B4743" w:rsidRDefault="00000000">
      <w:pPr>
        <w:spacing w:before="240" w:after="240"/>
      </w:pPr>
      <w:r>
        <w:br/>
        <w:t xml:space="preserve"> Future Value = Present Value × (1 + Growth </w:t>
      </w:r>
      <w:proofErr w:type="gramStart"/>
      <w:r>
        <w:t>Rate)^</w:t>
      </w:r>
      <w:proofErr w:type="gramEnd"/>
      <w:r>
        <w:t>Years</w:t>
      </w:r>
    </w:p>
    <w:p w14:paraId="1C1E0BBC" w14:textId="77777777" w:rsidR="007B4743" w:rsidRDefault="00000000">
      <w:pPr>
        <w:spacing w:before="240" w:after="240"/>
        <w:rPr>
          <w:b/>
        </w:rPr>
      </w:pPr>
      <w:r>
        <w:rPr>
          <w:b/>
        </w:rPr>
        <w:t xml:space="preserve"> FinTech-Using SMEs in 2025</w:t>
      </w:r>
      <w:r>
        <w:rPr>
          <w:b/>
        </w:rPr>
        <w:br/>
      </w:r>
      <w:r>
        <w:t xml:space="preserve"> 11.39M × (</w:t>
      </w:r>
      <w:proofErr w:type="gramStart"/>
      <w:r>
        <w:t>1.23)^</w:t>
      </w:r>
      <w:proofErr w:type="gramEnd"/>
      <w:r>
        <w:t xml:space="preserve">1 = 11.39M × 1.23 = </w:t>
      </w:r>
      <w:r>
        <w:rPr>
          <w:b/>
        </w:rPr>
        <w:t>14.01M SMEs</w:t>
      </w:r>
    </w:p>
    <w:p w14:paraId="47B4E24B" w14:textId="77777777" w:rsidR="007B4743" w:rsidRDefault="00000000">
      <w:pPr>
        <w:spacing w:before="240" w:after="240"/>
        <w:rPr>
          <w:b/>
        </w:rPr>
      </w:pPr>
      <w:r>
        <w:t xml:space="preserve"> So, ~14 million SMEs expected to use FinTech in 2025</w:t>
      </w:r>
      <w:r>
        <w:br/>
        <w:t xml:space="preserve"> (14.01M / 42.2M) × 100 = </w:t>
      </w:r>
      <w:r>
        <w:rPr>
          <w:b/>
        </w:rPr>
        <w:t>33.2% SMEs</w:t>
      </w:r>
    </w:p>
    <w:p w14:paraId="015A3D87" w14:textId="77777777" w:rsidR="007B4743" w:rsidRDefault="00000000">
      <w:pPr>
        <w:spacing w:before="240" w:after="240"/>
      </w:pPr>
      <w:r>
        <w:rPr>
          <w:b/>
        </w:rPr>
        <w:lastRenderedPageBreak/>
        <w:t xml:space="preserve"> </w:t>
      </w:r>
      <w:proofErr w:type="spellStart"/>
      <w:r>
        <w:rPr>
          <w:b/>
        </w:rPr>
        <w:t>PhonePe’s</w:t>
      </w:r>
      <w:proofErr w:type="spellEnd"/>
      <w:r>
        <w:rPr>
          <w:b/>
        </w:rPr>
        <w:t xml:space="preserve"> Expected SME Users (2025)</w:t>
      </w:r>
      <w:r>
        <w:rPr>
          <w:b/>
        </w:rPr>
        <w:br/>
      </w:r>
      <w:r>
        <w:t xml:space="preserve"> 14.01M × 0.49 = </w:t>
      </w:r>
      <w:r>
        <w:rPr>
          <w:b/>
        </w:rPr>
        <w:t>6.86M SMEs</w:t>
      </w:r>
      <w:r>
        <w:rPr>
          <w:b/>
        </w:rPr>
        <w:br/>
      </w:r>
      <w:r>
        <w:t xml:space="preserve"> So, </w:t>
      </w:r>
      <w:proofErr w:type="spellStart"/>
      <w:r>
        <w:t>PhonePe</w:t>
      </w:r>
      <w:proofErr w:type="spellEnd"/>
      <w:r>
        <w:t xml:space="preserve"> could have ~6.9 million SME users in 2025</w:t>
      </w:r>
    </w:p>
    <w:p w14:paraId="7DF71531" w14:textId="77777777" w:rsidR="007B4743" w:rsidRDefault="007B4743">
      <w:pPr>
        <w:spacing w:before="240" w:after="240"/>
        <w:rPr>
          <w:b/>
        </w:rPr>
      </w:pPr>
    </w:p>
    <w:p w14:paraId="0AF4FF01" w14:textId="77777777" w:rsidR="007B4743" w:rsidRDefault="00000000">
      <w:pPr>
        <w:spacing w:before="240" w:after="240"/>
        <w:rPr>
          <w:b/>
        </w:rPr>
      </w:pPr>
      <w:r>
        <w:rPr>
          <w:b/>
        </w:rPr>
        <w:t xml:space="preserve">Key Takeaways for </w:t>
      </w:r>
      <w:proofErr w:type="spellStart"/>
      <w:r>
        <w:rPr>
          <w:b/>
        </w:rPr>
        <w:t>PhonePe</w:t>
      </w:r>
      <w:proofErr w:type="spellEnd"/>
    </w:p>
    <w:p w14:paraId="73E76E4D" w14:textId="77777777" w:rsidR="007B4743" w:rsidRDefault="00000000">
      <w:pPr>
        <w:spacing w:before="240" w:after="240"/>
      </w:pPr>
      <w:r>
        <w:t>SMEs using FinTech (2024): 11.39M (27% of 42.2M)</w:t>
      </w:r>
    </w:p>
    <w:p w14:paraId="107F6EDF" w14:textId="77777777" w:rsidR="007B4743" w:rsidRDefault="00000000">
      <w:pPr>
        <w:spacing w:before="240" w:after="240"/>
      </w:pPr>
      <w:r>
        <w:t>Projected in 2025: 14M (33.2%)</w:t>
      </w:r>
    </w:p>
    <w:p w14:paraId="03CD0DE6" w14:textId="77777777" w:rsidR="007B4743" w:rsidRDefault="00000000">
      <w:pPr>
        <w:spacing w:before="240" w:after="240"/>
      </w:pPr>
      <w:proofErr w:type="spellStart"/>
      <w:r>
        <w:t>PhonePe’s</w:t>
      </w:r>
      <w:proofErr w:type="spellEnd"/>
      <w:r>
        <w:t xml:space="preserve"> SME Users (2025): ~6.9M</w:t>
      </w:r>
    </w:p>
    <w:p w14:paraId="6C9ADC76" w14:textId="77777777" w:rsidR="007B4743" w:rsidRDefault="00000000">
      <w:pPr>
        <w:spacing w:before="240" w:after="240"/>
        <w:rPr>
          <w:b/>
        </w:rPr>
      </w:pPr>
      <w:r>
        <w:rPr>
          <w:b/>
        </w:rPr>
        <w:t>Main Growth Drivers</w:t>
      </w:r>
    </w:p>
    <w:p w14:paraId="0C0885A5" w14:textId="77777777" w:rsidR="007B4743" w:rsidRDefault="00000000">
      <w:pPr>
        <w:numPr>
          <w:ilvl w:val="0"/>
          <w:numId w:val="8"/>
        </w:numPr>
        <w:spacing w:before="240"/>
      </w:pPr>
      <w:r>
        <w:t>More digital lending + UPI tools added for SMEs</w:t>
      </w:r>
      <w:r>
        <w:br/>
      </w:r>
    </w:p>
    <w:p w14:paraId="3DFBB846" w14:textId="77777777" w:rsidR="007B4743" w:rsidRDefault="00000000">
      <w:pPr>
        <w:numPr>
          <w:ilvl w:val="0"/>
          <w:numId w:val="8"/>
        </w:numPr>
      </w:pPr>
      <w:r>
        <w:t>Strong government push for SME digitization</w:t>
      </w:r>
      <w:r>
        <w:br/>
      </w:r>
    </w:p>
    <w:p w14:paraId="7CD92B25" w14:textId="77777777" w:rsidR="007B4743" w:rsidRDefault="00000000">
      <w:pPr>
        <w:numPr>
          <w:ilvl w:val="0"/>
          <w:numId w:val="8"/>
        </w:numPr>
        <w:spacing w:after="240"/>
      </w:pPr>
      <w:r>
        <w:t>Rising smartphone + internet access in small businesses</w:t>
      </w:r>
    </w:p>
    <w:p w14:paraId="325922DA" w14:textId="77777777" w:rsidR="007B4743" w:rsidRDefault="007B4743">
      <w:pPr>
        <w:spacing w:before="240" w:after="240"/>
        <w:ind w:left="720"/>
      </w:pPr>
    </w:p>
    <w:p w14:paraId="209ADB24" w14:textId="77777777" w:rsidR="007B4743" w:rsidRDefault="00000000">
      <w:pPr>
        <w:pStyle w:val="Heading3"/>
        <w:spacing w:before="240" w:after="240"/>
        <w:rPr>
          <w:b/>
          <w:sz w:val="24"/>
          <w:szCs w:val="24"/>
        </w:rPr>
      </w:pPr>
      <w:bookmarkStart w:id="63" w:name="_l3vy90n7j4ia" w:colFirst="0" w:colLast="0"/>
      <w:bookmarkEnd w:id="63"/>
      <w:r>
        <w:rPr>
          <w:b/>
          <w:sz w:val="24"/>
          <w:szCs w:val="24"/>
        </w:rPr>
        <w:t>4. What will be the average transaction value of mobile payments in the next three years?</w:t>
      </w:r>
    </w:p>
    <w:p w14:paraId="6FD5B4AA" w14:textId="77777777" w:rsidR="007B4743" w:rsidRDefault="007B4743">
      <w:pPr>
        <w:spacing w:before="240" w:after="240"/>
      </w:pPr>
    </w:p>
    <w:p w14:paraId="7480CD9F" w14:textId="77777777" w:rsidR="007B4743" w:rsidRDefault="00000000">
      <w:pPr>
        <w:spacing w:before="240" w:after="240"/>
      </w:pPr>
      <w:r>
        <w:t>Current UPI Transaction Trends (2025)</w:t>
      </w:r>
    </w:p>
    <w:p w14:paraId="0C5D544F" w14:textId="77777777" w:rsidR="007B4743" w:rsidRDefault="00000000">
      <w:pPr>
        <w:spacing w:before="240" w:after="240"/>
      </w:pPr>
      <w:r>
        <w:t>Total UPI Transaction Value (2025): ₹180 Lakh Crore ($2.2 Trillion)</w:t>
      </w:r>
    </w:p>
    <w:p w14:paraId="737824CD" w14:textId="77777777" w:rsidR="007B4743" w:rsidRDefault="00000000">
      <w:pPr>
        <w:spacing w:before="240" w:after="240"/>
      </w:pPr>
      <w:r>
        <w:t xml:space="preserve">Total UPI Transactions (2025): 150 </w:t>
      </w:r>
      <w:proofErr w:type="gramStart"/>
      <w:r>
        <w:t>Billion</w:t>
      </w:r>
      <w:proofErr w:type="gramEnd"/>
    </w:p>
    <w:p w14:paraId="6328BEF6" w14:textId="77777777" w:rsidR="007B4743" w:rsidRDefault="00000000">
      <w:pPr>
        <w:spacing w:before="240" w:after="240"/>
      </w:pPr>
      <w:r>
        <w:t>Average Transaction Value (ATV) in 2025: Total UPI Transaction Value /</w:t>
      </w:r>
    </w:p>
    <w:p w14:paraId="2D32D230" w14:textId="77777777" w:rsidR="007B4743" w:rsidRDefault="00000000">
      <w:pPr>
        <w:spacing w:before="240" w:after="240"/>
      </w:pPr>
      <w:r>
        <w:t>Total UPI Transaction</w:t>
      </w:r>
    </w:p>
    <w:p w14:paraId="11B647B8" w14:textId="77777777" w:rsidR="007B4743" w:rsidRDefault="00000000">
      <w:pPr>
        <w:spacing w:before="240" w:after="240"/>
        <w:ind w:left="1440"/>
      </w:pPr>
      <w:r>
        <w:t>= 180 L / 150 B</w:t>
      </w:r>
    </w:p>
    <w:p w14:paraId="18EA0DE0" w14:textId="77777777" w:rsidR="007B4743" w:rsidRDefault="00000000">
      <w:pPr>
        <w:spacing w:before="240" w:after="240"/>
        <w:ind w:left="1440"/>
      </w:pPr>
      <w:r>
        <w:t>= ₹1,200 per transaction</w:t>
      </w:r>
    </w:p>
    <w:p w14:paraId="66230E68" w14:textId="77777777" w:rsidR="007B4743" w:rsidRDefault="00000000">
      <w:pPr>
        <w:spacing w:before="240" w:after="240"/>
      </w:pPr>
      <w:proofErr w:type="spellStart"/>
      <w:r>
        <w:t>PhonePe’s</w:t>
      </w:r>
      <w:proofErr w:type="spellEnd"/>
      <w:r>
        <w:t xml:space="preserve"> Market Share (2025): 49% of UPI transactions</w:t>
      </w:r>
    </w:p>
    <w:p w14:paraId="69ECA949" w14:textId="77777777" w:rsidR="007B4743" w:rsidRDefault="00000000">
      <w:pPr>
        <w:spacing w:before="240" w:after="240"/>
      </w:pPr>
      <w:proofErr w:type="spellStart"/>
      <w:r>
        <w:t>PhonePe’s</w:t>
      </w:r>
      <w:proofErr w:type="spellEnd"/>
      <w:r>
        <w:t xml:space="preserve"> Total Transactions (2025): 73.5 </w:t>
      </w:r>
      <w:proofErr w:type="gramStart"/>
      <w:r>
        <w:t>Billion</w:t>
      </w:r>
      <w:proofErr w:type="gramEnd"/>
    </w:p>
    <w:p w14:paraId="372738E0" w14:textId="77777777" w:rsidR="007B4743" w:rsidRDefault="00000000">
      <w:pPr>
        <w:spacing w:before="240" w:after="240"/>
      </w:pPr>
      <w:proofErr w:type="spellStart"/>
      <w:r>
        <w:t>PhonePe’s</w:t>
      </w:r>
      <w:proofErr w:type="spellEnd"/>
      <w:r>
        <w:t xml:space="preserve"> Transaction Value (2025): ₹88.2 Lakh Crore</w:t>
      </w:r>
    </w:p>
    <w:p w14:paraId="76BDBDAB" w14:textId="77777777" w:rsidR="007B4743" w:rsidRDefault="00000000">
      <w:pPr>
        <w:spacing w:before="240" w:after="240"/>
      </w:pPr>
      <w:r>
        <w:t>Projected Growth Rate for ATV (2025-2028)</w:t>
      </w:r>
    </w:p>
    <w:p w14:paraId="68223038" w14:textId="77777777" w:rsidR="007B4743" w:rsidRDefault="00000000">
      <w:pPr>
        <w:spacing w:before="240" w:after="240"/>
        <w:rPr>
          <w:b/>
        </w:rPr>
      </w:pPr>
      <w:r>
        <w:rPr>
          <w:b/>
        </w:rPr>
        <w:lastRenderedPageBreak/>
        <w:t>Assumed Growth Rate</w:t>
      </w:r>
    </w:p>
    <w:p w14:paraId="02A0D227" w14:textId="77777777" w:rsidR="007B4743" w:rsidRDefault="00000000">
      <w:pPr>
        <w:spacing w:before="240" w:after="240"/>
      </w:pPr>
      <w:r>
        <w:t>ATV Growth Rate Projection: 15-18% CAGR</w:t>
      </w:r>
    </w:p>
    <w:p w14:paraId="6EAAD4AB" w14:textId="77777777" w:rsidR="007B4743" w:rsidRDefault="00000000">
      <w:pPr>
        <w:spacing w:before="240" w:after="240"/>
      </w:pPr>
      <w:r>
        <w:t>Future Value=Present Value</w:t>
      </w:r>
      <w:proofErr w:type="gramStart"/>
      <w:r>
        <w:t>×(</w:t>
      </w:r>
      <w:proofErr w:type="gramEnd"/>
      <w:r>
        <w:t xml:space="preserve">1+Growth </w:t>
      </w:r>
      <w:proofErr w:type="gramStart"/>
      <w:r>
        <w:t>Rate)^</w:t>
      </w:r>
      <w:proofErr w:type="gramEnd"/>
      <w:r>
        <w:t>Years</w:t>
      </w:r>
    </w:p>
    <w:p w14:paraId="2AAD8E4C" w14:textId="77777777" w:rsidR="007B4743" w:rsidRDefault="00000000">
      <w:pPr>
        <w:spacing w:before="240" w:after="240"/>
        <w:rPr>
          <w:b/>
        </w:rPr>
      </w:pPr>
      <w:r>
        <w:rPr>
          <w:b/>
        </w:rPr>
        <w:t>Predicted ATV Growth (2025-2028)</w:t>
      </w:r>
    </w:p>
    <w:p w14:paraId="5F38D2D9" w14:textId="77777777" w:rsidR="007B4743" w:rsidRDefault="00000000">
      <w:pPr>
        <w:spacing w:before="240" w:after="240"/>
      </w:pPr>
      <w:r>
        <w:t>Assuming 16% CAGR</w:t>
      </w:r>
    </w:p>
    <w:p w14:paraId="21FDB57C" w14:textId="77777777" w:rsidR="007B4743" w:rsidRDefault="00000000">
      <w:pPr>
        <w:spacing w:before="240" w:after="240"/>
        <w:rPr>
          <w:b/>
        </w:rPr>
      </w:pPr>
      <w:r>
        <w:t xml:space="preserve">Projected ATV for </w:t>
      </w:r>
      <w:proofErr w:type="spellStart"/>
      <w:r>
        <w:t>PhonePe</w:t>
      </w:r>
      <w:proofErr w:type="spellEnd"/>
      <w:r>
        <w:t xml:space="preserve"> UPI Payments </w:t>
      </w:r>
      <w:r>
        <w:rPr>
          <w:rFonts w:ascii="Arial Unicode MS" w:eastAsia="Arial Unicode MS" w:hAnsi="Arial Unicode MS" w:cs="Arial Unicode MS"/>
          <w:b/>
        </w:rPr>
        <w:t>2026 = 1,200</w:t>
      </w:r>
      <w:proofErr w:type="gramStart"/>
      <w:r>
        <w:rPr>
          <w:rFonts w:ascii="Arial Unicode MS" w:eastAsia="Arial Unicode MS" w:hAnsi="Arial Unicode MS" w:cs="Arial Unicode MS"/>
          <w:b/>
        </w:rPr>
        <w:t>×(1.16)^</w:t>
      </w:r>
      <w:proofErr w:type="gramEnd"/>
      <w:r>
        <w:rPr>
          <w:rFonts w:ascii="Arial Unicode MS" w:eastAsia="Arial Unicode MS" w:hAnsi="Arial Unicode MS" w:cs="Arial Unicode MS"/>
          <w:b/>
        </w:rPr>
        <w:t>1 ≈ ₹1,392 per transaction</w:t>
      </w:r>
    </w:p>
    <w:p w14:paraId="1D282A0B" w14:textId="77777777" w:rsidR="007B4743" w:rsidRDefault="00000000">
      <w:pPr>
        <w:spacing w:before="240" w:after="240"/>
        <w:rPr>
          <w:b/>
        </w:rPr>
      </w:pPr>
      <w:r>
        <w:t xml:space="preserve">Projected ATV for </w:t>
      </w:r>
      <w:proofErr w:type="spellStart"/>
      <w:r>
        <w:t>PhonePe</w:t>
      </w:r>
      <w:proofErr w:type="spellEnd"/>
      <w:r>
        <w:t xml:space="preserve"> UPI Payments </w:t>
      </w:r>
      <w:r>
        <w:rPr>
          <w:rFonts w:ascii="Arial Unicode MS" w:eastAsia="Arial Unicode MS" w:hAnsi="Arial Unicode MS" w:cs="Arial Unicode MS"/>
          <w:b/>
        </w:rPr>
        <w:t>2027 = 1,200</w:t>
      </w:r>
      <w:proofErr w:type="gramStart"/>
      <w:r>
        <w:rPr>
          <w:rFonts w:ascii="Arial Unicode MS" w:eastAsia="Arial Unicode MS" w:hAnsi="Arial Unicode MS" w:cs="Arial Unicode MS"/>
          <w:b/>
        </w:rPr>
        <w:t>×(1.16)^</w:t>
      </w:r>
      <w:proofErr w:type="gramEnd"/>
      <w:r>
        <w:rPr>
          <w:rFonts w:ascii="Arial Unicode MS" w:eastAsia="Arial Unicode MS" w:hAnsi="Arial Unicode MS" w:cs="Arial Unicode MS"/>
          <w:b/>
        </w:rPr>
        <w:t>2 ≈ ₹1,615 per transaction</w:t>
      </w:r>
    </w:p>
    <w:p w14:paraId="28E1B33A" w14:textId="77777777" w:rsidR="007B4743" w:rsidRDefault="00000000">
      <w:pPr>
        <w:spacing w:before="240" w:after="240"/>
        <w:rPr>
          <w:b/>
        </w:rPr>
      </w:pPr>
      <w:r>
        <w:t xml:space="preserve">Projected ATV for </w:t>
      </w:r>
      <w:proofErr w:type="spellStart"/>
      <w:r>
        <w:t>PhonePe</w:t>
      </w:r>
      <w:proofErr w:type="spellEnd"/>
      <w:r>
        <w:t xml:space="preserve"> UPI Payments</w:t>
      </w:r>
      <w:r>
        <w:rPr>
          <w:rFonts w:ascii="Arial Unicode MS" w:eastAsia="Arial Unicode MS" w:hAnsi="Arial Unicode MS" w:cs="Arial Unicode MS"/>
          <w:b/>
        </w:rPr>
        <w:t xml:space="preserve"> 2028 = 1,200</w:t>
      </w:r>
      <w:proofErr w:type="gramStart"/>
      <w:r>
        <w:rPr>
          <w:rFonts w:ascii="Arial Unicode MS" w:eastAsia="Arial Unicode MS" w:hAnsi="Arial Unicode MS" w:cs="Arial Unicode MS"/>
          <w:b/>
        </w:rPr>
        <w:t>×(1.16)^</w:t>
      </w:r>
      <w:proofErr w:type="gramEnd"/>
      <w:r>
        <w:rPr>
          <w:rFonts w:ascii="Arial Unicode MS" w:eastAsia="Arial Unicode MS" w:hAnsi="Arial Unicode MS" w:cs="Arial Unicode MS"/>
          <w:b/>
        </w:rPr>
        <w:t>3 ≈ ₹1,874 per transaction</w:t>
      </w:r>
    </w:p>
    <w:p w14:paraId="75A579A1" w14:textId="77777777" w:rsidR="007B4743" w:rsidRDefault="00000000">
      <w:pPr>
        <w:spacing w:before="240" w:after="240"/>
        <w:rPr>
          <w:b/>
        </w:rPr>
      </w:pPr>
      <w:r>
        <w:rPr>
          <w:b/>
        </w:rPr>
        <w:t xml:space="preserve">Expected </w:t>
      </w:r>
      <w:proofErr w:type="spellStart"/>
      <w:r>
        <w:rPr>
          <w:b/>
        </w:rPr>
        <w:t>PhonePe</w:t>
      </w:r>
      <w:proofErr w:type="spellEnd"/>
      <w:r>
        <w:rPr>
          <w:b/>
        </w:rPr>
        <w:t xml:space="preserve"> Impact (2028)</w:t>
      </w:r>
    </w:p>
    <w:p w14:paraId="68381337" w14:textId="77777777" w:rsidR="007B4743" w:rsidRDefault="00000000">
      <w:pPr>
        <w:spacing w:before="240" w:after="240"/>
        <w:rPr>
          <w:b/>
        </w:rPr>
      </w:pPr>
      <w:r>
        <w:rPr>
          <w:b/>
        </w:rPr>
        <w:t xml:space="preserve">Total </w:t>
      </w:r>
      <w:proofErr w:type="spellStart"/>
      <w:r>
        <w:rPr>
          <w:b/>
        </w:rPr>
        <w:t>PhonePe</w:t>
      </w:r>
      <w:proofErr w:type="spellEnd"/>
      <w:r>
        <w:rPr>
          <w:b/>
        </w:rPr>
        <w:t xml:space="preserve"> UPI Transactions (2028 Estimate): 100 </w:t>
      </w:r>
      <w:proofErr w:type="gramStart"/>
      <w:r>
        <w:rPr>
          <w:b/>
        </w:rPr>
        <w:t>Billion</w:t>
      </w:r>
      <w:proofErr w:type="gramEnd"/>
    </w:p>
    <w:p w14:paraId="4A461D64" w14:textId="77777777" w:rsidR="007B4743" w:rsidRDefault="00000000">
      <w:pPr>
        <w:spacing w:before="240" w:after="240"/>
      </w:pPr>
      <w:r>
        <w:rPr>
          <w:rFonts w:ascii="Arial Unicode MS" w:eastAsia="Arial Unicode MS" w:hAnsi="Arial Unicode MS" w:cs="Arial Unicode MS"/>
        </w:rPr>
        <w:t xml:space="preserve">Projected </w:t>
      </w:r>
      <w:proofErr w:type="spellStart"/>
      <w:r>
        <w:rPr>
          <w:rFonts w:ascii="Arial Unicode MS" w:eastAsia="Arial Unicode MS" w:hAnsi="Arial Unicode MS" w:cs="Arial Unicode MS"/>
        </w:rPr>
        <w:t>PhonePe</w:t>
      </w:r>
      <w:proofErr w:type="spellEnd"/>
      <w:r>
        <w:rPr>
          <w:rFonts w:ascii="Arial Unicode MS" w:eastAsia="Arial Unicode MS" w:hAnsi="Arial Unicode MS" w:cs="Arial Unicode MS"/>
        </w:rPr>
        <w:t xml:space="preserve"> Transaction Value (2028): 100 B × 1,874 ≈ ₹187.4LakhCrore</w:t>
      </w:r>
    </w:p>
    <w:p w14:paraId="7EE25B31" w14:textId="77777777" w:rsidR="007B4743" w:rsidRDefault="00000000">
      <w:pPr>
        <w:spacing w:before="240" w:after="240"/>
        <w:rPr>
          <w:b/>
        </w:rPr>
      </w:pPr>
      <w:r>
        <w:rPr>
          <w:b/>
        </w:rPr>
        <w:t xml:space="preserve">Key Takeaways for </w:t>
      </w:r>
      <w:proofErr w:type="spellStart"/>
      <w:r>
        <w:rPr>
          <w:b/>
        </w:rPr>
        <w:t>PhonePe</w:t>
      </w:r>
      <w:proofErr w:type="spellEnd"/>
    </w:p>
    <w:p w14:paraId="4CD16D26" w14:textId="77777777" w:rsidR="007B4743" w:rsidRDefault="00000000">
      <w:pPr>
        <w:spacing w:before="240" w:after="240"/>
      </w:pPr>
      <w:r>
        <w:rPr>
          <w:rFonts w:ascii="Arial Unicode MS" w:eastAsia="Arial Unicode MS" w:hAnsi="Arial Unicode MS" w:cs="Arial Unicode MS"/>
        </w:rPr>
        <w:t>ATV Growth: From ₹1,200 (2025) → ₹1,874 (2028) (16% CAGR)</w:t>
      </w:r>
    </w:p>
    <w:p w14:paraId="19551882" w14:textId="77777777" w:rsidR="007B4743" w:rsidRDefault="00000000">
      <w:pPr>
        <w:spacing w:before="240" w:after="240"/>
      </w:pPr>
      <w:r>
        <w:t>Total Transaction Value: ~₹187.4 Lakh Crore (by 2028)</w:t>
      </w:r>
    </w:p>
    <w:p w14:paraId="7099F490" w14:textId="77777777" w:rsidR="007B4743" w:rsidRDefault="00000000">
      <w:pPr>
        <w:spacing w:before="240" w:after="240"/>
        <w:rPr>
          <w:b/>
        </w:rPr>
      </w:pPr>
      <w:r>
        <w:rPr>
          <w:b/>
        </w:rPr>
        <w:t>Main Growth Drivers:</w:t>
      </w:r>
    </w:p>
    <w:p w14:paraId="5D482123" w14:textId="77777777" w:rsidR="007B4743" w:rsidRDefault="00000000">
      <w:pPr>
        <w:numPr>
          <w:ilvl w:val="0"/>
          <w:numId w:val="4"/>
        </w:numPr>
        <w:spacing w:before="240"/>
      </w:pPr>
      <w:r>
        <w:t xml:space="preserve">Rise in </w:t>
      </w:r>
      <w:r>
        <w:rPr>
          <w:b/>
        </w:rPr>
        <w:t>high-value UPI payments</w:t>
      </w:r>
    </w:p>
    <w:p w14:paraId="332C1A0D" w14:textId="77777777" w:rsidR="007B4743" w:rsidRDefault="00000000">
      <w:pPr>
        <w:numPr>
          <w:ilvl w:val="0"/>
          <w:numId w:val="4"/>
        </w:numPr>
      </w:pPr>
      <w:r>
        <w:t xml:space="preserve">Use of </w:t>
      </w:r>
      <w:r>
        <w:rPr>
          <w:b/>
        </w:rPr>
        <w:t>credit via UPI</w:t>
      </w:r>
      <w:r>
        <w:t xml:space="preserve"> (like Credit Line on UPI)</w:t>
      </w:r>
    </w:p>
    <w:p w14:paraId="3DF03280" w14:textId="77777777" w:rsidR="007B4743" w:rsidRDefault="00000000">
      <w:pPr>
        <w:numPr>
          <w:ilvl w:val="0"/>
          <w:numId w:val="4"/>
        </w:numPr>
        <w:spacing w:after="240"/>
      </w:pPr>
      <w:r>
        <w:t>More digital spending across India</w:t>
      </w:r>
    </w:p>
    <w:p w14:paraId="42CE20CE" w14:textId="77777777" w:rsidR="007B4743" w:rsidRDefault="007B4743">
      <w:pPr>
        <w:pStyle w:val="Heading3"/>
        <w:spacing w:before="240" w:after="240"/>
        <w:rPr>
          <w:b/>
          <w:sz w:val="24"/>
          <w:szCs w:val="24"/>
        </w:rPr>
      </w:pPr>
      <w:bookmarkStart w:id="64" w:name="_wbfq1qz09at" w:colFirst="0" w:colLast="0"/>
      <w:bookmarkEnd w:id="64"/>
    </w:p>
    <w:p w14:paraId="78CD6389" w14:textId="77777777" w:rsidR="007B4743" w:rsidRDefault="00000000">
      <w:pPr>
        <w:pStyle w:val="Heading3"/>
        <w:spacing w:before="240" w:after="240"/>
        <w:rPr>
          <w:b/>
          <w:sz w:val="24"/>
          <w:szCs w:val="24"/>
        </w:rPr>
      </w:pPr>
      <w:bookmarkStart w:id="65" w:name="_dah8kzssih66" w:colFirst="0" w:colLast="0"/>
      <w:bookmarkEnd w:id="65"/>
      <w:r>
        <w:rPr>
          <w:b/>
          <w:sz w:val="24"/>
          <w:szCs w:val="24"/>
        </w:rPr>
        <w:t>5.How much will blockchain technology reduce the costs of cross-border transactions in the next five years?</w:t>
      </w:r>
    </w:p>
    <w:p w14:paraId="7A7083C4" w14:textId="77777777" w:rsidR="007B4743" w:rsidRDefault="007B4743"/>
    <w:p w14:paraId="497BDFED" w14:textId="77777777" w:rsidR="007B4743" w:rsidRDefault="00000000">
      <w:r>
        <w:rPr>
          <w:b/>
        </w:rPr>
        <w:t>UPI Global</w:t>
      </w:r>
      <w:r>
        <w:t xml:space="preserve"> is expanding </w:t>
      </w:r>
      <w:proofErr w:type="gramStart"/>
      <w:r>
        <w:t>to  UAE</w:t>
      </w:r>
      <w:proofErr w:type="gramEnd"/>
      <w:r>
        <w:t>, Singapore, Nepal, Sri Lanka, France, UK</w:t>
      </w:r>
      <w:r>
        <w:br/>
      </w:r>
    </w:p>
    <w:p w14:paraId="304A6C54" w14:textId="77777777" w:rsidR="007B4743" w:rsidRDefault="00000000">
      <w:proofErr w:type="spellStart"/>
      <w:r>
        <w:rPr>
          <w:b/>
        </w:rPr>
        <w:t>PhonePe’s</w:t>
      </w:r>
      <w:proofErr w:type="spellEnd"/>
      <w:r>
        <w:rPr>
          <w:b/>
        </w:rPr>
        <w:t xml:space="preserve"> Goal</w:t>
      </w:r>
      <w:r>
        <w:t xml:space="preserve">: Enable </w:t>
      </w:r>
      <w:r>
        <w:rPr>
          <w:b/>
        </w:rPr>
        <w:t>low-cost</w:t>
      </w:r>
      <w:r>
        <w:t>, real-time cross-border payments</w:t>
      </w:r>
      <w:r>
        <w:br/>
      </w:r>
    </w:p>
    <w:p w14:paraId="322A9534" w14:textId="77777777" w:rsidR="007B4743" w:rsidRDefault="00000000">
      <w:pPr>
        <w:rPr>
          <w:b/>
        </w:rPr>
      </w:pPr>
      <w:r>
        <w:rPr>
          <w:b/>
        </w:rPr>
        <w:t>Blockchain</w:t>
      </w:r>
      <w:r>
        <w:t xml:space="preserve"> can help cut costs by removing middlemen like </w:t>
      </w:r>
      <w:r>
        <w:rPr>
          <w:b/>
        </w:rPr>
        <w:t>correspondent banks</w:t>
      </w:r>
    </w:p>
    <w:p w14:paraId="26AAB8B2" w14:textId="77777777" w:rsidR="007B4743" w:rsidRDefault="007B4743">
      <w:pPr>
        <w:rPr>
          <w:b/>
        </w:rPr>
      </w:pPr>
    </w:p>
    <w:p w14:paraId="7E7C3F1B" w14:textId="77777777" w:rsidR="007B4743" w:rsidRDefault="00000000">
      <w:pPr>
        <w:rPr>
          <w:b/>
        </w:rPr>
      </w:pPr>
      <w:r>
        <w:rPr>
          <w:b/>
        </w:rPr>
        <w:t>Projected Cost Reduction Using Blockchain (2025-2030)</w:t>
      </w:r>
    </w:p>
    <w:p w14:paraId="7F8DE2B8" w14:textId="77777777" w:rsidR="007B4743" w:rsidRDefault="007B4743"/>
    <w:p w14:paraId="013FAD0D" w14:textId="77777777" w:rsidR="007B4743" w:rsidRDefault="007B4743"/>
    <w:tbl>
      <w:tblPr>
        <w:tblStyle w:val="a5"/>
        <w:tblW w:w="8745"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870"/>
        <w:gridCol w:w="2310"/>
        <w:gridCol w:w="2535"/>
        <w:gridCol w:w="3030"/>
      </w:tblGrid>
      <w:tr w:rsidR="007B4743" w14:paraId="14F2D671" w14:textId="77777777">
        <w:trPr>
          <w:trHeight w:val="485"/>
        </w:trPr>
        <w:tc>
          <w:tcPr>
            <w:tcW w:w="870" w:type="dxa"/>
            <w:tcBorders>
              <w:top w:val="single" w:sz="5" w:space="0" w:color="000000"/>
              <w:left w:val="single" w:sz="5" w:space="0" w:color="000000"/>
              <w:bottom w:val="single" w:sz="5" w:space="0" w:color="000000"/>
              <w:right w:val="single" w:sz="5" w:space="0" w:color="000000"/>
            </w:tcBorders>
            <w:shd w:val="clear" w:color="auto" w:fill="4472C4"/>
            <w:tcMar>
              <w:top w:w="100" w:type="dxa"/>
              <w:left w:w="100" w:type="dxa"/>
              <w:bottom w:w="100" w:type="dxa"/>
              <w:right w:w="100" w:type="dxa"/>
            </w:tcMar>
          </w:tcPr>
          <w:p w14:paraId="02DE771C" w14:textId="77777777" w:rsidR="007B4743" w:rsidRDefault="00000000">
            <w:pPr>
              <w:jc w:val="center"/>
            </w:pPr>
            <w:r>
              <w:rPr>
                <w:b/>
                <w:color w:val="FFFFFF"/>
              </w:rPr>
              <w:t>Year</w:t>
            </w:r>
          </w:p>
        </w:tc>
        <w:tc>
          <w:tcPr>
            <w:tcW w:w="2310" w:type="dxa"/>
            <w:tcBorders>
              <w:top w:val="single" w:sz="5" w:space="0" w:color="000000"/>
              <w:left w:val="single" w:sz="5" w:space="0" w:color="000000"/>
              <w:bottom w:val="single" w:sz="5" w:space="0" w:color="000000"/>
              <w:right w:val="single" w:sz="5" w:space="0" w:color="000000"/>
            </w:tcBorders>
            <w:shd w:val="clear" w:color="auto" w:fill="4472C4"/>
            <w:tcMar>
              <w:top w:w="100" w:type="dxa"/>
              <w:left w:w="100" w:type="dxa"/>
              <w:bottom w:w="100" w:type="dxa"/>
              <w:right w:w="100" w:type="dxa"/>
            </w:tcMar>
          </w:tcPr>
          <w:p w14:paraId="2B8C272B" w14:textId="77777777" w:rsidR="007B4743" w:rsidRDefault="00000000">
            <w:pPr>
              <w:jc w:val="center"/>
            </w:pPr>
            <w:r>
              <w:rPr>
                <w:b/>
                <w:color w:val="FFFFFF"/>
              </w:rPr>
              <w:t xml:space="preserve"> Traditional Cost (%)</w:t>
            </w:r>
          </w:p>
        </w:tc>
        <w:tc>
          <w:tcPr>
            <w:tcW w:w="2535" w:type="dxa"/>
            <w:tcBorders>
              <w:top w:val="single" w:sz="5" w:space="0" w:color="000000"/>
              <w:left w:val="single" w:sz="5" w:space="0" w:color="000000"/>
              <w:bottom w:val="single" w:sz="5" w:space="0" w:color="000000"/>
              <w:right w:val="single" w:sz="5" w:space="0" w:color="000000"/>
            </w:tcBorders>
            <w:shd w:val="clear" w:color="auto" w:fill="4472C4"/>
            <w:tcMar>
              <w:top w:w="100" w:type="dxa"/>
              <w:left w:w="100" w:type="dxa"/>
              <w:bottom w:w="100" w:type="dxa"/>
              <w:right w:w="100" w:type="dxa"/>
            </w:tcMar>
          </w:tcPr>
          <w:p w14:paraId="3AC7723A" w14:textId="77777777" w:rsidR="007B4743" w:rsidRDefault="00000000">
            <w:pPr>
              <w:jc w:val="center"/>
            </w:pPr>
            <w:r>
              <w:rPr>
                <w:b/>
                <w:color w:val="FFFFFF"/>
              </w:rPr>
              <w:t xml:space="preserve"> </w:t>
            </w:r>
            <w:proofErr w:type="spellStart"/>
            <w:r>
              <w:rPr>
                <w:b/>
                <w:color w:val="FFFFFF"/>
              </w:rPr>
              <w:t>PhonePe</w:t>
            </w:r>
            <w:proofErr w:type="spellEnd"/>
            <w:r>
              <w:rPr>
                <w:b/>
                <w:color w:val="FFFFFF"/>
              </w:rPr>
              <w:t xml:space="preserve"> UPI Cost (%)</w:t>
            </w:r>
          </w:p>
        </w:tc>
        <w:tc>
          <w:tcPr>
            <w:tcW w:w="3030" w:type="dxa"/>
            <w:tcBorders>
              <w:top w:val="single" w:sz="5" w:space="0" w:color="000000"/>
              <w:left w:val="single" w:sz="5" w:space="0" w:color="000000"/>
              <w:bottom w:val="single" w:sz="5" w:space="0" w:color="000000"/>
              <w:right w:val="single" w:sz="5" w:space="0" w:color="000000"/>
            </w:tcBorders>
            <w:shd w:val="clear" w:color="auto" w:fill="4472C4"/>
            <w:tcMar>
              <w:top w:w="100" w:type="dxa"/>
              <w:left w:w="100" w:type="dxa"/>
              <w:bottom w:w="100" w:type="dxa"/>
              <w:right w:w="100" w:type="dxa"/>
            </w:tcMar>
          </w:tcPr>
          <w:p w14:paraId="1075DED9" w14:textId="77777777" w:rsidR="007B4743" w:rsidRDefault="00000000">
            <w:pPr>
              <w:jc w:val="center"/>
            </w:pPr>
            <w:r>
              <w:rPr>
                <w:b/>
                <w:color w:val="FFFFFF"/>
              </w:rPr>
              <w:t xml:space="preserve">Blockchain-Enabled </w:t>
            </w:r>
            <w:proofErr w:type="gramStart"/>
            <w:r>
              <w:rPr>
                <w:b/>
                <w:color w:val="FFFFFF"/>
              </w:rPr>
              <w:t>Cost(</w:t>
            </w:r>
            <w:proofErr w:type="gramEnd"/>
            <w:r>
              <w:rPr>
                <w:b/>
                <w:color w:val="FFFFFF"/>
              </w:rPr>
              <w:t>%)</w:t>
            </w:r>
          </w:p>
        </w:tc>
      </w:tr>
      <w:tr w:rsidR="007B4743" w14:paraId="143656F8" w14:textId="77777777">
        <w:trPr>
          <w:trHeight w:val="485"/>
        </w:trPr>
        <w:tc>
          <w:tcPr>
            <w:tcW w:w="87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43197BF3" w14:textId="77777777" w:rsidR="007B4743" w:rsidRDefault="00000000">
            <w:pPr>
              <w:jc w:val="center"/>
            </w:pPr>
            <w:r>
              <w:t>2025</w:t>
            </w:r>
          </w:p>
        </w:tc>
        <w:tc>
          <w:tcPr>
            <w:tcW w:w="231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43B4FD62" w14:textId="77777777" w:rsidR="007B4743" w:rsidRDefault="00000000">
            <w:pPr>
              <w:jc w:val="center"/>
            </w:pPr>
            <w:r>
              <w:t>5-7%</w:t>
            </w:r>
          </w:p>
        </w:tc>
        <w:tc>
          <w:tcPr>
            <w:tcW w:w="2535"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116965DB" w14:textId="77777777" w:rsidR="007B4743" w:rsidRDefault="00000000">
            <w:pPr>
              <w:jc w:val="center"/>
            </w:pPr>
            <w:r>
              <w:t>1-2%</w:t>
            </w:r>
          </w:p>
        </w:tc>
        <w:tc>
          <w:tcPr>
            <w:tcW w:w="303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13754074" w14:textId="77777777" w:rsidR="007B4743" w:rsidRDefault="00000000">
            <w:pPr>
              <w:jc w:val="center"/>
            </w:pPr>
            <w:r>
              <w:t>1.0%</w:t>
            </w:r>
          </w:p>
        </w:tc>
      </w:tr>
      <w:tr w:rsidR="007B4743" w14:paraId="611DF498" w14:textId="77777777">
        <w:trPr>
          <w:trHeight w:val="485"/>
        </w:trPr>
        <w:tc>
          <w:tcPr>
            <w:tcW w:w="8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3B31DBF" w14:textId="77777777" w:rsidR="007B4743" w:rsidRDefault="00000000">
            <w:pPr>
              <w:jc w:val="center"/>
            </w:pPr>
            <w:r>
              <w:t>2026</w:t>
            </w:r>
          </w:p>
        </w:tc>
        <w:tc>
          <w:tcPr>
            <w:tcW w:w="231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988DDF7" w14:textId="77777777" w:rsidR="007B4743" w:rsidRDefault="00000000">
            <w:pPr>
              <w:jc w:val="center"/>
            </w:pPr>
            <w:r>
              <w:t>4.5%</w:t>
            </w:r>
          </w:p>
        </w:tc>
        <w:tc>
          <w:tcPr>
            <w:tcW w:w="253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2B7FB56" w14:textId="77777777" w:rsidR="007B4743" w:rsidRDefault="00000000">
            <w:pPr>
              <w:jc w:val="center"/>
            </w:pPr>
            <w:r>
              <w:t>1.5%</w:t>
            </w:r>
          </w:p>
        </w:tc>
        <w:tc>
          <w:tcPr>
            <w:tcW w:w="30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731EB55" w14:textId="77777777" w:rsidR="007B4743" w:rsidRDefault="00000000">
            <w:pPr>
              <w:jc w:val="center"/>
            </w:pPr>
            <w:r>
              <w:t>0.9%</w:t>
            </w:r>
          </w:p>
        </w:tc>
      </w:tr>
      <w:tr w:rsidR="007B4743" w14:paraId="439DA4C0" w14:textId="77777777">
        <w:trPr>
          <w:trHeight w:val="485"/>
        </w:trPr>
        <w:tc>
          <w:tcPr>
            <w:tcW w:w="87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553D4774" w14:textId="77777777" w:rsidR="007B4743" w:rsidRDefault="00000000">
            <w:pPr>
              <w:jc w:val="center"/>
            </w:pPr>
            <w:r>
              <w:t>2027</w:t>
            </w:r>
          </w:p>
        </w:tc>
        <w:tc>
          <w:tcPr>
            <w:tcW w:w="231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2AEB1DFC" w14:textId="77777777" w:rsidR="007B4743" w:rsidRDefault="00000000">
            <w:pPr>
              <w:jc w:val="center"/>
            </w:pPr>
            <w:r>
              <w:t>4.2%</w:t>
            </w:r>
          </w:p>
        </w:tc>
        <w:tc>
          <w:tcPr>
            <w:tcW w:w="2535"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18EA1528" w14:textId="77777777" w:rsidR="007B4743" w:rsidRDefault="00000000">
            <w:pPr>
              <w:jc w:val="center"/>
            </w:pPr>
            <w:r>
              <w:t>1.3%</w:t>
            </w:r>
          </w:p>
        </w:tc>
        <w:tc>
          <w:tcPr>
            <w:tcW w:w="303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673A5361" w14:textId="77777777" w:rsidR="007B4743" w:rsidRDefault="00000000">
            <w:pPr>
              <w:jc w:val="center"/>
            </w:pPr>
            <w:r>
              <w:t>0.8%</w:t>
            </w:r>
          </w:p>
        </w:tc>
      </w:tr>
      <w:tr w:rsidR="007B4743" w14:paraId="43688437" w14:textId="77777777">
        <w:trPr>
          <w:trHeight w:val="485"/>
        </w:trPr>
        <w:tc>
          <w:tcPr>
            <w:tcW w:w="8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1C644E7" w14:textId="77777777" w:rsidR="007B4743" w:rsidRDefault="00000000">
            <w:pPr>
              <w:jc w:val="center"/>
            </w:pPr>
            <w:r>
              <w:t>2028</w:t>
            </w:r>
          </w:p>
        </w:tc>
        <w:tc>
          <w:tcPr>
            <w:tcW w:w="231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E4DFBA6" w14:textId="77777777" w:rsidR="007B4743" w:rsidRDefault="00000000">
            <w:pPr>
              <w:jc w:val="center"/>
            </w:pPr>
            <w:r>
              <w:t>3.8%</w:t>
            </w:r>
          </w:p>
        </w:tc>
        <w:tc>
          <w:tcPr>
            <w:tcW w:w="253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0BC162E" w14:textId="77777777" w:rsidR="007B4743" w:rsidRDefault="00000000">
            <w:pPr>
              <w:jc w:val="center"/>
            </w:pPr>
            <w:r>
              <w:t>1.1%</w:t>
            </w:r>
          </w:p>
        </w:tc>
        <w:tc>
          <w:tcPr>
            <w:tcW w:w="30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AAB9464" w14:textId="77777777" w:rsidR="007B4743" w:rsidRDefault="00000000">
            <w:pPr>
              <w:jc w:val="center"/>
            </w:pPr>
            <w:r>
              <w:t>0.7%</w:t>
            </w:r>
          </w:p>
        </w:tc>
      </w:tr>
      <w:tr w:rsidR="007B4743" w14:paraId="6D99AF39" w14:textId="77777777">
        <w:trPr>
          <w:trHeight w:val="485"/>
        </w:trPr>
        <w:tc>
          <w:tcPr>
            <w:tcW w:w="87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1BA4FB30" w14:textId="77777777" w:rsidR="007B4743" w:rsidRDefault="00000000">
            <w:pPr>
              <w:jc w:val="center"/>
            </w:pPr>
            <w:r>
              <w:t>2029</w:t>
            </w:r>
          </w:p>
        </w:tc>
        <w:tc>
          <w:tcPr>
            <w:tcW w:w="231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234525AC" w14:textId="77777777" w:rsidR="007B4743" w:rsidRDefault="00000000">
            <w:pPr>
              <w:jc w:val="center"/>
            </w:pPr>
            <w:r>
              <w:t>3.5%</w:t>
            </w:r>
          </w:p>
        </w:tc>
        <w:tc>
          <w:tcPr>
            <w:tcW w:w="2535"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2EC30B08" w14:textId="77777777" w:rsidR="007B4743" w:rsidRDefault="00000000">
            <w:pPr>
              <w:jc w:val="center"/>
            </w:pPr>
            <w:r>
              <w:t>1.0%</w:t>
            </w:r>
          </w:p>
        </w:tc>
        <w:tc>
          <w:tcPr>
            <w:tcW w:w="3030" w:type="dxa"/>
            <w:tcBorders>
              <w:top w:val="single" w:sz="5" w:space="0" w:color="000000"/>
              <w:left w:val="single" w:sz="5" w:space="0" w:color="000000"/>
              <w:bottom w:val="single" w:sz="5" w:space="0" w:color="000000"/>
              <w:right w:val="single" w:sz="5" w:space="0" w:color="000000"/>
            </w:tcBorders>
            <w:shd w:val="clear" w:color="auto" w:fill="D9E1F2"/>
            <w:tcMar>
              <w:top w:w="100" w:type="dxa"/>
              <w:left w:w="100" w:type="dxa"/>
              <w:bottom w:w="100" w:type="dxa"/>
              <w:right w:w="100" w:type="dxa"/>
            </w:tcMar>
          </w:tcPr>
          <w:p w14:paraId="0B8AF9B1" w14:textId="77777777" w:rsidR="007B4743" w:rsidRDefault="00000000">
            <w:pPr>
              <w:jc w:val="center"/>
            </w:pPr>
            <w:r>
              <w:t>0.6%</w:t>
            </w:r>
          </w:p>
        </w:tc>
      </w:tr>
      <w:tr w:rsidR="007B4743" w14:paraId="35A478AD" w14:textId="77777777">
        <w:trPr>
          <w:trHeight w:val="485"/>
        </w:trPr>
        <w:tc>
          <w:tcPr>
            <w:tcW w:w="8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BE41930" w14:textId="77777777" w:rsidR="007B4743" w:rsidRDefault="00000000">
            <w:pPr>
              <w:jc w:val="center"/>
            </w:pPr>
            <w:r>
              <w:t>2030</w:t>
            </w:r>
          </w:p>
        </w:tc>
        <w:tc>
          <w:tcPr>
            <w:tcW w:w="231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8A72D77" w14:textId="77777777" w:rsidR="007B4743" w:rsidRDefault="00000000">
            <w:pPr>
              <w:jc w:val="center"/>
            </w:pPr>
            <w:r>
              <w:t>3.0%</w:t>
            </w:r>
          </w:p>
        </w:tc>
        <w:tc>
          <w:tcPr>
            <w:tcW w:w="253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087FEB5" w14:textId="77777777" w:rsidR="007B4743" w:rsidRDefault="00000000">
            <w:pPr>
              <w:jc w:val="center"/>
            </w:pPr>
            <w:r>
              <w:t>0.8%</w:t>
            </w:r>
          </w:p>
        </w:tc>
        <w:tc>
          <w:tcPr>
            <w:tcW w:w="30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C431C60" w14:textId="77777777" w:rsidR="007B4743" w:rsidRDefault="00000000">
            <w:pPr>
              <w:jc w:val="center"/>
            </w:pPr>
            <w:r>
              <w:t>0.5%</w:t>
            </w:r>
          </w:p>
        </w:tc>
      </w:tr>
    </w:tbl>
    <w:p w14:paraId="01B65626" w14:textId="77777777" w:rsidR="007B4743" w:rsidRDefault="007B4743"/>
    <w:p w14:paraId="4B13A65A" w14:textId="77777777" w:rsidR="007B4743" w:rsidRDefault="007B4743"/>
    <w:p w14:paraId="4BE1AD87" w14:textId="77777777" w:rsidR="007B4743" w:rsidRDefault="00000000">
      <w:pPr>
        <w:rPr>
          <w:b/>
        </w:rPr>
      </w:pPr>
      <w:r>
        <w:rPr>
          <w:b/>
        </w:rPr>
        <w:t>Estimated Cost Savings Over 5 Years</w:t>
      </w:r>
    </w:p>
    <w:p w14:paraId="2BCAF4ED" w14:textId="77777777" w:rsidR="007B4743" w:rsidRDefault="007B4743"/>
    <w:p w14:paraId="2422FC9E" w14:textId="77777777" w:rsidR="007B4743" w:rsidRDefault="00000000">
      <w:pPr>
        <w:rPr>
          <w:b/>
        </w:rPr>
      </w:pPr>
      <w:r>
        <w:rPr>
          <w:b/>
        </w:rPr>
        <w:t>Assumption:</w:t>
      </w:r>
    </w:p>
    <w:p w14:paraId="6D420F0A" w14:textId="77777777" w:rsidR="007B4743" w:rsidRDefault="00000000">
      <w:r>
        <w:t xml:space="preserve">Cross-border UPI transactions via </w:t>
      </w:r>
      <w:proofErr w:type="spellStart"/>
      <w:r>
        <w:t>PhonePe</w:t>
      </w:r>
      <w:proofErr w:type="spellEnd"/>
      <w:r>
        <w:t xml:space="preserve"> in 2025 = ₹50,000 Crore (~$6B)</w:t>
      </w:r>
    </w:p>
    <w:p w14:paraId="1A47E414" w14:textId="77777777" w:rsidR="007B4743" w:rsidRDefault="00000000">
      <w:r>
        <w:t xml:space="preserve">Assume Growth rate = </w:t>
      </w:r>
      <w:r>
        <w:rPr>
          <w:b/>
        </w:rPr>
        <w:t>20% CAGR</w:t>
      </w:r>
      <w:r>
        <w:t xml:space="preserve"> per year</w:t>
      </w:r>
    </w:p>
    <w:p w14:paraId="5305870A" w14:textId="77777777" w:rsidR="007B4743" w:rsidRDefault="00000000">
      <w:pPr>
        <w:rPr>
          <w:b/>
        </w:rPr>
      </w:pPr>
      <w:r>
        <w:t xml:space="preserve">Blockchain reduces transaction cost from </w:t>
      </w:r>
      <w:r>
        <w:rPr>
          <w:rFonts w:ascii="Arial Unicode MS" w:eastAsia="Arial Unicode MS" w:hAnsi="Arial Unicode MS" w:cs="Arial Unicode MS"/>
          <w:b/>
        </w:rPr>
        <w:t>1.5% (2025) → 0.5% (2030)</w:t>
      </w:r>
    </w:p>
    <w:p w14:paraId="161A782E" w14:textId="77777777" w:rsidR="007B4743" w:rsidRDefault="007B4743">
      <w:pPr>
        <w:rPr>
          <w:b/>
        </w:rPr>
      </w:pPr>
    </w:p>
    <w:p w14:paraId="1081459F" w14:textId="77777777" w:rsidR="007B4743" w:rsidRDefault="00000000">
      <w:pPr>
        <w:rPr>
          <w:b/>
        </w:rPr>
      </w:pPr>
      <w:r>
        <w:rPr>
          <w:b/>
        </w:rPr>
        <w:t>Savings Calculation</w:t>
      </w:r>
    </w:p>
    <w:p w14:paraId="4A588E1F" w14:textId="77777777" w:rsidR="007B4743" w:rsidRDefault="007B4743">
      <w:pPr>
        <w:rPr>
          <w:b/>
        </w:rPr>
      </w:pPr>
    </w:p>
    <w:p w14:paraId="42511F4B" w14:textId="77777777" w:rsidR="007B4743" w:rsidRDefault="00000000">
      <w:pPr>
        <w:rPr>
          <w:b/>
        </w:rPr>
      </w:pPr>
      <w:r>
        <w:rPr>
          <w:rFonts w:ascii="Arial Unicode MS" w:eastAsia="Arial Unicode MS" w:hAnsi="Arial Unicode MS" w:cs="Arial Unicode MS"/>
          <w:b/>
        </w:rPr>
        <w:t>Cost Savings = Transaction Volume × (Old Cost % − New Cost %)</w:t>
      </w:r>
    </w:p>
    <w:p w14:paraId="3D2A4688" w14:textId="77777777" w:rsidR="007B4743" w:rsidRDefault="007B4743">
      <w:pPr>
        <w:rPr>
          <w:b/>
        </w:rPr>
      </w:pPr>
    </w:p>
    <w:p w14:paraId="19E0916C" w14:textId="77777777" w:rsidR="007B4743" w:rsidRDefault="00000000">
      <w:r>
        <w:t>2025 Cost Savings: ₹50,000 Cr × (1.5% - 1.0%) = ₹250 Cr saved</w:t>
      </w:r>
    </w:p>
    <w:p w14:paraId="573790AF" w14:textId="77777777" w:rsidR="007B4743" w:rsidRDefault="00000000">
      <w:r>
        <w:t>2026 Cost Savings: ₹60,000 Cr × (1.3% - 0.9%) = ₹240 Cr saved</w:t>
      </w:r>
    </w:p>
    <w:p w14:paraId="09B6691D" w14:textId="77777777" w:rsidR="007B4743" w:rsidRDefault="00000000">
      <w:r>
        <w:t>2027 Cost Savings: ₹72,000 Cr × (1.1% - 0.8%) = ₹216 Cr saved</w:t>
      </w:r>
    </w:p>
    <w:p w14:paraId="35EB215A" w14:textId="77777777" w:rsidR="007B4743" w:rsidRDefault="00000000">
      <w:r>
        <w:t>2028 Cost Savings: ₹86,400 Cr × (1.0% - 0.7%) = ₹259 Cr saved</w:t>
      </w:r>
    </w:p>
    <w:p w14:paraId="186B4CCB" w14:textId="77777777" w:rsidR="007B4743" w:rsidRDefault="00000000">
      <w:r>
        <w:t>2029 Cost Savings: ₹1,03,680 Cr × (0.8% - 0.6%) = ₹207 Cr saved</w:t>
      </w:r>
    </w:p>
    <w:p w14:paraId="676DCC14" w14:textId="77777777" w:rsidR="007B4743" w:rsidRDefault="00000000">
      <w:r>
        <w:t>2030 Cost Savings: ₹1,24,416 Cr × (0.5%) = ₹622 Cr saved</w:t>
      </w:r>
    </w:p>
    <w:p w14:paraId="7A3B0E47" w14:textId="77777777" w:rsidR="007B4743" w:rsidRDefault="007B4743"/>
    <w:p w14:paraId="469FB307" w14:textId="77777777" w:rsidR="007B4743" w:rsidRDefault="00000000">
      <w:pPr>
        <w:rPr>
          <w:b/>
        </w:rPr>
      </w:pPr>
      <w:r>
        <w:rPr>
          <w:b/>
        </w:rPr>
        <w:t>Total Estimated Savings via Blockchain (2025-2030): ₹1,794 Crore ($220M)</w:t>
      </w:r>
    </w:p>
    <w:p w14:paraId="77A3E97C" w14:textId="77777777" w:rsidR="007B4743" w:rsidRDefault="007B4743">
      <w:pPr>
        <w:rPr>
          <w:b/>
        </w:rPr>
      </w:pPr>
    </w:p>
    <w:p w14:paraId="664120FF" w14:textId="77777777" w:rsidR="007B4743" w:rsidRDefault="00000000">
      <w:pPr>
        <w:rPr>
          <w:b/>
        </w:rPr>
      </w:pPr>
      <w:r>
        <w:rPr>
          <w:b/>
        </w:rPr>
        <w:t xml:space="preserve">Key Takeaways for </w:t>
      </w:r>
      <w:proofErr w:type="spellStart"/>
      <w:r>
        <w:rPr>
          <w:b/>
        </w:rPr>
        <w:t>PhonePe</w:t>
      </w:r>
      <w:proofErr w:type="spellEnd"/>
    </w:p>
    <w:p w14:paraId="6B9BC6A7" w14:textId="77777777" w:rsidR="007B4743" w:rsidRDefault="00000000">
      <w:pPr>
        <w:numPr>
          <w:ilvl w:val="0"/>
          <w:numId w:val="17"/>
        </w:numPr>
        <w:spacing w:before="240"/>
      </w:pPr>
      <w:r>
        <w:t xml:space="preserve"> </w:t>
      </w:r>
      <w:r>
        <w:rPr>
          <w:b/>
        </w:rPr>
        <w:t>Massive Cost Savings</w:t>
      </w:r>
      <w:r>
        <w:rPr>
          <w:rFonts w:ascii="Arial Unicode MS" w:eastAsia="Arial Unicode MS" w:hAnsi="Arial Unicode MS" w:cs="Arial Unicode MS"/>
        </w:rPr>
        <w:t xml:space="preserve"> → ₹1,794 Cr saved in 5 years</w:t>
      </w:r>
      <w:r>
        <w:rPr>
          <w:rFonts w:ascii="Arial Unicode MS" w:eastAsia="Arial Unicode MS" w:hAnsi="Arial Unicode MS" w:cs="Arial Unicode MS"/>
        </w:rPr>
        <w:br/>
      </w:r>
    </w:p>
    <w:p w14:paraId="0EE779BF" w14:textId="038EDB07" w:rsidR="007B4743" w:rsidRPr="00F97B6E" w:rsidRDefault="00000000" w:rsidP="00F97B6E">
      <w:pPr>
        <w:numPr>
          <w:ilvl w:val="0"/>
          <w:numId w:val="17"/>
        </w:numPr>
        <w:spacing w:after="240"/>
      </w:pPr>
      <w:r>
        <w:rPr>
          <w:b/>
        </w:rPr>
        <w:t>Cheaper than</w:t>
      </w:r>
      <w:r>
        <w:t xml:space="preserve"> SWIFT, Western Union, PayPal</w:t>
      </w:r>
      <w:r>
        <w:br/>
      </w:r>
    </w:p>
    <w:p w14:paraId="6136514D" w14:textId="7C724682" w:rsidR="007B4743" w:rsidRDefault="00000000">
      <w:pPr>
        <w:pStyle w:val="Heading1"/>
        <w:spacing w:before="240" w:after="240"/>
        <w:ind w:firstLine="720"/>
        <w:rPr>
          <w:b/>
          <w:sz w:val="34"/>
          <w:szCs w:val="34"/>
        </w:rPr>
      </w:pPr>
      <w:bookmarkStart w:id="66" w:name="_9oy0iopikpa4" w:colFirst="0" w:colLast="0"/>
      <w:bookmarkEnd w:id="66"/>
      <w:r>
        <w:lastRenderedPageBreak/>
        <w:t xml:space="preserve">                            </w:t>
      </w:r>
      <w:r>
        <w:rPr>
          <w:b/>
          <w:sz w:val="34"/>
          <w:szCs w:val="34"/>
        </w:rPr>
        <w:t>PART - III</w:t>
      </w:r>
    </w:p>
    <w:p w14:paraId="7BD9EAA9" w14:textId="77777777" w:rsidR="007B4743" w:rsidRDefault="00000000">
      <w:pPr>
        <w:pStyle w:val="Heading2"/>
        <w:spacing w:before="240" w:after="240"/>
        <w:rPr>
          <w:b/>
          <w:sz w:val="28"/>
          <w:szCs w:val="28"/>
        </w:rPr>
      </w:pPr>
      <w:bookmarkStart w:id="67" w:name="_ebqvspp1dy1" w:colFirst="0" w:colLast="0"/>
      <w:bookmarkEnd w:id="67"/>
      <w:r>
        <w:rPr>
          <w:b/>
          <w:sz w:val="28"/>
          <w:szCs w:val="28"/>
        </w:rPr>
        <w:t>Scenario Based Questions</w:t>
      </w:r>
    </w:p>
    <w:p w14:paraId="720C409D" w14:textId="77777777" w:rsidR="007B4743" w:rsidRDefault="007B4743">
      <w:pPr>
        <w:pStyle w:val="Heading4"/>
        <w:keepNext w:val="0"/>
        <w:keepLines w:val="0"/>
        <w:spacing w:before="240" w:after="40"/>
        <w:rPr>
          <w:b/>
          <w:color w:val="1D1C1D"/>
          <w:highlight w:val="white"/>
        </w:rPr>
      </w:pPr>
      <w:bookmarkStart w:id="68" w:name="_ktlbfeixp9ik" w:colFirst="0" w:colLast="0"/>
      <w:bookmarkEnd w:id="68"/>
    </w:p>
    <w:p w14:paraId="5B17C48A" w14:textId="77777777" w:rsidR="007B4743" w:rsidRDefault="00000000">
      <w:pPr>
        <w:pStyle w:val="Heading3"/>
        <w:keepNext w:val="0"/>
        <w:keepLines w:val="0"/>
        <w:spacing w:before="240" w:after="40"/>
        <w:rPr>
          <w:b/>
          <w:sz w:val="24"/>
          <w:szCs w:val="24"/>
        </w:rPr>
      </w:pPr>
      <w:bookmarkStart w:id="69" w:name="_g7kaik55t7q4" w:colFirst="0" w:colLast="0"/>
      <w:bookmarkEnd w:id="69"/>
      <w:r>
        <w:rPr>
          <w:b/>
          <w:sz w:val="24"/>
          <w:szCs w:val="24"/>
        </w:rPr>
        <w:t>Scenario 1:</w:t>
      </w:r>
    </w:p>
    <w:p w14:paraId="39DBC590" w14:textId="77777777" w:rsidR="007B4743" w:rsidRDefault="00000000">
      <w:pPr>
        <w:spacing w:before="240" w:after="240"/>
        <w:rPr>
          <w:color w:val="1D1C1D"/>
          <w:highlight w:val="white"/>
        </w:rPr>
      </w:pPr>
      <w:r>
        <w:rPr>
          <w:color w:val="1D1C1D"/>
          <w:highlight w:val="white"/>
        </w:rPr>
        <w:t>A fintech company offers a mobile payment app where users can link their bank accounts and make payments. The company wants to analyse the retention of users who signed up for the app in the past six months to understand how often they continue using it after the initial download.</w:t>
      </w:r>
    </w:p>
    <w:p w14:paraId="3F370093" w14:textId="77777777" w:rsidR="007B4743" w:rsidRDefault="00000000">
      <w:pPr>
        <w:pStyle w:val="Heading3"/>
        <w:spacing w:before="240" w:after="240"/>
        <w:rPr>
          <w:b/>
          <w:sz w:val="26"/>
          <w:szCs w:val="26"/>
        </w:rPr>
      </w:pPr>
      <w:bookmarkStart w:id="70" w:name="_a6lx9459tt64" w:colFirst="0" w:colLast="0"/>
      <w:bookmarkEnd w:id="70"/>
      <w:r>
        <w:rPr>
          <w:b/>
          <w:sz w:val="26"/>
          <w:szCs w:val="26"/>
        </w:rPr>
        <w:t xml:space="preserve">Question </w:t>
      </w:r>
      <w:proofErr w:type="gramStart"/>
      <w:r>
        <w:rPr>
          <w:b/>
          <w:sz w:val="26"/>
          <w:szCs w:val="26"/>
        </w:rPr>
        <w:t>1:How</w:t>
      </w:r>
      <w:proofErr w:type="gramEnd"/>
      <w:r>
        <w:rPr>
          <w:b/>
          <w:sz w:val="26"/>
          <w:szCs w:val="26"/>
        </w:rPr>
        <w:t xml:space="preserve"> would you perform a cohort analysis to calculate the monthly retention rate for users who signed up in different months?</w:t>
      </w:r>
    </w:p>
    <w:p w14:paraId="3C1DEA62" w14:textId="77777777" w:rsidR="007B4743" w:rsidRDefault="007B4743">
      <w:pPr>
        <w:spacing w:before="240" w:after="240"/>
        <w:rPr>
          <w:color w:val="1D1C1D"/>
          <w:highlight w:val="white"/>
        </w:rPr>
      </w:pPr>
    </w:p>
    <w:p w14:paraId="62B5896A" w14:textId="77777777" w:rsidR="007B4743" w:rsidRDefault="00000000">
      <w:pPr>
        <w:spacing w:before="240" w:after="240"/>
        <w:rPr>
          <w:color w:val="1D1C1D"/>
          <w:highlight w:val="white"/>
        </w:rPr>
      </w:pPr>
      <w:r>
        <w:rPr>
          <w:color w:val="1D1C1D"/>
          <w:highlight w:val="white"/>
        </w:rPr>
        <w:t>To calculate the monthly retention rate for users who signed up in different months, I would conduct a cohort analysis by:</w:t>
      </w:r>
    </w:p>
    <w:p w14:paraId="6965A336" w14:textId="77777777" w:rsidR="007B4743" w:rsidRDefault="007B4743">
      <w:pPr>
        <w:spacing w:before="240" w:after="240"/>
        <w:rPr>
          <w:b/>
          <w:color w:val="1D1C1D"/>
          <w:highlight w:val="white"/>
        </w:rPr>
      </w:pPr>
    </w:p>
    <w:p w14:paraId="7B334A8C" w14:textId="77777777" w:rsidR="007B4743" w:rsidRDefault="00000000">
      <w:pPr>
        <w:pStyle w:val="Heading4"/>
        <w:spacing w:before="240" w:after="240"/>
        <w:rPr>
          <w:b/>
        </w:rPr>
      </w:pPr>
      <w:bookmarkStart w:id="71" w:name="_yjj66pvj4ei4" w:colFirst="0" w:colLast="0"/>
      <w:bookmarkEnd w:id="71"/>
      <w:r>
        <w:rPr>
          <w:b/>
        </w:rPr>
        <w:t>1.Define Cohort</w:t>
      </w:r>
    </w:p>
    <w:p w14:paraId="79BFC754" w14:textId="77777777" w:rsidR="007B4743" w:rsidRDefault="00000000">
      <w:pPr>
        <w:numPr>
          <w:ilvl w:val="0"/>
          <w:numId w:val="20"/>
        </w:numPr>
        <w:spacing w:before="240"/>
        <w:rPr>
          <w:color w:val="1D1C1D"/>
          <w:highlight w:val="white"/>
        </w:rPr>
      </w:pPr>
      <w:r>
        <w:rPr>
          <w:color w:val="1D1C1D"/>
          <w:highlight w:val="white"/>
        </w:rPr>
        <w:t xml:space="preserve">Define an "active user" as someone who </w:t>
      </w:r>
      <w:r>
        <w:rPr>
          <w:b/>
          <w:color w:val="1D1C1D"/>
          <w:highlight w:val="white"/>
        </w:rPr>
        <w:t>made at least one transaction</w:t>
      </w:r>
      <w:r>
        <w:rPr>
          <w:color w:val="1D1C1D"/>
          <w:highlight w:val="white"/>
        </w:rPr>
        <w:t xml:space="preserve"> in a given month.</w:t>
      </w:r>
      <w:r>
        <w:rPr>
          <w:color w:val="1D1C1D"/>
          <w:highlight w:val="white"/>
        </w:rPr>
        <w:br/>
      </w:r>
    </w:p>
    <w:p w14:paraId="4D4EE610" w14:textId="77777777" w:rsidR="007B4743" w:rsidRDefault="00000000">
      <w:pPr>
        <w:numPr>
          <w:ilvl w:val="0"/>
          <w:numId w:val="20"/>
        </w:numPr>
        <w:spacing w:after="240"/>
        <w:rPr>
          <w:color w:val="1D1C1D"/>
          <w:highlight w:val="white"/>
        </w:rPr>
      </w:pPr>
      <w:r>
        <w:rPr>
          <w:color w:val="1D1C1D"/>
          <w:highlight w:val="white"/>
        </w:rPr>
        <w:t>Track whether users from each cohort are still making transactions in subsequent months.</w:t>
      </w:r>
    </w:p>
    <w:p w14:paraId="66DCDA16" w14:textId="77777777" w:rsidR="007B4743" w:rsidRDefault="007B4743">
      <w:pPr>
        <w:spacing w:before="240" w:after="240"/>
        <w:ind w:left="720"/>
        <w:rPr>
          <w:color w:val="1D1C1D"/>
          <w:highlight w:val="white"/>
        </w:rPr>
      </w:pPr>
    </w:p>
    <w:p w14:paraId="41A77BDF" w14:textId="77777777" w:rsidR="007B4743" w:rsidRDefault="00000000">
      <w:pPr>
        <w:pStyle w:val="Heading4"/>
        <w:spacing w:before="240" w:after="240"/>
        <w:rPr>
          <w:b/>
        </w:rPr>
      </w:pPr>
      <w:bookmarkStart w:id="72" w:name="_i7erte383i6j" w:colFirst="0" w:colLast="0"/>
      <w:bookmarkEnd w:id="72"/>
      <w:r>
        <w:t xml:space="preserve"> </w:t>
      </w:r>
      <w:r>
        <w:rPr>
          <w:b/>
        </w:rPr>
        <w:t>2.Key Metrics to Track</w:t>
      </w:r>
    </w:p>
    <w:p w14:paraId="5147F9D8" w14:textId="77777777" w:rsidR="007B4743" w:rsidRDefault="00000000">
      <w:pPr>
        <w:pStyle w:val="Heading5"/>
        <w:keepNext w:val="0"/>
        <w:keepLines w:val="0"/>
        <w:rPr>
          <w:b/>
          <w:sz w:val="24"/>
          <w:szCs w:val="24"/>
        </w:rPr>
      </w:pPr>
      <w:bookmarkStart w:id="73" w:name="_se7qrm5xwpv" w:colFirst="0" w:colLast="0"/>
      <w:bookmarkEnd w:id="73"/>
      <w:r>
        <w:t xml:space="preserve"> </w:t>
      </w:r>
      <w:r>
        <w:tab/>
      </w:r>
      <w:r>
        <w:rPr>
          <w:b/>
          <w:sz w:val="24"/>
          <w:szCs w:val="24"/>
        </w:rPr>
        <w:t>1. Retention &amp; Churn Metrics</w:t>
      </w:r>
    </w:p>
    <w:p w14:paraId="5148B985" w14:textId="77777777" w:rsidR="007B4743" w:rsidRDefault="00000000">
      <w:pPr>
        <w:pStyle w:val="Heading3"/>
        <w:keepNext w:val="0"/>
        <w:keepLines w:val="0"/>
        <w:spacing w:before="280"/>
        <w:ind w:left="720"/>
        <w:rPr>
          <w:b/>
          <w:color w:val="1D1C1D"/>
          <w:sz w:val="22"/>
          <w:szCs w:val="22"/>
          <w:highlight w:val="white"/>
          <w:u w:val="single"/>
        </w:rPr>
      </w:pPr>
      <w:bookmarkStart w:id="74" w:name="_5qliuuyoxxe9" w:colFirst="0" w:colLast="0"/>
      <w:bookmarkEnd w:id="74"/>
      <w:r>
        <w:rPr>
          <w:b/>
          <w:color w:val="1D1C1D"/>
          <w:sz w:val="22"/>
          <w:szCs w:val="22"/>
          <w:highlight w:val="white"/>
        </w:rPr>
        <w:t xml:space="preserve"> </w:t>
      </w:r>
      <w:r>
        <w:rPr>
          <w:b/>
          <w:color w:val="1D1C1D"/>
          <w:sz w:val="22"/>
          <w:szCs w:val="22"/>
          <w:highlight w:val="white"/>
        </w:rPr>
        <w:tab/>
      </w:r>
      <w:r>
        <w:rPr>
          <w:b/>
          <w:color w:val="1D1C1D"/>
          <w:sz w:val="22"/>
          <w:szCs w:val="22"/>
          <w:highlight w:val="white"/>
          <w:u w:val="single"/>
        </w:rPr>
        <w:t>Monthly Retention Rate</w:t>
      </w:r>
    </w:p>
    <w:p w14:paraId="6E020C4A" w14:textId="77777777" w:rsidR="007B4743" w:rsidRDefault="00000000">
      <w:pPr>
        <w:spacing w:before="240" w:after="240"/>
        <w:ind w:left="720"/>
        <w:rPr>
          <w:color w:val="1D1C1D"/>
          <w:highlight w:val="white"/>
        </w:rPr>
      </w:pPr>
      <w:r>
        <w:rPr>
          <w:color w:val="1D1C1D"/>
          <w:highlight w:val="white"/>
        </w:rPr>
        <w:t xml:space="preserve"> </w:t>
      </w:r>
      <w:r>
        <w:rPr>
          <w:color w:val="1D1C1D"/>
          <w:highlight w:val="white"/>
        </w:rPr>
        <w:tab/>
        <w:t>Percentage of users from a cohort who remain active in subsequent months.</w:t>
      </w:r>
    </w:p>
    <w:p w14:paraId="5F9E5F14" w14:textId="77777777" w:rsidR="007B4743" w:rsidRDefault="00000000">
      <w:pPr>
        <w:spacing w:before="240" w:after="240"/>
        <w:ind w:left="720" w:firstLine="720"/>
        <w:rPr>
          <w:color w:val="1D1C1D"/>
          <w:highlight w:val="white"/>
        </w:rPr>
      </w:pPr>
      <w:r>
        <w:rPr>
          <w:b/>
          <w:color w:val="1D1C1D"/>
          <w:highlight w:val="white"/>
        </w:rPr>
        <w:t>Retention rate</w:t>
      </w:r>
      <w:r>
        <w:rPr>
          <w:color w:val="1D1C1D"/>
          <w:highlight w:val="white"/>
        </w:rPr>
        <w:t xml:space="preserve"> = (Users active in month n / Users in </w:t>
      </w:r>
      <w:proofErr w:type="gramStart"/>
      <w:r>
        <w:rPr>
          <w:color w:val="1D1C1D"/>
          <w:highlight w:val="white"/>
        </w:rPr>
        <w:t>cohort)*</w:t>
      </w:r>
      <w:proofErr w:type="gramEnd"/>
      <w:r>
        <w:rPr>
          <w:color w:val="1D1C1D"/>
          <w:highlight w:val="white"/>
        </w:rPr>
        <w:t>100</w:t>
      </w:r>
    </w:p>
    <w:p w14:paraId="59B26731" w14:textId="77777777" w:rsidR="007B4743" w:rsidRDefault="007B4743">
      <w:pPr>
        <w:pStyle w:val="Heading3"/>
        <w:keepNext w:val="0"/>
        <w:keepLines w:val="0"/>
        <w:spacing w:before="280"/>
        <w:rPr>
          <w:b/>
          <w:color w:val="1D1C1D"/>
          <w:sz w:val="22"/>
          <w:szCs w:val="22"/>
          <w:highlight w:val="white"/>
        </w:rPr>
      </w:pPr>
      <w:bookmarkStart w:id="75" w:name="_xtx6dhbe15cl" w:colFirst="0" w:colLast="0"/>
      <w:bookmarkEnd w:id="75"/>
    </w:p>
    <w:p w14:paraId="2C2DB657" w14:textId="77777777" w:rsidR="007B4743" w:rsidRDefault="007B4743">
      <w:pPr>
        <w:pStyle w:val="Heading3"/>
        <w:keepNext w:val="0"/>
        <w:keepLines w:val="0"/>
        <w:spacing w:before="280"/>
        <w:ind w:firstLine="720"/>
        <w:rPr>
          <w:b/>
          <w:color w:val="1D1C1D"/>
          <w:sz w:val="22"/>
          <w:szCs w:val="22"/>
          <w:highlight w:val="white"/>
        </w:rPr>
      </w:pPr>
      <w:bookmarkStart w:id="76" w:name="_gvl27pa8pvhf" w:colFirst="0" w:colLast="0"/>
      <w:bookmarkEnd w:id="76"/>
    </w:p>
    <w:p w14:paraId="70B904E3" w14:textId="77777777" w:rsidR="007B4743" w:rsidRDefault="007B4743">
      <w:pPr>
        <w:pStyle w:val="Heading3"/>
        <w:keepNext w:val="0"/>
        <w:keepLines w:val="0"/>
        <w:spacing w:before="280"/>
        <w:ind w:firstLine="720"/>
        <w:rPr>
          <w:b/>
          <w:color w:val="1D1C1D"/>
          <w:sz w:val="22"/>
          <w:szCs w:val="22"/>
          <w:highlight w:val="white"/>
        </w:rPr>
      </w:pPr>
      <w:bookmarkStart w:id="77" w:name="_izff7fl0h8se" w:colFirst="0" w:colLast="0"/>
      <w:bookmarkEnd w:id="77"/>
    </w:p>
    <w:p w14:paraId="04FD7E24" w14:textId="77777777" w:rsidR="007B4743" w:rsidRDefault="00000000">
      <w:pPr>
        <w:pStyle w:val="Heading3"/>
        <w:keepNext w:val="0"/>
        <w:keepLines w:val="0"/>
        <w:spacing w:before="280"/>
        <w:ind w:left="720" w:firstLine="720"/>
        <w:rPr>
          <w:color w:val="1D1C1D"/>
          <w:sz w:val="26"/>
          <w:szCs w:val="26"/>
          <w:highlight w:val="white"/>
          <w:u w:val="single"/>
        </w:rPr>
      </w:pPr>
      <w:bookmarkStart w:id="78" w:name="_x5dgy2ua43s3" w:colFirst="0" w:colLast="0"/>
      <w:bookmarkEnd w:id="78"/>
      <w:r>
        <w:rPr>
          <w:b/>
          <w:color w:val="1D1C1D"/>
          <w:sz w:val="22"/>
          <w:szCs w:val="22"/>
          <w:highlight w:val="white"/>
          <w:u w:val="single"/>
        </w:rPr>
        <w:lastRenderedPageBreak/>
        <w:t>Churn Rate</w:t>
      </w:r>
    </w:p>
    <w:p w14:paraId="0BDCE05B" w14:textId="77777777" w:rsidR="007B4743" w:rsidRDefault="00000000">
      <w:pPr>
        <w:spacing w:before="240" w:after="240"/>
        <w:ind w:left="720" w:firstLine="720"/>
        <w:rPr>
          <w:color w:val="1D1C1D"/>
          <w:highlight w:val="white"/>
        </w:rPr>
      </w:pPr>
      <w:r>
        <w:rPr>
          <w:color w:val="1D1C1D"/>
          <w:highlight w:val="white"/>
        </w:rPr>
        <w:t>Percentage of users who stop transacting within a given period.</w:t>
      </w:r>
    </w:p>
    <w:p w14:paraId="3397BC28" w14:textId="77777777" w:rsidR="007B4743" w:rsidRDefault="00000000">
      <w:pPr>
        <w:spacing w:before="240" w:after="240"/>
        <w:ind w:left="720" w:firstLine="720"/>
        <w:rPr>
          <w:color w:val="1D1C1D"/>
          <w:highlight w:val="white"/>
        </w:rPr>
      </w:pPr>
      <w:r>
        <w:rPr>
          <w:b/>
          <w:color w:val="1D1C1D"/>
          <w:highlight w:val="white"/>
        </w:rPr>
        <w:t>Churn Rate</w:t>
      </w:r>
      <w:r>
        <w:rPr>
          <w:color w:val="1D1C1D"/>
          <w:highlight w:val="white"/>
        </w:rPr>
        <w:t xml:space="preserve"> = 1- Retention Rate</w:t>
      </w:r>
    </w:p>
    <w:p w14:paraId="5F1A0DBE" w14:textId="77777777" w:rsidR="007B4743" w:rsidRDefault="00000000">
      <w:pPr>
        <w:pStyle w:val="Heading5"/>
        <w:keepNext w:val="0"/>
        <w:keepLines w:val="0"/>
        <w:ind w:left="720"/>
        <w:rPr>
          <w:b/>
        </w:rPr>
      </w:pPr>
      <w:bookmarkStart w:id="79" w:name="_syfexu8y2dfl" w:colFirst="0" w:colLast="0"/>
      <w:bookmarkEnd w:id="79"/>
      <w:r>
        <w:rPr>
          <w:b/>
        </w:rPr>
        <w:t>2.</w:t>
      </w:r>
      <w:r>
        <w:rPr>
          <w:b/>
          <w:sz w:val="24"/>
          <w:szCs w:val="24"/>
        </w:rPr>
        <w:t xml:space="preserve"> User Engagement Metrics</w:t>
      </w:r>
    </w:p>
    <w:p w14:paraId="058E093E" w14:textId="77777777" w:rsidR="007B4743" w:rsidRDefault="00000000">
      <w:pPr>
        <w:spacing w:before="280"/>
        <w:ind w:left="720" w:firstLine="720"/>
        <w:rPr>
          <w:b/>
          <w:u w:val="single"/>
        </w:rPr>
      </w:pPr>
      <w:r>
        <w:rPr>
          <w:b/>
          <w:u w:val="single"/>
        </w:rPr>
        <w:t>Monthly Active Users (MAU) &amp; Daily Active Users (DAU)</w:t>
      </w:r>
    </w:p>
    <w:p w14:paraId="3505537C" w14:textId="77777777" w:rsidR="007B4743" w:rsidRDefault="00000000">
      <w:pPr>
        <w:spacing w:before="240" w:after="240"/>
        <w:ind w:left="720" w:firstLine="720"/>
        <w:rPr>
          <w:color w:val="1D1C1D"/>
          <w:highlight w:val="white"/>
        </w:rPr>
      </w:pPr>
      <w:r>
        <w:rPr>
          <w:color w:val="1D1C1D"/>
          <w:highlight w:val="white"/>
        </w:rPr>
        <w:t>Number of unique users who make a transaction in a month/day.</w:t>
      </w:r>
    </w:p>
    <w:p w14:paraId="28608C39" w14:textId="77777777" w:rsidR="007B4743" w:rsidRDefault="00000000">
      <w:pPr>
        <w:pStyle w:val="Heading5"/>
        <w:keepNext w:val="0"/>
        <w:keepLines w:val="0"/>
        <w:spacing w:before="280"/>
        <w:ind w:firstLine="720"/>
        <w:rPr>
          <w:b/>
        </w:rPr>
      </w:pPr>
      <w:bookmarkStart w:id="80" w:name="_rmrhp7ni4e2v" w:colFirst="0" w:colLast="0"/>
      <w:bookmarkEnd w:id="80"/>
      <w:r>
        <w:rPr>
          <w:b/>
        </w:rPr>
        <w:t>3.Average Revenue Per User (ARPU)</w:t>
      </w:r>
    </w:p>
    <w:p w14:paraId="1AF027D3" w14:textId="77777777" w:rsidR="007B4743" w:rsidRDefault="00000000">
      <w:pPr>
        <w:spacing w:before="240" w:after="240"/>
        <w:rPr>
          <w:color w:val="1D1C1D"/>
          <w:sz w:val="34"/>
          <w:szCs w:val="34"/>
          <w:highlight w:val="white"/>
        </w:rPr>
      </w:pPr>
      <w:r>
        <w:rPr>
          <w:color w:val="1D1C1D"/>
          <w:highlight w:val="white"/>
        </w:rPr>
        <w:t xml:space="preserve"> </w:t>
      </w:r>
      <w:r>
        <w:rPr>
          <w:color w:val="1D1C1D"/>
          <w:highlight w:val="white"/>
        </w:rPr>
        <w:tab/>
      </w:r>
      <w:r>
        <w:rPr>
          <w:color w:val="1D1C1D"/>
          <w:highlight w:val="white"/>
        </w:rPr>
        <w:tab/>
        <w:t>Revenue generated per active user.</w:t>
      </w:r>
      <w:r>
        <w:rPr>
          <w:b/>
          <w:color w:val="1D1C1D"/>
          <w:highlight w:val="white"/>
        </w:rPr>
        <w:br/>
      </w:r>
      <w:r>
        <w:rPr>
          <w:b/>
          <w:color w:val="1D1C1D"/>
          <w:highlight w:val="white"/>
        </w:rPr>
        <w:tab/>
      </w:r>
      <w:r>
        <w:rPr>
          <w:b/>
          <w:color w:val="1D1C1D"/>
          <w:highlight w:val="white"/>
        </w:rPr>
        <w:tab/>
        <w:t>ARPU</w:t>
      </w:r>
      <w:r>
        <w:rPr>
          <w:color w:val="1D1C1D"/>
          <w:highlight w:val="white"/>
        </w:rPr>
        <w:t>=</w:t>
      </w:r>
      <w:r>
        <w:rPr>
          <w:b/>
          <w:color w:val="1D1C1D"/>
          <w:highlight w:val="white"/>
        </w:rPr>
        <w:t xml:space="preserve"> </w:t>
      </w:r>
      <w:r>
        <w:rPr>
          <w:color w:val="1D1C1D"/>
          <w:highlight w:val="white"/>
        </w:rPr>
        <w:t>Total Revenue/Total active users</w:t>
      </w:r>
    </w:p>
    <w:p w14:paraId="0A347736" w14:textId="77777777" w:rsidR="007B4743" w:rsidRDefault="00000000">
      <w:pPr>
        <w:pStyle w:val="Heading5"/>
        <w:spacing w:before="280"/>
        <w:ind w:firstLine="720"/>
        <w:rPr>
          <w:b/>
        </w:rPr>
      </w:pPr>
      <w:bookmarkStart w:id="81" w:name="_mpf0cyzbqtnu" w:colFirst="0" w:colLast="0"/>
      <w:bookmarkEnd w:id="81"/>
      <w:r>
        <w:rPr>
          <w:b/>
        </w:rPr>
        <w:t>4. User Growth Rate</w:t>
      </w:r>
    </w:p>
    <w:p w14:paraId="19CE16E1" w14:textId="77777777" w:rsidR="007B4743" w:rsidRDefault="00000000">
      <w:pPr>
        <w:spacing w:before="240" w:after="240"/>
        <w:ind w:left="720" w:firstLine="720"/>
        <w:rPr>
          <w:color w:val="1D1C1D"/>
          <w:sz w:val="28"/>
          <w:szCs w:val="28"/>
          <w:highlight w:val="white"/>
        </w:rPr>
      </w:pPr>
      <w:r>
        <w:rPr>
          <w:b/>
          <w:color w:val="1D1C1D"/>
          <w:highlight w:val="white"/>
        </w:rPr>
        <w:t xml:space="preserve"> </w:t>
      </w:r>
      <w:r>
        <w:rPr>
          <w:color w:val="1D1C1D"/>
          <w:highlight w:val="white"/>
        </w:rPr>
        <w:t>Percentage increase in new users over time.</w:t>
      </w:r>
      <w:r>
        <w:rPr>
          <w:b/>
          <w:color w:val="1D1C1D"/>
          <w:highlight w:val="white"/>
        </w:rPr>
        <w:br/>
        <w:t xml:space="preserve"> </w:t>
      </w:r>
      <w:r>
        <w:rPr>
          <w:b/>
          <w:color w:val="1D1C1D"/>
          <w:highlight w:val="white"/>
        </w:rPr>
        <w:tab/>
        <w:t>Growth Rate</w:t>
      </w:r>
      <w:proofErr w:type="gramStart"/>
      <w:r>
        <w:rPr>
          <w:color w:val="1D1C1D"/>
          <w:highlight w:val="white"/>
        </w:rPr>
        <w:t>=(</w:t>
      </w:r>
      <w:proofErr w:type="gramEnd"/>
      <w:r>
        <w:rPr>
          <w:color w:val="1D1C1D"/>
          <w:highlight w:val="white"/>
        </w:rPr>
        <w:t xml:space="preserve">New Users in Period/Total Users in Previous </w:t>
      </w:r>
      <w:proofErr w:type="gramStart"/>
      <w:r>
        <w:rPr>
          <w:color w:val="1D1C1D"/>
          <w:highlight w:val="white"/>
        </w:rPr>
        <w:t>Period)×</w:t>
      </w:r>
      <w:proofErr w:type="gramEnd"/>
      <w:r>
        <w:rPr>
          <w:color w:val="1D1C1D"/>
          <w:highlight w:val="white"/>
        </w:rPr>
        <w:t>100</w:t>
      </w:r>
    </w:p>
    <w:p w14:paraId="12507B6D" w14:textId="77777777" w:rsidR="007B4743" w:rsidRDefault="00000000">
      <w:pPr>
        <w:pStyle w:val="Heading4"/>
        <w:spacing w:after="240"/>
        <w:rPr>
          <w:b/>
        </w:rPr>
      </w:pPr>
      <w:bookmarkStart w:id="82" w:name="_ht0oujepr6mv" w:colFirst="0" w:colLast="0"/>
      <w:bookmarkEnd w:id="82"/>
      <w:r>
        <w:rPr>
          <w:b/>
        </w:rPr>
        <w:t>3. Customer Satisfaction &amp; Loyalty Metrics</w:t>
      </w:r>
    </w:p>
    <w:p w14:paraId="349BB53A" w14:textId="77777777" w:rsidR="007B4743" w:rsidRDefault="00000000">
      <w:pPr>
        <w:pStyle w:val="Heading5"/>
        <w:keepNext w:val="0"/>
        <w:keepLines w:val="0"/>
        <w:rPr>
          <w:u w:val="single"/>
        </w:rPr>
      </w:pPr>
      <w:bookmarkStart w:id="83" w:name="_a0qcgbcu8a2c" w:colFirst="0" w:colLast="0"/>
      <w:bookmarkEnd w:id="83"/>
      <w:r>
        <w:rPr>
          <w:u w:val="single"/>
        </w:rPr>
        <w:t xml:space="preserve"> </w:t>
      </w:r>
      <w:r>
        <w:rPr>
          <w:b/>
          <w:u w:val="single"/>
        </w:rPr>
        <w:t xml:space="preserve">User Complaints </w:t>
      </w:r>
    </w:p>
    <w:p w14:paraId="5484477D" w14:textId="77777777" w:rsidR="007B4743" w:rsidRDefault="00000000">
      <w:pPr>
        <w:spacing w:before="240" w:after="240"/>
        <w:rPr>
          <w:color w:val="1D1C1D"/>
          <w:highlight w:val="white"/>
        </w:rPr>
      </w:pPr>
      <w:r>
        <w:rPr>
          <w:color w:val="1D1C1D"/>
          <w:highlight w:val="white"/>
        </w:rPr>
        <w:t xml:space="preserve"> Number of complaints per 1,000 transactions</w:t>
      </w:r>
    </w:p>
    <w:p w14:paraId="71B762F2" w14:textId="77777777" w:rsidR="007B4743" w:rsidRDefault="00000000">
      <w:pPr>
        <w:pStyle w:val="Heading5"/>
        <w:keepNext w:val="0"/>
        <w:keepLines w:val="0"/>
        <w:rPr>
          <w:u w:val="single"/>
        </w:rPr>
      </w:pPr>
      <w:bookmarkStart w:id="84" w:name="_uvbp3j983n6z" w:colFirst="0" w:colLast="0"/>
      <w:bookmarkEnd w:id="84"/>
      <w:r>
        <w:rPr>
          <w:u w:val="single"/>
        </w:rPr>
        <w:t>Refund Rate</w:t>
      </w:r>
    </w:p>
    <w:p w14:paraId="235BC445" w14:textId="77777777" w:rsidR="007B4743" w:rsidRDefault="00000000">
      <w:pPr>
        <w:spacing w:before="240" w:after="240"/>
        <w:rPr>
          <w:color w:val="1D1C1D"/>
          <w:highlight w:val="white"/>
        </w:rPr>
      </w:pPr>
      <w:r>
        <w:rPr>
          <w:color w:val="1D1C1D"/>
          <w:highlight w:val="white"/>
        </w:rPr>
        <w:t>Percentage of transactions that get disputed or refunded.</w:t>
      </w:r>
    </w:p>
    <w:p w14:paraId="12854357" w14:textId="77777777" w:rsidR="007B4743" w:rsidRDefault="00000000">
      <w:pPr>
        <w:spacing w:before="240" w:after="240"/>
        <w:rPr>
          <w:color w:val="1D1C1D"/>
          <w:highlight w:val="white"/>
        </w:rPr>
      </w:pPr>
      <w:r>
        <w:rPr>
          <w:color w:val="1D1C1D"/>
          <w:highlight w:val="white"/>
        </w:rPr>
        <w:t xml:space="preserve">Refund Rate </w:t>
      </w:r>
      <w:proofErr w:type="gramStart"/>
      <w:r>
        <w:rPr>
          <w:color w:val="1D1C1D"/>
          <w:highlight w:val="white"/>
        </w:rPr>
        <w:t>=(</w:t>
      </w:r>
      <w:proofErr w:type="gramEnd"/>
      <w:r>
        <w:rPr>
          <w:color w:val="1D1C1D"/>
          <w:highlight w:val="white"/>
        </w:rPr>
        <w:t xml:space="preserve">Number of Refunded Transactions/ Total </w:t>
      </w:r>
      <w:proofErr w:type="gramStart"/>
      <w:r>
        <w:rPr>
          <w:color w:val="1D1C1D"/>
          <w:highlight w:val="white"/>
        </w:rPr>
        <w:t>Transactions)x</w:t>
      </w:r>
      <w:proofErr w:type="gramEnd"/>
      <w:r>
        <w:rPr>
          <w:color w:val="1D1C1D"/>
          <w:highlight w:val="white"/>
        </w:rPr>
        <w:t xml:space="preserve"> 100</w:t>
      </w:r>
    </w:p>
    <w:p w14:paraId="1D7523E5" w14:textId="77777777" w:rsidR="007B4743" w:rsidRDefault="007B4743">
      <w:pPr>
        <w:spacing w:before="240" w:after="240"/>
        <w:rPr>
          <w:color w:val="1D1C1D"/>
          <w:highlight w:val="white"/>
        </w:rPr>
      </w:pPr>
    </w:p>
    <w:p w14:paraId="31EEC004" w14:textId="77777777" w:rsidR="007B4743" w:rsidRDefault="00000000">
      <w:pPr>
        <w:pStyle w:val="Heading3"/>
        <w:spacing w:before="240" w:after="240"/>
        <w:rPr>
          <w:b/>
          <w:sz w:val="26"/>
          <w:szCs w:val="26"/>
        </w:rPr>
      </w:pPr>
      <w:bookmarkStart w:id="85" w:name="_809sgyoalnnn" w:colFirst="0" w:colLast="0"/>
      <w:bookmarkEnd w:id="85"/>
      <w:r>
        <w:rPr>
          <w:b/>
        </w:rPr>
        <w:br/>
      </w:r>
      <w:r>
        <w:rPr>
          <w:b/>
          <w:sz w:val="26"/>
          <w:szCs w:val="26"/>
        </w:rPr>
        <w:t>Cohort Analysis Structure:</w:t>
      </w:r>
    </w:p>
    <w:p w14:paraId="2F49194B" w14:textId="77777777" w:rsidR="007B4743" w:rsidRDefault="00000000">
      <w:pPr>
        <w:numPr>
          <w:ilvl w:val="0"/>
          <w:numId w:val="26"/>
        </w:numPr>
        <w:spacing w:before="240"/>
        <w:rPr>
          <w:color w:val="1D1C1D"/>
          <w:highlight w:val="white"/>
        </w:rPr>
      </w:pPr>
      <w:r>
        <w:rPr>
          <w:color w:val="1D1C1D"/>
          <w:highlight w:val="white"/>
        </w:rPr>
        <w:t xml:space="preserve">If retention drops sharply after </w:t>
      </w:r>
      <w:r>
        <w:rPr>
          <w:b/>
          <w:color w:val="1D1C1D"/>
          <w:highlight w:val="white"/>
        </w:rPr>
        <w:t>Month 1</w:t>
      </w:r>
      <w:r>
        <w:rPr>
          <w:color w:val="1D1C1D"/>
          <w:highlight w:val="white"/>
        </w:rPr>
        <w:t xml:space="preserve">, focus on </w:t>
      </w:r>
      <w:r>
        <w:rPr>
          <w:b/>
          <w:color w:val="1D1C1D"/>
          <w:highlight w:val="white"/>
        </w:rPr>
        <w:t>improving the onboarding experience</w:t>
      </w:r>
      <w:r>
        <w:rPr>
          <w:color w:val="1D1C1D"/>
          <w:highlight w:val="white"/>
        </w:rPr>
        <w:t>.</w:t>
      </w:r>
      <w:r>
        <w:rPr>
          <w:color w:val="1D1C1D"/>
          <w:highlight w:val="white"/>
        </w:rPr>
        <w:br/>
      </w:r>
    </w:p>
    <w:p w14:paraId="225C22CC" w14:textId="77777777" w:rsidR="007B4743" w:rsidRDefault="00000000">
      <w:pPr>
        <w:numPr>
          <w:ilvl w:val="0"/>
          <w:numId w:val="26"/>
        </w:numPr>
        <w:rPr>
          <w:color w:val="1D1C1D"/>
          <w:highlight w:val="white"/>
        </w:rPr>
      </w:pPr>
      <w:r>
        <w:rPr>
          <w:color w:val="1D1C1D"/>
          <w:highlight w:val="white"/>
        </w:rPr>
        <w:t xml:space="preserve">If retention declines steadily over time, introduce </w:t>
      </w:r>
      <w:r>
        <w:rPr>
          <w:b/>
          <w:color w:val="1D1C1D"/>
          <w:highlight w:val="white"/>
        </w:rPr>
        <w:t>loyalty programs, cashback offers, or personalized recommendations</w:t>
      </w:r>
      <w:r>
        <w:rPr>
          <w:color w:val="1D1C1D"/>
          <w:highlight w:val="white"/>
        </w:rPr>
        <w:t xml:space="preserve"> to encourage repeat transactions.</w:t>
      </w:r>
      <w:r>
        <w:rPr>
          <w:color w:val="1D1C1D"/>
          <w:highlight w:val="white"/>
        </w:rPr>
        <w:br/>
      </w:r>
    </w:p>
    <w:p w14:paraId="43AFA9B3" w14:textId="77777777" w:rsidR="007B4743" w:rsidRDefault="00000000">
      <w:pPr>
        <w:numPr>
          <w:ilvl w:val="0"/>
          <w:numId w:val="26"/>
        </w:numPr>
        <w:spacing w:after="240"/>
        <w:rPr>
          <w:color w:val="1D1C1D"/>
          <w:highlight w:val="white"/>
        </w:rPr>
      </w:pPr>
      <w:r>
        <w:rPr>
          <w:color w:val="1D1C1D"/>
          <w:highlight w:val="white"/>
        </w:rPr>
        <w:t>Compare cohorts over time to see if recent product changes improved retention.</w:t>
      </w:r>
      <w:r>
        <w:rPr>
          <w:color w:val="1D1C1D"/>
          <w:highlight w:val="white"/>
        </w:rPr>
        <w:br/>
      </w:r>
    </w:p>
    <w:p w14:paraId="450E1DB4" w14:textId="77777777" w:rsidR="007B4743" w:rsidRDefault="007B4743">
      <w:pPr>
        <w:spacing w:before="240" w:after="240"/>
        <w:rPr>
          <w:color w:val="1D1C1D"/>
          <w:highlight w:val="white"/>
        </w:rPr>
      </w:pPr>
    </w:p>
    <w:p w14:paraId="49966EE3" w14:textId="77777777" w:rsidR="007B4743" w:rsidRDefault="007B4743">
      <w:pPr>
        <w:spacing w:before="240" w:after="240"/>
        <w:rPr>
          <w:color w:val="1D1C1D"/>
          <w:highlight w:val="white"/>
        </w:rPr>
      </w:pPr>
    </w:p>
    <w:p w14:paraId="2B28D4E8" w14:textId="4707EDD9" w:rsidR="007B4743" w:rsidRDefault="00000000">
      <w:pPr>
        <w:pStyle w:val="Heading3"/>
        <w:spacing w:before="240" w:after="240"/>
        <w:rPr>
          <w:b/>
          <w:sz w:val="26"/>
          <w:szCs w:val="26"/>
        </w:rPr>
      </w:pPr>
      <w:bookmarkStart w:id="86" w:name="_mign5pjrvt6d" w:colFirst="0" w:colLast="0"/>
      <w:bookmarkEnd w:id="86"/>
      <w:r>
        <w:rPr>
          <w:b/>
          <w:sz w:val="26"/>
          <w:szCs w:val="26"/>
        </w:rPr>
        <w:t>Question 2:</w:t>
      </w:r>
      <w:r w:rsidR="00F97B6E">
        <w:rPr>
          <w:b/>
          <w:sz w:val="26"/>
          <w:szCs w:val="26"/>
        </w:rPr>
        <w:t xml:space="preserve"> </w:t>
      </w:r>
      <w:r>
        <w:rPr>
          <w:b/>
          <w:sz w:val="26"/>
          <w:szCs w:val="26"/>
        </w:rPr>
        <w:t>If you find that retention drops significantly after the first month, what are some possible reasons for this behaviour, and how can the company address this drop-off?</w:t>
      </w:r>
    </w:p>
    <w:p w14:paraId="587C84F9" w14:textId="77777777" w:rsidR="007B4743" w:rsidRDefault="00000000">
      <w:pPr>
        <w:spacing w:before="240" w:after="240"/>
        <w:rPr>
          <w:b/>
          <w:color w:val="1D1C1D"/>
          <w:sz w:val="26"/>
          <w:szCs w:val="26"/>
          <w:highlight w:val="white"/>
        </w:rPr>
      </w:pPr>
      <w:r>
        <w:rPr>
          <w:color w:val="1D1C1D"/>
          <w:highlight w:val="white"/>
        </w:rPr>
        <w:t>When retention drops significantly after the first month, it indicates that users are not finding enough value to continue using the app. Below are potential reasons and actionable solutions to address them:</w:t>
      </w:r>
    </w:p>
    <w:p w14:paraId="3C06233E" w14:textId="77777777" w:rsidR="007B4743" w:rsidRDefault="007B4743">
      <w:pPr>
        <w:pStyle w:val="Heading3"/>
        <w:keepNext w:val="0"/>
        <w:keepLines w:val="0"/>
        <w:spacing w:before="280"/>
        <w:rPr>
          <w:b/>
          <w:color w:val="1D1C1D"/>
          <w:sz w:val="26"/>
          <w:szCs w:val="26"/>
          <w:highlight w:val="white"/>
        </w:rPr>
      </w:pPr>
      <w:bookmarkStart w:id="87" w:name="_4axbnajgu205" w:colFirst="0" w:colLast="0"/>
      <w:bookmarkEnd w:id="87"/>
    </w:p>
    <w:p w14:paraId="5282D2BF" w14:textId="77777777" w:rsidR="007B4743" w:rsidRDefault="00000000">
      <w:pPr>
        <w:pStyle w:val="Heading3"/>
        <w:keepNext w:val="0"/>
        <w:keepLines w:val="0"/>
        <w:spacing w:before="280"/>
        <w:rPr>
          <w:b/>
          <w:color w:val="1D1C1D"/>
          <w:sz w:val="26"/>
          <w:szCs w:val="26"/>
          <w:highlight w:val="white"/>
        </w:rPr>
      </w:pPr>
      <w:bookmarkStart w:id="88" w:name="_c9nbyj5jagzy" w:colFirst="0" w:colLast="0"/>
      <w:bookmarkEnd w:id="88"/>
      <w:r>
        <w:rPr>
          <w:b/>
          <w:color w:val="1D1C1D"/>
          <w:sz w:val="26"/>
          <w:szCs w:val="26"/>
          <w:highlight w:val="white"/>
        </w:rPr>
        <w:t>1. Poor Onboarding Experience</w:t>
      </w:r>
    </w:p>
    <w:p w14:paraId="7FDBBF53" w14:textId="77777777" w:rsidR="007B4743" w:rsidRDefault="00000000">
      <w:pPr>
        <w:spacing w:before="240" w:after="240"/>
        <w:rPr>
          <w:b/>
          <w:color w:val="1D1C1D"/>
          <w:highlight w:val="white"/>
        </w:rPr>
      </w:pPr>
      <w:r>
        <w:rPr>
          <w:b/>
          <w:color w:val="1D1C1D"/>
          <w:highlight w:val="white"/>
        </w:rPr>
        <w:t>Reason:</w:t>
      </w:r>
    </w:p>
    <w:p w14:paraId="2C47E078" w14:textId="77777777" w:rsidR="007B4743" w:rsidRDefault="00000000">
      <w:pPr>
        <w:numPr>
          <w:ilvl w:val="0"/>
          <w:numId w:val="16"/>
        </w:numPr>
        <w:spacing w:before="240"/>
        <w:rPr>
          <w:color w:val="1D1C1D"/>
          <w:highlight w:val="white"/>
        </w:rPr>
      </w:pPr>
      <w:r>
        <w:rPr>
          <w:color w:val="1D1C1D"/>
          <w:highlight w:val="white"/>
        </w:rPr>
        <w:t>Users may find the app complex or confusing.</w:t>
      </w:r>
      <w:r>
        <w:rPr>
          <w:color w:val="1D1C1D"/>
          <w:highlight w:val="white"/>
        </w:rPr>
        <w:br/>
      </w:r>
    </w:p>
    <w:p w14:paraId="5C7B253F" w14:textId="77777777" w:rsidR="007B4743" w:rsidRDefault="00000000">
      <w:pPr>
        <w:numPr>
          <w:ilvl w:val="0"/>
          <w:numId w:val="16"/>
        </w:numPr>
        <w:spacing w:after="240"/>
        <w:rPr>
          <w:color w:val="1D1C1D"/>
          <w:highlight w:val="white"/>
        </w:rPr>
      </w:pPr>
      <w:r>
        <w:rPr>
          <w:color w:val="1D1C1D"/>
          <w:highlight w:val="white"/>
        </w:rPr>
        <w:t>Lack of clear guidance on how to use features like UPI transactions, bill payments, and rewards.</w:t>
      </w:r>
    </w:p>
    <w:p w14:paraId="7B50D0ED" w14:textId="77777777" w:rsidR="007B4743" w:rsidRDefault="007B4743">
      <w:pPr>
        <w:pStyle w:val="Heading3"/>
        <w:keepNext w:val="0"/>
        <w:keepLines w:val="0"/>
        <w:spacing w:before="280"/>
        <w:rPr>
          <w:b/>
          <w:color w:val="1D1C1D"/>
          <w:sz w:val="26"/>
          <w:szCs w:val="26"/>
          <w:highlight w:val="white"/>
        </w:rPr>
      </w:pPr>
      <w:bookmarkStart w:id="89" w:name="_87lql07m9s3d" w:colFirst="0" w:colLast="0"/>
      <w:bookmarkEnd w:id="89"/>
    </w:p>
    <w:p w14:paraId="666C1BA4" w14:textId="77777777" w:rsidR="007B4743" w:rsidRDefault="00000000">
      <w:pPr>
        <w:pStyle w:val="Heading3"/>
        <w:keepNext w:val="0"/>
        <w:keepLines w:val="0"/>
        <w:spacing w:before="280"/>
        <w:rPr>
          <w:b/>
          <w:color w:val="1D1C1D"/>
          <w:sz w:val="26"/>
          <w:szCs w:val="26"/>
          <w:highlight w:val="white"/>
        </w:rPr>
      </w:pPr>
      <w:bookmarkStart w:id="90" w:name="_aznoaxwxq3oo" w:colFirst="0" w:colLast="0"/>
      <w:bookmarkEnd w:id="90"/>
      <w:r>
        <w:rPr>
          <w:b/>
          <w:color w:val="1D1C1D"/>
          <w:sz w:val="26"/>
          <w:szCs w:val="26"/>
          <w:highlight w:val="white"/>
        </w:rPr>
        <w:t>2. Lack of Engagement &amp; Habit Formation</w:t>
      </w:r>
    </w:p>
    <w:p w14:paraId="5C6D530B" w14:textId="77777777" w:rsidR="007B4743" w:rsidRDefault="00000000">
      <w:pPr>
        <w:spacing w:before="240" w:after="240"/>
        <w:rPr>
          <w:b/>
          <w:color w:val="1D1C1D"/>
          <w:highlight w:val="white"/>
        </w:rPr>
      </w:pPr>
      <w:r>
        <w:rPr>
          <w:b/>
          <w:color w:val="1D1C1D"/>
          <w:highlight w:val="white"/>
        </w:rPr>
        <w:t>Reason:</w:t>
      </w:r>
    </w:p>
    <w:p w14:paraId="6917BF7C" w14:textId="77777777" w:rsidR="007B4743" w:rsidRDefault="00000000">
      <w:pPr>
        <w:numPr>
          <w:ilvl w:val="0"/>
          <w:numId w:val="28"/>
        </w:numPr>
        <w:spacing w:before="240" w:after="240"/>
        <w:rPr>
          <w:color w:val="1D1C1D"/>
          <w:highlight w:val="white"/>
        </w:rPr>
      </w:pPr>
      <w:r>
        <w:rPr>
          <w:color w:val="1D1C1D"/>
          <w:highlight w:val="white"/>
        </w:rPr>
        <w:t>Users don’t develop a habit of using the app for daily transactions.</w:t>
      </w:r>
    </w:p>
    <w:p w14:paraId="4F19E6DD" w14:textId="77777777" w:rsidR="007B4743" w:rsidRDefault="007B4743">
      <w:pPr>
        <w:pStyle w:val="Heading3"/>
        <w:keepNext w:val="0"/>
        <w:keepLines w:val="0"/>
        <w:spacing w:before="280"/>
        <w:rPr>
          <w:b/>
          <w:color w:val="1D1C1D"/>
          <w:sz w:val="26"/>
          <w:szCs w:val="26"/>
          <w:highlight w:val="white"/>
        </w:rPr>
      </w:pPr>
      <w:bookmarkStart w:id="91" w:name="_swqspg8l11wi" w:colFirst="0" w:colLast="0"/>
      <w:bookmarkEnd w:id="91"/>
    </w:p>
    <w:p w14:paraId="2FBA9EED" w14:textId="77777777" w:rsidR="007B4743" w:rsidRDefault="00000000">
      <w:pPr>
        <w:pStyle w:val="Heading3"/>
        <w:keepNext w:val="0"/>
        <w:keepLines w:val="0"/>
        <w:spacing w:before="280"/>
        <w:rPr>
          <w:b/>
          <w:color w:val="1D1C1D"/>
          <w:sz w:val="26"/>
          <w:szCs w:val="26"/>
          <w:highlight w:val="white"/>
        </w:rPr>
      </w:pPr>
      <w:bookmarkStart w:id="92" w:name="_s56hf653z9n4" w:colFirst="0" w:colLast="0"/>
      <w:bookmarkEnd w:id="92"/>
      <w:r>
        <w:rPr>
          <w:b/>
          <w:color w:val="1D1C1D"/>
          <w:sz w:val="26"/>
          <w:szCs w:val="26"/>
          <w:highlight w:val="white"/>
        </w:rPr>
        <w:t>3. No Immediate Value Proposition</w:t>
      </w:r>
    </w:p>
    <w:p w14:paraId="256FC07E" w14:textId="77777777" w:rsidR="007B4743" w:rsidRDefault="00000000">
      <w:pPr>
        <w:spacing w:before="240" w:after="240"/>
        <w:rPr>
          <w:b/>
          <w:color w:val="1D1C1D"/>
          <w:highlight w:val="white"/>
        </w:rPr>
      </w:pPr>
      <w:r>
        <w:rPr>
          <w:b/>
          <w:color w:val="1D1C1D"/>
          <w:highlight w:val="white"/>
        </w:rPr>
        <w:t>Reason:</w:t>
      </w:r>
    </w:p>
    <w:p w14:paraId="4B3865CF" w14:textId="77777777" w:rsidR="007B4743" w:rsidRDefault="00000000">
      <w:pPr>
        <w:numPr>
          <w:ilvl w:val="0"/>
          <w:numId w:val="22"/>
        </w:numPr>
        <w:spacing w:before="240" w:after="240"/>
        <w:rPr>
          <w:color w:val="1D1C1D"/>
          <w:highlight w:val="white"/>
        </w:rPr>
      </w:pPr>
      <w:r>
        <w:rPr>
          <w:color w:val="1D1C1D"/>
          <w:highlight w:val="white"/>
        </w:rPr>
        <w:t>Users sign up but don’t see enough benefit to continue using the app.</w:t>
      </w:r>
    </w:p>
    <w:p w14:paraId="4DA68D57" w14:textId="77777777" w:rsidR="007B4743" w:rsidRDefault="007B4743">
      <w:pPr>
        <w:pStyle w:val="Heading3"/>
        <w:keepNext w:val="0"/>
        <w:keepLines w:val="0"/>
        <w:spacing w:before="280"/>
        <w:rPr>
          <w:b/>
          <w:color w:val="1D1C1D"/>
          <w:sz w:val="26"/>
          <w:szCs w:val="26"/>
          <w:highlight w:val="white"/>
        </w:rPr>
      </w:pPr>
      <w:bookmarkStart w:id="93" w:name="_kc7z4tf2qfzl" w:colFirst="0" w:colLast="0"/>
      <w:bookmarkEnd w:id="93"/>
    </w:p>
    <w:p w14:paraId="098925F7" w14:textId="77777777" w:rsidR="007B4743" w:rsidRDefault="00000000">
      <w:pPr>
        <w:pStyle w:val="Heading3"/>
        <w:keepNext w:val="0"/>
        <w:keepLines w:val="0"/>
        <w:spacing w:before="280"/>
        <w:rPr>
          <w:b/>
          <w:color w:val="1D1C1D"/>
          <w:sz w:val="26"/>
          <w:szCs w:val="26"/>
          <w:highlight w:val="white"/>
        </w:rPr>
      </w:pPr>
      <w:bookmarkStart w:id="94" w:name="_eaz3mh8d1olf" w:colFirst="0" w:colLast="0"/>
      <w:bookmarkEnd w:id="94"/>
      <w:r>
        <w:rPr>
          <w:b/>
          <w:color w:val="1D1C1D"/>
          <w:sz w:val="26"/>
          <w:szCs w:val="26"/>
          <w:highlight w:val="white"/>
        </w:rPr>
        <w:t>4. Competition from Other Fintech Apps</w:t>
      </w:r>
    </w:p>
    <w:p w14:paraId="6D8222A9" w14:textId="77777777" w:rsidR="007B4743" w:rsidRDefault="00000000">
      <w:pPr>
        <w:spacing w:before="240" w:after="240"/>
        <w:rPr>
          <w:b/>
          <w:color w:val="1D1C1D"/>
          <w:highlight w:val="white"/>
        </w:rPr>
      </w:pPr>
      <w:r>
        <w:rPr>
          <w:b/>
          <w:color w:val="1D1C1D"/>
          <w:highlight w:val="white"/>
        </w:rPr>
        <w:t>Reason:</w:t>
      </w:r>
    </w:p>
    <w:p w14:paraId="3478947F" w14:textId="77777777" w:rsidR="007B4743" w:rsidRDefault="00000000">
      <w:pPr>
        <w:numPr>
          <w:ilvl w:val="0"/>
          <w:numId w:val="21"/>
        </w:numPr>
        <w:spacing w:before="240" w:after="240"/>
        <w:rPr>
          <w:color w:val="1D1C1D"/>
          <w:highlight w:val="white"/>
        </w:rPr>
      </w:pPr>
      <w:r>
        <w:rPr>
          <w:color w:val="1D1C1D"/>
          <w:highlight w:val="white"/>
        </w:rPr>
        <w:t>Users may switch to competitors like Google Pay or Paytm due to better offers or UI.</w:t>
      </w:r>
      <w:r>
        <w:rPr>
          <w:color w:val="1D1C1D"/>
          <w:highlight w:val="white"/>
        </w:rPr>
        <w:br/>
      </w:r>
    </w:p>
    <w:p w14:paraId="10E5A395" w14:textId="77777777" w:rsidR="007B4743" w:rsidRDefault="007B4743">
      <w:pPr>
        <w:pStyle w:val="Heading3"/>
        <w:keepNext w:val="0"/>
        <w:keepLines w:val="0"/>
        <w:spacing w:before="280"/>
        <w:rPr>
          <w:b/>
          <w:color w:val="1D1C1D"/>
          <w:sz w:val="26"/>
          <w:szCs w:val="26"/>
          <w:highlight w:val="white"/>
        </w:rPr>
      </w:pPr>
      <w:bookmarkStart w:id="95" w:name="_lfck3uogvl91" w:colFirst="0" w:colLast="0"/>
      <w:bookmarkEnd w:id="95"/>
    </w:p>
    <w:p w14:paraId="54C13DA1" w14:textId="77777777" w:rsidR="007B4743" w:rsidRDefault="007B4743">
      <w:pPr>
        <w:pStyle w:val="Heading3"/>
        <w:keepNext w:val="0"/>
        <w:keepLines w:val="0"/>
        <w:spacing w:before="280"/>
        <w:rPr>
          <w:b/>
          <w:color w:val="1D1C1D"/>
          <w:sz w:val="26"/>
          <w:szCs w:val="26"/>
          <w:highlight w:val="white"/>
        </w:rPr>
      </w:pPr>
      <w:bookmarkStart w:id="96" w:name="_y67o4fkfwkwe" w:colFirst="0" w:colLast="0"/>
      <w:bookmarkEnd w:id="96"/>
    </w:p>
    <w:p w14:paraId="146633AA" w14:textId="77777777" w:rsidR="007B4743" w:rsidRDefault="00000000">
      <w:pPr>
        <w:pStyle w:val="Heading3"/>
        <w:keepNext w:val="0"/>
        <w:keepLines w:val="0"/>
        <w:spacing w:before="280"/>
        <w:rPr>
          <w:b/>
          <w:color w:val="1D1C1D"/>
          <w:sz w:val="26"/>
          <w:szCs w:val="26"/>
          <w:highlight w:val="white"/>
        </w:rPr>
      </w:pPr>
      <w:bookmarkStart w:id="97" w:name="_8xe9q75hdgo3" w:colFirst="0" w:colLast="0"/>
      <w:bookmarkEnd w:id="97"/>
      <w:r>
        <w:rPr>
          <w:b/>
          <w:color w:val="1D1C1D"/>
          <w:sz w:val="26"/>
          <w:szCs w:val="26"/>
          <w:highlight w:val="white"/>
        </w:rPr>
        <w:t>5. Lack of Awareness About Additional Features</w:t>
      </w:r>
    </w:p>
    <w:p w14:paraId="2FD8C2FF" w14:textId="77777777" w:rsidR="007B4743" w:rsidRDefault="007B4743">
      <w:pPr>
        <w:spacing w:before="240" w:after="240"/>
        <w:rPr>
          <w:b/>
          <w:color w:val="1D1C1D"/>
          <w:highlight w:val="white"/>
        </w:rPr>
      </w:pPr>
    </w:p>
    <w:p w14:paraId="29BD79FE" w14:textId="77777777" w:rsidR="007B4743" w:rsidRDefault="00000000">
      <w:pPr>
        <w:spacing w:before="240" w:after="240"/>
        <w:rPr>
          <w:b/>
          <w:color w:val="1D1C1D"/>
          <w:highlight w:val="white"/>
        </w:rPr>
      </w:pPr>
      <w:r>
        <w:rPr>
          <w:b/>
          <w:color w:val="1D1C1D"/>
          <w:highlight w:val="white"/>
        </w:rPr>
        <w:t>Reason:</w:t>
      </w:r>
    </w:p>
    <w:p w14:paraId="64FDD871" w14:textId="77777777" w:rsidR="007B4743" w:rsidRDefault="00000000">
      <w:pPr>
        <w:numPr>
          <w:ilvl w:val="0"/>
          <w:numId w:val="24"/>
        </w:numPr>
        <w:spacing w:before="240" w:after="240"/>
        <w:rPr>
          <w:color w:val="1D1C1D"/>
          <w:highlight w:val="white"/>
        </w:rPr>
      </w:pPr>
      <w:r>
        <w:rPr>
          <w:color w:val="1D1C1D"/>
          <w:highlight w:val="white"/>
        </w:rPr>
        <w:t>Users may only use one feature (e.g., UPI transfers) and not explore others.</w:t>
      </w:r>
    </w:p>
    <w:p w14:paraId="796558B7" w14:textId="77777777" w:rsidR="007B4743" w:rsidRDefault="007B4743">
      <w:pPr>
        <w:spacing w:before="240" w:after="240"/>
        <w:rPr>
          <w:b/>
          <w:color w:val="1D1C1D"/>
          <w:highlight w:val="white"/>
        </w:rPr>
      </w:pPr>
    </w:p>
    <w:p w14:paraId="40095360" w14:textId="77777777" w:rsidR="007B4743" w:rsidRDefault="00000000">
      <w:pPr>
        <w:pStyle w:val="Heading3"/>
        <w:spacing w:before="240" w:after="240"/>
        <w:rPr>
          <w:b/>
          <w:sz w:val="24"/>
          <w:szCs w:val="24"/>
        </w:rPr>
      </w:pPr>
      <w:bookmarkStart w:id="98" w:name="_78vboyze091g" w:colFirst="0" w:colLast="0"/>
      <w:bookmarkEnd w:id="98"/>
      <w:r>
        <w:rPr>
          <w:b/>
          <w:sz w:val="24"/>
          <w:szCs w:val="24"/>
        </w:rPr>
        <w:t>Retention Improvement Strategies:</w:t>
      </w:r>
    </w:p>
    <w:p w14:paraId="40D05D1F" w14:textId="77777777" w:rsidR="007B4743" w:rsidRDefault="00000000">
      <w:pPr>
        <w:numPr>
          <w:ilvl w:val="0"/>
          <w:numId w:val="15"/>
        </w:numPr>
        <w:spacing w:before="240"/>
        <w:rPr>
          <w:color w:val="1D1C1D"/>
          <w:highlight w:val="white"/>
        </w:rPr>
      </w:pPr>
      <w:r>
        <w:rPr>
          <w:b/>
          <w:color w:val="1D1C1D"/>
          <w:highlight w:val="white"/>
        </w:rPr>
        <w:t>Simplified onboarding process</w:t>
      </w:r>
      <w:r>
        <w:rPr>
          <w:color w:val="1D1C1D"/>
          <w:highlight w:val="white"/>
        </w:rPr>
        <w:t xml:space="preserve"> with interactive tutorials and tooltips.</w:t>
      </w:r>
    </w:p>
    <w:p w14:paraId="14914089" w14:textId="77777777" w:rsidR="007B4743" w:rsidRDefault="00000000">
      <w:pPr>
        <w:numPr>
          <w:ilvl w:val="0"/>
          <w:numId w:val="6"/>
        </w:numPr>
        <w:rPr>
          <w:color w:val="1D1C1D"/>
          <w:highlight w:val="white"/>
        </w:rPr>
      </w:pPr>
      <w:r>
        <w:rPr>
          <w:b/>
          <w:color w:val="1D1C1D"/>
          <w:highlight w:val="white"/>
        </w:rPr>
        <w:t>AI-driven reminders</w:t>
      </w:r>
      <w:r>
        <w:rPr>
          <w:color w:val="1D1C1D"/>
          <w:highlight w:val="white"/>
        </w:rPr>
        <w:t xml:space="preserve"> for inactive users (e.g., “Haven’t paid your electricity bill? Use </w:t>
      </w:r>
      <w:proofErr w:type="spellStart"/>
      <w:r>
        <w:rPr>
          <w:color w:val="1D1C1D"/>
          <w:highlight w:val="white"/>
        </w:rPr>
        <w:t>PhonePe</w:t>
      </w:r>
      <w:proofErr w:type="spellEnd"/>
      <w:r>
        <w:rPr>
          <w:color w:val="1D1C1D"/>
          <w:highlight w:val="white"/>
        </w:rPr>
        <w:t xml:space="preserve"> and get 5% off!”).</w:t>
      </w:r>
    </w:p>
    <w:p w14:paraId="23658C2E" w14:textId="77777777" w:rsidR="007B4743" w:rsidRDefault="00000000">
      <w:pPr>
        <w:numPr>
          <w:ilvl w:val="0"/>
          <w:numId w:val="6"/>
        </w:numPr>
        <w:rPr>
          <w:color w:val="1D1C1D"/>
          <w:highlight w:val="white"/>
        </w:rPr>
      </w:pPr>
      <w:r>
        <w:rPr>
          <w:color w:val="1D1C1D"/>
          <w:highlight w:val="white"/>
        </w:rPr>
        <w:t xml:space="preserve">Highlight </w:t>
      </w:r>
      <w:r>
        <w:rPr>
          <w:b/>
          <w:color w:val="1D1C1D"/>
          <w:highlight w:val="white"/>
        </w:rPr>
        <w:t>unique features</w:t>
      </w:r>
      <w:r>
        <w:rPr>
          <w:color w:val="1D1C1D"/>
          <w:highlight w:val="white"/>
        </w:rPr>
        <w:t xml:space="preserve">, such as </w:t>
      </w:r>
      <w:r>
        <w:rPr>
          <w:b/>
          <w:color w:val="1D1C1D"/>
          <w:highlight w:val="white"/>
        </w:rPr>
        <w:t>investment options (mutual funds, gold purchases)</w:t>
      </w:r>
      <w:r>
        <w:rPr>
          <w:color w:val="1D1C1D"/>
          <w:highlight w:val="white"/>
        </w:rPr>
        <w:t xml:space="preserve"> and </w:t>
      </w:r>
      <w:r>
        <w:rPr>
          <w:b/>
          <w:color w:val="1D1C1D"/>
          <w:highlight w:val="white"/>
        </w:rPr>
        <w:t>credit options (BNPL, loans)</w:t>
      </w:r>
      <w:r>
        <w:rPr>
          <w:color w:val="1D1C1D"/>
          <w:highlight w:val="white"/>
        </w:rPr>
        <w:t>.</w:t>
      </w:r>
    </w:p>
    <w:p w14:paraId="09BF9456" w14:textId="77777777" w:rsidR="007B4743" w:rsidRDefault="00000000">
      <w:pPr>
        <w:numPr>
          <w:ilvl w:val="0"/>
          <w:numId w:val="6"/>
        </w:numPr>
        <w:rPr>
          <w:color w:val="1D1C1D"/>
          <w:highlight w:val="white"/>
        </w:rPr>
      </w:pPr>
      <w:r>
        <w:rPr>
          <w:color w:val="1D1C1D"/>
          <w:highlight w:val="white"/>
        </w:rPr>
        <w:t xml:space="preserve">Offer </w:t>
      </w:r>
      <w:r>
        <w:rPr>
          <w:b/>
          <w:color w:val="1D1C1D"/>
          <w:highlight w:val="white"/>
        </w:rPr>
        <w:t>exclusive discounts</w:t>
      </w:r>
      <w:r>
        <w:rPr>
          <w:color w:val="1D1C1D"/>
          <w:highlight w:val="white"/>
        </w:rPr>
        <w:t xml:space="preserve"> for continued usage (e.g., 10% off on movie tickets for three consecutive transactions).</w:t>
      </w:r>
    </w:p>
    <w:p w14:paraId="15AA4FA2" w14:textId="77777777" w:rsidR="007B4743" w:rsidRDefault="00000000">
      <w:pPr>
        <w:numPr>
          <w:ilvl w:val="0"/>
          <w:numId w:val="6"/>
        </w:numPr>
        <w:rPr>
          <w:color w:val="1D1C1D"/>
          <w:highlight w:val="white"/>
        </w:rPr>
      </w:pPr>
      <w:r>
        <w:rPr>
          <w:b/>
          <w:color w:val="1D1C1D"/>
          <w:highlight w:val="white"/>
        </w:rPr>
        <w:t>Super app strategy</w:t>
      </w:r>
      <w:r>
        <w:rPr>
          <w:color w:val="1D1C1D"/>
          <w:highlight w:val="white"/>
        </w:rPr>
        <w:t>, integrating more financial services under one platform.</w:t>
      </w:r>
    </w:p>
    <w:p w14:paraId="41BDA9A8" w14:textId="77777777" w:rsidR="007B4743" w:rsidRDefault="00000000">
      <w:pPr>
        <w:numPr>
          <w:ilvl w:val="0"/>
          <w:numId w:val="6"/>
        </w:numPr>
        <w:rPr>
          <w:color w:val="1D1C1D"/>
          <w:highlight w:val="white"/>
        </w:rPr>
      </w:pPr>
      <w:r>
        <w:rPr>
          <w:b/>
          <w:color w:val="1D1C1D"/>
          <w:highlight w:val="white"/>
        </w:rPr>
        <w:t>In-app tips &amp; pop-ups</w:t>
      </w:r>
      <w:r>
        <w:rPr>
          <w:color w:val="1D1C1D"/>
          <w:highlight w:val="white"/>
        </w:rPr>
        <w:t xml:space="preserve"> showcasing features like auto-pay, split bills, and investment options.</w:t>
      </w:r>
    </w:p>
    <w:p w14:paraId="24226787" w14:textId="77777777" w:rsidR="007B4743" w:rsidRDefault="00000000">
      <w:pPr>
        <w:numPr>
          <w:ilvl w:val="0"/>
          <w:numId w:val="6"/>
        </w:numPr>
        <w:spacing w:after="240" w:line="360" w:lineRule="auto"/>
        <w:rPr>
          <w:rFonts w:ascii="Times New Roman" w:eastAsia="Times New Roman" w:hAnsi="Times New Roman" w:cs="Times New Roman"/>
          <w:color w:val="1D1C1D"/>
          <w:sz w:val="24"/>
          <w:szCs w:val="24"/>
          <w:highlight w:val="white"/>
        </w:rPr>
      </w:pPr>
      <w:r>
        <w:rPr>
          <w:b/>
          <w:color w:val="1D1C1D"/>
          <w:sz w:val="24"/>
          <w:szCs w:val="24"/>
          <w:highlight w:val="white"/>
        </w:rPr>
        <w:t>User Feedback Loop</w:t>
      </w:r>
      <w:r>
        <w:rPr>
          <w:color w:val="1D1C1D"/>
          <w:sz w:val="24"/>
          <w:szCs w:val="24"/>
          <w:highlight w:val="white"/>
        </w:rPr>
        <w:t xml:space="preserve"> – Regularly collect feedback to improve the app based on user needs.</w:t>
      </w:r>
    </w:p>
    <w:p w14:paraId="0CA26333" w14:textId="77777777" w:rsidR="007B4743" w:rsidRDefault="007B4743" w:rsidP="00F97B6E">
      <w:pPr>
        <w:spacing w:before="240" w:after="240"/>
        <w:rPr>
          <w:color w:val="1D1C1D"/>
          <w:highlight w:val="white"/>
        </w:rPr>
      </w:pPr>
    </w:p>
    <w:p w14:paraId="2BB33188" w14:textId="77777777" w:rsidR="00F97B6E" w:rsidRDefault="00F97B6E" w:rsidP="00F97B6E">
      <w:pPr>
        <w:spacing w:before="240" w:after="240"/>
        <w:rPr>
          <w:color w:val="1D1C1D"/>
          <w:highlight w:val="white"/>
        </w:rPr>
      </w:pPr>
    </w:p>
    <w:p w14:paraId="4CC44D81" w14:textId="77777777" w:rsidR="007B4743" w:rsidRDefault="007B4743">
      <w:pPr>
        <w:spacing w:before="240" w:after="240"/>
        <w:rPr>
          <w:color w:val="1D1C1D"/>
          <w:highlight w:val="white"/>
        </w:rPr>
      </w:pPr>
    </w:p>
    <w:p w14:paraId="21DE2DA0" w14:textId="77777777" w:rsidR="007B4743" w:rsidRDefault="00000000">
      <w:pPr>
        <w:pStyle w:val="Heading3"/>
        <w:keepNext w:val="0"/>
        <w:keepLines w:val="0"/>
        <w:spacing w:before="240" w:after="40"/>
        <w:rPr>
          <w:b/>
          <w:sz w:val="24"/>
          <w:szCs w:val="24"/>
        </w:rPr>
      </w:pPr>
      <w:bookmarkStart w:id="99" w:name="_vqrzgennpe4j" w:colFirst="0" w:colLast="0"/>
      <w:bookmarkEnd w:id="99"/>
      <w:r>
        <w:rPr>
          <w:b/>
          <w:sz w:val="24"/>
          <w:szCs w:val="24"/>
        </w:rPr>
        <w:t>Scenario 2:</w:t>
      </w:r>
    </w:p>
    <w:p w14:paraId="63890BD8" w14:textId="77777777" w:rsidR="007B4743" w:rsidRDefault="007B4743"/>
    <w:p w14:paraId="1B984A91" w14:textId="77777777" w:rsidR="007B4743" w:rsidRDefault="00000000">
      <w:pPr>
        <w:spacing w:before="240" w:after="240"/>
        <w:rPr>
          <w:color w:val="1D1C1D"/>
          <w:highlight w:val="white"/>
        </w:rPr>
      </w:pPr>
      <w:r>
        <w:rPr>
          <w:color w:val="1D1C1D"/>
          <w:highlight w:val="white"/>
        </w:rPr>
        <w:t>The fintech company is testing two different loan approval notification designs. Version A is a simple approval message, while Version B includes additional loan details (e.g., repayment options, interest rate, and payment reminders). They want to see which design leads to more loan acceptance.</w:t>
      </w:r>
    </w:p>
    <w:p w14:paraId="3C716223" w14:textId="77777777" w:rsidR="007B4743" w:rsidRDefault="00000000">
      <w:pPr>
        <w:pStyle w:val="Heading3"/>
        <w:spacing w:before="240" w:after="240"/>
        <w:rPr>
          <w:b/>
          <w:sz w:val="24"/>
          <w:szCs w:val="24"/>
        </w:rPr>
      </w:pPr>
      <w:bookmarkStart w:id="100" w:name="_trf014ikd0bd" w:colFirst="0" w:colLast="0"/>
      <w:bookmarkEnd w:id="100"/>
      <w:r>
        <w:rPr>
          <w:b/>
          <w:sz w:val="24"/>
          <w:szCs w:val="24"/>
        </w:rPr>
        <w:t xml:space="preserve">Question </w:t>
      </w:r>
      <w:proofErr w:type="gramStart"/>
      <w:r>
        <w:rPr>
          <w:b/>
          <w:sz w:val="24"/>
          <w:szCs w:val="24"/>
        </w:rPr>
        <w:t>1:How</w:t>
      </w:r>
      <w:proofErr w:type="gramEnd"/>
      <w:r>
        <w:rPr>
          <w:b/>
          <w:sz w:val="24"/>
          <w:szCs w:val="24"/>
        </w:rPr>
        <w:t xml:space="preserve"> would you structure an A/B test to measure the impact of these notification designs on loan acceptance rates?</w:t>
      </w:r>
    </w:p>
    <w:p w14:paraId="64CE9ACD" w14:textId="77777777" w:rsidR="007B4743" w:rsidRDefault="007B4743"/>
    <w:p w14:paraId="65158C41" w14:textId="77777777" w:rsidR="007B4743" w:rsidRDefault="00000000">
      <w:pPr>
        <w:spacing w:before="240" w:after="240"/>
        <w:rPr>
          <w:color w:val="1D1C1D"/>
          <w:highlight w:val="white"/>
        </w:rPr>
      </w:pPr>
      <w:r>
        <w:rPr>
          <w:color w:val="1D1C1D"/>
          <w:highlight w:val="white"/>
        </w:rPr>
        <w:t>To test which loan approval notification (A: Simple approval message vs. B: Detailed loan information) performs better, I would follow these steps:</w:t>
      </w:r>
    </w:p>
    <w:p w14:paraId="06B27508" w14:textId="77777777" w:rsidR="007B4743" w:rsidRDefault="00000000">
      <w:pPr>
        <w:pStyle w:val="Heading3"/>
        <w:keepNext w:val="0"/>
        <w:keepLines w:val="0"/>
        <w:spacing w:before="280"/>
        <w:rPr>
          <w:b/>
          <w:color w:val="1D1C1D"/>
          <w:sz w:val="26"/>
          <w:szCs w:val="26"/>
          <w:highlight w:val="white"/>
        </w:rPr>
      </w:pPr>
      <w:bookmarkStart w:id="101" w:name="_ph9kjoczvew8" w:colFirst="0" w:colLast="0"/>
      <w:bookmarkEnd w:id="101"/>
      <w:r>
        <w:rPr>
          <w:b/>
          <w:color w:val="1D1C1D"/>
          <w:sz w:val="26"/>
          <w:szCs w:val="26"/>
          <w:highlight w:val="white"/>
        </w:rPr>
        <w:lastRenderedPageBreak/>
        <w:t>1. Define Key Metrics</w:t>
      </w:r>
    </w:p>
    <w:p w14:paraId="0740581A" w14:textId="77777777" w:rsidR="007B4743" w:rsidRDefault="00000000">
      <w:pPr>
        <w:spacing w:before="240" w:after="240"/>
        <w:rPr>
          <w:color w:val="1D1C1D"/>
          <w:highlight w:val="white"/>
        </w:rPr>
      </w:pPr>
      <w:r>
        <w:rPr>
          <w:b/>
          <w:color w:val="1D1C1D"/>
          <w:highlight w:val="white"/>
        </w:rPr>
        <w:t>Loan Acceptance Rate</w:t>
      </w:r>
      <w:r>
        <w:rPr>
          <w:color w:val="1D1C1D"/>
          <w:highlight w:val="white"/>
        </w:rPr>
        <w:t xml:space="preserve"> = (Users who accepted the loan/Total users who received the </w:t>
      </w:r>
      <w:proofErr w:type="gramStart"/>
      <w:r>
        <w:rPr>
          <w:color w:val="1D1C1D"/>
          <w:highlight w:val="white"/>
        </w:rPr>
        <w:t>notification)×</w:t>
      </w:r>
      <w:proofErr w:type="gramEnd"/>
      <w:r>
        <w:rPr>
          <w:color w:val="1D1C1D"/>
          <w:highlight w:val="white"/>
        </w:rPr>
        <w:t>100</w:t>
      </w:r>
    </w:p>
    <w:p w14:paraId="4A8086A8" w14:textId="77777777" w:rsidR="007B4743" w:rsidRDefault="00000000">
      <w:pPr>
        <w:spacing w:before="240" w:after="240"/>
        <w:rPr>
          <w:color w:val="1D1C1D"/>
          <w:highlight w:val="white"/>
        </w:rPr>
      </w:pPr>
      <w:r>
        <w:rPr>
          <w:color w:val="1D1C1D"/>
          <w:highlight w:val="white"/>
        </w:rPr>
        <w:t xml:space="preserve"> </w:t>
      </w:r>
      <w:r>
        <w:rPr>
          <w:b/>
          <w:color w:val="1D1C1D"/>
          <w:highlight w:val="white"/>
        </w:rPr>
        <w:t>Average Loan Amount</w:t>
      </w:r>
      <w:r>
        <w:rPr>
          <w:color w:val="1D1C1D"/>
          <w:highlight w:val="white"/>
        </w:rPr>
        <w:t xml:space="preserve"> = Total Loan Amount Approved/Total Users Who Accepted the Loan</w:t>
      </w:r>
    </w:p>
    <w:p w14:paraId="3FBAB120" w14:textId="77777777" w:rsidR="007B4743" w:rsidRDefault="00000000">
      <w:pPr>
        <w:spacing w:before="240" w:after="240"/>
        <w:rPr>
          <w:color w:val="1D1C1D"/>
          <w:highlight w:val="white"/>
        </w:rPr>
      </w:pPr>
      <w:r>
        <w:rPr>
          <w:color w:val="1D1C1D"/>
          <w:highlight w:val="white"/>
        </w:rPr>
        <w:t xml:space="preserve"> </w:t>
      </w:r>
      <w:r>
        <w:rPr>
          <w:b/>
          <w:color w:val="1D1C1D"/>
          <w:highlight w:val="white"/>
        </w:rPr>
        <w:t>Repayment Rate</w:t>
      </w:r>
      <w:r>
        <w:rPr>
          <w:color w:val="1D1C1D"/>
          <w:highlight w:val="white"/>
        </w:rPr>
        <w:t xml:space="preserve"> = (Users who repaid on time/Total Users Who Took a </w:t>
      </w:r>
      <w:proofErr w:type="gramStart"/>
      <w:r>
        <w:rPr>
          <w:color w:val="1D1C1D"/>
          <w:highlight w:val="white"/>
        </w:rPr>
        <w:t>Loan)×</w:t>
      </w:r>
      <w:proofErr w:type="gramEnd"/>
      <w:r>
        <w:rPr>
          <w:color w:val="1D1C1D"/>
          <w:highlight w:val="white"/>
        </w:rPr>
        <w:t>100</w:t>
      </w:r>
    </w:p>
    <w:p w14:paraId="7829E726" w14:textId="77777777" w:rsidR="007B4743" w:rsidRDefault="00000000">
      <w:pPr>
        <w:spacing w:before="240" w:after="240"/>
        <w:rPr>
          <w:color w:val="1D1C1D"/>
          <w:highlight w:val="white"/>
        </w:rPr>
      </w:pPr>
      <w:r>
        <w:rPr>
          <w:color w:val="1D1C1D"/>
          <w:highlight w:val="white"/>
        </w:rPr>
        <w:t xml:space="preserve"> </w:t>
      </w:r>
      <w:r>
        <w:rPr>
          <w:b/>
          <w:color w:val="1D1C1D"/>
          <w:highlight w:val="white"/>
        </w:rPr>
        <w:t>Time to Acceptance</w:t>
      </w:r>
      <w:r>
        <w:rPr>
          <w:color w:val="1D1C1D"/>
          <w:highlight w:val="white"/>
        </w:rPr>
        <w:t xml:space="preserve"> = Average time taken by users to accept the loan offer</w:t>
      </w:r>
    </w:p>
    <w:p w14:paraId="7A95846D" w14:textId="77777777" w:rsidR="007B4743" w:rsidRDefault="007B4743">
      <w:pPr>
        <w:spacing w:before="240" w:after="240"/>
        <w:rPr>
          <w:color w:val="1D1C1D"/>
          <w:highlight w:val="white"/>
        </w:rPr>
      </w:pPr>
    </w:p>
    <w:p w14:paraId="550651E4" w14:textId="77777777" w:rsidR="007B4743" w:rsidRDefault="00000000">
      <w:pPr>
        <w:pStyle w:val="Heading3"/>
        <w:keepNext w:val="0"/>
        <w:keepLines w:val="0"/>
        <w:spacing w:before="280"/>
        <w:rPr>
          <w:b/>
          <w:color w:val="1D1C1D"/>
          <w:sz w:val="26"/>
          <w:szCs w:val="26"/>
          <w:highlight w:val="white"/>
        </w:rPr>
      </w:pPr>
      <w:bookmarkStart w:id="102" w:name="_qs9ktv3eurnp" w:colFirst="0" w:colLast="0"/>
      <w:bookmarkEnd w:id="102"/>
      <w:r>
        <w:rPr>
          <w:b/>
          <w:color w:val="1D1C1D"/>
          <w:sz w:val="26"/>
          <w:szCs w:val="26"/>
          <w:highlight w:val="white"/>
        </w:rPr>
        <w:t>2. Ensure Random Assignment</w:t>
      </w:r>
    </w:p>
    <w:p w14:paraId="6E808140" w14:textId="77777777" w:rsidR="007B4743" w:rsidRDefault="00000000">
      <w:pPr>
        <w:spacing w:before="240" w:after="240"/>
        <w:rPr>
          <w:color w:val="1D1C1D"/>
          <w:highlight w:val="white"/>
        </w:rPr>
      </w:pPr>
      <w:r>
        <w:rPr>
          <w:color w:val="1D1C1D"/>
          <w:highlight w:val="white"/>
        </w:rPr>
        <w:t xml:space="preserve">Use an </w:t>
      </w:r>
      <w:r>
        <w:rPr>
          <w:b/>
          <w:color w:val="1D1C1D"/>
          <w:highlight w:val="white"/>
        </w:rPr>
        <w:t>A/B testing tool</w:t>
      </w:r>
      <w:r>
        <w:rPr>
          <w:color w:val="1D1C1D"/>
          <w:highlight w:val="white"/>
        </w:rPr>
        <w:t xml:space="preserve"> (e.g., Firebase A/B Testing, Optimizely, Google Optimize).</w:t>
      </w:r>
      <w:r>
        <w:rPr>
          <w:color w:val="1D1C1D"/>
          <w:highlight w:val="white"/>
        </w:rPr>
        <w:br/>
        <w:t xml:space="preserve">Randomly assign </w:t>
      </w:r>
      <w:r>
        <w:rPr>
          <w:b/>
          <w:color w:val="1D1C1D"/>
          <w:highlight w:val="white"/>
        </w:rPr>
        <w:t>50% of eligible users to Version A</w:t>
      </w:r>
      <w:r>
        <w:rPr>
          <w:color w:val="1D1C1D"/>
          <w:highlight w:val="white"/>
        </w:rPr>
        <w:t xml:space="preserve"> and </w:t>
      </w:r>
      <w:r>
        <w:rPr>
          <w:b/>
          <w:color w:val="1D1C1D"/>
          <w:highlight w:val="white"/>
        </w:rPr>
        <w:t>50% to Version B</w:t>
      </w:r>
      <w:r>
        <w:rPr>
          <w:color w:val="1D1C1D"/>
          <w:highlight w:val="white"/>
        </w:rPr>
        <w:t>.</w:t>
      </w:r>
    </w:p>
    <w:p w14:paraId="52EB63E4" w14:textId="77777777" w:rsidR="007B4743" w:rsidRDefault="007B4743">
      <w:pPr>
        <w:spacing w:before="240" w:after="240"/>
        <w:rPr>
          <w:color w:val="1D1C1D"/>
          <w:highlight w:val="white"/>
        </w:rPr>
      </w:pPr>
    </w:p>
    <w:p w14:paraId="2B64148B" w14:textId="77777777" w:rsidR="007B4743" w:rsidRDefault="00000000">
      <w:pPr>
        <w:pStyle w:val="Heading3"/>
        <w:keepNext w:val="0"/>
        <w:keepLines w:val="0"/>
        <w:spacing w:before="280"/>
        <w:rPr>
          <w:b/>
          <w:color w:val="1D1C1D"/>
          <w:sz w:val="26"/>
          <w:szCs w:val="26"/>
          <w:highlight w:val="white"/>
        </w:rPr>
      </w:pPr>
      <w:bookmarkStart w:id="103" w:name="_lplxs0a9rp33" w:colFirst="0" w:colLast="0"/>
      <w:bookmarkEnd w:id="103"/>
      <w:r>
        <w:rPr>
          <w:b/>
          <w:color w:val="1D1C1D"/>
          <w:sz w:val="26"/>
          <w:szCs w:val="26"/>
          <w:highlight w:val="white"/>
        </w:rPr>
        <w:t>3. Set a Testing Period &amp; Sample Size</w:t>
      </w:r>
    </w:p>
    <w:p w14:paraId="3974F5DC" w14:textId="77777777" w:rsidR="007B4743" w:rsidRDefault="00000000">
      <w:pPr>
        <w:spacing w:before="240" w:after="240"/>
        <w:rPr>
          <w:color w:val="1D1C1D"/>
          <w:highlight w:val="white"/>
        </w:rPr>
      </w:pPr>
      <w:r>
        <w:rPr>
          <w:color w:val="1D1C1D"/>
          <w:highlight w:val="white"/>
        </w:rPr>
        <w:t xml:space="preserve"> Determine a </w:t>
      </w:r>
      <w:r>
        <w:rPr>
          <w:b/>
          <w:color w:val="1D1C1D"/>
          <w:highlight w:val="white"/>
        </w:rPr>
        <w:t>statistically significant sample size</w:t>
      </w:r>
      <w:r>
        <w:rPr>
          <w:color w:val="1D1C1D"/>
          <w:highlight w:val="white"/>
        </w:rPr>
        <w:t xml:space="preserve"> using an A/B test calculator.</w:t>
      </w:r>
      <w:r>
        <w:rPr>
          <w:color w:val="1D1C1D"/>
          <w:highlight w:val="white"/>
        </w:rPr>
        <w:br/>
        <w:t xml:space="preserve">  Run the test for </w:t>
      </w:r>
      <w:r>
        <w:rPr>
          <w:b/>
          <w:color w:val="1D1C1D"/>
          <w:highlight w:val="white"/>
        </w:rPr>
        <w:t>at least 4-6 weeks</w:t>
      </w:r>
      <w:r>
        <w:rPr>
          <w:color w:val="1D1C1D"/>
          <w:highlight w:val="white"/>
        </w:rPr>
        <w:t xml:space="preserve"> to account for different user </w:t>
      </w:r>
      <w:proofErr w:type="spellStart"/>
      <w:r>
        <w:rPr>
          <w:color w:val="1D1C1D"/>
          <w:highlight w:val="white"/>
        </w:rPr>
        <w:t>behaviors</w:t>
      </w:r>
      <w:proofErr w:type="spellEnd"/>
      <w:r>
        <w:rPr>
          <w:color w:val="1D1C1D"/>
          <w:highlight w:val="white"/>
        </w:rPr>
        <w:t>.</w:t>
      </w:r>
      <w:r>
        <w:rPr>
          <w:color w:val="1D1C1D"/>
          <w:highlight w:val="white"/>
        </w:rPr>
        <w:br/>
        <w:t xml:space="preserve"> </w:t>
      </w:r>
    </w:p>
    <w:p w14:paraId="5708B8D6" w14:textId="77777777" w:rsidR="007B4743" w:rsidRDefault="00000000">
      <w:pPr>
        <w:pStyle w:val="Heading3"/>
        <w:keepNext w:val="0"/>
        <w:keepLines w:val="0"/>
        <w:spacing w:before="280"/>
        <w:rPr>
          <w:b/>
          <w:color w:val="1D1C1D"/>
          <w:sz w:val="26"/>
          <w:szCs w:val="26"/>
          <w:highlight w:val="white"/>
        </w:rPr>
      </w:pPr>
      <w:bookmarkStart w:id="104" w:name="_gl5b50tapak2" w:colFirst="0" w:colLast="0"/>
      <w:bookmarkEnd w:id="104"/>
      <w:r>
        <w:rPr>
          <w:b/>
          <w:color w:val="1D1C1D"/>
          <w:sz w:val="26"/>
          <w:szCs w:val="26"/>
          <w:highlight w:val="white"/>
        </w:rPr>
        <w:t xml:space="preserve">4. </w:t>
      </w:r>
      <w:proofErr w:type="spellStart"/>
      <w:r>
        <w:rPr>
          <w:b/>
          <w:color w:val="1D1C1D"/>
          <w:sz w:val="26"/>
          <w:szCs w:val="26"/>
          <w:highlight w:val="white"/>
        </w:rPr>
        <w:t>Analyze</w:t>
      </w:r>
      <w:proofErr w:type="spellEnd"/>
      <w:r>
        <w:rPr>
          <w:b/>
          <w:color w:val="1D1C1D"/>
          <w:sz w:val="26"/>
          <w:szCs w:val="26"/>
          <w:highlight w:val="white"/>
        </w:rPr>
        <w:t xml:space="preserve"> Results</w:t>
      </w:r>
    </w:p>
    <w:p w14:paraId="04A7C143" w14:textId="77777777" w:rsidR="007B4743" w:rsidRDefault="00000000">
      <w:pPr>
        <w:spacing w:before="240" w:after="240"/>
        <w:rPr>
          <w:color w:val="1D1C1D"/>
          <w:highlight w:val="white"/>
        </w:rPr>
      </w:pPr>
      <w:r>
        <w:rPr>
          <w:color w:val="1D1C1D"/>
          <w:highlight w:val="white"/>
        </w:rPr>
        <w:t xml:space="preserve">Compare </w:t>
      </w:r>
      <w:r>
        <w:rPr>
          <w:b/>
          <w:color w:val="1D1C1D"/>
          <w:highlight w:val="white"/>
        </w:rPr>
        <w:t>loan acceptance rates</w:t>
      </w:r>
      <w:r>
        <w:rPr>
          <w:color w:val="1D1C1D"/>
          <w:highlight w:val="white"/>
        </w:rPr>
        <w:t xml:space="preserve"> between Version A and Version B.</w:t>
      </w:r>
      <w:r>
        <w:rPr>
          <w:color w:val="1D1C1D"/>
          <w:highlight w:val="white"/>
        </w:rPr>
        <w:br/>
        <w:t xml:space="preserve">Assess </w:t>
      </w:r>
      <w:r>
        <w:rPr>
          <w:b/>
          <w:color w:val="1D1C1D"/>
          <w:highlight w:val="white"/>
        </w:rPr>
        <w:t>average loan amounts</w:t>
      </w:r>
      <w:r>
        <w:rPr>
          <w:color w:val="1D1C1D"/>
          <w:highlight w:val="white"/>
        </w:rPr>
        <w:t xml:space="preserve"> approved in both groups.</w:t>
      </w:r>
      <w:r>
        <w:rPr>
          <w:color w:val="1D1C1D"/>
          <w:highlight w:val="white"/>
        </w:rPr>
        <w:br/>
        <w:t xml:space="preserve">Evaluate </w:t>
      </w:r>
      <w:r>
        <w:rPr>
          <w:b/>
          <w:color w:val="1D1C1D"/>
          <w:highlight w:val="white"/>
        </w:rPr>
        <w:t xml:space="preserve">repayment </w:t>
      </w:r>
      <w:proofErr w:type="spellStart"/>
      <w:r>
        <w:rPr>
          <w:b/>
          <w:color w:val="1D1C1D"/>
          <w:highlight w:val="white"/>
        </w:rPr>
        <w:t>behavior</w:t>
      </w:r>
      <w:proofErr w:type="spellEnd"/>
      <w:r>
        <w:rPr>
          <w:color w:val="1D1C1D"/>
          <w:highlight w:val="white"/>
        </w:rPr>
        <w:t xml:space="preserve"> to ensure Version B does not attract high-risk borrowers.</w:t>
      </w:r>
      <w:r>
        <w:rPr>
          <w:color w:val="1D1C1D"/>
          <w:highlight w:val="white"/>
        </w:rPr>
        <w:br/>
        <w:t xml:space="preserve">Perform </w:t>
      </w:r>
      <w:r>
        <w:rPr>
          <w:b/>
          <w:color w:val="1D1C1D"/>
          <w:highlight w:val="white"/>
        </w:rPr>
        <w:t>statistical significance testing</w:t>
      </w:r>
      <w:r>
        <w:rPr>
          <w:color w:val="1D1C1D"/>
          <w:highlight w:val="white"/>
        </w:rPr>
        <w:t xml:space="preserve"> (e.g., p-value &lt; 0.05) to confirm meaningful differences.</w:t>
      </w:r>
    </w:p>
    <w:p w14:paraId="32ADE0D0" w14:textId="77777777" w:rsidR="007B4743" w:rsidRDefault="007B4743">
      <w:pPr>
        <w:spacing w:before="240" w:after="240"/>
        <w:rPr>
          <w:color w:val="1D1C1D"/>
          <w:highlight w:val="white"/>
        </w:rPr>
      </w:pPr>
    </w:p>
    <w:p w14:paraId="53964B40" w14:textId="77777777" w:rsidR="007B4743" w:rsidRDefault="00000000">
      <w:pPr>
        <w:pStyle w:val="Heading3"/>
        <w:keepNext w:val="0"/>
        <w:keepLines w:val="0"/>
        <w:spacing w:before="280"/>
        <w:rPr>
          <w:b/>
          <w:color w:val="1D1C1D"/>
          <w:sz w:val="26"/>
          <w:szCs w:val="26"/>
          <w:highlight w:val="white"/>
        </w:rPr>
      </w:pPr>
      <w:bookmarkStart w:id="105" w:name="_ifwvmt1c8f7l" w:colFirst="0" w:colLast="0"/>
      <w:bookmarkEnd w:id="105"/>
      <w:r>
        <w:rPr>
          <w:b/>
          <w:color w:val="1D1C1D"/>
          <w:sz w:val="26"/>
          <w:szCs w:val="26"/>
          <w:highlight w:val="white"/>
        </w:rPr>
        <w:t>5. Implement the Best Performing Version</w:t>
      </w:r>
    </w:p>
    <w:p w14:paraId="47D1BF39" w14:textId="77777777" w:rsidR="007B4743" w:rsidRDefault="00000000">
      <w:pPr>
        <w:spacing w:before="240" w:after="240"/>
        <w:rPr>
          <w:color w:val="1D1C1D"/>
          <w:highlight w:val="white"/>
        </w:rPr>
      </w:pPr>
      <w:r>
        <w:rPr>
          <w:color w:val="1D1C1D"/>
          <w:highlight w:val="white"/>
        </w:rPr>
        <w:t xml:space="preserve"> If </w:t>
      </w:r>
      <w:r>
        <w:rPr>
          <w:b/>
          <w:color w:val="1D1C1D"/>
          <w:highlight w:val="white"/>
        </w:rPr>
        <w:t xml:space="preserve">Version B (detailed information) leads to higher acceptance without </w:t>
      </w:r>
      <w:proofErr w:type="gramStart"/>
      <w:r>
        <w:rPr>
          <w:b/>
          <w:color w:val="1D1C1D"/>
          <w:highlight w:val="white"/>
        </w:rPr>
        <w:t>increasing  defaults</w:t>
      </w:r>
      <w:proofErr w:type="gramEnd"/>
      <w:r>
        <w:rPr>
          <w:color w:val="1D1C1D"/>
          <w:highlight w:val="white"/>
        </w:rPr>
        <w:t>, implement it.</w:t>
      </w:r>
      <w:r>
        <w:rPr>
          <w:color w:val="1D1C1D"/>
          <w:highlight w:val="white"/>
        </w:rPr>
        <w:br/>
        <w:t xml:space="preserve"> If </w:t>
      </w:r>
      <w:r>
        <w:rPr>
          <w:b/>
          <w:color w:val="1D1C1D"/>
          <w:highlight w:val="white"/>
        </w:rPr>
        <w:t>Version A performs better</w:t>
      </w:r>
      <w:r>
        <w:rPr>
          <w:color w:val="1D1C1D"/>
          <w:highlight w:val="white"/>
        </w:rPr>
        <w:t>, explore whether excessive information is causing hesitation.</w:t>
      </w:r>
      <w:r>
        <w:rPr>
          <w:color w:val="1D1C1D"/>
          <w:highlight w:val="white"/>
        </w:rPr>
        <w:br/>
        <w:t xml:space="preserve"> Optimize </w:t>
      </w:r>
      <w:r>
        <w:rPr>
          <w:b/>
          <w:color w:val="1D1C1D"/>
          <w:highlight w:val="white"/>
        </w:rPr>
        <w:t>notification timing &amp; personalization</w:t>
      </w:r>
      <w:r>
        <w:rPr>
          <w:color w:val="1D1C1D"/>
          <w:highlight w:val="white"/>
        </w:rPr>
        <w:t xml:space="preserve"> for further improvements</w:t>
      </w:r>
    </w:p>
    <w:p w14:paraId="54A1D9E7" w14:textId="77777777" w:rsidR="007B4743" w:rsidRDefault="007B4743">
      <w:pPr>
        <w:spacing w:before="240" w:after="240"/>
        <w:rPr>
          <w:color w:val="1D1C1D"/>
          <w:highlight w:val="white"/>
        </w:rPr>
      </w:pPr>
    </w:p>
    <w:p w14:paraId="603157D8" w14:textId="77777777" w:rsidR="007B4743" w:rsidRDefault="007B4743">
      <w:pPr>
        <w:spacing w:before="240" w:after="240"/>
        <w:rPr>
          <w:b/>
          <w:color w:val="1D1C1D"/>
          <w:highlight w:val="white"/>
        </w:rPr>
      </w:pPr>
    </w:p>
    <w:p w14:paraId="6003ED02" w14:textId="77777777" w:rsidR="007B4743" w:rsidRDefault="00000000">
      <w:pPr>
        <w:pStyle w:val="Heading3"/>
        <w:spacing w:before="240" w:after="240"/>
        <w:rPr>
          <w:b/>
          <w:sz w:val="24"/>
          <w:szCs w:val="24"/>
        </w:rPr>
      </w:pPr>
      <w:bookmarkStart w:id="106" w:name="_ii0swyqn025n" w:colFirst="0" w:colLast="0"/>
      <w:bookmarkEnd w:id="106"/>
      <w:r>
        <w:rPr>
          <w:b/>
          <w:sz w:val="24"/>
          <w:szCs w:val="24"/>
        </w:rPr>
        <w:lastRenderedPageBreak/>
        <w:t xml:space="preserve">Question </w:t>
      </w:r>
      <w:proofErr w:type="gramStart"/>
      <w:r>
        <w:rPr>
          <w:b/>
          <w:sz w:val="24"/>
          <w:szCs w:val="24"/>
        </w:rPr>
        <w:t>2:Suppose</w:t>
      </w:r>
      <w:proofErr w:type="gramEnd"/>
      <w:r>
        <w:rPr>
          <w:b/>
          <w:sz w:val="24"/>
          <w:szCs w:val="24"/>
        </w:rPr>
        <w:t xml:space="preserve"> Version B (detailed notification) results in a 10% increase in loan acceptance rates but requires additional resources to implement. How would you evaluate whether the increase in acceptance rates justifies the added complexity?</w:t>
      </w:r>
    </w:p>
    <w:p w14:paraId="11A84304" w14:textId="77777777" w:rsidR="007B4743" w:rsidRDefault="00000000">
      <w:pPr>
        <w:spacing w:before="240" w:after="240"/>
        <w:rPr>
          <w:color w:val="1D1C1D"/>
          <w:highlight w:val="white"/>
        </w:rPr>
      </w:pPr>
      <w:r>
        <w:rPr>
          <w:color w:val="1D1C1D"/>
          <w:highlight w:val="white"/>
        </w:rPr>
        <w:t xml:space="preserve">Since Version B results in a </w:t>
      </w:r>
      <w:r>
        <w:rPr>
          <w:b/>
          <w:color w:val="1D1C1D"/>
          <w:highlight w:val="white"/>
        </w:rPr>
        <w:t>10% increase in loan acceptance rates</w:t>
      </w:r>
      <w:r>
        <w:rPr>
          <w:color w:val="1D1C1D"/>
          <w:highlight w:val="white"/>
        </w:rPr>
        <w:t xml:space="preserve"> but requires additional resources, I would take the following steps:</w:t>
      </w:r>
    </w:p>
    <w:p w14:paraId="7F1FA965" w14:textId="77777777" w:rsidR="007B4743" w:rsidRDefault="007B4743">
      <w:pPr>
        <w:spacing w:before="240" w:after="240"/>
        <w:ind w:left="720"/>
        <w:rPr>
          <w:color w:val="1D1C1D"/>
          <w:highlight w:val="white"/>
        </w:rPr>
      </w:pPr>
    </w:p>
    <w:p w14:paraId="7CB289B0" w14:textId="77777777" w:rsidR="007B4743" w:rsidRDefault="00000000">
      <w:pPr>
        <w:pStyle w:val="Heading3"/>
        <w:keepNext w:val="0"/>
        <w:keepLines w:val="0"/>
        <w:spacing w:before="280"/>
        <w:rPr>
          <w:b/>
          <w:color w:val="1D1C1D"/>
          <w:sz w:val="26"/>
          <w:szCs w:val="26"/>
          <w:highlight w:val="white"/>
        </w:rPr>
      </w:pPr>
      <w:bookmarkStart w:id="107" w:name="_3ieuzijls82" w:colFirst="0" w:colLast="0"/>
      <w:bookmarkEnd w:id="107"/>
      <w:r>
        <w:rPr>
          <w:b/>
          <w:color w:val="1D1C1D"/>
          <w:sz w:val="26"/>
          <w:szCs w:val="26"/>
          <w:highlight w:val="white"/>
        </w:rPr>
        <w:t>1. Calculate the Financial Impact</w:t>
      </w:r>
    </w:p>
    <w:p w14:paraId="68592AD5" w14:textId="77777777" w:rsidR="007B4743" w:rsidRDefault="00000000">
      <w:pPr>
        <w:numPr>
          <w:ilvl w:val="0"/>
          <w:numId w:val="18"/>
        </w:numPr>
        <w:spacing w:before="240"/>
        <w:rPr>
          <w:color w:val="1D1C1D"/>
          <w:highlight w:val="white"/>
        </w:rPr>
      </w:pPr>
      <w:r>
        <w:rPr>
          <w:color w:val="1D1C1D"/>
          <w:highlight w:val="white"/>
        </w:rPr>
        <w:t xml:space="preserve">Estimate the </w:t>
      </w:r>
      <w:r>
        <w:rPr>
          <w:b/>
          <w:color w:val="1D1C1D"/>
          <w:highlight w:val="white"/>
        </w:rPr>
        <w:t>additional revenue</w:t>
      </w:r>
      <w:r>
        <w:rPr>
          <w:color w:val="1D1C1D"/>
          <w:highlight w:val="white"/>
        </w:rPr>
        <w:t xml:space="preserve"> generated from the increased loan approvals.</w:t>
      </w:r>
      <w:r>
        <w:rPr>
          <w:color w:val="1D1C1D"/>
          <w:highlight w:val="white"/>
        </w:rPr>
        <w:br/>
      </w:r>
    </w:p>
    <w:p w14:paraId="3FCD1DFF" w14:textId="77777777" w:rsidR="007B4743" w:rsidRDefault="00000000">
      <w:pPr>
        <w:numPr>
          <w:ilvl w:val="0"/>
          <w:numId w:val="18"/>
        </w:numPr>
        <w:rPr>
          <w:color w:val="1D1C1D"/>
          <w:highlight w:val="white"/>
        </w:rPr>
      </w:pPr>
      <w:r>
        <w:rPr>
          <w:color w:val="1D1C1D"/>
          <w:highlight w:val="white"/>
        </w:rPr>
        <w:t xml:space="preserve">Compare this revenue against the </w:t>
      </w:r>
      <w:r>
        <w:rPr>
          <w:b/>
          <w:color w:val="1D1C1D"/>
          <w:highlight w:val="white"/>
        </w:rPr>
        <w:t>implementation and maintenance costs</w:t>
      </w:r>
      <w:r>
        <w:rPr>
          <w:color w:val="1D1C1D"/>
          <w:highlight w:val="white"/>
        </w:rPr>
        <w:t xml:space="preserve"> of Version B.</w:t>
      </w:r>
      <w:r>
        <w:rPr>
          <w:color w:val="1D1C1D"/>
          <w:highlight w:val="white"/>
        </w:rPr>
        <w:br/>
      </w:r>
    </w:p>
    <w:p w14:paraId="3B0499B3" w14:textId="77777777" w:rsidR="007B4743" w:rsidRDefault="00000000">
      <w:pPr>
        <w:numPr>
          <w:ilvl w:val="0"/>
          <w:numId w:val="18"/>
        </w:numPr>
        <w:rPr>
          <w:color w:val="1D1C1D"/>
          <w:highlight w:val="white"/>
        </w:rPr>
      </w:pPr>
      <w:r>
        <w:rPr>
          <w:rFonts w:ascii="Arial Unicode MS" w:eastAsia="Arial Unicode MS" w:hAnsi="Arial Unicode MS" w:cs="Arial Unicode MS"/>
          <w:color w:val="1D1C1D"/>
          <w:highlight w:val="white"/>
        </w:rPr>
        <w:t>Formula:</w:t>
      </w:r>
      <w:r>
        <w:rPr>
          <w:rFonts w:ascii="Arial Unicode MS" w:eastAsia="Arial Unicode MS" w:hAnsi="Arial Unicode MS" w:cs="Arial Unicode MS"/>
          <w:color w:val="1D1C1D"/>
          <w:highlight w:val="white"/>
        </w:rPr>
        <w:br/>
        <w:t xml:space="preserve"> Net Benefit</w:t>
      </w:r>
      <w:proofErr w:type="gramStart"/>
      <w:r>
        <w:rPr>
          <w:rFonts w:ascii="Arial Unicode MS" w:eastAsia="Arial Unicode MS" w:hAnsi="Arial Unicode MS" w:cs="Arial Unicode MS"/>
          <w:color w:val="1D1C1D"/>
          <w:highlight w:val="white"/>
        </w:rPr>
        <w:t>=(</w:t>
      </w:r>
      <w:proofErr w:type="gramEnd"/>
      <w:r>
        <w:rPr>
          <w:rFonts w:ascii="Arial Unicode MS" w:eastAsia="Arial Unicode MS" w:hAnsi="Arial Unicode MS" w:cs="Arial Unicode MS"/>
          <w:color w:val="1D1C1D"/>
          <w:highlight w:val="white"/>
        </w:rPr>
        <w:t xml:space="preserve">Increase in Loans </w:t>
      </w:r>
      <w:proofErr w:type="spellStart"/>
      <w:r>
        <w:rPr>
          <w:rFonts w:ascii="Arial Unicode MS" w:eastAsia="Arial Unicode MS" w:hAnsi="Arial Unicode MS" w:cs="Arial Unicode MS"/>
          <w:color w:val="1D1C1D"/>
          <w:highlight w:val="white"/>
        </w:rPr>
        <w:t>Accepted×Average</w:t>
      </w:r>
      <w:proofErr w:type="spellEnd"/>
      <w:r>
        <w:rPr>
          <w:rFonts w:ascii="Arial Unicode MS" w:eastAsia="Arial Unicode MS" w:hAnsi="Arial Unicode MS" w:cs="Arial Unicode MS"/>
          <w:color w:val="1D1C1D"/>
          <w:highlight w:val="white"/>
        </w:rPr>
        <w:t xml:space="preserve"> Loan </w:t>
      </w:r>
      <w:proofErr w:type="spellStart"/>
      <w:r>
        <w:rPr>
          <w:rFonts w:ascii="Arial Unicode MS" w:eastAsia="Arial Unicode MS" w:hAnsi="Arial Unicode MS" w:cs="Arial Unicode MS"/>
          <w:color w:val="1D1C1D"/>
          <w:highlight w:val="white"/>
        </w:rPr>
        <w:t>Value×Interest</w:t>
      </w:r>
      <w:proofErr w:type="spellEnd"/>
      <w:r>
        <w:rPr>
          <w:rFonts w:ascii="Arial Unicode MS" w:eastAsia="Arial Unicode MS" w:hAnsi="Arial Unicode MS" w:cs="Arial Unicode MS"/>
          <w:color w:val="1D1C1D"/>
          <w:highlight w:val="white"/>
        </w:rPr>
        <w:t xml:space="preserve"> </w:t>
      </w:r>
      <w:proofErr w:type="gramStart"/>
      <w:r>
        <w:rPr>
          <w:rFonts w:ascii="Arial Unicode MS" w:eastAsia="Arial Unicode MS" w:hAnsi="Arial Unicode MS" w:cs="Arial Unicode MS"/>
          <w:color w:val="1D1C1D"/>
          <w:highlight w:val="white"/>
        </w:rPr>
        <w:t>Rate)−</w:t>
      </w:r>
      <w:proofErr w:type="gramEnd"/>
      <w:r>
        <w:rPr>
          <w:rFonts w:ascii="Arial Unicode MS" w:eastAsia="Arial Unicode MS" w:hAnsi="Arial Unicode MS" w:cs="Arial Unicode MS"/>
          <w:color w:val="1D1C1D"/>
          <w:highlight w:val="white"/>
        </w:rPr>
        <w:t>Additional Costs</w:t>
      </w:r>
    </w:p>
    <w:p w14:paraId="3A894E9B" w14:textId="77777777" w:rsidR="007B4743" w:rsidRDefault="00000000">
      <w:pPr>
        <w:numPr>
          <w:ilvl w:val="0"/>
          <w:numId w:val="18"/>
        </w:numPr>
        <w:spacing w:after="240"/>
        <w:rPr>
          <w:color w:val="1D1C1D"/>
          <w:highlight w:val="white"/>
        </w:rPr>
      </w:pPr>
      <w:r>
        <w:rPr>
          <w:color w:val="1D1C1D"/>
          <w:highlight w:val="white"/>
        </w:rPr>
        <w:t xml:space="preserve">If </w:t>
      </w:r>
      <w:r>
        <w:rPr>
          <w:b/>
          <w:color w:val="1D1C1D"/>
          <w:highlight w:val="white"/>
        </w:rPr>
        <w:t>Net Benefit &gt; 0</w:t>
      </w:r>
      <w:r>
        <w:rPr>
          <w:color w:val="1D1C1D"/>
          <w:highlight w:val="white"/>
        </w:rPr>
        <w:t>, the implementation is financially viable.</w:t>
      </w:r>
      <w:r>
        <w:rPr>
          <w:color w:val="1D1C1D"/>
          <w:highlight w:val="white"/>
        </w:rPr>
        <w:br/>
      </w:r>
    </w:p>
    <w:p w14:paraId="40995D56" w14:textId="77777777" w:rsidR="007B4743" w:rsidRDefault="00000000">
      <w:pPr>
        <w:pStyle w:val="Heading3"/>
        <w:keepNext w:val="0"/>
        <w:keepLines w:val="0"/>
        <w:spacing w:before="280"/>
        <w:rPr>
          <w:b/>
          <w:color w:val="1D1C1D"/>
          <w:sz w:val="26"/>
          <w:szCs w:val="26"/>
          <w:highlight w:val="white"/>
        </w:rPr>
      </w:pPr>
      <w:bookmarkStart w:id="108" w:name="_2an9yprx3w8h" w:colFirst="0" w:colLast="0"/>
      <w:bookmarkEnd w:id="108"/>
      <w:r>
        <w:rPr>
          <w:b/>
          <w:color w:val="1D1C1D"/>
          <w:sz w:val="26"/>
          <w:szCs w:val="26"/>
          <w:highlight w:val="white"/>
        </w:rPr>
        <w:t xml:space="preserve">2. Assess the Complexity </w:t>
      </w:r>
    </w:p>
    <w:p w14:paraId="569E7B97" w14:textId="77777777" w:rsidR="007B4743" w:rsidRDefault="00000000">
      <w:pPr>
        <w:numPr>
          <w:ilvl w:val="0"/>
          <w:numId w:val="14"/>
        </w:numPr>
        <w:spacing w:before="240"/>
        <w:rPr>
          <w:color w:val="1D1C1D"/>
          <w:highlight w:val="white"/>
        </w:rPr>
      </w:pPr>
      <w:r>
        <w:rPr>
          <w:color w:val="1D1C1D"/>
          <w:highlight w:val="white"/>
        </w:rPr>
        <w:t xml:space="preserve">Identify the </w:t>
      </w:r>
      <w:r>
        <w:rPr>
          <w:b/>
          <w:color w:val="1D1C1D"/>
          <w:highlight w:val="white"/>
        </w:rPr>
        <w:t>specific resource requirements</w:t>
      </w:r>
      <w:r>
        <w:rPr>
          <w:color w:val="1D1C1D"/>
          <w:highlight w:val="white"/>
        </w:rPr>
        <w:t xml:space="preserve"> (e.g., development effort, customer support, backend changes).</w:t>
      </w:r>
      <w:r>
        <w:rPr>
          <w:color w:val="1D1C1D"/>
          <w:highlight w:val="white"/>
        </w:rPr>
        <w:br/>
      </w:r>
    </w:p>
    <w:p w14:paraId="18F83769" w14:textId="77777777" w:rsidR="007B4743" w:rsidRDefault="00000000">
      <w:pPr>
        <w:numPr>
          <w:ilvl w:val="0"/>
          <w:numId w:val="14"/>
        </w:numPr>
        <w:spacing w:after="240"/>
        <w:rPr>
          <w:color w:val="1D1C1D"/>
          <w:highlight w:val="white"/>
        </w:rPr>
      </w:pPr>
      <w:r>
        <w:rPr>
          <w:color w:val="1D1C1D"/>
          <w:highlight w:val="white"/>
        </w:rPr>
        <w:t xml:space="preserve">Evaluate if there are </w:t>
      </w:r>
      <w:r>
        <w:rPr>
          <w:b/>
          <w:color w:val="1D1C1D"/>
          <w:highlight w:val="white"/>
        </w:rPr>
        <w:t>ways to simplify</w:t>
      </w:r>
      <w:r>
        <w:rPr>
          <w:color w:val="1D1C1D"/>
          <w:highlight w:val="white"/>
        </w:rPr>
        <w:t xml:space="preserve"> Version B without reducing effectiveness (e.g., removing unnecessary details)</w:t>
      </w:r>
      <w:r>
        <w:rPr>
          <w:color w:val="1D1C1D"/>
          <w:highlight w:val="white"/>
        </w:rPr>
        <w:br/>
      </w:r>
    </w:p>
    <w:p w14:paraId="05726BAC" w14:textId="77777777" w:rsidR="007B4743" w:rsidRDefault="00000000">
      <w:pPr>
        <w:pStyle w:val="Heading3"/>
        <w:keepNext w:val="0"/>
        <w:keepLines w:val="0"/>
        <w:spacing w:before="280"/>
        <w:rPr>
          <w:b/>
          <w:color w:val="1D1C1D"/>
          <w:sz w:val="26"/>
          <w:szCs w:val="26"/>
          <w:highlight w:val="white"/>
        </w:rPr>
      </w:pPr>
      <w:bookmarkStart w:id="109" w:name="_3cs4el2k23ig" w:colFirst="0" w:colLast="0"/>
      <w:bookmarkEnd w:id="109"/>
      <w:r>
        <w:rPr>
          <w:b/>
          <w:color w:val="1D1C1D"/>
          <w:sz w:val="26"/>
          <w:szCs w:val="26"/>
          <w:highlight w:val="white"/>
        </w:rPr>
        <w:t>3. Segment the Results</w:t>
      </w:r>
    </w:p>
    <w:p w14:paraId="119965A0" w14:textId="77777777" w:rsidR="007B4743" w:rsidRDefault="00000000">
      <w:pPr>
        <w:numPr>
          <w:ilvl w:val="0"/>
          <w:numId w:val="5"/>
        </w:numPr>
        <w:spacing w:before="240"/>
        <w:rPr>
          <w:color w:val="1D1C1D"/>
          <w:highlight w:val="white"/>
        </w:rPr>
      </w:pPr>
      <w:proofErr w:type="spellStart"/>
      <w:r>
        <w:rPr>
          <w:color w:val="1D1C1D"/>
          <w:highlight w:val="white"/>
        </w:rPr>
        <w:t>Analyze</w:t>
      </w:r>
      <w:proofErr w:type="spellEnd"/>
      <w:r>
        <w:rPr>
          <w:color w:val="1D1C1D"/>
          <w:highlight w:val="white"/>
        </w:rPr>
        <w:t xml:space="preserve"> if </w:t>
      </w:r>
      <w:r>
        <w:rPr>
          <w:b/>
          <w:color w:val="1D1C1D"/>
          <w:highlight w:val="white"/>
        </w:rPr>
        <w:t>certain user groups</w:t>
      </w:r>
      <w:r>
        <w:rPr>
          <w:color w:val="1D1C1D"/>
          <w:highlight w:val="white"/>
        </w:rPr>
        <w:t xml:space="preserve"> (e.g., new users vs. existing users) benefit more from Version B.</w:t>
      </w:r>
      <w:r>
        <w:rPr>
          <w:color w:val="1D1C1D"/>
          <w:highlight w:val="white"/>
        </w:rPr>
        <w:br/>
      </w:r>
    </w:p>
    <w:p w14:paraId="44DC712F" w14:textId="77777777" w:rsidR="007B4743" w:rsidRDefault="00000000">
      <w:pPr>
        <w:numPr>
          <w:ilvl w:val="0"/>
          <w:numId w:val="5"/>
        </w:numPr>
        <w:spacing w:after="240"/>
        <w:rPr>
          <w:color w:val="1D1C1D"/>
          <w:highlight w:val="white"/>
        </w:rPr>
      </w:pPr>
      <w:r>
        <w:rPr>
          <w:color w:val="1D1C1D"/>
          <w:highlight w:val="white"/>
        </w:rPr>
        <w:t xml:space="preserve">If </w:t>
      </w:r>
      <w:r>
        <w:rPr>
          <w:b/>
          <w:color w:val="1D1C1D"/>
          <w:highlight w:val="white"/>
        </w:rPr>
        <w:t>high-value customers</w:t>
      </w:r>
      <w:r>
        <w:rPr>
          <w:color w:val="1D1C1D"/>
          <w:highlight w:val="white"/>
        </w:rPr>
        <w:t xml:space="preserve"> (higher loan amounts, better repayment </w:t>
      </w:r>
      <w:proofErr w:type="spellStart"/>
      <w:r>
        <w:rPr>
          <w:color w:val="1D1C1D"/>
          <w:highlight w:val="white"/>
        </w:rPr>
        <w:t>behavior</w:t>
      </w:r>
      <w:proofErr w:type="spellEnd"/>
      <w:r>
        <w:rPr>
          <w:color w:val="1D1C1D"/>
          <w:highlight w:val="white"/>
        </w:rPr>
        <w:t>) respond well, prioritize them.</w:t>
      </w:r>
      <w:r>
        <w:rPr>
          <w:color w:val="1D1C1D"/>
          <w:highlight w:val="white"/>
        </w:rPr>
        <w:br/>
      </w:r>
    </w:p>
    <w:p w14:paraId="57EEEB8B" w14:textId="77777777" w:rsidR="007B4743" w:rsidRDefault="00000000">
      <w:pPr>
        <w:pStyle w:val="Heading3"/>
        <w:keepNext w:val="0"/>
        <w:keepLines w:val="0"/>
        <w:spacing w:before="280"/>
        <w:rPr>
          <w:b/>
          <w:color w:val="1D1C1D"/>
          <w:sz w:val="26"/>
          <w:szCs w:val="26"/>
          <w:highlight w:val="white"/>
        </w:rPr>
      </w:pPr>
      <w:bookmarkStart w:id="110" w:name="_qsb0sctngmlr" w:colFirst="0" w:colLast="0"/>
      <w:bookmarkEnd w:id="110"/>
      <w:r>
        <w:rPr>
          <w:b/>
          <w:color w:val="1D1C1D"/>
          <w:sz w:val="26"/>
          <w:szCs w:val="26"/>
          <w:highlight w:val="white"/>
        </w:rPr>
        <w:t>4. Conduct a Cost-Benefit Sensitivity Analysis</w:t>
      </w:r>
    </w:p>
    <w:p w14:paraId="03CF1AAD" w14:textId="77777777" w:rsidR="007B4743" w:rsidRDefault="00000000">
      <w:pPr>
        <w:numPr>
          <w:ilvl w:val="0"/>
          <w:numId w:val="12"/>
        </w:numPr>
        <w:spacing w:before="240"/>
        <w:rPr>
          <w:color w:val="1D1C1D"/>
          <w:highlight w:val="white"/>
        </w:rPr>
      </w:pPr>
      <w:r>
        <w:rPr>
          <w:color w:val="1D1C1D"/>
          <w:highlight w:val="white"/>
        </w:rPr>
        <w:t xml:space="preserve">Run simulations on how different </w:t>
      </w:r>
      <w:r>
        <w:rPr>
          <w:b/>
          <w:color w:val="1D1C1D"/>
          <w:highlight w:val="white"/>
        </w:rPr>
        <w:t>interest rates, default rates, and adoption rates</w:t>
      </w:r>
      <w:r>
        <w:rPr>
          <w:color w:val="1D1C1D"/>
          <w:highlight w:val="white"/>
        </w:rPr>
        <w:t xml:space="preserve"> affect the profitability of Version B.</w:t>
      </w:r>
      <w:r>
        <w:rPr>
          <w:color w:val="1D1C1D"/>
          <w:highlight w:val="white"/>
        </w:rPr>
        <w:br/>
      </w:r>
    </w:p>
    <w:p w14:paraId="3B3F16E5" w14:textId="77777777" w:rsidR="007B4743" w:rsidRDefault="00000000">
      <w:pPr>
        <w:numPr>
          <w:ilvl w:val="0"/>
          <w:numId w:val="12"/>
        </w:numPr>
        <w:spacing w:after="240"/>
        <w:rPr>
          <w:color w:val="1D1C1D"/>
          <w:highlight w:val="white"/>
        </w:rPr>
      </w:pPr>
      <w:r>
        <w:rPr>
          <w:color w:val="1D1C1D"/>
          <w:highlight w:val="white"/>
        </w:rPr>
        <w:lastRenderedPageBreak/>
        <w:t xml:space="preserve">If small adjustments (e.g., reducing unnecessary text or changing message timing) can </w:t>
      </w:r>
      <w:r>
        <w:rPr>
          <w:b/>
          <w:color w:val="1D1C1D"/>
          <w:highlight w:val="white"/>
        </w:rPr>
        <w:t>retain the 10% boost at lower costs</w:t>
      </w:r>
      <w:r>
        <w:rPr>
          <w:color w:val="1D1C1D"/>
          <w:highlight w:val="white"/>
        </w:rPr>
        <w:t>, test those variations.</w:t>
      </w:r>
      <w:r>
        <w:rPr>
          <w:color w:val="1D1C1D"/>
          <w:highlight w:val="white"/>
        </w:rPr>
        <w:br/>
      </w:r>
    </w:p>
    <w:p w14:paraId="7E5E23EF" w14:textId="77777777" w:rsidR="007B4743" w:rsidRDefault="00000000">
      <w:pPr>
        <w:pStyle w:val="Heading3"/>
        <w:keepNext w:val="0"/>
        <w:keepLines w:val="0"/>
        <w:spacing w:before="280"/>
        <w:rPr>
          <w:b/>
          <w:color w:val="1D1C1D"/>
          <w:sz w:val="26"/>
          <w:szCs w:val="26"/>
          <w:highlight w:val="white"/>
        </w:rPr>
      </w:pPr>
      <w:bookmarkStart w:id="111" w:name="_jhj1niv8yr8o" w:colFirst="0" w:colLast="0"/>
      <w:bookmarkEnd w:id="111"/>
      <w:r>
        <w:rPr>
          <w:b/>
          <w:color w:val="1D1C1D"/>
          <w:sz w:val="26"/>
          <w:szCs w:val="26"/>
          <w:highlight w:val="white"/>
        </w:rPr>
        <w:t>5. Final Recommendation:</w:t>
      </w:r>
    </w:p>
    <w:p w14:paraId="7C95725E" w14:textId="77777777" w:rsidR="007B4743" w:rsidRDefault="00000000">
      <w:pPr>
        <w:numPr>
          <w:ilvl w:val="0"/>
          <w:numId w:val="2"/>
        </w:numPr>
        <w:spacing w:before="240"/>
        <w:rPr>
          <w:color w:val="1D1C1D"/>
          <w:highlight w:val="white"/>
        </w:rPr>
      </w:pPr>
      <w:r>
        <w:rPr>
          <w:color w:val="1D1C1D"/>
          <w:highlight w:val="white"/>
        </w:rPr>
        <w:t xml:space="preserve">If </w:t>
      </w:r>
      <w:r>
        <w:rPr>
          <w:b/>
          <w:color w:val="1D1C1D"/>
          <w:highlight w:val="white"/>
        </w:rPr>
        <w:t>Version B's increased loan acceptance leads to a net positive financial impact</w:t>
      </w:r>
      <w:r>
        <w:rPr>
          <w:color w:val="1D1C1D"/>
          <w:highlight w:val="white"/>
        </w:rPr>
        <w:t>, proceed with full implementation.</w:t>
      </w:r>
      <w:r>
        <w:rPr>
          <w:color w:val="1D1C1D"/>
          <w:highlight w:val="white"/>
        </w:rPr>
        <w:br/>
      </w:r>
    </w:p>
    <w:p w14:paraId="0C518BBE" w14:textId="77777777" w:rsidR="007B4743" w:rsidRDefault="00000000">
      <w:pPr>
        <w:numPr>
          <w:ilvl w:val="0"/>
          <w:numId w:val="2"/>
        </w:numPr>
        <w:rPr>
          <w:color w:val="1D1C1D"/>
          <w:highlight w:val="white"/>
        </w:rPr>
      </w:pPr>
      <w:r>
        <w:rPr>
          <w:color w:val="1D1C1D"/>
          <w:highlight w:val="white"/>
        </w:rPr>
        <w:t xml:space="preserve">If the </w:t>
      </w:r>
      <w:r>
        <w:rPr>
          <w:b/>
          <w:color w:val="1D1C1D"/>
          <w:highlight w:val="white"/>
        </w:rPr>
        <w:t>costs outweigh the benefits</w:t>
      </w:r>
      <w:r>
        <w:rPr>
          <w:color w:val="1D1C1D"/>
          <w:highlight w:val="white"/>
        </w:rPr>
        <w:t xml:space="preserve">, test a </w:t>
      </w:r>
      <w:r>
        <w:rPr>
          <w:b/>
          <w:color w:val="1D1C1D"/>
          <w:highlight w:val="white"/>
        </w:rPr>
        <w:t>simplified version</w:t>
      </w:r>
      <w:r>
        <w:rPr>
          <w:color w:val="1D1C1D"/>
          <w:highlight w:val="white"/>
        </w:rPr>
        <w:t xml:space="preserve"> that retains key improvements while reducing complexity.</w:t>
      </w:r>
      <w:r>
        <w:rPr>
          <w:color w:val="1D1C1D"/>
          <w:highlight w:val="white"/>
        </w:rPr>
        <w:br/>
      </w:r>
    </w:p>
    <w:p w14:paraId="2F6ABAC9" w14:textId="77777777" w:rsidR="007B4743" w:rsidRDefault="00000000">
      <w:pPr>
        <w:numPr>
          <w:ilvl w:val="0"/>
          <w:numId w:val="2"/>
        </w:numPr>
        <w:spacing w:after="240"/>
        <w:rPr>
          <w:color w:val="1D1C1D"/>
          <w:highlight w:val="white"/>
        </w:rPr>
      </w:pPr>
      <w:r>
        <w:rPr>
          <w:color w:val="1D1C1D"/>
          <w:highlight w:val="white"/>
        </w:rPr>
        <w:t xml:space="preserve">If </w:t>
      </w:r>
      <w:r>
        <w:rPr>
          <w:b/>
          <w:color w:val="1D1C1D"/>
          <w:highlight w:val="white"/>
        </w:rPr>
        <w:t>Version B is only effective for certain user segments</w:t>
      </w:r>
      <w:r>
        <w:rPr>
          <w:color w:val="1D1C1D"/>
          <w:highlight w:val="white"/>
        </w:rPr>
        <w:t xml:space="preserve">, implement a </w:t>
      </w:r>
      <w:r>
        <w:rPr>
          <w:b/>
          <w:color w:val="1D1C1D"/>
          <w:highlight w:val="white"/>
        </w:rPr>
        <w:t>targeted rollout</w:t>
      </w:r>
      <w:r>
        <w:rPr>
          <w:color w:val="1D1C1D"/>
          <w:highlight w:val="white"/>
        </w:rPr>
        <w:t xml:space="preserve"> instead of a universal one.</w:t>
      </w:r>
      <w:r>
        <w:rPr>
          <w:color w:val="1D1C1D"/>
          <w:highlight w:val="white"/>
        </w:rPr>
        <w:br/>
      </w:r>
    </w:p>
    <w:p w14:paraId="2C8C84CA" w14:textId="77777777" w:rsidR="007B4743" w:rsidRDefault="007B4743">
      <w:pPr>
        <w:spacing w:before="240" w:after="240"/>
        <w:rPr>
          <w:color w:val="1D1C1D"/>
          <w:highlight w:val="white"/>
        </w:rPr>
      </w:pPr>
    </w:p>
    <w:p w14:paraId="25CF1612" w14:textId="77777777" w:rsidR="007B4743" w:rsidRDefault="007B4743">
      <w:pPr>
        <w:spacing w:before="240" w:after="240"/>
        <w:rPr>
          <w:color w:val="1D1C1D"/>
          <w:highlight w:val="white"/>
        </w:rPr>
      </w:pPr>
    </w:p>
    <w:p w14:paraId="148E7E78" w14:textId="77777777" w:rsidR="007B4743" w:rsidRDefault="00000000">
      <w:pPr>
        <w:spacing w:before="240" w:after="240"/>
        <w:rPr>
          <w:b/>
          <w:sz w:val="38"/>
          <w:szCs w:val="38"/>
          <w:highlight w:val="white"/>
          <w:u w:val="single"/>
        </w:rPr>
      </w:pPr>
      <w:r>
        <w:rPr>
          <w:b/>
          <w:sz w:val="38"/>
          <w:szCs w:val="38"/>
          <w:highlight w:val="white"/>
          <w:u w:val="single"/>
        </w:rPr>
        <w:t>Group Members</w:t>
      </w:r>
    </w:p>
    <w:p w14:paraId="39967179" w14:textId="77777777" w:rsidR="007B4743" w:rsidRDefault="007B4743">
      <w:pPr>
        <w:spacing w:before="240" w:after="240"/>
        <w:ind w:left="2160"/>
        <w:rPr>
          <w:b/>
          <w:sz w:val="28"/>
          <w:szCs w:val="28"/>
          <w:highlight w:val="white"/>
          <w:u w:val="single"/>
        </w:rPr>
      </w:pPr>
    </w:p>
    <w:p w14:paraId="5B8C0B6B" w14:textId="77777777" w:rsidR="007B4743" w:rsidRDefault="00000000">
      <w:pPr>
        <w:numPr>
          <w:ilvl w:val="0"/>
          <w:numId w:val="10"/>
        </w:numPr>
        <w:spacing w:before="240"/>
        <w:rPr>
          <w:b/>
          <w:color w:val="1D1C1D"/>
          <w:sz w:val="26"/>
          <w:szCs w:val="26"/>
          <w:highlight w:val="white"/>
        </w:rPr>
      </w:pPr>
      <w:proofErr w:type="spellStart"/>
      <w:r>
        <w:rPr>
          <w:b/>
          <w:color w:val="1D1C1D"/>
          <w:sz w:val="26"/>
          <w:szCs w:val="26"/>
          <w:highlight w:val="white"/>
        </w:rPr>
        <w:t>Shivdeep</w:t>
      </w:r>
      <w:proofErr w:type="spellEnd"/>
      <w:r>
        <w:rPr>
          <w:b/>
          <w:color w:val="1D1C1D"/>
          <w:sz w:val="26"/>
          <w:szCs w:val="26"/>
          <w:highlight w:val="white"/>
        </w:rPr>
        <w:t xml:space="preserve"> Swami</w:t>
      </w:r>
    </w:p>
    <w:p w14:paraId="269EE742" w14:textId="77777777" w:rsidR="007B4743" w:rsidRDefault="00000000">
      <w:pPr>
        <w:numPr>
          <w:ilvl w:val="0"/>
          <w:numId w:val="10"/>
        </w:numPr>
        <w:rPr>
          <w:b/>
          <w:color w:val="1D1C1D"/>
          <w:sz w:val="26"/>
          <w:szCs w:val="26"/>
          <w:highlight w:val="white"/>
        </w:rPr>
      </w:pPr>
      <w:r>
        <w:rPr>
          <w:b/>
          <w:color w:val="1D1C1D"/>
          <w:sz w:val="26"/>
          <w:szCs w:val="26"/>
          <w:highlight w:val="white"/>
        </w:rPr>
        <w:t>Vishnu B</w:t>
      </w:r>
    </w:p>
    <w:p w14:paraId="391A8B38" w14:textId="77777777" w:rsidR="007B4743" w:rsidRDefault="00000000">
      <w:pPr>
        <w:numPr>
          <w:ilvl w:val="0"/>
          <w:numId w:val="10"/>
        </w:numPr>
        <w:rPr>
          <w:b/>
          <w:color w:val="1D1C1D"/>
          <w:sz w:val="26"/>
          <w:szCs w:val="26"/>
          <w:highlight w:val="white"/>
        </w:rPr>
      </w:pPr>
      <w:r>
        <w:rPr>
          <w:b/>
          <w:color w:val="1D1C1D"/>
          <w:sz w:val="26"/>
          <w:szCs w:val="26"/>
          <w:highlight w:val="white"/>
        </w:rPr>
        <w:t xml:space="preserve">Sanchita </w:t>
      </w:r>
      <w:proofErr w:type="spellStart"/>
      <w:r>
        <w:rPr>
          <w:b/>
          <w:color w:val="1D1C1D"/>
          <w:sz w:val="26"/>
          <w:szCs w:val="26"/>
          <w:highlight w:val="white"/>
        </w:rPr>
        <w:t>Bagde</w:t>
      </w:r>
      <w:proofErr w:type="spellEnd"/>
    </w:p>
    <w:p w14:paraId="4A5BBEAE" w14:textId="77777777" w:rsidR="007B4743" w:rsidRDefault="00000000">
      <w:pPr>
        <w:numPr>
          <w:ilvl w:val="0"/>
          <w:numId w:val="10"/>
        </w:numPr>
        <w:spacing w:after="240"/>
        <w:rPr>
          <w:b/>
          <w:color w:val="1D1C1D"/>
          <w:sz w:val="26"/>
          <w:szCs w:val="26"/>
          <w:highlight w:val="white"/>
        </w:rPr>
      </w:pPr>
      <w:r>
        <w:rPr>
          <w:b/>
          <w:color w:val="1D1C1D"/>
          <w:sz w:val="26"/>
          <w:szCs w:val="26"/>
          <w:highlight w:val="white"/>
        </w:rPr>
        <w:t>Palak Singhal</w:t>
      </w:r>
    </w:p>
    <w:p w14:paraId="3CAF0329" w14:textId="77777777" w:rsidR="007B4743" w:rsidRDefault="007B4743">
      <w:pPr>
        <w:spacing w:before="240" w:after="240"/>
        <w:ind w:left="720"/>
        <w:rPr>
          <w:b/>
          <w:color w:val="1D1C1D"/>
          <w:highlight w:val="white"/>
        </w:rPr>
      </w:pPr>
    </w:p>
    <w:p w14:paraId="21190F97" w14:textId="77777777" w:rsidR="007B4743" w:rsidRDefault="007B4743">
      <w:pPr>
        <w:spacing w:before="240" w:after="240"/>
        <w:ind w:left="720"/>
        <w:rPr>
          <w:color w:val="1D1C1D"/>
          <w:highlight w:val="white"/>
        </w:rPr>
      </w:pPr>
    </w:p>
    <w:sectPr w:rsidR="007B4743">
      <w:headerReference w:type="default" r:id="rId18"/>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B2BA1" w14:textId="77777777" w:rsidR="00B05795" w:rsidRDefault="00B05795">
      <w:pPr>
        <w:spacing w:line="240" w:lineRule="auto"/>
      </w:pPr>
      <w:r>
        <w:separator/>
      </w:r>
    </w:p>
  </w:endnote>
  <w:endnote w:type="continuationSeparator" w:id="0">
    <w:p w14:paraId="1B194291" w14:textId="77777777" w:rsidR="00B05795" w:rsidRDefault="00B0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D887F" w14:textId="77777777" w:rsidR="007B4743" w:rsidRDefault="007B47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CEB10" w14:textId="77777777" w:rsidR="00B05795" w:rsidRDefault="00B05795">
      <w:pPr>
        <w:spacing w:line="240" w:lineRule="auto"/>
      </w:pPr>
      <w:r>
        <w:separator/>
      </w:r>
    </w:p>
  </w:footnote>
  <w:footnote w:type="continuationSeparator" w:id="0">
    <w:p w14:paraId="26D8E956" w14:textId="77777777" w:rsidR="00B05795" w:rsidRDefault="00B057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BF625" w14:textId="77777777" w:rsidR="007B4743" w:rsidRDefault="007B47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2865"/>
    <w:multiLevelType w:val="multilevel"/>
    <w:tmpl w:val="C416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C454F"/>
    <w:multiLevelType w:val="multilevel"/>
    <w:tmpl w:val="6F5A5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0052D"/>
    <w:multiLevelType w:val="multilevel"/>
    <w:tmpl w:val="74AA0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C87735"/>
    <w:multiLevelType w:val="multilevel"/>
    <w:tmpl w:val="DE3AE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E11446"/>
    <w:multiLevelType w:val="multilevel"/>
    <w:tmpl w:val="E42AD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3F27F3"/>
    <w:multiLevelType w:val="multilevel"/>
    <w:tmpl w:val="93ACCE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BC04EA5"/>
    <w:multiLevelType w:val="multilevel"/>
    <w:tmpl w:val="9B4E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754581"/>
    <w:multiLevelType w:val="multilevel"/>
    <w:tmpl w:val="540A9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5C0C88"/>
    <w:multiLevelType w:val="multilevel"/>
    <w:tmpl w:val="F12CE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BD25A6"/>
    <w:multiLevelType w:val="multilevel"/>
    <w:tmpl w:val="02D8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576A8E"/>
    <w:multiLevelType w:val="multilevel"/>
    <w:tmpl w:val="3AE26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0537D0"/>
    <w:multiLevelType w:val="multilevel"/>
    <w:tmpl w:val="A53EA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3E43CA"/>
    <w:multiLevelType w:val="multilevel"/>
    <w:tmpl w:val="AA4CB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360227DB"/>
    <w:multiLevelType w:val="multilevel"/>
    <w:tmpl w:val="5EB6F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FB68AF"/>
    <w:multiLevelType w:val="multilevel"/>
    <w:tmpl w:val="B6F0A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7951C9"/>
    <w:multiLevelType w:val="multilevel"/>
    <w:tmpl w:val="B50C4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9A4BB1"/>
    <w:multiLevelType w:val="multilevel"/>
    <w:tmpl w:val="0E006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883338"/>
    <w:multiLevelType w:val="multilevel"/>
    <w:tmpl w:val="49022B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C8B4726"/>
    <w:multiLevelType w:val="multilevel"/>
    <w:tmpl w:val="8F6ED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257A70"/>
    <w:multiLevelType w:val="multilevel"/>
    <w:tmpl w:val="E41C86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32A2BB8"/>
    <w:multiLevelType w:val="multilevel"/>
    <w:tmpl w:val="F32EC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5112C41"/>
    <w:multiLevelType w:val="multilevel"/>
    <w:tmpl w:val="DEF03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AA318D"/>
    <w:multiLevelType w:val="multilevel"/>
    <w:tmpl w:val="49C80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9A7699"/>
    <w:multiLevelType w:val="multilevel"/>
    <w:tmpl w:val="44141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0E61A1"/>
    <w:multiLevelType w:val="multilevel"/>
    <w:tmpl w:val="335A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DC48B5"/>
    <w:multiLevelType w:val="multilevel"/>
    <w:tmpl w:val="310E5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B67453"/>
    <w:multiLevelType w:val="multilevel"/>
    <w:tmpl w:val="C764C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81538D7"/>
    <w:multiLevelType w:val="multilevel"/>
    <w:tmpl w:val="92AC3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B654212"/>
    <w:multiLevelType w:val="multilevel"/>
    <w:tmpl w:val="E8407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2333751">
    <w:abstractNumId w:val="17"/>
  </w:num>
  <w:num w:numId="2" w16cid:durableId="761494520">
    <w:abstractNumId w:val="4"/>
  </w:num>
  <w:num w:numId="3" w16cid:durableId="1667248066">
    <w:abstractNumId w:val="5"/>
  </w:num>
  <w:num w:numId="4" w16cid:durableId="1542475589">
    <w:abstractNumId w:val="12"/>
  </w:num>
  <w:num w:numId="5" w16cid:durableId="160584577">
    <w:abstractNumId w:val="26"/>
  </w:num>
  <w:num w:numId="6" w16cid:durableId="1331568372">
    <w:abstractNumId w:val="27"/>
  </w:num>
  <w:num w:numId="7" w16cid:durableId="976110681">
    <w:abstractNumId w:val="28"/>
  </w:num>
  <w:num w:numId="8" w16cid:durableId="2064786983">
    <w:abstractNumId w:val="23"/>
  </w:num>
  <w:num w:numId="9" w16cid:durableId="1028486339">
    <w:abstractNumId w:val="14"/>
  </w:num>
  <w:num w:numId="10" w16cid:durableId="988749804">
    <w:abstractNumId w:val="20"/>
  </w:num>
  <w:num w:numId="11" w16cid:durableId="660504387">
    <w:abstractNumId w:val="16"/>
  </w:num>
  <w:num w:numId="12" w16cid:durableId="691420402">
    <w:abstractNumId w:val="15"/>
  </w:num>
  <w:num w:numId="13" w16cid:durableId="1361736928">
    <w:abstractNumId w:val="0"/>
  </w:num>
  <w:num w:numId="14" w16cid:durableId="1742293345">
    <w:abstractNumId w:val="24"/>
  </w:num>
  <w:num w:numId="15" w16cid:durableId="1853766097">
    <w:abstractNumId w:val="1"/>
  </w:num>
  <w:num w:numId="16" w16cid:durableId="185825427">
    <w:abstractNumId w:val="25"/>
  </w:num>
  <w:num w:numId="17" w16cid:durableId="721364261">
    <w:abstractNumId w:val="3"/>
  </w:num>
  <w:num w:numId="18" w16cid:durableId="294258307">
    <w:abstractNumId w:val="11"/>
  </w:num>
  <w:num w:numId="19" w16cid:durableId="771435112">
    <w:abstractNumId w:val="10"/>
  </w:num>
  <w:num w:numId="20" w16cid:durableId="1025598385">
    <w:abstractNumId w:val="18"/>
  </w:num>
  <w:num w:numId="21" w16cid:durableId="1690909299">
    <w:abstractNumId w:val="21"/>
  </w:num>
  <w:num w:numId="22" w16cid:durableId="121847731">
    <w:abstractNumId w:val="8"/>
  </w:num>
  <w:num w:numId="23" w16cid:durableId="788278186">
    <w:abstractNumId w:val="13"/>
  </w:num>
  <w:num w:numId="24" w16cid:durableId="403649908">
    <w:abstractNumId w:val="9"/>
  </w:num>
  <w:num w:numId="25" w16cid:durableId="743259079">
    <w:abstractNumId w:val="19"/>
  </w:num>
  <w:num w:numId="26" w16cid:durableId="1544707428">
    <w:abstractNumId w:val="6"/>
  </w:num>
  <w:num w:numId="27" w16cid:durableId="649872259">
    <w:abstractNumId w:val="22"/>
  </w:num>
  <w:num w:numId="28" w16cid:durableId="1848443569">
    <w:abstractNumId w:val="7"/>
  </w:num>
  <w:num w:numId="29" w16cid:durableId="1236744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743"/>
    <w:rsid w:val="006B4133"/>
    <w:rsid w:val="007B4743"/>
    <w:rsid w:val="00B05795"/>
    <w:rsid w:val="00F97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FC45"/>
  <w15:docId w15:val="{C0AD3F5A-7E49-4C13-8428-661AD4CB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33</Pages>
  <Words>5154</Words>
  <Characters>29380</Characters>
  <Application>Microsoft Office Word</Application>
  <DocSecurity>0</DocSecurity>
  <Lines>244</Lines>
  <Paragraphs>68</Paragraphs>
  <ScaleCrop>false</ScaleCrop>
  <Company/>
  <LinksUpToDate>false</LinksUpToDate>
  <CharactersWithSpaces>34466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 B</cp:lastModifiedBy>
  <cp:revision>2</cp:revision>
  <dcterms:created xsi:type="dcterms:W3CDTF">2025-04-13T14:03:00Z</dcterms:created>
  <dcterms:modified xsi:type="dcterms:W3CDTF">2025-04-13T14:10:00Z</dcterms:modified>
</cp:coreProperties>
</file>