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EchoFactory System Diagrams</w:t>
      </w:r>
    </w:p>
    <w:p>
      <w:r>
        <w:t>Dokumen ini berisi visualisasi dari **Use Case**, **Flowchart**, dan **Workflow** untuk sistem EchoFactory berdasarkan arsitektur yang Anda berikan.</w:t>
      </w:r>
    </w:p>
    <w:p>
      <w:pPr>
        <w:pStyle w:val="Heading1"/>
      </w:pPr>
      <w:r>
        <w:t>1. Use Case Diagram</w:t>
      </w:r>
    </w:p>
    <w:p>
      <w:r>
        <w:t>Diagram ini memetakan interaksi antara Aktor Manusia (Kiri) dan Aktor Sistem Eksternal (Kanan) dengan fungsionalitas (Use Case) utama di dalam sistem EchoFactory.</w:t>
      </w:r>
    </w:p>
    <w:p>
      <w:r>
        <w:drawing>
          <wp:inline xmlns:a="http://schemas.openxmlformats.org/drawingml/2006/main" xmlns:pic="http://schemas.openxmlformats.org/drawingml/2006/picture">
            <wp:extent cx="5486400" cy="64825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82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Flowchart (Alur Deteksi &amp; Mitigasi Anomali)</w:t>
      </w:r>
    </w:p>
    <w:p>
      <w:r>
        <w:t>Flowchart di bawah ini merinci alur pengambilan keputusan logika sistem saat Operator merekam suara mesin hingga munculnya Work Order perbaikan.</w:t>
      </w:r>
    </w:p>
    <w:p>
      <w:r>
        <w:drawing>
          <wp:inline xmlns:a="http://schemas.openxmlformats.org/drawingml/2006/main" xmlns:pic="http://schemas.openxmlformats.org/drawingml/2006/picture">
            <wp:extent cx="5486400" cy="118225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22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Workflow (Sequence Diagram Integritas Data &amp; Aksi)</w:t>
      </w:r>
    </w:p>
    <w:p>
      <w:r>
        <w:t>Workflow ini memvisualisasikan urutan waktu (urutan pesan) yang terjadi antar aktor dan komponen sistem dalam skenario terburuk (Anomali ditemukan hingga penanganan on-chain).</w:t>
      </w:r>
    </w:p>
    <w:p>
      <w:r>
        <w:drawing>
          <wp:inline xmlns:a="http://schemas.openxmlformats.org/drawingml/2006/main" xmlns:pic="http://schemas.openxmlformats.org/drawingml/2006/picture">
            <wp:extent cx="5486400" cy="26762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629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