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4139" w14:textId="788D8DEF" w:rsidR="003000DE" w:rsidRDefault="003000DE" w:rsidP="003000DE">
      <w:pPr>
        <w:jc w:val="center"/>
        <w:rPr>
          <w:b/>
          <w:bCs/>
        </w:rPr>
      </w:pPr>
      <w:r>
        <w:rPr>
          <w:b/>
          <w:bCs/>
        </w:rPr>
        <w:t>Written report</w:t>
      </w:r>
    </w:p>
    <w:p w14:paraId="698B10FE" w14:textId="76F7B55C" w:rsidR="003000DE" w:rsidRPr="003000DE" w:rsidRDefault="003000DE" w:rsidP="003000DE">
      <w:r>
        <w:t>Upon receiving the plaintext_dictionary, we conducted a letter-based frequency analysis on all five candidate plaintext messages to use as reference for what the ciphertext may hold.  While the analysis is unable to take into account the possibility of which letters are randomly generated and which letters are encoded, there is a distinctly imbalanced distribution of letters as shown in the graph below.  While all five plaintext candidates have very similar distributions, it identifies and allows us to establish a default mapping of each plaintext letter might map to in regards to the ciphertext.</w:t>
      </w:r>
    </w:p>
    <w:p w14:paraId="23FA14E3" w14:textId="7F535A2B" w:rsidR="007C0222" w:rsidRDefault="003000DE" w:rsidP="00514D96">
      <w:pPr>
        <w:jc w:val="center"/>
      </w:pPr>
      <w:r>
        <w:rPr>
          <w:noProof/>
        </w:rPr>
        <w:drawing>
          <wp:inline distT="0" distB="0" distL="0" distR="0" wp14:anchorId="6989424B" wp14:editId="7A792109">
            <wp:extent cx="5943600" cy="3196590"/>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96590"/>
                    </a:xfrm>
                    <a:prstGeom prst="rect">
                      <a:avLst/>
                    </a:prstGeom>
                    <a:noFill/>
                    <a:ln>
                      <a:noFill/>
                    </a:ln>
                  </pic:spPr>
                </pic:pic>
              </a:graphicData>
            </a:graphic>
          </wp:inline>
        </w:drawing>
      </w:r>
    </w:p>
    <w:p w14:paraId="3BB70D7F" w14:textId="77777777" w:rsidR="003000DE" w:rsidRDefault="003000DE" w:rsidP="003000DE"/>
    <w:sectPr w:rsidR="0030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96"/>
    <w:rsid w:val="003000DE"/>
    <w:rsid w:val="00514D96"/>
    <w:rsid w:val="00572101"/>
    <w:rsid w:val="007C0222"/>
    <w:rsid w:val="00927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C6D4"/>
  <w15:chartTrackingRefBased/>
  <w15:docId w15:val="{905B88E6-11D3-49FC-B315-B7957D65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2</cp:revision>
  <dcterms:created xsi:type="dcterms:W3CDTF">2022-02-04T21:08:00Z</dcterms:created>
  <dcterms:modified xsi:type="dcterms:W3CDTF">2022-02-17T05:15:00Z</dcterms:modified>
</cp:coreProperties>
</file>