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Risk Management Frameworks</w:t>
      </w:r>
    </w:p>
    <w:p>
      <w:hyperlink r:id="rId101">
        <w:r>
          <w:rPr>
            <w:rStyle w:val="Hyperlink"/>
          </w:rPr>
          <w:t>Security Automation and Orchestration - Theat Intelligence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2">
        <w:r>
          <w:rPr>
            <w:rStyle w:val="Hyperlink"/>
          </w:rPr>
          <w:t>CMMC Compliance and Certification Requirements - Vendor Security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3">
        <w:r>
          <w:rPr>
            <w:rStyle w:val="Hyperlink"/>
          </w:rPr>
          <w:t>Secure Controls Framework | Cybersecurity &amp; Privacy Controls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4">
        <w:r>
          <w:rPr>
            <w:rStyle w:val="Hyperlink"/>
          </w:rPr>
          <w:t>SP 800-30 Rev. 1, Guide for Conducting Risk Assessments | CSRC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cit3\y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5">
        <w:r>
          <w:rPr>
            <w:rStyle w:val="Hyperlink"/>
          </w:rPr>
          <w:t>Risk Management Framework | NIST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cit4\y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6">
        <w:r>
          <w:rPr>
            <w:rStyle w:val="Hyperlink"/>
          </w:rPr>
          <w:t>The Importance and Effectiveness of Cyber Risk Quantification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cit5\y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7">
        <w:r>
          <w:rPr>
            <w:rStyle w:val="Hyperlink"/>
          </w:rPr>
          <w:t>FAIR Methodology for Quantifying Cyber Risk | | RiskLens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cit6\y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8">
        <w:r>
          <w:rPr>
            <w:rStyle w:val="Hyperlink"/>
          </w:rPr>
          <w:t>Octave — ENISA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cit7\y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9">
        <w:r>
          <w:rPr>
            <w:rStyle w:val="Hyperlink"/>
          </w:rPr>
          <w:t>The CERT Division | Software Engineering Institute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cit8\y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0">
        <w:r>
          <w:rPr>
            <w:rStyle w:val="Hyperlink"/>
          </w:rPr>
          <w:t>IT Risk Resources | ISACA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cit9\y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1">
        <w:r>
          <w:rPr>
            <w:rStyle w:val="Hyperlink"/>
          </w:rPr>
          <w:t>Welcome to COSO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2">
        <w:r>
          <w:rPr>
            <w:rStyle w:val="Hyperlink"/>
          </w:rPr>
          <w:t>Introducing OCTAVE Allegro: Improving the Information Security Risk Assessment Process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cit11\y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3">
        <w:r>
          <w:rPr>
            <w:rStyle w:val="Hyperlink"/>
          </w:rPr>
          <w:t>Risk management - TARA (case study) | SSWM - Find tools for sustainable sanitation and water management!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cit12\y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4">
        <w:r>
          <w:rPr>
            <w:rStyle w:val="Hyperlink"/>
          </w:rPr>
          <w:t>NIST Risk Management Framework | CSRC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cit13\y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5">
        <w:r>
          <w:rPr>
            <w:rStyle w:val="Hyperlink"/>
          </w:rPr>
          <w:t>Home - Open Source Security Foundation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cit14\y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6">
        <w:r>
          <w:rPr>
            <w:rStyle w:val="Hyperlink"/>
          </w:rPr>
          <w:t>ISO - ISO 31000 — Risk management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cit15\y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7">
        <w:r>
          <w:rPr>
            <w:rStyle w:val="Hyperlink"/>
          </w:rPr>
          <w:t>Cybersecurity Framework | CISA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cit16\y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8">
        <w:r>
          <w:rPr>
            <w:rStyle w:val="Hyperlink"/>
          </w:rPr>
          <w:t>C2M2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cit17\y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9">
        <w:r>
          <w:rPr>
            <w:rStyle w:val="Hyperlink"/>
          </w:rPr>
          <w:t>Editable cybersecurity &amp; data protection policies, standards and procedures | Affordable, editable &amp; professionally written cybersecurity documentation to help companies comply with NIST 800-171, CMMC, NIST 800-53 and other statutory, regulatory and contr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cit18\y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20">
        <w:r>
          <w:rPr>
            <w:rStyle w:val="Hyperlink"/>
          </w:rPr>
          <w:t>Search For Any FedRAMP Policy or Guidance Resource | FedRAMP.gov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cit19\y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21">
        <w:r>
          <w:rPr>
            <w:rStyle w:val="Hyperlink"/>
          </w:rPr>
          <w:t>Cyber Incident Response | CISA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22">
        <w:r>
          <w:rPr>
            <w:rStyle w:val="Hyperlink"/>
          </w:rPr>
          <w:t>Resources for Business | CISA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cit21\y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23">
        <w:r>
          <w:rPr>
            <w:rStyle w:val="Hyperlink"/>
          </w:rPr>
          <w:t>PASTA Threat Modeling:The Process for Attack Simulation Threat Analysis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cit22\y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24">
        <w:r>
          <w:rPr>
            <w:rStyle w:val="Hyperlink"/>
          </w:rPr>
          <w:t>3 Fundamentals of Integrated IT Risk Management | AuditBoard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cit23\y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References</w:t>
          </w:r>
        </w:p>
        <w:sdt>
          <w:sdtPr>
            <w:bibliography/>
          </w:sdtPr>
          <w:sdtContent>
            <w:p>
              <w:pPr>
                <w:pStyle w:val="Reference-body"/>
                <w:ind w:left="0" w:firstLine="0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3 Fundamentals of Integrated IT Risk Management | AuditBoard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C2M2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The CERT Division | Software Engineering Institute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CMMC Compliance and Certification Requirements - Vendor Security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Cyber Incident Response | CISA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Cybersecurity Framework | CISA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Editable cybersecurity &amp; data protection policies, standards and procedures | Affordable, editable &amp; professionally written cybersecurity documentation to help companies comply with NIST 800-171, CMMC, NIST 800-53 and other statutory, regulatory and contr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FAIR Methodology for Quantifying Cyber Risk | | RiskLens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Home - Open Source Security Foundation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The Importance and Effectiveness of Cyber Risk Quantification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Introducing OCTAVE Allegro: Improving the Information Security Risk Assessment Process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ISO - ISO 31000 — Risk management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IT Risk Resources | ISACA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NIST Risk Management Framework | CSRC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Octave — ENISA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PASTA Threat Modeling:The Process for Attack Simulation Threat Analysis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Resources for Business | CISA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Risk management - TARA (case study) | SSWM - Find tools for sustainable sanitation and water management!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Risk Management Framework | NIST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Search For Any FedRAMP Policy or Guidance Resource | FedRAMP.gov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Secure Controls Framework | Cybersecurity &amp; Privacy Controls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Security Automation and Orchestration - Theat Intelligence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SP 800-30 Rev. 1, Guide for Conducting Risk Assessments | CSRC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Welcome to COSO</w:t>
              </w:r>
              <w:r>
                <w:rPr>
                  <w:noProof/>
                </w:rPr>
                <w:t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www.threatintelligence.com/" TargetMode="External"/>
 <Relationship Id="rId102" Type="http://schemas.openxmlformats.org/officeDocument/2006/relationships/hyperlink" Target="https://identitymanagementinstitute.org/cmmc-compliance-and-certification-requirements/" TargetMode="External"/>
 <Relationship Id="rId103" Type="http://schemas.openxmlformats.org/officeDocument/2006/relationships/hyperlink" Target="https://www.securecontrolsframework.com/" TargetMode="External"/>
 <Relationship Id="rId104" Type="http://schemas.openxmlformats.org/officeDocument/2006/relationships/hyperlink" Target="https://csrc.nist.gov/publications/detail/sp/800-30/rev-1/final" TargetMode="External"/>
 <Relationship Id="rId105" Type="http://schemas.openxmlformats.org/officeDocument/2006/relationships/hyperlink" Target="https://www.nist.gov/cyberframework/risk-management-framework" TargetMode="External"/>
 <Relationship Id="rId106" Type="http://schemas.openxmlformats.org/officeDocument/2006/relationships/hyperlink" Target="https://www.fairinstitute.org/what-is-fair" TargetMode="External"/>
 <Relationship Id="rId107" Type="http://schemas.openxmlformats.org/officeDocument/2006/relationships/hyperlink" Target="https://www.risklens.com/why-risklens/built-on-the-fair-standard/" TargetMode="External"/>
 <Relationship Id="rId108" Type="http://schemas.openxmlformats.org/officeDocument/2006/relationships/hyperlink" Target="https://www.enisa.europa.eu/topics/threat-risk-management/risk-management/current-risk/risk-management-inventory/rm-ra-methods/m_octave.html" TargetMode="External"/>
 <Relationship Id="rId109" Type="http://schemas.openxmlformats.org/officeDocument/2006/relationships/hyperlink" Target="https://www.sei.cmu.edu/about/divisions/cert/index.cfm" TargetMode="External"/>
 <Relationship Id="rId110" Type="http://schemas.openxmlformats.org/officeDocument/2006/relationships/hyperlink" Target="https://www.isaca.org/resources/it-risk" TargetMode="External"/>
 <Relationship Id="rId111" Type="http://schemas.openxmlformats.org/officeDocument/2006/relationships/hyperlink" Target="https://www.coso.org/Pages/default.aspx" TargetMode="External"/>
 <Relationship Id="rId112" Type="http://schemas.openxmlformats.org/officeDocument/2006/relationships/hyperlink" Target="https://resources.sei.cmu.edu/library/asset-view.cfm?assetID=8419" TargetMode="External"/>
 <Relationship Id="rId113" Type="http://schemas.openxmlformats.org/officeDocument/2006/relationships/hyperlink" Target="https://sswm.info/safe-water-business/case-studies/risk-management---tara-%28case-study%29" TargetMode="External"/>
 <Relationship Id="rId114" Type="http://schemas.openxmlformats.org/officeDocument/2006/relationships/hyperlink" Target="https://csrc.nist.gov/projects/risk-management/about-rmf" TargetMode="External"/>
 <Relationship Id="rId115" Type="http://schemas.openxmlformats.org/officeDocument/2006/relationships/hyperlink" Target="https://openssf.org/" TargetMode="External"/>
 <Relationship Id="rId116" Type="http://schemas.openxmlformats.org/officeDocument/2006/relationships/hyperlink" Target="https://www.iso.org/iso-31000-risk-management.html" TargetMode="External"/>
 <Relationship Id="rId117" Type="http://schemas.openxmlformats.org/officeDocument/2006/relationships/hyperlink" Target="https://us-cert.cisa.gov/resources/cybersecurity-framework" TargetMode="External"/>
 <Relationship Id="rId118" Type="http://schemas.openxmlformats.org/officeDocument/2006/relationships/hyperlink" Target="https://c2m2.doe.gov/" TargetMode="External"/>
 <Relationship Id="rId119" Type="http://schemas.openxmlformats.org/officeDocument/2006/relationships/hyperlink" Target="https://www.complianceforge.com/" TargetMode="External"/>
 <Relationship Id="rId120" Type="http://schemas.openxmlformats.org/officeDocument/2006/relationships/hyperlink" Target="https://www.fedramp.gov/documents-templates/" TargetMode="External"/>
 <Relationship Id="rId121" Type="http://schemas.openxmlformats.org/officeDocument/2006/relationships/hyperlink" Target="https://www.cisa.gov/cyber-incident-response" TargetMode="External"/>
 <Relationship Id="rId122" Type="http://schemas.openxmlformats.org/officeDocument/2006/relationships/hyperlink" Target="https://us-cert.cisa.gov/resources/business" TargetMode="External"/>
 <Relationship Id="rId123" Type="http://schemas.openxmlformats.org/officeDocument/2006/relationships/hyperlink" Target="https://versprite.com/ebooks/leveraging-risk-centric-threat-models-for-integrated-risk-management/" TargetMode="External"/>
 <Relationship Id="rId124" Type="http://schemas.openxmlformats.org/officeDocument/2006/relationships/hyperlink" Target="https://www.auditboard.com/resources/ebook/3-fundamentals-of-integrated-it-risk-management/?utm_campaign=it-risk-management-report-12-07-2021&amp;utm_medium=email&amp;utm_source=smartbrief&amp;utm_content=header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>
  <b:Source>
    <b:Tag>cit23</b:Tag>
    <b:URL>https://www.auditboard.com/resources/ebook/3-fundamentals-of-integrated-it-risk-management/?utm_campaign=it-risk-management-report-12-07-2021&amp;utm_medium=email&amp;utm_source=smartbrief&amp;utm_content=header</b:URL>
    <b:RefOrder>24</b:RefOrder>
  </b:Source>
  <b:Source>
    <b:Tag>cit17</b:Tag>
    <b:URL>https://c2m2.doe.gov/</b:URL>
    <b:RefOrder>18</b:RefOrder>
  </b:Source>
  <b:Source>
    <b:Tag>cit8</b:Tag>
    <b:URL>https://www.sei.cmu.edu/about/divisions/cert/index.cfm</b:URL>
    <b:RefOrder>9</b:RefOrder>
  </b:Source>
  <b:Source>
    <b:Tag>cit1</b:Tag>
    <b:URL>https://identitymanagementinstitute.org/cmmc-compliance-and-certification-requirements/</b:URL>
    <b:RefOrder>2</b:RefOrder>
  </b:Source>
  <b:Source>
    <b:Tag>cit20</b:Tag>
    <b:URL>https://www.cisa.gov/cyber-incident-response</b:URL>
    <b:RefOrder>21</b:RefOrder>
  </b:Source>
  <b:Source>
    <b:Tag>cit16</b:Tag>
    <b:URL>https://us-cert.cisa.gov/resources/cybersecurity-framework</b:URL>
    <b:RefOrder>17</b:RefOrder>
  </b:Source>
  <b:Source>
    <b:Tag>cit18</b:Tag>
    <b:URL>https://www.complianceforge.com/</b:URL>
    <b:RefOrder>19</b:RefOrder>
  </b:Source>
  <b:Source>
    <b:Tag>cit6</b:Tag>
    <b:URL>https://www.risklens.com/why-risklens/built-on-the-fair-standard/</b:URL>
    <b:RefOrder>7</b:RefOrder>
  </b:Source>
  <b:Source>
    <b:Tag>cit14</b:Tag>
    <b:URL>https://openssf.org/</b:URL>
    <b:RefOrder>15</b:RefOrder>
  </b:Source>
  <b:Source>
    <b:Tag>cit5</b:Tag>
    <b:URL>https://www.fairinstitute.org/what-is-fair</b:URL>
    <b:RefOrder>6</b:RefOrder>
  </b:Source>
  <b:Source>
    <b:Tag>cit11</b:Tag>
    <b:URL>https://resources.sei.cmu.edu/library/asset-view.cfm?assetID=8419</b:URL>
    <b:RefOrder>12</b:RefOrder>
  </b:Source>
  <b:Source>
    <b:Tag>cit15</b:Tag>
    <b:URL>https://www.iso.org/iso-31000-risk-management.html</b:URL>
    <b:RefOrder>16</b:RefOrder>
  </b:Source>
  <b:Source>
    <b:Tag>cit9</b:Tag>
    <b:URL>https://www.isaca.org/resources/it-risk</b:URL>
    <b:RefOrder>10</b:RefOrder>
  </b:Source>
  <b:Source>
    <b:Tag>cit13</b:Tag>
    <b:URL>https://csrc.nist.gov/projects/risk-management/about-rmf</b:URL>
    <b:RefOrder>14</b:RefOrder>
  </b:Source>
  <b:Source>
    <b:Tag>cit7</b:Tag>
    <b:URL>https://www.enisa.europa.eu/topics/threat-risk-management/risk-management/current-risk/risk-management-inventory/rm-ra-methods/m_octave.html</b:URL>
    <b:RefOrder>8</b:RefOrder>
  </b:Source>
  <b:Source>
    <b:Tag>cit22</b:Tag>
    <b:URL>https://versprite.com/ebooks/leveraging-risk-centric-threat-models-for-integrated-risk-management/</b:URL>
    <b:RefOrder>23</b:RefOrder>
  </b:Source>
  <b:Source>
    <b:Tag>cit21</b:Tag>
    <b:URL>https://us-cert.cisa.gov/resources/business</b:URL>
    <b:RefOrder>22</b:RefOrder>
  </b:Source>
  <b:Source>
    <b:Tag>cit12</b:Tag>
    <b:URL>https://sswm.info/safe-water-business/case-studies/risk-management---tara-%28case-study%29</b:URL>
    <b:RefOrder>13</b:RefOrder>
  </b:Source>
  <b:Source>
    <b:Tag>cit4</b:Tag>
    <b:URL>https://www.nist.gov/cyberframework/risk-management-framework</b:URL>
    <b:RefOrder>5</b:RefOrder>
  </b:Source>
  <b:Source>
    <b:Tag>cit19</b:Tag>
    <b:URL>https://www.fedramp.gov/documents-templates/</b:URL>
    <b:RefOrder>20</b:RefOrder>
  </b:Source>
  <b:Source>
    <b:Tag>cit2</b:Tag>
    <b:URL>https://www.securecontrolsframework.com/</b:URL>
    <b:RefOrder>3</b:RefOrder>
  </b:Source>
  <b:Source>
    <b:Tag>cit0</b:Tag>
    <b:URL>https://www.threatintelligence.com/</b:URL>
    <b:RefOrder>1</b:RefOrder>
  </b:Source>
  <b:Source>
    <b:Tag>cit3</b:Tag>
    <b:URL>https://csrc.nist.gov/publications/detail/sp/800-30/rev-1/final</b:URL>
    <b:RefOrder>4</b:RefOrder>
  </b:Source>
  <b:Source>
    <b:Tag>cit10</b:Tag>
    <b:URL>https://www.coso.org/Pages/default.aspx</b:URL>
    <b:RefOrder>11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