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18B53" w14:textId="4B3948AD" w:rsidR="00F4282B" w:rsidRPr="00F4282B" w:rsidRDefault="003F67A7" w:rsidP="00F4282B">
      <w:pPr>
        <w:spacing w:line="240" w:lineRule="auto"/>
        <w:rPr>
          <w:rFonts w:ascii="Times New Roman" w:hAnsi="Times New Roman" w:cs="Times New Roman"/>
        </w:rPr>
      </w:pPr>
      <w:r>
        <w:rPr>
          <w:rFonts w:ascii="Times New Roman" w:hAnsi="Times New Roman" w:cs="Times New Roman"/>
          <w:i/>
          <w:iCs/>
        </w:rPr>
        <w:t>Fort Worth</w:t>
      </w:r>
      <w:r w:rsidR="00F4282B" w:rsidRPr="00F4282B">
        <w:rPr>
          <w:rFonts w:ascii="Times New Roman" w:hAnsi="Times New Roman" w:cs="Times New Roman"/>
          <w:i/>
          <w:iCs/>
        </w:rPr>
        <w:t xml:space="preserve">, </w:t>
      </w:r>
      <w:r>
        <w:rPr>
          <w:rFonts w:ascii="Times New Roman" w:hAnsi="Times New Roman" w:cs="Times New Roman"/>
          <w:i/>
          <w:iCs/>
        </w:rPr>
        <w:t>T</w:t>
      </w:r>
      <w:r w:rsidR="001C67D3">
        <w:rPr>
          <w:rFonts w:ascii="Times New Roman" w:hAnsi="Times New Roman" w:cs="Times New Roman"/>
          <w:i/>
          <w:iCs/>
        </w:rPr>
        <w:t>x,</w:t>
      </w:r>
      <w:r w:rsidR="00F4282B" w:rsidRPr="00F4282B">
        <w:rPr>
          <w:rFonts w:ascii="Times New Roman" w:hAnsi="Times New Roman" w:cs="Times New Roman"/>
        </w:rPr>
        <w:t xml:space="preserve"> </w:t>
      </w:r>
      <w:r w:rsidR="00095356">
        <w:rPr>
          <w:rFonts w:ascii="Times New Roman" w:hAnsi="Times New Roman" w:cs="Times New Roman"/>
          <w:i/>
          <w:iCs/>
        </w:rPr>
        <w:t>05/07/2026</w:t>
      </w:r>
    </w:p>
    <w:p w14:paraId="370AD61B"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The Editor-in-Chief Journal of Facilities Management Emerald Publishing Limited</w:t>
      </w:r>
    </w:p>
    <w:p w14:paraId="35C49350"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Re: Submission of Original Research Article</w:t>
      </w:r>
    </w:p>
    <w:p w14:paraId="5154452B"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Dear Editor,</w:t>
      </w:r>
    </w:p>
    <w:p w14:paraId="28EE6C0C"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 xml:space="preserve">I am pleased to submit the manuscript titled </w:t>
      </w:r>
      <w:r w:rsidRPr="00F4282B">
        <w:rPr>
          <w:rFonts w:ascii="Times New Roman" w:hAnsi="Times New Roman" w:cs="Times New Roman"/>
          <w:b/>
          <w:bCs/>
        </w:rPr>
        <w:t>"Multi-Platform ERP Navigation in Facility Management Contracting: An Empirical Mixed-Methods Analysis of Invoice Rejection Drivers, Operational Inefficiencies, and Compensatory Workarounds Using SQL Analytics and Power BI Visualization"</w:t>
      </w:r>
      <w:r w:rsidRPr="00F4282B">
        <w:rPr>
          <w:rFonts w:ascii="Times New Roman" w:hAnsi="Times New Roman" w:cs="Times New Roman"/>
        </w:rPr>
        <w:t xml:space="preserve"> for consideration for publication in the </w:t>
      </w:r>
      <w:r w:rsidRPr="00F4282B">
        <w:rPr>
          <w:rFonts w:ascii="Times New Roman" w:hAnsi="Times New Roman" w:cs="Times New Roman"/>
          <w:i/>
          <w:iCs/>
        </w:rPr>
        <w:t>Journal of Facilities Management</w:t>
      </w:r>
      <w:r w:rsidRPr="00F4282B">
        <w:rPr>
          <w:rFonts w:ascii="Times New Roman" w:hAnsi="Times New Roman" w:cs="Times New Roman"/>
        </w:rPr>
        <w:t>.</w:t>
      </w:r>
    </w:p>
    <w:p w14:paraId="5DB3D1A3"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About The Research</w:t>
      </w:r>
    </w:p>
    <w:p w14:paraId="567E4CC7"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This study addresses a significant and previously unexamined gap in the facility management and ERP literature: the operational and financial challenges faced by facility management contractors who must simultaneously navigate multiple client-owned ERP platforms as a core function of their daily work. Drawing upon a longitudinal dataset of 3,930 work orders processed across three client ERP platforms over a 12-month period (March 2025 — March 2026), this study employs SQL analytics and Microsoft Power BI visualization to produce the first practitioner-grounded empirical examination of multi-platform ERP navigation from a facility management contractor's perspective.</w:t>
      </w:r>
    </w:p>
    <w:p w14:paraId="46546415"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Key Contributions</w:t>
      </w:r>
    </w:p>
    <w:p w14:paraId="2E9041C9"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This manuscript makes three primary contributions to the Journal of Facilities Management's research agenda:</w:t>
      </w:r>
    </w:p>
    <w:p w14:paraId="6F3892C9" w14:textId="77777777" w:rsidR="00F4282B" w:rsidRPr="00F4282B" w:rsidRDefault="00F4282B" w:rsidP="00F4282B">
      <w:pPr>
        <w:numPr>
          <w:ilvl w:val="0"/>
          <w:numId w:val="1"/>
        </w:numPr>
        <w:spacing w:line="240" w:lineRule="auto"/>
        <w:rPr>
          <w:rFonts w:ascii="Times New Roman" w:hAnsi="Times New Roman" w:cs="Times New Roman"/>
        </w:rPr>
      </w:pPr>
      <w:r w:rsidRPr="00F4282B">
        <w:rPr>
          <w:rFonts w:ascii="Times New Roman" w:hAnsi="Times New Roman" w:cs="Times New Roman"/>
        </w:rPr>
        <w:t xml:space="preserve">It introduces the concept of </w:t>
      </w:r>
      <w:r w:rsidRPr="00F4282B">
        <w:rPr>
          <w:rFonts w:ascii="Times New Roman" w:hAnsi="Times New Roman" w:cs="Times New Roman"/>
          <w:b/>
          <w:bCs/>
        </w:rPr>
        <w:t>approval model variance</w:t>
      </w:r>
      <w:r w:rsidRPr="00F4282B">
        <w:rPr>
          <w:rFonts w:ascii="Times New Roman" w:hAnsi="Times New Roman" w:cs="Times New Roman"/>
        </w:rPr>
        <w:t xml:space="preserve"> as a measurable driver of financial performance differences across client ERP platforms — a novel analytical construct with broad applicability across service contracting industries.</w:t>
      </w:r>
    </w:p>
    <w:p w14:paraId="68640FE5" w14:textId="77777777" w:rsidR="00F4282B" w:rsidRPr="00F4282B" w:rsidRDefault="00F4282B" w:rsidP="00F4282B">
      <w:pPr>
        <w:numPr>
          <w:ilvl w:val="0"/>
          <w:numId w:val="1"/>
        </w:numPr>
        <w:spacing w:line="240" w:lineRule="auto"/>
        <w:rPr>
          <w:rFonts w:ascii="Times New Roman" w:hAnsi="Times New Roman" w:cs="Times New Roman"/>
        </w:rPr>
      </w:pPr>
      <w:r w:rsidRPr="00F4282B">
        <w:rPr>
          <w:rFonts w:ascii="Times New Roman" w:hAnsi="Times New Roman" w:cs="Times New Roman"/>
        </w:rPr>
        <w:t xml:space="preserve">It documents a </w:t>
      </w:r>
      <w:r w:rsidRPr="00F4282B">
        <w:rPr>
          <w:rFonts w:ascii="Times New Roman" w:hAnsi="Times New Roman" w:cs="Times New Roman"/>
          <w:b/>
          <w:bCs/>
        </w:rPr>
        <w:t>9.4x per-job profitability differential</w:t>
      </w:r>
      <w:r w:rsidRPr="00F4282B">
        <w:rPr>
          <w:rFonts w:ascii="Times New Roman" w:hAnsi="Times New Roman" w:cs="Times New Roman"/>
        </w:rPr>
        <w:t xml:space="preserve"> between Over-NTE and Under-NTE work orders, providing the first empirical quantification of NTE threshold authorization workflow impact on contracting financial performance.</w:t>
      </w:r>
    </w:p>
    <w:p w14:paraId="61C2AD2A" w14:textId="77777777" w:rsidR="00F4282B" w:rsidRPr="00F4282B" w:rsidRDefault="00F4282B" w:rsidP="00F4282B">
      <w:pPr>
        <w:numPr>
          <w:ilvl w:val="0"/>
          <w:numId w:val="1"/>
        </w:numPr>
        <w:spacing w:line="240" w:lineRule="auto"/>
        <w:rPr>
          <w:rFonts w:ascii="Times New Roman" w:hAnsi="Times New Roman" w:cs="Times New Roman"/>
        </w:rPr>
      </w:pPr>
      <w:r w:rsidRPr="00F4282B">
        <w:rPr>
          <w:rFonts w:ascii="Times New Roman" w:hAnsi="Times New Roman" w:cs="Times New Roman"/>
        </w:rPr>
        <w:t xml:space="preserve">It extends </w:t>
      </w:r>
      <w:r w:rsidRPr="00F4282B">
        <w:rPr>
          <w:rFonts w:ascii="Times New Roman" w:hAnsi="Times New Roman" w:cs="Times New Roman"/>
          <w:b/>
          <w:bCs/>
        </w:rPr>
        <w:t>Workaround Theory</w:t>
      </w:r>
      <w:r w:rsidRPr="00F4282B">
        <w:rPr>
          <w:rFonts w:ascii="Times New Roman" w:hAnsi="Times New Roman" w:cs="Times New Roman"/>
        </w:rPr>
        <w:t xml:space="preserve"> to the multi-platform ERP context, documenting and quantifying the compensatory practices that facility management practitioners develop to bridge disconnected internal and client-facing systems.</w:t>
      </w:r>
    </w:p>
    <w:p w14:paraId="047A1075"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Fit With Journal Scope</w:t>
      </w:r>
    </w:p>
    <w:p w14:paraId="59D61711"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This manuscript directly addresses the Journal of Facilities Management's mission of publishing high-quality research from leading practitioners on how facilities can and do play a vital part in helping deliver corporate strategy. The study's mixed-methods design, large-scale empirical dataset, and direct practitioner relevance align closely with the journal's established publication standards and readership interests.</w:t>
      </w:r>
    </w:p>
    <w:p w14:paraId="053FDAB8"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Manuscript Details</w:t>
      </w:r>
    </w:p>
    <w:p w14:paraId="7DB67BC3" w14:textId="0F6F9CB2" w:rsidR="00F4282B" w:rsidRPr="00F4282B" w:rsidRDefault="00F4282B" w:rsidP="00F4282B">
      <w:pPr>
        <w:numPr>
          <w:ilvl w:val="0"/>
          <w:numId w:val="2"/>
        </w:numPr>
        <w:spacing w:line="240" w:lineRule="auto"/>
        <w:rPr>
          <w:rFonts w:ascii="Times New Roman" w:hAnsi="Times New Roman" w:cs="Times New Roman"/>
        </w:rPr>
      </w:pPr>
      <w:r w:rsidRPr="00F4282B">
        <w:rPr>
          <w:rFonts w:ascii="Times New Roman" w:hAnsi="Times New Roman" w:cs="Times New Roman"/>
          <w:b/>
          <w:bCs/>
        </w:rPr>
        <w:t>Word count:</w:t>
      </w:r>
      <w:r w:rsidRPr="00F4282B">
        <w:rPr>
          <w:rFonts w:ascii="Times New Roman" w:hAnsi="Times New Roman" w:cs="Times New Roman"/>
        </w:rPr>
        <w:t xml:space="preserve"> Approximately </w:t>
      </w:r>
      <w:r w:rsidR="00095356">
        <w:rPr>
          <w:rFonts w:ascii="Times New Roman" w:hAnsi="Times New Roman" w:cs="Times New Roman"/>
        </w:rPr>
        <w:t>8600</w:t>
      </w:r>
      <w:r w:rsidRPr="00F4282B">
        <w:rPr>
          <w:rFonts w:ascii="Times New Roman" w:hAnsi="Times New Roman" w:cs="Times New Roman"/>
        </w:rPr>
        <w:t xml:space="preserve"> words (excluding references, tables, and figures)</w:t>
      </w:r>
    </w:p>
    <w:p w14:paraId="5CB6ED83" w14:textId="77777777" w:rsidR="00F4282B" w:rsidRPr="00F4282B" w:rsidRDefault="00F4282B" w:rsidP="00F4282B">
      <w:pPr>
        <w:numPr>
          <w:ilvl w:val="0"/>
          <w:numId w:val="2"/>
        </w:numPr>
        <w:spacing w:line="240" w:lineRule="auto"/>
        <w:rPr>
          <w:rFonts w:ascii="Times New Roman" w:hAnsi="Times New Roman" w:cs="Times New Roman"/>
        </w:rPr>
      </w:pPr>
      <w:r w:rsidRPr="00F4282B">
        <w:rPr>
          <w:rFonts w:ascii="Times New Roman" w:hAnsi="Times New Roman" w:cs="Times New Roman"/>
          <w:b/>
          <w:bCs/>
        </w:rPr>
        <w:lastRenderedPageBreak/>
        <w:t>Number of tables:</w:t>
      </w:r>
      <w:r w:rsidRPr="00F4282B">
        <w:rPr>
          <w:rFonts w:ascii="Times New Roman" w:hAnsi="Times New Roman" w:cs="Times New Roman"/>
        </w:rPr>
        <w:t xml:space="preserve"> 7</w:t>
      </w:r>
    </w:p>
    <w:p w14:paraId="70C29639" w14:textId="77777777" w:rsidR="00F4282B" w:rsidRPr="00F4282B" w:rsidRDefault="00F4282B" w:rsidP="00F4282B">
      <w:pPr>
        <w:numPr>
          <w:ilvl w:val="0"/>
          <w:numId w:val="2"/>
        </w:numPr>
        <w:spacing w:line="240" w:lineRule="auto"/>
        <w:rPr>
          <w:rFonts w:ascii="Times New Roman" w:hAnsi="Times New Roman" w:cs="Times New Roman"/>
        </w:rPr>
      </w:pPr>
      <w:r w:rsidRPr="00F4282B">
        <w:rPr>
          <w:rFonts w:ascii="Times New Roman" w:hAnsi="Times New Roman" w:cs="Times New Roman"/>
          <w:b/>
          <w:bCs/>
        </w:rPr>
        <w:t>Number of figures:</w:t>
      </w:r>
      <w:r w:rsidRPr="00F4282B">
        <w:rPr>
          <w:rFonts w:ascii="Times New Roman" w:hAnsi="Times New Roman" w:cs="Times New Roman"/>
        </w:rPr>
        <w:t xml:space="preserve"> 6</w:t>
      </w:r>
    </w:p>
    <w:p w14:paraId="740A0E87" w14:textId="77777777" w:rsidR="00F4282B" w:rsidRPr="00F4282B" w:rsidRDefault="00F4282B" w:rsidP="00F4282B">
      <w:pPr>
        <w:numPr>
          <w:ilvl w:val="0"/>
          <w:numId w:val="2"/>
        </w:numPr>
        <w:spacing w:line="240" w:lineRule="auto"/>
        <w:rPr>
          <w:rFonts w:ascii="Times New Roman" w:hAnsi="Times New Roman" w:cs="Times New Roman"/>
        </w:rPr>
      </w:pPr>
      <w:r w:rsidRPr="00F4282B">
        <w:rPr>
          <w:rFonts w:ascii="Times New Roman" w:hAnsi="Times New Roman" w:cs="Times New Roman"/>
          <w:b/>
          <w:bCs/>
        </w:rPr>
        <w:t>References:</w:t>
      </w:r>
      <w:r w:rsidRPr="00F4282B">
        <w:rPr>
          <w:rFonts w:ascii="Times New Roman" w:hAnsi="Times New Roman" w:cs="Times New Roman"/>
        </w:rPr>
        <w:t xml:space="preserve"> 17 (APA 7th Edition with DOI links)</w:t>
      </w:r>
    </w:p>
    <w:p w14:paraId="40DC3AC4" w14:textId="77777777" w:rsidR="00F4282B" w:rsidRPr="00F4282B" w:rsidRDefault="00F4282B" w:rsidP="00F4282B">
      <w:pPr>
        <w:numPr>
          <w:ilvl w:val="0"/>
          <w:numId w:val="2"/>
        </w:numPr>
        <w:spacing w:line="240" w:lineRule="auto"/>
        <w:rPr>
          <w:rFonts w:ascii="Times New Roman" w:hAnsi="Times New Roman" w:cs="Times New Roman"/>
        </w:rPr>
      </w:pPr>
      <w:r w:rsidRPr="00F4282B">
        <w:rPr>
          <w:rFonts w:ascii="Times New Roman" w:hAnsi="Times New Roman" w:cs="Times New Roman"/>
          <w:b/>
          <w:bCs/>
        </w:rPr>
        <w:t>Data availability:</w:t>
      </w:r>
      <w:r w:rsidRPr="00F4282B">
        <w:rPr>
          <w:rFonts w:ascii="Times New Roman" w:hAnsi="Times New Roman" w:cs="Times New Roman"/>
        </w:rPr>
        <w:t xml:space="preserve"> Full dataset and SQL queries available via GitHub repository upon acceptance</w:t>
      </w:r>
    </w:p>
    <w:p w14:paraId="5BC7566E"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Ethical Statement</w:t>
      </w:r>
    </w:p>
    <w:p w14:paraId="094BA304"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This research was conducted with organizational consent from the participating facility management contracting organization. All client, vendor, manager, and platform identifiers have been fully anonymized in accordance with academic ethical standards for practitioner research. No personally identifiable information appears in the manuscript, dataset, or supplementary materials.</w:t>
      </w:r>
    </w:p>
    <w:p w14:paraId="35B976E4"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AI Use Disclosure</w:t>
      </w:r>
    </w:p>
    <w:p w14:paraId="2712E9A3"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In accordance with Emerald Publishing's AI use policy, the author discloses that Claude (Anthropic, claude-sonnet-4-6) was used as a writing assistance tool during manuscript preparation. The research design, data collection, data cleaning (41-step protocol), SQL analysis, Power BI visualization, and all statistical findings were conducted independently by the author. The author takes full responsibility for the accuracy, integrity, and validity of all research findings presented in this manuscript.</w:t>
      </w:r>
    </w:p>
    <w:p w14:paraId="1B99DFC5"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b/>
          <w:bCs/>
        </w:rPr>
        <w:t>Declaration</w:t>
      </w:r>
    </w:p>
    <w:p w14:paraId="792A3BF7"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I confirm that this manuscript has not been previously published and is not currently under consideration for publication in any other journal. I have no conflicts of interest to declare. I am the sole author of this work.</w:t>
      </w:r>
    </w:p>
    <w:p w14:paraId="644B63CC"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I would be grateful for the opportunity to have this manuscript reviewed by the Journal of Facilities Management. I am happy to provide any additional information or materials that would assist in the review process.</w:t>
      </w:r>
    </w:p>
    <w:p w14:paraId="3B4066B2" w14:textId="77777777" w:rsidR="00F4282B" w:rsidRPr="00F4282B" w:rsidRDefault="00F4282B" w:rsidP="00F4282B">
      <w:pPr>
        <w:spacing w:line="240" w:lineRule="auto"/>
        <w:rPr>
          <w:rFonts w:ascii="Times New Roman" w:hAnsi="Times New Roman" w:cs="Times New Roman"/>
        </w:rPr>
      </w:pPr>
      <w:r w:rsidRPr="00F4282B">
        <w:rPr>
          <w:rFonts w:ascii="Times New Roman" w:hAnsi="Times New Roman" w:cs="Times New Roman"/>
        </w:rPr>
        <w:t>Yours sincerely,</w:t>
      </w:r>
    </w:p>
    <w:p w14:paraId="44D15F82" w14:textId="77777777" w:rsidR="00095356" w:rsidRDefault="00F4282B" w:rsidP="00095356">
      <w:pPr>
        <w:spacing w:line="276" w:lineRule="auto"/>
        <w:rPr>
          <w:rFonts w:ascii="Times New Roman" w:hAnsi="Times New Roman" w:cs="Times New Roman"/>
        </w:rPr>
      </w:pPr>
      <w:r w:rsidRPr="00F4282B">
        <w:rPr>
          <w:rFonts w:ascii="Times New Roman" w:hAnsi="Times New Roman" w:cs="Times New Roman"/>
          <w:b/>
          <w:bCs/>
        </w:rPr>
        <w:t>Venkata Sai Krishna Baggu</w:t>
      </w:r>
      <w:r w:rsidRPr="00F4282B">
        <w:rPr>
          <w:rFonts w:ascii="Times New Roman" w:hAnsi="Times New Roman" w:cs="Times New Roman"/>
        </w:rPr>
        <w:t xml:space="preserve"> MS Engineering Management University of North Texas, Denton, TX Email: </w:t>
      </w:r>
      <w:hyperlink r:id="rId5" w:history="1">
        <w:r w:rsidR="00095356" w:rsidRPr="00717BAC">
          <w:rPr>
            <w:rStyle w:val="Hyperlink"/>
            <w:rFonts w:ascii="Times New Roman" w:hAnsi="Times New Roman" w:cs="Times New Roman"/>
          </w:rPr>
          <w:t>bvskrishna3137@gmail.com</w:t>
        </w:r>
      </w:hyperlink>
      <w:r w:rsidR="00095356">
        <w:rPr>
          <w:rFonts w:ascii="Times New Roman" w:hAnsi="Times New Roman" w:cs="Times New Roman"/>
        </w:rPr>
        <w:t xml:space="preserve"> </w:t>
      </w:r>
    </w:p>
    <w:p w14:paraId="3C1B9691" w14:textId="6BCB511B" w:rsidR="00095356" w:rsidRDefault="00F4282B" w:rsidP="00095356">
      <w:pPr>
        <w:spacing w:line="276" w:lineRule="auto"/>
        <w:rPr>
          <w:rFonts w:ascii="Times New Roman" w:hAnsi="Times New Roman" w:cs="Times New Roman"/>
        </w:rPr>
      </w:pPr>
      <w:r w:rsidRPr="00F4282B">
        <w:rPr>
          <w:rFonts w:ascii="Times New Roman" w:hAnsi="Times New Roman" w:cs="Times New Roman"/>
        </w:rPr>
        <w:t xml:space="preserve">LinkedIn: </w:t>
      </w:r>
      <w:hyperlink r:id="rId6" w:history="1">
        <w:r w:rsidR="001C67D3" w:rsidRPr="00300527">
          <w:rPr>
            <w:rStyle w:val="Hyperlink"/>
            <w:rFonts w:ascii="Times New Roman" w:hAnsi="Times New Roman" w:cs="Times New Roman"/>
            <w:b/>
            <w:bCs/>
          </w:rPr>
          <w:t>www.linkedin.com/in/saikrishna30</w:t>
        </w:r>
      </w:hyperlink>
    </w:p>
    <w:p w14:paraId="30B08F7C" w14:textId="5E790A41" w:rsidR="00F4282B" w:rsidRPr="00F4282B" w:rsidRDefault="00F4282B" w:rsidP="00095356">
      <w:pPr>
        <w:spacing w:line="276" w:lineRule="auto"/>
        <w:rPr>
          <w:rFonts w:ascii="Times New Roman" w:hAnsi="Times New Roman" w:cs="Times New Roman"/>
        </w:rPr>
      </w:pPr>
      <w:r w:rsidRPr="00F4282B">
        <w:rPr>
          <w:rFonts w:ascii="Times New Roman" w:hAnsi="Times New Roman" w:cs="Times New Roman"/>
        </w:rPr>
        <w:t xml:space="preserve">GitHub: </w:t>
      </w:r>
      <w:hyperlink r:id="rId7" w:history="1">
        <w:r w:rsidR="00F45999" w:rsidRPr="00E83C50">
          <w:rPr>
            <w:rStyle w:val="Hyperlink"/>
          </w:rPr>
          <w:t>https://github.com/bvskrishna3137/ERP-FacilityManagement-Research</w:t>
        </w:r>
      </w:hyperlink>
    </w:p>
    <w:p w14:paraId="410F07F3" w14:textId="77777777" w:rsidR="008B15C1" w:rsidRPr="00F4282B" w:rsidRDefault="008B15C1" w:rsidP="00F4282B">
      <w:pPr>
        <w:spacing w:line="240" w:lineRule="auto"/>
        <w:rPr>
          <w:rFonts w:ascii="Times New Roman" w:hAnsi="Times New Roman" w:cs="Times New Roman"/>
        </w:rPr>
      </w:pPr>
    </w:p>
    <w:sectPr w:rsidR="008B15C1" w:rsidRPr="00F4282B" w:rsidSect="00F42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576F5"/>
    <w:multiLevelType w:val="multilevel"/>
    <w:tmpl w:val="EC7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4454D"/>
    <w:multiLevelType w:val="multilevel"/>
    <w:tmpl w:val="DD0C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134653">
    <w:abstractNumId w:val="1"/>
  </w:num>
  <w:num w:numId="2" w16cid:durableId="211682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D5"/>
    <w:rsid w:val="00090990"/>
    <w:rsid w:val="00095356"/>
    <w:rsid w:val="001C67D3"/>
    <w:rsid w:val="003849F7"/>
    <w:rsid w:val="003F67A7"/>
    <w:rsid w:val="004B1D6C"/>
    <w:rsid w:val="008B06D5"/>
    <w:rsid w:val="008B15C1"/>
    <w:rsid w:val="00D12320"/>
    <w:rsid w:val="00E33A2B"/>
    <w:rsid w:val="00F4282B"/>
    <w:rsid w:val="00F45999"/>
    <w:rsid w:val="00FB5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91295"/>
  <w15:chartTrackingRefBased/>
  <w15:docId w15:val="{717A5A53-CF07-4E07-9A73-0DE9563E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6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6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6D5"/>
    <w:rPr>
      <w:rFonts w:eastAsiaTheme="majorEastAsia" w:cstheme="majorBidi"/>
      <w:color w:val="272727" w:themeColor="text1" w:themeTint="D8"/>
    </w:rPr>
  </w:style>
  <w:style w:type="paragraph" w:styleId="Title">
    <w:name w:val="Title"/>
    <w:basedOn w:val="Normal"/>
    <w:next w:val="Normal"/>
    <w:link w:val="TitleChar"/>
    <w:uiPriority w:val="10"/>
    <w:qFormat/>
    <w:rsid w:val="008B0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6D5"/>
    <w:pPr>
      <w:spacing w:before="160"/>
      <w:jc w:val="center"/>
    </w:pPr>
    <w:rPr>
      <w:i/>
      <w:iCs/>
      <w:color w:val="404040" w:themeColor="text1" w:themeTint="BF"/>
    </w:rPr>
  </w:style>
  <w:style w:type="character" w:customStyle="1" w:styleId="QuoteChar">
    <w:name w:val="Quote Char"/>
    <w:basedOn w:val="DefaultParagraphFont"/>
    <w:link w:val="Quote"/>
    <w:uiPriority w:val="29"/>
    <w:rsid w:val="008B06D5"/>
    <w:rPr>
      <w:i/>
      <w:iCs/>
      <w:color w:val="404040" w:themeColor="text1" w:themeTint="BF"/>
    </w:rPr>
  </w:style>
  <w:style w:type="paragraph" w:styleId="ListParagraph">
    <w:name w:val="List Paragraph"/>
    <w:basedOn w:val="Normal"/>
    <w:uiPriority w:val="34"/>
    <w:qFormat/>
    <w:rsid w:val="008B06D5"/>
    <w:pPr>
      <w:ind w:left="720"/>
      <w:contextualSpacing/>
    </w:pPr>
  </w:style>
  <w:style w:type="character" w:styleId="IntenseEmphasis">
    <w:name w:val="Intense Emphasis"/>
    <w:basedOn w:val="DefaultParagraphFont"/>
    <w:uiPriority w:val="21"/>
    <w:qFormat/>
    <w:rsid w:val="008B06D5"/>
    <w:rPr>
      <w:i/>
      <w:iCs/>
      <w:color w:val="0F4761" w:themeColor="accent1" w:themeShade="BF"/>
    </w:rPr>
  </w:style>
  <w:style w:type="paragraph" w:styleId="IntenseQuote">
    <w:name w:val="Intense Quote"/>
    <w:basedOn w:val="Normal"/>
    <w:next w:val="Normal"/>
    <w:link w:val="IntenseQuoteChar"/>
    <w:uiPriority w:val="30"/>
    <w:qFormat/>
    <w:rsid w:val="008B0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6D5"/>
    <w:rPr>
      <w:i/>
      <w:iCs/>
      <w:color w:val="0F4761" w:themeColor="accent1" w:themeShade="BF"/>
    </w:rPr>
  </w:style>
  <w:style w:type="character" w:styleId="IntenseReference">
    <w:name w:val="Intense Reference"/>
    <w:basedOn w:val="DefaultParagraphFont"/>
    <w:uiPriority w:val="32"/>
    <w:qFormat/>
    <w:rsid w:val="008B06D5"/>
    <w:rPr>
      <w:b/>
      <w:bCs/>
      <w:smallCaps/>
      <w:color w:val="0F4761" w:themeColor="accent1" w:themeShade="BF"/>
      <w:spacing w:val="5"/>
    </w:rPr>
  </w:style>
  <w:style w:type="character" w:styleId="Hyperlink">
    <w:name w:val="Hyperlink"/>
    <w:basedOn w:val="DefaultParagraphFont"/>
    <w:uiPriority w:val="99"/>
    <w:unhideWhenUsed/>
    <w:rsid w:val="00F4282B"/>
    <w:rPr>
      <w:color w:val="467886" w:themeColor="hyperlink"/>
      <w:u w:val="single"/>
    </w:rPr>
  </w:style>
  <w:style w:type="character" w:styleId="UnresolvedMention">
    <w:name w:val="Unresolved Mention"/>
    <w:basedOn w:val="DefaultParagraphFont"/>
    <w:uiPriority w:val="99"/>
    <w:semiHidden/>
    <w:unhideWhenUsed/>
    <w:rsid w:val="00F4282B"/>
    <w:rPr>
      <w:color w:val="605E5C"/>
      <w:shd w:val="clear" w:color="auto" w:fill="E1DFDD"/>
    </w:rPr>
  </w:style>
  <w:style w:type="character" w:styleId="LineNumber">
    <w:name w:val="line number"/>
    <w:basedOn w:val="DefaultParagraphFont"/>
    <w:uiPriority w:val="99"/>
    <w:semiHidden/>
    <w:unhideWhenUsed/>
    <w:rsid w:val="00F42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204561">
      <w:bodyDiv w:val="1"/>
      <w:marLeft w:val="0"/>
      <w:marRight w:val="0"/>
      <w:marTop w:val="0"/>
      <w:marBottom w:val="0"/>
      <w:divBdr>
        <w:top w:val="none" w:sz="0" w:space="0" w:color="auto"/>
        <w:left w:val="none" w:sz="0" w:space="0" w:color="auto"/>
        <w:bottom w:val="none" w:sz="0" w:space="0" w:color="auto"/>
        <w:right w:val="none" w:sz="0" w:space="0" w:color="auto"/>
      </w:divBdr>
    </w:div>
    <w:div w:id="171241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vskrishna3137/ERP-FacilityManagement-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ikrishna30" TargetMode="External"/><Relationship Id="rId5" Type="http://schemas.openxmlformats.org/officeDocument/2006/relationships/hyperlink" Target="mailto:bvskrishna3137@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683</Words>
  <Characters>3896</Characters>
  <Application>Microsoft Office Word</Application>
  <DocSecurity>0</DocSecurity>
  <Lines>32</Lines>
  <Paragraphs>9</Paragraphs>
  <ScaleCrop>false</ScaleCrop>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Sai Krishna Baggu</dc:creator>
  <cp:keywords/>
  <dc:description/>
  <cp:lastModifiedBy>Venkata Sai Krishna Baggu</cp:lastModifiedBy>
  <cp:revision>6</cp:revision>
  <dcterms:created xsi:type="dcterms:W3CDTF">2026-05-06T01:50:00Z</dcterms:created>
  <dcterms:modified xsi:type="dcterms:W3CDTF">2026-05-07T05:55:00Z</dcterms:modified>
</cp:coreProperties>
</file>