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3994A0" w14:textId="77777777" w:rsidR="001F5639" w:rsidRPr="006425F0" w:rsidRDefault="001F5639" w:rsidP="001F5639">
      <w:pPr>
        <w:rPr>
          <w:rFonts w:ascii="Arial" w:hAnsi="Arial" w:cs="Arial"/>
          <w:b/>
          <w:sz w:val="20"/>
          <w:u w:val="single"/>
        </w:rPr>
      </w:pPr>
      <w:r w:rsidRPr="006425F0">
        <w:rPr>
          <w:rFonts w:ascii="Arial" w:hAnsi="Arial" w:cs="Arial"/>
          <w:b/>
          <w:sz w:val="20"/>
          <w:u w:val="single"/>
        </w:rPr>
        <w:t>An introductory type paragraph:</w:t>
      </w:r>
    </w:p>
    <w:p w14:paraId="189C2D54" w14:textId="77777777" w:rsidR="00263BBA" w:rsidRDefault="00DB003D" w:rsidP="001F5639">
      <w:pPr>
        <w:rPr>
          <w:rFonts w:ascii="Arial" w:eastAsia="Times New Roman" w:hAnsi="Arial" w:cs="Arial"/>
          <w:sz w:val="20"/>
        </w:rPr>
      </w:pPr>
      <w:r w:rsidRPr="006425F0">
        <w:rPr>
          <w:rFonts w:ascii="Arial" w:hAnsi="Arial" w:cs="Arial"/>
          <w:sz w:val="20"/>
        </w:rPr>
        <w:t xml:space="preserve">Educational standards in the United States have increased considerably in accordance with the Common Core standards </w:t>
      </w:r>
      <w:r w:rsidR="00E74D7D" w:rsidRPr="006425F0">
        <w:rPr>
          <w:rFonts w:ascii="Arial" w:hAnsi="Arial" w:cs="Arial"/>
          <w:sz w:val="20"/>
        </w:rPr>
        <w:t xml:space="preserve">and Next-Gen science standards </w:t>
      </w:r>
      <w:r w:rsidRPr="006425F0">
        <w:rPr>
          <w:rFonts w:ascii="Arial" w:hAnsi="Arial" w:cs="Arial"/>
          <w:sz w:val="20"/>
        </w:rPr>
        <w:t>(</w:t>
      </w:r>
      <w:r w:rsidR="00043124" w:rsidRPr="006425F0">
        <w:rPr>
          <w:rFonts w:ascii="Arial" w:hAnsi="Arial" w:cs="Arial"/>
          <w:sz w:val="20"/>
        </w:rPr>
        <w:t>Achieve, 2013; Council of Chief State School Officers, 2010</w:t>
      </w:r>
      <w:r w:rsidRPr="006425F0">
        <w:rPr>
          <w:rFonts w:ascii="Arial" w:hAnsi="Arial" w:cs="Arial"/>
          <w:sz w:val="20"/>
        </w:rPr>
        <w:t xml:space="preserve">). </w:t>
      </w:r>
      <w:r w:rsidR="00E74D7D" w:rsidRPr="006425F0">
        <w:rPr>
          <w:rFonts w:ascii="Arial" w:hAnsi="Arial" w:cs="Arial"/>
          <w:sz w:val="20"/>
        </w:rPr>
        <w:t>These standards call for a focus on comprehending and evaluating science models, theories, explanations, and evidence, and learning from multiple documents and multiple representation formats. However, m</w:t>
      </w:r>
      <w:r w:rsidRPr="006425F0">
        <w:rPr>
          <w:rFonts w:ascii="Arial" w:hAnsi="Arial" w:cs="Arial"/>
          <w:sz w:val="20"/>
        </w:rPr>
        <w:t xml:space="preserve">iddle and high school students and even many undergraduates have difficulty learning from multiple documents in science or history (Britt, &amp; </w:t>
      </w:r>
      <w:proofErr w:type="spellStart"/>
      <w:r w:rsidRPr="006425F0">
        <w:rPr>
          <w:rFonts w:ascii="Arial" w:hAnsi="Arial" w:cs="Arial"/>
          <w:sz w:val="20"/>
          <w:lang w:bidi="x-none"/>
        </w:rPr>
        <w:t>Aglinskas</w:t>
      </w:r>
      <w:proofErr w:type="spellEnd"/>
      <w:r w:rsidRPr="006425F0">
        <w:rPr>
          <w:rFonts w:ascii="Arial" w:hAnsi="Arial" w:cs="Arial"/>
          <w:sz w:val="20"/>
          <w:lang w:bidi="x-none"/>
        </w:rPr>
        <w:t>,</w:t>
      </w:r>
      <w:r w:rsidRPr="006425F0">
        <w:rPr>
          <w:rFonts w:ascii="Arial" w:hAnsi="Arial" w:cs="Arial"/>
          <w:sz w:val="20"/>
        </w:rPr>
        <w:t xml:space="preserve"> 2002; </w:t>
      </w:r>
      <w:r w:rsidR="00E74D7D" w:rsidRPr="006425F0">
        <w:rPr>
          <w:rFonts w:ascii="Arial" w:hAnsi="Arial" w:cs="Arial"/>
          <w:sz w:val="20"/>
        </w:rPr>
        <w:t xml:space="preserve">Millis, Morgan, &amp; </w:t>
      </w:r>
      <w:proofErr w:type="spellStart"/>
      <w:r w:rsidR="00E74D7D" w:rsidRPr="006425F0">
        <w:rPr>
          <w:rFonts w:ascii="Arial" w:hAnsi="Arial" w:cs="Arial"/>
          <w:sz w:val="20"/>
        </w:rPr>
        <w:t>Graesser</w:t>
      </w:r>
      <w:proofErr w:type="spellEnd"/>
      <w:r w:rsidR="00E74D7D" w:rsidRPr="006425F0">
        <w:rPr>
          <w:rFonts w:ascii="Arial" w:hAnsi="Arial" w:cs="Arial"/>
          <w:sz w:val="20"/>
        </w:rPr>
        <w:t xml:space="preserve">, 1990; </w:t>
      </w:r>
      <w:r w:rsidRPr="006425F0">
        <w:rPr>
          <w:rFonts w:ascii="Arial" w:hAnsi="Arial" w:cs="Arial"/>
          <w:sz w:val="20"/>
        </w:rPr>
        <w:t xml:space="preserve">Wiley, Goldman, </w:t>
      </w:r>
      <w:proofErr w:type="spellStart"/>
      <w:r w:rsidRPr="006425F0">
        <w:rPr>
          <w:rFonts w:ascii="Arial" w:hAnsi="Arial" w:cs="Arial"/>
          <w:sz w:val="20"/>
        </w:rPr>
        <w:t>Graesser</w:t>
      </w:r>
      <w:proofErr w:type="spellEnd"/>
      <w:r w:rsidRPr="006425F0">
        <w:rPr>
          <w:rFonts w:ascii="Arial" w:hAnsi="Arial" w:cs="Arial"/>
          <w:sz w:val="20"/>
        </w:rPr>
        <w:t xml:space="preserve">, Sanchez, Ash, &amp; </w:t>
      </w:r>
      <w:proofErr w:type="spellStart"/>
      <w:r w:rsidRPr="006425F0">
        <w:rPr>
          <w:rFonts w:ascii="Arial" w:hAnsi="Arial" w:cs="Arial"/>
          <w:sz w:val="20"/>
        </w:rPr>
        <w:t>Hemmerich</w:t>
      </w:r>
      <w:proofErr w:type="spellEnd"/>
      <w:r w:rsidRPr="006425F0">
        <w:rPr>
          <w:rFonts w:ascii="Arial" w:hAnsi="Arial" w:cs="Arial"/>
          <w:sz w:val="20"/>
        </w:rPr>
        <w:t xml:space="preserve">, 2009). </w:t>
      </w:r>
      <w:r w:rsidR="00E74D7D" w:rsidRPr="006425F0">
        <w:rPr>
          <w:rFonts w:ascii="Arial" w:hAnsi="Arial" w:cs="Arial"/>
          <w:sz w:val="20"/>
        </w:rPr>
        <w:t xml:space="preserve">As part of a much larger project (cite READI), we are examining students’ comprehension of scientific explanations </w:t>
      </w:r>
      <w:r w:rsidR="000E7094" w:rsidRPr="006425F0">
        <w:rPr>
          <w:rFonts w:ascii="Arial" w:eastAsia="Times New Roman" w:hAnsi="Arial" w:cs="Arial"/>
          <w:sz w:val="20"/>
        </w:rPr>
        <w:t xml:space="preserve">(e.g., “explain how and why coral bleaching rates vary at different times”) </w:t>
      </w:r>
      <w:r w:rsidR="00E74D7D" w:rsidRPr="006425F0">
        <w:rPr>
          <w:rFonts w:ascii="Arial" w:eastAsia="Times New Roman" w:hAnsi="Arial" w:cs="Arial"/>
          <w:sz w:val="20"/>
        </w:rPr>
        <w:t>from multiple documents of a variety of types (e.g., descriptive texts, images, graphs and maps)</w:t>
      </w:r>
      <w:r w:rsidR="001F5639" w:rsidRPr="006425F0">
        <w:rPr>
          <w:rFonts w:ascii="Arial" w:eastAsia="Times New Roman" w:hAnsi="Arial" w:cs="Arial"/>
          <w:sz w:val="20"/>
        </w:rPr>
        <w:t xml:space="preserve"> as measured primarily from an essay written with the documents available</w:t>
      </w:r>
      <w:r w:rsidR="00E74D7D" w:rsidRPr="006425F0">
        <w:rPr>
          <w:rFonts w:ascii="Arial" w:eastAsia="Times New Roman" w:hAnsi="Arial" w:cs="Arial"/>
          <w:sz w:val="20"/>
        </w:rPr>
        <w:t>.</w:t>
      </w:r>
      <w:r w:rsidR="001F5639" w:rsidRPr="006425F0">
        <w:rPr>
          <w:rFonts w:ascii="Arial" w:eastAsia="Times New Roman" w:hAnsi="Arial" w:cs="Arial"/>
          <w:sz w:val="20"/>
        </w:rPr>
        <w:t xml:space="preserve"> </w:t>
      </w:r>
      <w:r w:rsidR="000E7094" w:rsidRPr="006425F0">
        <w:rPr>
          <w:rFonts w:ascii="Arial" w:eastAsia="Times New Roman" w:hAnsi="Arial" w:cs="Arial"/>
          <w:sz w:val="20"/>
        </w:rPr>
        <w:t xml:space="preserve">A complete and coherent </w:t>
      </w:r>
      <w:r w:rsidR="001F5639" w:rsidRPr="006425F0">
        <w:rPr>
          <w:rFonts w:ascii="Arial" w:eastAsia="Times New Roman" w:hAnsi="Arial" w:cs="Arial"/>
          <w:sz w:val="20"/>
        </w:rPr>
        <w:t>explanation</w:t>
      </w:r>
      <w:r w:rsidR="000E7094" w:rsidRPr="006425F0">
        <w:rPr>
          <w:rFonts w:ascii="Arial" w:eastAsia="Times New Roman" w:hAnsi="Arial" w:cs="Arial"/>
          <w:sz w:val="20"/>
        </w:rPr>
        <w:t xml:space="preserve"> require</w:t>
      </w:r>
      <w:r w:rsidR="001F5639" w:rsidRPr="006425F0">
        <w:rPr>
          <w:rFonts w:ascii="Arial" w:eastAsia="Times New Roman" w:hAnsi="Arial" w:cs="Arial"/>
          <w:sz w:val="20"/>
        </w:rPr>
        <w:t>s</w:t>
      </w:r>
      <w:r w:rsidR="000E7094" w:rsidRPr="006425F0">
        <w:rPr>
          <w:rFonts w:ascii="Arial" w:eastAsia="Times New Roman" w:hAnsi="Arial" w:cs="Arial"/>
          <w:sz w:val="20"/>
        </w:rPr>
        <w:t xml:space="preserve"> integration of information from the entire set of documents to form a causal model of the phenomena (see Figure </w:t>
      </w:r>
      <w:r w:rsidR="001F5639" w:rsidRPr="006425F0">
        <w:rPr>
          <w:rFonts w:ascii="Arial" w:eastAsia="Times New Roman" w:hAnsi="Arial" w:cs="Arial"/>
          <w:sz w:val="20"/>
        </w:rPr>
        <w:t>1</w:t>
      </w:r>
      <w:r w:rsidR="000E7094" w:rsidRPr="006425F0">
        <w:rPr>
          <w:rFonts w:ascii="Arial" w:eastAsia="Times New Roman" w:hAnsi="Arial" w:cs="Arial"/>
          <w:sz w:val="20"/>
        </w:rPr>
        <w:t xml:space="preserve"> for a coral bleaching causal model). </w:t>
      </w:r>
    </w:p>
    <w:p w14:paraId="6610E774" w14:textId="77777777" w:rsidR="00263BBA" w:rsidRDefault="00263BBA" w:rsidP="001F5639">
      <w:pPr>
        <w:rPr>
          <w:rFonts w:ascii="Arial" w:eastAsia="Times New Roman" w:hAnsi="Arial" w:cs="Arial"/>
          <w:sz w:val="20"/>
        </w:rPr>
      </w:pPr>
    </w:p>
    <w:p w14:paraId="1E07AD19" w14:textId="3A839C53" w:rsidR="00B110D8" w:rsidRPr="006425F0" w:rsidRDefault="000E7094" w:rsidP="001F5639">
      <w:pPr>
        <w:rPr>
          <w:rFonts w:ascii="Arial" w:eastAsia="Times New Roman" w:hAnsi="Arial" w:cs="Arial"/>
          <w:sz w:val="20"/>
        </w:rPr>
      </w:pPr>
      <w:bookmarkStart w:id="0" w:name="_GoBack"/>
      <w:r w:rsidRPr="006425F0">
        <w:rPr>
          <w:rFonts w:ascii="Arial" w:eastAsia="Times New Roman" w:hAnsi="Arial" w:cs="Arial"/>
          <w:sz w:val="20"/>
        </w:rPr>
        <w:t xml:space="preserve">This causal model is a coherent series of claims connecting initiating factors (e.g., </w:t>
      </w:r>
      <w:r w:rsidR="001F5639" w:rsidRPr="006425F0">
        <w:rPr>
          <w:rFonts w:ascii="Arial" w:eastAsia="Times New Roman" w:hAnsi="Arial" w:cs="Arial"/>
          <w:sz w:val="20"/>
        </w:rPr>
        <w:t>increased</w:t>
      </w:r>
      <w:r w:rsidRPr="006425F0">
        <w:rPr>
          <w:rFonts w:ascii="Arial" w:eastAsia="Times New Roman" w:hAnsi="Arial" w:cs="Arial"/>
          <w:sz w:val="20"/>
        </w:rPr>
        <w:t xml:space="preserve"> trade winds, </w:t>
      </w:r>
      <w:r w:rsidR="000725E0" w:rsidRPr="006425F0">
        <w:rPr>
          <w:rFonts w:ascii="Arial" w:eastAsia="Times New Roman" w:hAnsi="Arial" w:cs="Arial"/>
          <w:sz w:val="20"/>
        </w:rPr>
        <w:t>warmer waters in east, increased salinity</w:t>
      </w:r>
      <w:r w:rsidRPr="006425F0">
        <w:rPr>
          <w:rFonts w:ascii="Arial" w:eastAsia="Times New Roman" w:hAnsi="Arial" w:cs="Arial"/>
          <w:sz w:val="20"/>
        </w:rPr>
        <w:t xml:space="preserve">) to the to-be-explained outcome </w:t>
      </w:r>
      <w:r w:rsidR="001C6E5A" w:rsidRPr="006425F0">
        <w:rPr>
          <w:rFonts w:ascii="Arial" w:hAnsi="Arial" w:cs="Arial"/>
          <w:sz w:val="20"/>
        </w:rPr>
        <w:t xml:space="preserve">(TBEO) </w:t>
      </w:r>
      <w:r w:rsidRPr="006425F0">
        <w:rPr>
          <w:rFonts w:ascii="Arial" w:eastAsia="Times New Roman" w:hAnsi="Arial" w:cs="Arial"/>
          <w:sz w:val="20"/>
        </w:rPr>
        <w:t xml:space="preserve">(e.g., coral bleaching). </w:t>
      </w:r>
    </w:p>
    <w:bookmarkEnd w:id="0"/>
    <w:p w14:paraId="27884BEF" w14:textId="77777777" w:rsidR="00E53CC6" w:rsidRPr="006425F0" w:rsidRDefault="00E53CC6" w:rsidP="001F5639">
      <w:pPr>
        <w:rPr>
          <w:rFonts w:ascii="Arial" w:eastAsia="Times New Roman" w:hAnsi="Arial" w:cs="Arial"/>
          <w:sz w:val="20"/>
        </w:rPr>
      </w:pPr>
    </w:p>
    <w:p w14:paraId="32D5DDFA" w14:textId="77777777" w:rsidR="001F5639" w:rsidRPr="006425F0" w:rsidRDefault="006425F0" w:rsidP="001F5639">
      <w:pPr>
        <w:rPr>
          <w:rFonts w:ascii="Arial" w:eastAsia="Times New Roman" w:hAnsi="Arial" w:cs="Arial"/>
          <w:b/>
          <w:sz w:val="20"/>
          <w:u w:val="single"/>
        </w:rPr>
      </w:pPr>
      <w:r>
        <w:rPr>
          <w:rFonts w:ascii="Arial" w:eastAsia="Times New Roman" w:hAnsi="Arial" w:cs="Arial"/>
          <w:b/>
          <w:sz w:val="20"/>
          <w:u w:val="single"/>
        </w:rPr>
        <w:t>Paragraph</w:t>
      </w:r>
      <w:r w:rsidR="001F5639" w:rsidRPr="006425F0">
        <w:rPr>
          <w:rFonts w:ascii="Arial" w:eastAsia="Times New Roman" w:hAnsi="Arial" w:cs="Arial"/>
          <w:b/>
          <w:sz w:val="20"/>
          <w:u w:val="single"/>
        </w:rPr>
        <w:t xml:space="preserve"> about</w:t>
      </w:r>
      <w:r w:rsidR="000D6012" w:rsidRPr="006425F0">
        <w:rPr>
          <w:rFonts w:ascii="Arial" w:eastAsia="Times New Roman" w:hAnsi="Arial" w:cs="Arial"/>
          <w:b/>
          <w:sz w:val="20"/>
          <w:u w:val="single"/>
        </w:rPr>
        <w:t xml:space="preserve"> human </w:t>
      </w:r>
      <w:r w:rsidR="001F5639" w:rsidRPr="006425F0">
        <w:rPr>
          <w:rFonts w:ascii="Arial" w:eastAsia="Times New Roman" w:hAnsi="Arial" w:cs="Arial"/>
          <w:b/>
          <w:sz w:val="20"/>
          <w:u w:val="single"/>
        </w:rPr>
        <w:t>scoring</w:t>
      </w:r>
    </w:p>
    <w:p w14:paraId="51B1849B" w14:textId="77777777" w:rsidR="003B2D72" w:rsidRPr="006425F0" w:rsidRDefault="0079573F" w:rsidP="003B2D72">
      <w:pPr>
        <w:rPr>
          <w:rFonts w:ascii="Arial" w:hAnsi="Arial" w:cs="Arial"/>
          <w:sz w:val="20"/>
        </w:rPr>
      </w:pPr>
      <w:r w:rsidRPr="006425F0">
        <w:rPr>
          <w:rFonts w:ascii="Arial" w:hAnsi="Arial" w:cs="Arial"/>
          <w:sz w:val="20"/>
        </w:rPr>
        <w:t>The essays were first scored for number of c</w:t>
      </w:r>
      <w:r w:rsidR="000725E0" w:rsidRPr="006425F0">
        <w:rPr>
          <w:rFonts w:ascii="Arial" w:hAnsi="Arial" w:cs="Arial"/>
          <w:sz w:val="20"/>
        </w:rPr>
        <w:t>ore c</w:t>
      </w:r>
      <w:r w:rsidRPr="006425F0">
        <w:rPr>
          <w:rFonts w:ascii="Arial" w:hAnsi="Arial" w:cs="Arial"/>
          <w:sz w:val="20"/>
        </w:rPr>
        <w:t xml:space="preserve">oncept mentioned (e.g., </w:t>
      </w:r>
      <w:r w:rsidRPr="006425F0">
        <w:rPr>
          <w:rFonts w:ascii="Arial" w:eastAsia="Times New Roman" w:hAnsi="Arial" w:cs="Arial"/>
          <w:sz w:val="20"/>
        </w:rPr>
        <w:t>increased trade winds</w:t>
      </w:r>
      <w:r w:rsidR="000D0EF9" w:rsidRPr="006425F0">
        <w:rPr>
          <w:rFonts w:ascii="Arial" w:eastAsia="Times New Roman" w:hAnsi="Arial" w:cs="Arial"/>
          <w:sz w:val="20"/>
        </w:rPr>
        <w:t>”</w:t>
      </w:r>
      <w:r w:rsidRPr="006425F0">
        <w:rPr>
          <w:rFonts w:ascii="Arial" w:eastAsia="Times New Roman" w:hAnsi="Arial" w:cs="Arial"/>
          <w:sz w:val="20"/>
        </w:rPr>
        <w:t xml:space="preserve">, </w:t>
      </w:r>
      <w:r w:rsidR="000D0EF9" w:rsidRPr="006425F0">
        <w:rPr>
          <w:rFonts w:ascii="Arial" w:eastAsia="Times New Roman" w:hAnsi="Arial" w:cs="Arial"/>
          <w:sz w:val="20"/>
        </w:rPr>
        <w:t>“</w:t>
      </w:r>
      <w:r w:rsidRPr="006425F0">
        <w:rPr>
          <w:rFonts w:ascii="Arial" w:eastAsia="Times New Roman" w:hAnsi="Arial" w:cs="Arial"/>
          <w:sz w:val="20"/>
        </w:rPr>
        <w:t>rain storms</w:t>
      </w:r>
      <w:r w:rsidRPr="006425F0">
        <w:rPr>
          <w:rFonts w:ascii="Arial" w:hAnsi="Arial" w:cs="Arial"/>
          <w:sz w:val="20"/>
        </w:rPr>
        <w:t xml:space="preserve">”). The next step </w:t>
      </w:r>
      <w:r w:rsidR="000D0EF9" w:rsidRPr="006425F0">
        <w:rPr>
          <w:rFonts w:ascii="Arial" w:hAnsi="Arial" w:cs="Arial"/>
          <w:sz w:val="20"/>
        </w:rPr>
        <w:t>was</w:t>
      </w:r>
      <w:r w:rsidRPr="006425F0">
        <w:rPr>
          <w:rFonts w:ascii="Arial" w:hAnsi="Arial" w:cs="Arial"/>
          <w:sz w:val="20"/>
        </w:rPr>
        <w:t xml:space="preserve"> to</w:t>
      </w:r>
      <w:r w:rsidR="000D0EF9" w:rsidRPr="006425F0">
        <w:rPr>
          <w:rFonts w:ascii="Arial" w:hAnsi="Arial" w:cs="Arial"/>
          <w:sz w:val="20"/>
        </w:rPr>
        <w:t xml:space="preserve"> identify causal chains </w:t>
      </w:r>
      <w:r w:rsidRPr="006425F0">
        <w:rPr>
          <w:rFonts w:ascii="Arial" w:hAnsi="Arial" w:cs="Arial"/>
          <w:sz w:val="20"/>
        </w:rPr>
        <w:t xml:space="preserve">where students explicitly link these factors to the </w:t>
      </w:r>
      <w:r w:rsidR="001C6E5A" w:rsidRPr="006425F0">
        <w:rPr>
          <w:rFonts w:ascii="Arial" w:hAnsi="Arial" w:cs="Arial"/>
          <w:sz w:val="20"/>
        </w:rPr>
        <w:t xml:space="preserve">TBEO </w:t>
      </w:r>
      <w:r w:rsidRPr="006425F0">
        <w:rPr>
          <w:rFonts w:ascii="Arial" w:hAnsi="Arial" w:cs="Arial"/>
          <w:sz w:val="20"/>
        </w:rPr>
        <w:t xml:space="preserve">with either a rhetorical connector or causal verbs. </w:t>
      </w:r>
      <w:r w:rsidR="003B2D72" w:rsidRPr="006425F0">
        <w:rPr>
          <w:rFonts w:ascii="Arial" w:hAnsi="Arial" w:cs="Arial"/>
          <w:sz w:val="20"/>
        </w:rPr>
        <w:t xml:space="preserve"> The following student example would receive credit for mentioning 4 concepts </w:t>
      </w:r>
      <w:r w:rsidR="002156F9" w:rsidRPr="006425F0">
        <w:rPr>
          <w:rFonts w:ascii="Arial" w:hAnsi="Arial" w:cs="Arial"/>
          <w:sz w:val="20"/>
        </w:rPr>
        <w:t>connected into a</w:t>
      </w:r>
      <w:r w:rsidR="003B2D72" w:rsidRPr="006425F0">
        <w:rPr>
          <w:rFonts w:ascii="Arial" w:hAnsi="Arial" w:cs="Arial"/>
          <w:sz w:val="20"/>
        </w:rPr>
        <w:t xml:space="preserve"> causal chain with an initiating cause (increased water temps), 2 intervening factors (e.g., decreased CO2, threatened balance) all connected to the to-be-explained outcome</w:t>
      </w:r>
      <w:r w:rsidR="002156F9" w:rsidRPr="006425F0">
        <w:rPr>
          <w:rFonts w:ascii="Arial" w:hAnsi="Arial" w:cs="Arial"/>
          <w:sz w:val="20"/>
        </w:rPr>
        <w:t>.</w:t>
      </w:r>
    </w:p>
    <w:p w14:paraId="2238FE69" w14:textId="77777777" w:rsidR="003B2D72" w:rsidRPr="006425F0" w:rsidRDefault="003B2D72" w:rsidP="002156F9">
      <w:pPr>
        <w:ind w:left="720"/>
        <w:rPr>
          <w:rFonts w:ascii="Arial" w:hAnsi="Arial" w:cs="Arial"/>
          <w:sz w:val="20"/>
        </w:rPr>
      </w:pPr>
      <w:r w:rsidRPr="006425F0">
        <w:rPr>
          <w:rFonts w:ascii="Arial" w:hAnsi="Arial" w:cs="Arial"/>
          <w:sz w:val="20"/>
        </w:rPr>
        <w:t xml:space="preserve"> “It happens at different rates and times.</w:t>
      </w:r>
    </w:p>
    <w:p w14:paraId="7F84BC49" w14:textId="77777777" w:rsidR="003B2D72" w:rsidRPr="006425F0" w:rsidRDefault="003B2D72" w:rsidP="0030280B">
      <w:pPr>
        <w:ind w:left="720"/>
        <w:rPr>
          <w:rFonts w:ascii="Arial" w:hAnsi="Arial" w:cs="Arial"/>
          <w:sz w:val="20"/>
        </w:rPr>
      </w:pPr>
      <w:r w:rsidRPr="006425F0">
        <w:rPr>
          <w:rFonts w:ascii="Arial" w:hAnsi="Arial" w:cs="Arial"/>
          <w:sz w:val="20"/>
        </w:rPr>
        <w:t>Because when the water temperature increases the carbon dioxide in the water decreases and very little carbon dioxide and it ruins the balance that corals need to be healthy.”</w:t>
      </w:r>
      <w:r w:rsidR="000D6012" w:rsidRPr="006425F0">
        <w:rPr>
          <w:rFonts w:ascii="Arial" w:hAnsi="Arial" w:cs="Arial"/>
          <w:sz w:val="20"/>
        </w:rPr>
        <w:t xml:space="preserve"> (S3252)</w:t>
      </w:r>
    </w:p>
    <w:p w14:paraId="22383AED" w14:textId="77777777" w:rsidR="0079573F" w:rsidRPr="006425F0" w:rsidRDefault="0079573F" w:rsidP="0079573F">
      <w:pPr>
        <w:rPr>
          <w:rFonts w:ascii="Arial" w:hAnsi="Arial" w:cs="Arial"/>
          <w:sz w:val="20"/>
        </w:rPr>
      </w:pPr>
    </w:p>
    <w:p w14:paraId="62395A0E" w14:textId="77777777" w:rsidR="001B63B7" w:rsidRDefault="001B63B7" w:rsidP="0079573F">
      <w:pPr>
        <w:rPr>
          <w:rFonts w:ascii="Arial" w:hAnsi="Arial" w:cs="Arial"/>
          <w:sz w:val="20"/>
        </w:rPr>
      </w:pPr>
      <w:r w:rsidRPr="006425F0">
        <w:rPr>
          <w:rFonts w:ascii="Arial" w:hAnsi="Arial" w:cs="Arial"/>
          <w:sz w:val="20"/>
        </w:rPr>
        <w:t>Or can show an entire student essay.  This one has 6 concepts and 3 distinct causal chains, one of which has 2 intervening factors.</w:t>
      </w:r>
    </w:p>
    <w:p w14:paraId="4D40C19F" w14:textId="77777777" w:rsidR="00CC6E75" w:rsidRPr="006425F0" w:rsidRDefault="00CC6E75" w:rsidP="0079573F">
      <w:pPr>
        <w:rPr>
          <w:rFonts w:ascii="Arial" w:hAnsi="Arial" w:cs="Arial"/>
          <w:sz w:val="20"/>
        </w:rPr>
      </w:pPr>
    </w:p>
    <w:p w14:paraId="4850D83D" w14:textId="77777777" w:rsidR="0079573F" w:rsidRPr="006425F0" w:rsidRDefault="0079573F" w:rsidP="0079573F">
      <w:pPr>
        <w:rPr>
          <w:rFonts w:ascii="Arial" w:hAnsi="Arial" w:cs="Arial"/>
          <w:sz w:val="20"/>
        </w:rPr>
      </w:pPr>
      <w:r w:rsidRPr="006425F0">
        <w:rPr>
          <w:rFonts w:ascii="Arial" w:hAnsi="Arial" w:cs="Arial"/>
          <w:sz w:val="20"/>
        </w:rPr>
        <w:t xml:space="preserve">Table 1. Scoring of a student essay for concept codes and causal chains. </w:t>
      </w:r>
    </w:p>
    <w:tbl>
      <w:tblPr>
        <w:tblW w:w="9285" w:type="dxa"/>
        <w:tblInd w:w="93" w:type="dxa"/>
        <w:tblBorders>
          <w:top w:val="single" w:sz="8" w:space="0" w:color="EAEAEA"/>
        </w:tblBorders>
        <w:tblLook w:val="0600" w:firstRow="0" w:lastRow="0" w:firstColumn="0" w:lastColumn="0" w:noHBand="1" w:noVBand="1"/>
      </w:tblPr>
      <w:tblGrid>
        <w:gridCol w:w="496"/>
        <w:gridCol w:w="2831"/>
        <w:gridCol w:w="3902"/>
        <w:gridCol w:w="2056"/>
      </w:tblGrid>
      <w:tr w:rsidR="00223841" w:rsidRPr="006425F0" w14:paraId="7266C994" w14:textId="77777777" w:rsidTr="001C6E5A">
        <w:trPr>
          <w:trHeight w:val="331"/>
        </w:trPr>
        <w:tc>
          <w:tcPr>
            <w:tcW w:w="402" w:type="dxa"/>
            <w:tcBorders>
              <w:top w:val="single" w:sz="8" w:space="0" w:color="auto"/>
              <w:left w:val="nil"/>
              <w:bottom w:val="single" w:sz="8" w:space="0" w:color="auto"/>
              <w:right w:val="nil"/>
            </w:tcBorders>
          </w:tcPr>
          <w:p w14:paraId="60847014" w14:textId="77777777" w:rsidR="00223841" w:rsidRPr="006425F0" w:rsidRDefault="00223841">
            <w:pPr>
              <w:rPr>
                <w:rFonts w:ascii="Arial" w:eastAsia="Times New Roman" w:hAnsi="Arial" w:cs="Arial"/>
                <w:b/>
                <w:color w:val="171717"/>
                <w:sz w:val="20"/>
              </w:rPr>
            </w:pPr>
          </w:p>
        </w:tc>
        <w:tc>
          <w:tcPr>
            <w:tcW w:w="6813" w:type="dxa"/>
            <w:gridSpan w:val="2"/>
            <w:tcBorders>
              <w:top w:val="single" w:sz="8" w:space="0" w:color="auto"/>
              <w:left w:val="nil"/>
              <w:bottom w:val="single" w:sz="8" w:space="0" w:color="auto"/>
              <w:right w:val="nil"/>
            </w:tcBorders>
            <w:vAlign w:val="bottom"/>
            <w:hideMark/>
          </w:tcPr>
          <w:p w14:paraId="53CC99E3" w14:textId="77777777" w:rsidR="00223841" w:rsidRPr="006425F0" w:rsidRDefault="00223841">
            <w:pPr>
              <w:rPr>
                <w:rFonts w:ascii="Arial" w:eastAsia="Times New Roman" w:hAnsi="Arial" w:cs="Arial"/>
                <w:b/>
                <w:color w:val="171717"/>
                <w:sz w:val="20"/>
              </w:rPr>
            </w:pPr>
            <w:r w:rsidRPr="006425F0">
              <w:rPr>
                <w:rFonts w:ascii="Arial" w:eastAsia="Times New Roman" w:hAnsi="Arial" w:cs="Arial"/>
                <w:b/>
                <w:color w:val="171717"/>
                <w:sz w:val="20"/>
              </w:rPr>
              <w:t>Student sentence</w:t>
            </w:r>
          </w:p>
        </w:tc>
        <w:tc>
          <w:tcPr>
            <w:tcW w:w="2070" w:type="dxa"/>
            <w:tcBorders>
              <w:top w:val="single" w:sz="8" w:space="0" w:color="auto"/>
              <w:left w:val="nil"/>
              <w:bottom w:val="single" w:sz="8" w:space="0" w:color="auto"/>
              <w:right w:val="nil"/>
            </w:tcBorders>
            <w:vAlign w:val="bottom"/>
            <w:hideMark/>
          </w:tcPr>
          <w:p w14:paraId="6B388582" w14:textId="77777777" w:rsidR="00223841" w:rsidRPr="006425F0" w:rsidRDefault="00223841">
            <w:pPr>
              <w:jc w:val="center"/>
              <w:rPr>
                <w:rFonts w:ascii="Arial" w:eastAsia="Times New Roman" w:hAnsi="Arial" w:cs="Arial"/>
                <w:b/>
                <w:bCs/>
                <w:color w:val="171717"/>
                <w:sz w:val="20"/>
              </w:rPr>
            </w:pPr>
            <w:r w:rsidRPr="006425F0">
              <w:rPr>
                <w:rFonts w:ascii="Arial" w:eastAsia="Times New Roman" w:hAnsi="Arial" w:cs="Arial"/>
                <w:b/>
                <w:bCs/>
                <w:color w:val="171717"/>
                <w:sz w:val="20"/>
              </w:rPr>
              <w:t>Concepts codes scoring</w:t>
            </w:r>
          </w:p>
        </w:tc>
      </w:tr>
      <w:tr w:rsidR="00223841" w:rsidRPr="006425F0" w14:paraId="6CF71871" w14:textId="77777777" w:rsidTr="001C6E5A">
        <w:trPr>
          <w:trHeight w:val="295"/>
        </w:trPr>
        <w:tc>
          <w:tcPr>
            <w:tcW w:w="402" w:type="dxa"/>
            <w:tcBorders>
              <w:top w:val="single" w:sz="8" w:space="0" w:color="auto"/>
              <w:left w:val="nil"/>
              <w:bottom w:val="single" w:sz="8" w:space="0" w:color="auto"/>
              <w:right w:val="nil"/>
            </w:tcBorders>
          </w:tcPr>
          <w:p w14:paraId="6C502E9F" w14:textId="77777777" w:rsidR="00223841" w:rsidRPr="006425F0" w:rsidRDefault="001C6E5A">
            <w:pPr>
              <w:rPr>
                <w:rFonts w:ascii="Arial" w:eastAsia="Calibri" w:hAnsi="Arial" w:cs="Arial"/>
                <w:color w:val="FF0000"/>
                <w:sz w:val="20"/>
              </w:rPr>
            </w:pPr>
            <w:r w:rsidRPr="006425F0">
              <w:rPr>
                <w:rFonts w:ascii="Arial" w:eastAsia="Calibri" w:hAnsi="Arial" w:cs="Arial"/>
                <w:sz w:val="20"/>
              </w:rPr>
              <w:t>1.</w:t>
            </w:r>
          </w:p>
        </w:tc>
        <w:tc>
          <w:tcPr>
            <w:tcW w:w="6813" w:type="dxa"/>
            <w:gridSpan w:val="2"/>
            <w:tcBorders>
              <w:top w:val="single" w:sz="8" w:space="0" w:color="auto"/>
              <w:left w:val="nil"/>
              <w:bottom w:val="single" w:sz="8" w:space="0" w:color="auto"/>
              <w:right w:val="nil"/>
            </w:tcBorders>
            <w:vAlign w:val="bottom"/>
            <w:hideMark/>
          </w:tcPr>
          <w:p w14:paraId="5B196D57" w14:textId="77777777" w:rsidR="00223841" w:rsidRPr="006425F0" w:rsidRDefault="00223841">
            <w:pPr>
              <w:rPr>
                <w:rFonts w:ascii="Arial" w:eastAsia="Times New Roman" w:hAnsi="Arial" w:cs="Arial"/>
                <w:sz w:val="20"/>
              </w:rPr>
            </w:pPr>
            <w:r w:rsidRPr="006425F0">
              <w:rPr>
                <w:rFonts w:ascii="Arial" w:eastAsia="Calibri" w:hAnsi="Arial" w:cs="Arial"/>
                <w:color w:val="FF0000"/>
                <w:sz w:val="20"/>
              </w:rPr>
              <w:t xml:space="preserve">Coral bleaching </w:t>
            </w:r>
            <w:r w:rsidRPr="006425F0">
              <w:rPr>
                <w:rFonts w:ascii="Arial" w:eastAsia="Calibri" w:hAnsi="Arial" w:cs="Arial"/>
                <w:sz w:val="20"/>
              </w:rPr>
              <w:t>happens when the coral has no algae or sugar.</w:t>
            </w:r>
            <w:r w:rsidRPr="006425F0">
              <w:rPr>
                <w:rFonts w:ascii="Arial" w:eastAsia="Calibri" w:hAnsi="Arial" w:cs="Arial"/>
                <w:sz w:val="20"/>
              </w:rPr>
              <w:tab/>
            </w:r>
          </w:p>
        </w:tc>
        <w:tc>
          <w:tcPr>
            <w:tcW w:w="2070" w:type="dxa"/>
            <w:tcBorders>
              <w:top w:val="single" w:sz="8" w:space="0" w:color="auto"/>
              <w:left w:val="nil"/>
              <w:bottom w:val="single" w:sz="8" w:space="0" w:color="auto"/>
              <w:right w:val="nil"/>
            </w:tcBorders>
            <w:vAlign w:val="bottom"/>
            <w:hideMark/>
          </w:tcPr>
          <w:p w14:paraId="79848BE0" w14:textId="77777777" w:rsidR="00223841" w:rsidRPr="006425F0" w:rsidRDefault="00223841">
            <w:pPr>
              <w:jc w:val="center"/>
              <w:rPr>
                <w:rFonts w:ascii="Arial" w:eastAsia="Times New Roman" w:hAnsi="Arial" w:cs="Arial"/>
                <w:bCs/>
                <w:sz w:val="20"/>
              </w:rPr>
            </w:pPr>
            <w:r w:rsidRPr="006425F0">
              <w:rPr>
                <w:rFonts w:ascii="Arial" w:eastAsia="Times New Roman" w:hAnsi="Arial" w:cs="Arial"/>
                <w:bCs/>
                <w:sz w:val="20"/>
              </w:rPr>
              <w:t>Vague - 50</w:t>
            </w:r>
          </w:p>
        </w:tc>
      </w:tr>
      <w:tr w:rsidR="00223841" w:rsidRPr="006425F0" w14:paraId="60732329" w14:textId="77777777" w:rsidTr="001C6E5A">
        <w:trPr>
          <w:trHeight w:val="331"/>
        </w:trPr>
        <w:tc>
          <w:tcPr>
            <w:tcW w:w="402" w:type="dxa"/>
            <w:tcBorders>
              <w:top w:val="single" w:sz="8" w:space="0" w:color="auto"/>
              <w:left w:val="nil"/>
              <w:bottom w:val="single" w:sz="8" w:space="0" w:color="auto"/>
              <w:right w:val="nil"/>
            </w:tcBorders>
          </w:tcPr>
          <w:p w14:paraId="5E71A1DB" w14:textId="77777777" w:rsidR="00223841" w:rsidRPr="006425F0" w:rsidRDefault="001C6E5A" w:rsidP="000D6012">
            <w:pPr>
              <w:rPr>
                <w:rFonts w:ascii="Arial" w:eastAsia="Calibri" w:hAnsi="Arial" w:cs="Arial"/>
                <w:sz w:val="20"/>
              </w:rPr>
            </w:pPr>
            <w:r w:rsidRPr="006425F0">
              <w:rPr>
                <w:rFonts w:ascii="Arial" w:eastAsia="Calibri" w:hAnsi="Arial" w:cs="Arial"/>
                <w:sz w:val="20"/>
              </w:rPr>
              <w:t>2.</w:t>
            </w:r>
          </w:p>
        </w:tc>
        <w:tc>
          <w:tcPr>
            <w:tcW w:w="6813" w:type="dxa"/>
            <w:gridSpan w:val="2"/>
            <w:tcBorders>
              <w:top w:val="single" w:sz="8" w:space="0" w:color="auto"/>
              <w:left w:val="nil"/>
              <w:bottom w:val="single" w:sz="8" w:space="0" w:color="auto"/>
              <w:right w:val="nil"/>
            </w:tcBorders>
            <w:hideMark/>
          </w:tcPr>
          <w:p w14:paraId="485B43AC" w14:textId="77777777" w:rsidR="00223841" w:rsidRPr="006425F0" w:rsidRDefault="00223841" w:rsidP="000D6012">
            <w:pPr>
              <w:rPr>
                <w:rFonts w:ascii="Arial" w:eastAsia="Times New Roman" w:hAnsi="Arial" w:cs="Arial"/>
                <w:color w:val="171717"/>
                <w:sz w:val="20"/>
              </w:rPr>
            </w:pPr>
            <w:r w:rsidRPr="006425F0">
              <w:rPr>
                <w:rFonts w:ascii="Arial" w:eastAsia="Calibri" w:hAnsi="Arial" w:cs="Arial"/>
                <w:sz w:val="20"/>
              </w:rPr>
              <w:t xml:space="preserve">Then </w:t>
            </w:r>
            <w:r w:rsidRPr="006425F0">
              <w:rPr>
                <w:rFonts w:ascii="Arial" w:eastAsia="Calibri" w:hAnsi="Arial" w:cs="Arial"/>
                <w:color w:val="FF0000"/>
                <w:sz w:val="20"/>
              </w:rPr>
              <w:t>it</w:t>
            </w:r>
            <w:r w:rsidRPr="006425F0">
              <w:rPr>
                <w:rFonts w:ascii="Arial" w:eastAsia="Calibri" w:hAnsi="Arial" w:cs="Arial"/>
                <w:sz w:val="20"/>
              </w:rPr>
              <w:t xml:space="preserve"> becomes bleached white.</w:t>
            </w:r>
            <w:r w:rsidRPr="006425F0">
              <w:rPr>
                <w:rFonts w:ascii="Arial" w:eastAsia="Times New Roman" w:hAnsi="Arial" w:cs="Arial"/>
                <w:color w:val="171717"/>
                <w:sz w:val="20"/>
              </w:rPr>
              <w:t xml:space="preserve"> </w:t>
            </w:r>
          </w:p>
        </w:tc>
        <w:tc>
          <w:tcPr>
            <w:tcW w:w="2070" w:type="dxa"/>
            <w:tcBorders>
              <w:top w:val="single" w:sz="8" w:space="0" w:color="auto"/>
              <w:left w:val="nil"/>
              <w:bottom w:val="single" w:sz="8" w:space="0" w:color="auto"/>
              <w:right w:val="nil"/>
            </w:tcBorders>
            <w:hideMark/>
          </w:tcPr>
          <w:p w14:paraId="703FF3A6" w14:textId="77777777" w:rsidR="00223841" w:rsidRPr="006425F0" w:rsidRDefault="00223841" w:rsidP="000D6012">
            <w:pPr>
              <w:jc w:val="center"/>
              <w:rPr>
                <w:rFonts w:ascii="Arial" w:eastAsia="Times New Roman" w:hAnsi="Arial" w:cs="Arial"/>
                <w:bCs/>
                <w:color w:val="171717"/>
                <w:sz w:val="20"/>
              </w:rPr>
            </w:pPr>
            <w:r w:rsidRPr="006425F0">
              <w:rPr>
                <w:rFonts w:ascii="Arial" w:eastAsia="Times New Roman" w:hAnsi="Arial" w:cs="Arial"/>
                <w:bCs/>
                <w:color w:val="171717"/>
                <w:sz w:val="20"/>
              </w:rPr>
              <w:t>50</w:t>
            </w:r>
          </w:p>
        </w:tc>
      </w:tr>
      <w:tr w:rsidR="00223841" w:rsidRPr="006425F0" w14:paraId="175862A2" w14:textId="77777777" w:rsidTr="001C6E5A">
        <w:trPr>
          <w:trHeight w:val="259"/>
        </w:trPr>
        <w:tc>
          <w:tcPr>
            <w:tcW w:w="402" w:type="dxa"/>
            <w:tcBorders>
              <w:top w:val="single" w:sz="8" w:space="0" w:color="auto"/>
              <w:left w:val="nil"/>
              <w:bottom w:val="single" w:sz="8" w:space="0" w:color="auto"/>
              <w:right w:val="nil"/>
            </w:tcBorders>
          </w:tcPr>
          <w:p w14:paraId="3C18BF7A" w14:textId="77777777" w:rsidR="00223841" w:rsidRPr="006425F0" w:rsidRDefault="001C6E5A">
            <w:pPr>
              <w:rPr>
                <w:rFonts w:ascii="Arial" w:eastAsia="Calibri" w:hAnsi="Arial" w:cs="Arial"/>
                <w:sz w:val="20"/>
              </w:rPr>
            </w:pPr>
            <w:r w:rsidRPr="006425F0">
              <w:rPr>
                <w:rFonts w:ascii="Arial" w:eastAsia="Calibri" w:hAnsi="Arial" w:cs="Arial"/>
                <w:sz w:val="20"/>
              </w:rPr>
              <w:t>3.</w:t>
            </w:r>
          </w:p>
        </w:tc>
        <w:tc>
          <w:tcPr>
            <w:tcW w:w="6813" w:type="dxa"/>
            <w:gridSpan w:val="2"/>
            <w:tcBorders>
              <w:top w:val="single" w:sz="8" w:space="0" w:color="auto"/>
              <w:left w:val="nil"/>
              <w:bottom w:val="single" w:sz="8" w:space="0" w:color="auto"/>
              <w:right w:val="nil"/>
            </w:tcBorders>
            <w:vAlign w:val="bottom"/>
          </w:tcPr>
          <w:p w14:paraId="1C766E29" w14:textId="77777777" w:rsidR="00223841" w:rsidRPr="006425F0" w:rsidRDefault="00223841">
            <w:pPr>
              <w:rPr>
                <w:rFonts w:ascii="Arial" w:eastAsia="Times New Roman" w:hAnsi="Arial" w:cs="Arial"/>
                <w:i/>
                <w:sz w:val="20"/>
              </w:rPr>
            </w:pPr>
            <w:r w:rsidRPr="006425F0">
              <w:rPr>
                <w:rFonts w:ascii="Arial" w:eastAsia="Calibri" w:hAnsi="Arial" w:cs="Arial"/>
                <w:sz w:val="20"/>
              </w:rPr>
              <w:t>This can cause death.</w:t>
            </w:r>
          </w:p>
        </w:tc>
        <w:tc>
          <w:tcPr>
            <w:tcW w:w="2070" w:type="dxa"/>
            <w:tcBorders>
              <w:top w:val="single" w:sz="8" w:space="0" w:color="auto"/>
              <w:left w:val="nil"/>
              <w:bottom w:val="single" w:sz="8" w:space="0" w:color="auto"/>
              <w:right w:val="nil"/>
            </w:tcBorders>
            <w:vAlign w:val="bottom"/>
          </w:tcPr>
          <w:p w14:paraId="066CCF46" w14:textId="77777777" w:rsidR="00223841" w:rsidRPr="006425F0" w:rsidRDefault="00223841">
            <w:pPr>
              <w:jc w:val="center"/>
              <w:rPr>
                <w:rFonts w:ascii="Arial" w:eastAsia="Times New Roman" w:hAnsi="Arial" w:cs="Arial"/>
                <w:bCs/>
                <w:color w:val="171717"/>
                <w:sz w:val="20"/>
              </w:rPr>
            </w:pPr>
          </w:p>
        </w:tc>
      </w:tr>
      <w:tr w:rsidR="00223841" w:rsidRPr="006425F0" w14:paraId="0001E9D6" w14:textId="77777777" w:rsidTr="001C6E5A">
        <w:trPr>
          <w:trHeight w:val="250"/>
        </w:trPr>
        <w:tc>
          <w:tcPr>
            <w:tcW w:w="402" w:type="dxa"/>
            <w:tcBorders>
              <w:top w:val="single" w:sz="8" w:space="0" w:color="auto"/>
              <w:left w:val="nil"/>
              <w:bottom w:val="single" w:sz="8" w:space="0" w:color="auto"/>
              <w:right w:val="nil"/>
            </w:tcBorders>
          </w:tcPr>
          <w:p w14:paraId="34CCAF27" w14:textId="77777777" w:rsidR="00223841" w:rsidRPr="006425F0" w:rsidRDefault="001C6E5A" w:rsidP="000D6012">
            <w:pPr>
              <w:rPr>
                <w:rFonts w:ascii="Arial" w:eastAsia="Calibri" w:hAnsi="Arial" w:cs="Arial"/>
                <w:sz w:val="20"/>
              </w:rPr>
            </w:pPr>
            <w:r w:rsidRPr="006425F0">
              <w:rPr>
                <w:rFonts w:ascii="Arial" w:eastAsia="Calibri" w:hAnsi="Arial" w:cs="Arial"/>
                <w:sz w:val="20"/>
              </w:rPr>
              <w:t>4.</w:t>
            </w:r>
          </w:p>
        </w:tc>
        <w:tc>
          <w:tcPr>
            <w:tcW w:w="6813" w:type="dxa"/>
            <w:gridSpan w:val="2"/>
            <w:tcBorders>
              <w:top w:val="single" w:sz="8" w:space="0" w:color="auto"/>
              <w:left w:val="nil"/>
              <w:bottom w:val="single" w:sz="8" w:space="0" w:color="auto"/>
              <w:right w:val="nil"/>
            </w:tcBorders>
            <w:vAlign w:val="bottom"/>
          </w:tcPr>
          <w:p w14:paraId="2B683DE4" w14:textId="77777777" w:rsidR="00223841" w:rsidRPr="006425F0" w:rsidRDefault="00223841" w:rsidP="000D6012">
            <w:pPr>
              <w:rPr>
                <w:rFonts w:ascii="Arial" w:eastAsia="Times New Roman" w:hAnsi="Arial" w:cs="Arial"/>
                <w:i/>
                <w:sz w:val="20"/>
              </w:rPr>
            </w:pPr>
            <w:r w:rsidRPr="006425F0">
              <w:rPr>
                <w:rFonts w:ascii="Arial" w:eastAsia="Calibri" w:hAnsi="Arial" w:cs="Arial"/>
                <w:sz w:val="20"/>
              </w:rPr>
              <w:t>It can spread across the coral reef and destroy the coral reef.</w:t>
            </w:r>
          </w:p>
        </w:tc>
        <w:tc>
          <w:tcPr>
            <w:tcW w:w="2070" w:type="dxa"/>
            <w:tcBorders>
              <w:top w:val="single" w:sz="8" w:space="0" w:color="auto"/>
              <w:left w:val="nil"/>
              <w:bottom w:val="single" w:sz="8" w:space="0" w:color="auto"/>
              <w:right w:val="nil"/>
            </w:tcBorders>
            <w:vAlign w:val="bottom"/>
          </w:tcPr>
          <w:p w14:paraId="591B1BAF" w14:textId="77777777" w:rsidR="00223841" w:rsidRPr="006425F0" w:rsidRDefault="00223841">
            <w:pPr>
              <w:jc w:val="center"/>
              <w:rPr>
                <w:rFonts w:ascii="Arial" w:eastAsia="Times New Roman" w:hAnsi="Arial" w:cs="Arial"/>
                <w:bCs/>
                <w:color w:val="171717"/>
                <w:sz w:val="20"/>
              </w:rPr>
            </w:pPr>
          </w:p>
        </w:tc>
      </w:tr>
      <w:tr w:rsidR="00223841" w:rsidRPr="006425F0" w14:paraId="687DDED7" w14:textId="77777777" w:rsidTr="001C6E5A">
        <w:trPr>
          <w:trHeight w:val="259"/>
        </w:trPr>
        <w:tc>
          <w:tcPr>
            <w:tcW w:w="402" w:type="dxa"/>
            <w:tcBorders>
              <w:top w:val="single" w:sz="8" w:space="0" w:color="auto"/>
              <w:left w:val="nil"/>
              <w:bottom w:val="single" w:sz="8" w:space="0" w:color="auto"/>
              <w:right w:val="nil"/>
            </w:tcBorders>
          </w:tcPr>
          <w:p w14:paraId="64746160" w14:textId="77777777" w:rsidR="00223841" w:rsidRPr="006425F0" w:rsidRDefault="001C6E5A">
            <w:pPr>
              <w:rPr>
                <w:rFonts w:ascii="Arial" w:eastAsia="Calibri" w:hAnsi="Arial" w:cs="Arial"/>
                <w:color w:val="FF0000"/>
                <w:sz w:val="20"/>
              </w:rPr>
            </w:pPr>
            <w:r w:rsidRPr="006425F0">
              <w:rPr>
                <w:rFonts w:ascii="Arial" w:eastAsia="Calibri" w:hAnsi="Arial" w:cs="Arial"/>
                <w:sz w:val="20"/>
              </w:rPr>
              <w:t>5.</w:t>
            </w:r>
          </w:p>
        </w:tc>
        <w:tc>
          <w:tcPr>
            <w:tcW w:w="6813" w:type="dxa"/>
            <w:gridSpan w:val="2"/>
            <w:tcBorders>
              <w:top w:val="single" w:sz="8" w:space="0" w:color="auto"/>
              <w:left w:val="nil"/>
              <w:bottom w:val="single" w:sz="8" w:space="0" w:color="auto"/>
              <w:right w:val="nil"/>
            </w:tcBorders>
            <w:vAlign w:val="bottom"/>
          </w:tcPr>
          <w:p w14:paraId="5FC88747" w14:textId="77777777" w:rsidR="00223841" w:rsidRPr="006425F0" w:rsidRDefault="00223841">
            <w:pPr>
              <w:rPr>
                <w:rFonts w:ascii="Arial" w:eastAsia="Times New Roman" w:hAnsi="Arial" w:cs="Arial"/>
                <w:i/>
                <w:sz w:val="20"/>
              </w:rPr>
            </w:pPr>
            <w:r w:rsidRPr="006425F0">
              <w:rPr>
                <w:rFonts w:ascii="Arial" w:eastAsia="Calibri" w:hAnsi="Arial" w:cs="Arial"/>
                <w:color w:val="FF0000"/>
                <w:sz w:val="20"/>
              </w:rPr>
              <w:t xml:space="preserve">It </w:t>
            </w:r>
            <w:r w:rsidRPr="006425F0">
              <w:rPr>
                <w:rFonts w:ascii="Arial" w:eastAsia="Calibri" w:hAnsi="Arial" w:cs="Arial"/>
                <w:sz w:val="20"/>
              </w:rPr>
              <w:t xml:space="preserve">happens at </w:t>
            </w:r>
            <w:r w:rsidRPr="006425F0">
              <w:rPr>
                <w:rFonts w:ascii="Arial" w:eastAsia="Calibri" w:hAnsi="Arial" w:cs="Arial"/>
                <w:color w:val="FF0000"/>
                <w:sz w:val="20"/>
              </w:rPr>
              <w:t>different rates and times</w:t>
            </w:r>
            <w:r w:rsidRPr="006425F0">
              <w:rPr>
                <w:rFonts w:ascii="Arial" w:eastAsia="Calibri" w:hAnsi="Arial" w:cs="Arial"/>
                <w:sz w:val="20"/>
              </w:rPr>
              <w:t>.</w:t>
            </w:r>
          </w:p>
        </w:tc>
        <w:tc>
          <w:tcPr>
            <w:tcW w:w="2070" w:type="dxa"/>
            <w:tcBorders>
              <w:top w:val="single" w:sz="8" w:space="0" w:color="auto"/>
              <w:left w:val="nil"/>
              <w:bottom w:val="single" w:sz="8" w:space="0" w:color="auto"/>
              <w:right w:val="nil"/>
            </w:tcBorders>
            <w:vAlign w:val="bottom"/>
          </w:tcPr>
          <w:p w14:paraId="2AFA899C" w14:textId="77777777" w:rsidR="00223841" w:rsidRPr="006425F0" w:rsidRDefault="00223841">
            <w:pPr>
              <w:jc w:val="center"/>
              <w:rPr>
                <w:rFonts w:ascii="Arial" w:eastAsia="Times New Roman" w:hAnsi="Arial" w:cs="Arial"/>
                <w:bCs/>
                <w:color w:val="171717"/>
                <w:sz w:val="20"/>
              </w:rPr>
            </w:pPr>
            <w:r w:rsidRPr="006425F0">
              <w:rPr>
                <w:rFonts w:ascii="Arial" w:eastAsia="Times New Roman" w:hAnsi="Arial" w:cs="Arial"/>
                <w:bCs/>
                <w:color w:val="171717"/>
                <w:sz w:val="20"/>
              </w:rPr>
              <w:t>50</w:t>
            </w:r>
          </w:p>
        </w:tc>
      </w:tr>
      <w:tr w:rsidR="00223841" w:rsidRPr="006425F0" w14:paraId="50F0D0C4" w14:textId="77777777" w:rsidTr="001C6E5A">
        <w:trPr>
          <w:trHeight w:val="603"/>
        </w:trPr>
        <w:tc>
          <w:tcPr>
            <w:tcW w:w="402" w:type="dxa"/>
            <w:tcBorders>
              <w:top w:val="single" w:sz="8" w:space="0" w:color="auto"/>
              <w:left w:val="nil"/>
              <w:bottom w:val="single" w:sz="8" w:space="0" w:color="auto"/>
              <w:right w:val="nil"/>
            </w:tcBorders>
          </w:tcPr>
          <w:p w14:paraId="3FDACEA6" w14:textId="77777777" w:rsidR="00223841" w:rsidRPr="006425F0" w:rsidRDefault="001C6E5A">
            <w:pPr>
              <w:rPr>
                <w:rFonts w:ascii="Arial" w:eastAsia="Calibri" w:hAnsi="Arial" w:cs="Arial"/>
                <w:sz w:val="20"/>
              </w:rPr>
            </w:pPr>
            <w:r w:rsidRPr="006425F0">
              <w:rPr>
                <w:rFonts w:ascii="Arial" w:eastAsia="Calibri" w:hAnsi="Arial" w:cs="Arial"/>
                <w:sz w:val="20"/>
              </w:rPr>
              <w:t>6.</w:t>
            </w:r>
          </w:p>
        </w:tc>
        <w:tc>
          <w:tcPr>
            <w:tcW w:w="6813" w:type="dxa"/>
            <w:gridSpan w:val="2"/>
            <w:tcBorders>
              <w:top w:val="single" w:sz="8" w:space="0" w:color="auto"/>
              <w:left w:val="nil"/>
              <w:bottom w:val="single" w:sz="8" w:space="0" w:color="auto"/>
              <w:right w:val="nil"/>
            </w:tcBorders>
            <w:vAlign w:val="bottom"/>
          </w:tcPr>
          <w:p w14:paraId="48368966" w14:textId="77777777" w:rsidR="00223841" w:rsidRPr="006425F0" w:rsidRDefault="00223841">
            <w:pPr>
              <w:rPr>
                <w:rFonts w:ascii="Arial" w:eastAsia="Times New Roman" w:hAnsi="Arial" w:cs="Arial"/>
                <w:i/>
                <w:sz w:val="20"/>
              </w:rPr>
            </w:pPr>
            <w:r w:rsidRPr="006425F0">
              <w:rPr>
                <w:rFonts w:ascii="Arial" w:eastAsia="Calibri" w:hAnsi="Arial" w:cs="Arial"/>
                <w:b/>
                <w:sz w:val="20"/>
              </w:rPr>
              <w:t>Because</w:t>
            </w:r>
            <w:r w:rsidRPr="006425F0">
              <w:rPr>
                <w:rFonts w:ascii="Arial" w:eastAsia="Calibri" w:hAnsi="Arial" w:cs="Arial"/>
                <w:sz w:val="20"/>
              </w:rPr>
              <w:t xml:space="preserve"> when the water temperature increases the carbon dioxide in the water decreases and very little carbon dioxide and it ruins the balance that corals need to be healthy.</w:t>
            </w:r>
          </w:p>
        </w:tc>
        <w:tc>
          <w:tcPr>
            <w:tcW w:w="2070" w:type="dxa"/>
            <w:tcBorders>
              <w:top w:val="single" w:sz="8" w:space="0" w:color="auto"/>
              <w:left w:val="nil"/>
              <w:bottom w:val="single" w:sz="8" w:space="0" w:color="auto"/>
              <w:right w:val="nil"/>
            </w:tcBorders>
            <w:vAlign w:val="bottom"/>
          </w:tcPr>
          <w:p w14:paraId="6F41F8C0" w14:textId="77777777" w:rsidR="00223841" w:rsidRPr="006425F0" w:rsidRDefault="00223841" w:rsidP="001B63B7">
            <w:pPr>
              <w:jc w:val="center"/>
              <w:rPr>
                <w:rFonts w:ascii="Arial" w:eastAsia="Times New Roman" w:hAnsi="Arial" w:cs="Arial"/>
                <w:bCs/>
                <w:color w:val="171717"/>
                <w:sz w:val="20"/>
              </w:rPr>
            </w:pPr>
            <w:r w:rsidRPr="006425F0">
              <w:rPr>
                <w:rFonts w:ascii="Arial" w:eastAsia="Calibri" w:hAnsi="Arial" w:cs="Arial"/>
                <w:sz w:val="20"/>
              </w:rPr>
              <w:t xml:space="preserve">3 -&gt;  4 -&gt; 14 -&gt; 50 </w:t>
            </w:r>
          </w:p>
        </w:tc>
      </w:tr>
      <w:tr w:rsidR="00223841" w:rsidRPr="006425F0" w14:paraId="2B7EEE29" w14:textId="77777777" w:rsidTr="001C6E5A">
        <w:trPr>
          <w:trHeight w:val="574"/>
        </w:trPr>
        <w:tc>
          <w:tcPr>
            <w:tcW w:w="402" w:type="dxa"/>
            <w:tcBorders>
              <w:top w:val="single" w:sz="8" w:space="0" w:color="auto"/>
              <w:left w:val="nil"/>
              <w:bottom w:val="single" w:sz="8" w:space="0" w:color="auto"/>
              <w:right w:val="nil"/>
            </w:tcBorders>
          </w:tcPr>
          <w:p w14:paraId="4185C226" w14:textId="77777777" w:rsidR="00223841" w:rsidRPr="006425F0" w:rsidRDefault="001C6E5A" w:rsidP="001B63B7">
            <w:pPr>
              <w:rPr>
                <w:rFonts w:ascii="Arial" w:eastAsia="Calibri" w:hAnsi="Arial" w:cs="Arial"/>
                <w:sz w:val="20"/>
              </w:rPr>
            </w:pPr>
            <w:r w:rsidRPr="006425F0">
              <w:rPr>
                <w:rFonts w:ascii="Arial" w:eastAsia="Calibri" w:hAnsi="Arial" w:cs="Arial"/>
                <w:sz w:val="20"/>
              </w:rPr>
              <w:t>7.</w:t>
            </w:r>
          </w:p>
        </w:tc>
        <w:tc>
          <w:tcPr>
            <w:tcW w:w="6813" w:type="dxa"/>
            <w:gridSpan w:val="2"/>
            <w:tcBorders>
              <w:top w:val="single" w:sz="8" w:space="0" w:color="auto"/>
              <w:left w:val="nil"/>
              <w:bottom w:val="single" w:sz="8" w:space="0" w:color="auto"/>
              <w:right w:val="nil"/>
            </w:tcBorders>
            <w:vAlign w:val="bottom"/>
          </w:tcPr>
          <w:p w14:paraId="43760891" w14:textId="77777777" w:rsidR="00223841" w:rsidRPr="006425F0" w:rsidRDefault="00223841" w:rsidP="001B63B7">
            <w:pPr>
              <w:rPr>
                <w:rFonts w:ascii="Arial" w:eastAsia="Calibri" w:hAnsi="Arial" w:cs="Arial"/>
                <w:sz w:val="20"/>
              </w:rPr>
            </w:pPr>
            <w:r w:rsidRPr="006425F0">
              <w:rPr>
                <w:rFonts w:ascii="Arial" w:eastAsia="Calibri" w:hAnsi="Arial" w:cs="Arial"/>
                <w:sz w:val="20"/>
              </w:rPr>
              <w:t>Then when the coral runs out of it algae and starts to bleach and dies slowly it does not get it's nutrients and bleaches.</w:t>
            </w:r>
            <w:r w:rsidRPr="006425F0">
              <w:rPr>
                <w:rFonts w:ascii="Arial" w:eastAsia="Calibri" w:hAnsi="Arial" w:cs="Arial"/>
                <w:sz w:val="20"/>
              </w:rPr>
              <w:tab/>
            </w:r>
          </w:p>
        </w:tc>
        <w:tc>
          <w:tcPr>
            <w:tcW w:w="2070" w:type="dxa"/>
            <w:tcBorders>
              <w:top w:val="single" w:sz="8" w:space="0" w:color="auto"/>
              <w:left w:val="nil"/>
              <w:bottom w:val="single" w:sz="8" w:space="0" w:color="auto"/>
              <w:right w:val="nil"/>
            </w:tcBorders>
            <w:vAlign w:val="bottom"/>
          </w:tcPr>
          <w:p w14:paraId="22337792" w14:textId="77777777" w:rsidR="00223841" w:rsidRPr="006425F0" w:rsidRDefault="00223841">
            <w:pPr>
              <w:jc w:val="center"/>
              <w:rPr>
                <w:rFonts w:ascii="Arial" w:eastAsia="Times New Roman" w:hAnsi="Arial" w:cs="Arial"/>
                <w:bCs/>
                <w:color w:val="171717"/>
                <w:sz w:val="20"/>
              </w:rPr>
            </w:pPr>
            <w:r w:rsidRPr="006425F0">
              <w:rPr>
                <w:rFonts w:ascii="Arial" w:eastAsia="Calibri" w:hAnsi="Arial" w:cs="Arial"/>
                <w:sz w:val="20"/>
              </w:rPr>
              <w:t>7 -&gt; 50; 5b -&gt; 50</w:t>
            </w:r>
          </w:p>
        </w:tc>
      </w:tr>
      <w:tr w:rsidR="00223841" w:rsidRPr="006425F0" w14:paraId="7D3FE6F0" w14:textId="77777777" w:rsidTr="001C6E5A">
        <w:trPr>
          <w:trHeight w:val="603"/>
        </w:trPr>
        <w:tc>
          <w:tcPr>
            <w:tcW w:w="402" w:type="dxa"/>
            <w:tcBorders>
              <w:top w:val="single" w:sz="8" w:space="0" w:color="auto"/>
              <w:left w:val="nil"/>
              <w:bottom w:val="single" w:sz="8" w:space="0" w:color="auto"/>
              <w:right w:val="nil"/>
            </w:tcBorders>
          </w:tcPr>
          <w:p w14:paraId="3F8377BB" w14:textId="77777777" w:rsidR="00223841" w:rsidRPr="006425F0" w:rsidRDefault="001C6E5A">
            <w:pPr>
              <w:rPr>
                <w:rFonts w:ascii="Arial" w:eastAsia="Calibri" w:hAnsi="Arial" w:cs="Arial"/>
                <w:color w:val="FF0000"/>
                <w:sz w:val="20"/>
              </w:rPr>
            </w:pPr>
            <w:r w:rsidRPr="006425F0">
              <w:rPr>
                <w:rFonts w:ascii="Arial" w:eastAsia="Calibri" w:hAnsi="Arial" w:cs="Arial"/>
                <w:sz w:val="20"/>
              </w:rPr>
              <w:t>8.</w:t>
            </w:r>
          </w:p>
        </w:tc>
        <w:tc>
          <w:tcPr>
            <w:tcW w:w="6813" w:type="dxa"/>
            <w:gridSpan w:val="2"/>
            <w:tcBorders>
              <w:top w:val="single" w:sz="8" w:space="0" w:color="auto"/>
              <w:left w:val="nil"/>
              <w:bottom w:val="single" w:sz="8" w:space="0" w:color="auto"/>
              <w:right w:val="nil"/>
            </w:tcBorders>
            <w:vAlign w:val="bottom"/>
          </w:tcPr>
          <w:p w14:paraId="31951CCC" w14:textId="77777777" w:rsidR="00223841" w:rsidRPr="006425F0" w:rsidRDefault="00223841">
            <w:pPr>
              <w:rPr>
                <w:rFonts w:ascii="Arial" w:eastAsia="Times New Roman" w:hAnsi="Arial" w:cs="Arial"/>
                <w:i/>
                <w:sz w:val="20"/>
              </w:rPr>
            </w:pPr>
            <w:r w:rsidRPr="006425F0">
              <w:rPr>
                <w:rFonts w:ascii="Arial" w:eastAsia="Calibri" w:hAnsi="Arial" w:cs="Arial"/>
                <w:color w:val="FF0000"/>
                <w:sz w:val="20"/>
              </w:rPr>
              <w:t xml:space="preserve">The rates change </w:t>
            </w:r>
            <w:r w:rsidRPr="006425F0">
              <w:rPr>
                <w:rFonts w:ascii="Arial" w:eastAsia="Calibri" w:hAnsi="Arial" w:cs="Arial"/>
                <w:sz w:val="20"/>
              </w:rPr>
              <w:t xml:space="preserve">because (sic) at different times </w:t>
            </w:r>
            <w:r w:rsidRPr="006425F0">
              <w:rPr>
                <w:rFonts w:ascii="Arial" w:eastAsia="Calibri" w:hAnsi="Arial" w:cs="Arial"/>
                <w:b/>
                <w:sz w:val="20"/>
              </w:rPr>
              <w:t>because</w:t>
            </w:r>
            <w:r w:rsidRPr="006425F0">
              <w:rPr>
                <w:rFonts w:ascii="Arial" w:eastAsia="Calibri" w:hAnsi="Arial" w:cs="Arial"/>
                <w:sz w:val="20"/>
              </w:rPr>
              <w:t xml:space="preserve"> the water temperature changes and the coral can't produce food or things that the need healthy and alive.</w:t>
            </w:r>
            <w:r w:rsidRPr="006425F0">
              <w:rPr>
                <w:rFonts w:ascii="Arial" w:eastAsia="Calibri" w:hAnsi="Arial" w:cs="Arial"/>
                <w:sz w:val="20"/>
              </w:rPr>
              <w:tab/>
            </w:r>
          </w:p>
        </w:tc>
        <w:tc>
          <w:tcPr>
            <w:tcW w:w="2070" w:type="dxa"/>
            <w:tcBorders>
              <w:top w:val="single" w:sz="8" w:space="0" w:color="auto"/>
              <w:left w:val="nil"/>
              <w:bottom w:val="single" w:sz="8" w:space="0" w:color="auto"/>
              <w:right w:val="nil"/>
            </w:tcBorders>
            <w:vAlign w:val="bottom"/>
          </w:tcPr>
          <w:p w14:paraId="407E8C1C" w14:textId="77777777" w:rsidR="00223841" w:rsidRPr="006425F0" w:rsidRDefault="00223841" w:rsidP="001B63B7">
            <w:pPr>
              <w:jc w:val="center"/>
              <w:rPr>
                <w:rFonts w:ascii="Arial" w:eastAsia="Calibri" w:hAnsi="Arial" w:cs="Arial"/>
                <w:sz w:val="20"/>
              </w:rPr>
            </w:pPr>
            <w:r w:rsidRPr="006425F0">
              <w:rPr>
                <w:rFonts w:ascii="Arial" w:eastAsia="Calibri" w:hAnsi="Arial" w:cs="Arial"/>
                <w:sz w:val="20"/>
              </w:rPr>
              <w:t>V3 -&gt; 50</w:t>
            </w:r>
          </w:p>
          <w:p w14:paraId="51D1EB62" w14:textId="77777777" w:rsidR="00223841" w:rsidRPr="006425F0" w:rsidRDefault="00223841" w:rsidP="001B63B7">
            <w:pPr>
              <w:jc w:val="center"/>
              <w:rPr>
                <w:rFonts w:ascii="Arial" w:eastAsia="Times New Roman" w:hAnsi="Arial" w:cs="Arial"/>
                <w:bCs/>
                <w:color w:val="171717"/>
                <w:sz w:val="20"/>
              </w:rPr>
            </w:pPr>
          </w:p>
        </w:tc>
      </w:tr>
      <w:tr w:rsidR="00223841" w:rsidRPr="006425F0" w14:paraId="4EA28A5A" w14:textId="77777777" w:rsidTr="001C6E5A">
        <w:trPr>
          <w:trHeight w:val="603"/>
        </w:trPr>
        <w:tc>
          <w:tcPr>
            <w:tcW w:w="402" w:type="dxa"/>
            <w:tcBorders>
              <w:top w:val="single" w:sz="8" w:space="0" w:color="auto"/>
              <w:left w:val="nil"/>
              <w:bottom w:val="single" w:sz="8" w:space="0" w:color="auto"/>
              <w:right w:val="nil"/>
            </w:tcBorders>
          </w:tcPr>
          <w:p w14:paraId="178B8B50" w14:textId="77777777" w:rsidR="00223841" w:rsidRPr="006425F0" w:rsidRDefault="001C6E5A">
            <w:pPr>
              <w:rPr>
                <w:rFonts w:ascii="Arial" w:eastAsia="Calibri" w:hAnsi="Arial" w:cs="Arial"/>
                <w:sz w:val="20"/>
              </w:rPr>
            </w:pPr>
            <w:r w:rsidRPr="006425F0">
              <w:rPr>
                <w:rFonts w:ascii="Arial" w:eastAsia="Calibri" w:hAnsi="Arial" w:cs="Arial"/>
                <w:sz w:val="20"/>
              </w:rPr>
              <w:t>9.</w:t>
            </w:r>
          </w:p>
        </w:tc>
        <w:tc>
          <w:tcPr>
            <w:tcW w:w="6813" w:type="dxa"/>
            <w:gridSpan w:val="2"/>
            <w:tcBorders>
              <w:top w:val="single" w:sz="8" w:space="0" w:color="auto"/>
              <w:left w:val="nil"/>
              <w:bottom w:val="single" w:sz="8" w:space="0" w:color="auto"/>
              <w:right w:val="nil"/>
            </w:tcBorders>
            <w:vAlign w:val="bottom"/>
          </w:tcPr>
          <w:p w14:paraId="5F6C34EE" w14:textId="77777777" w:rsidR="00223841" w:rsidRPr="006425F0" w:rsidRDefault="00223841">
            <w:pPr>
              <w:rPr>
                <w:rFonts w:ascii="Arial" w:eastAsia="Times New Roman" w:hAnsi="Arial" w:cs="Arial"/>
                <w:i/>
                <w:sz w:val="20"/>
              </w:rPr>
            </w:pPr>
            <w:r w:rsidRPr="006425F0">
              <w:rPr>
                <w:rFonts w:ascii="Arial" w:eastAsia="Calibri" w:hAnsi="Arial" w:cs="Arial"/>
                <w:b/>
                <w:sz w:val="20"/>
              </w:rPr>
              <w:t>Also</w:t>
            </w:r>
            <w:r w:rsidRPr="006425F0">
              <w:rPr>
                <w:rFonts w:ascii="Arial" w:eastAsia="Calibri" w:hAnsi="Arial" w:cs="Arial"/>
                <w:sz w:val="20"/>
              </w:rPr>
              <w:t xml:space="preserve"> the wind affects the water and food change since the coral is sensitive on temperatures and can't produce any food.</w:t>
            </w:r>
          </w:p>
        </w:tc>
        <w:tc>
          <w:tcPr>
            <w:tcW w:w="2070" w:type="dxa"/>
            <w:tcBorders>
              <w:top w:val="single" w:sz="8" w:space="0" w:color="auto"/>
              <w:left w:val="nil"/>
              <w:bottom w:val="single" w:sz="8" w:space="0" w:color="auto"/>
              <w:right w:val="nil"/>
            </w:tcBorders>
            <w:vAlign w:val="bottom"/>
          </w:tcPr>
          <w:p w14:paraId="5537897E" w14:textId="77777777" w:rsidR="00223841" w:rsidRPr="006425F0" w:rsidRDefault="00223841">
            <w:pPr>
              <w:jc w:val="center"/>
              <w:rPr>
                <w:rFonts w:ascii="Arial" w:eastAsia="Times New Roman" w:hAnsi="Arial" w:cs="Arial"/>
                <w:bCs/>
                <w:color w:val="171717"/>
                <w:sz w:val="20"/>
              </w:rPr>
            </w:pPr>
            <w:r w:rsidRPr="006425F0">
              <w:rPr>
                <w:rFonts w:ascii="Arial" w:eastAsia="Times New Roman" w:hAnsi="Arial" w:cs="Arial"/>
                <w:bCs/>
                <w:color w:val="171717"/>
                <w:sz w:val="20"/>
              </w:rPr>
              <w:t>Vague 1 -&gt; Vague 3, Vague 4</w:t>
            </w:r>
          </w:p>
        </w:tc>
      </w:tr>
      <w:tr w:rsidR="00223841" w:rsidRPr="006425F0" w14:paraId="2C8BD7D8" w14:textId="77777777" w:rsidTr="001C6E5A">
        <w:trPr>
          <w:trHeight w:val="331"/>
        </w:trPr>
        <w:tc>
          <w:tcPr>
            <w:tcW w:w="402" w:type="dxa"/>
            <w:tcBorders>
              <w:top w:val="single" w:sz="8" w:space="0" w:color="auto"/>
              <w:left w:val="nil"/>
              <w:bottom w:val="single" w:sz="8" w:space="0" w:color="auto"/>
              <w:right w:val="nil"/>
            </w:tcBorders>
          </w:tcPr>
          <w:p w14:paraId="4CA287E5" w14:textId="77777777" w:rsidR="00223841" w:rsidRPr="006425F0" w:rsidRDefault="001C6E5A" w:rsidP="001B63B7">
            <w:pPr>
              <w:rPr>
                <w:rFonts w:ascii="Arial" w:eastAsia="Calibri" w:hAnsi="Arial" w:cs="Arial"/>
                <w:sz w:val="20"/>
              </w:rPr>
            </w:pPr>
            <w:r w:rsidRPr="006425F0">
              <w:rPr>
                <w:rFonts w:ascii="Arial" w:eastAsia="Calibri" w:hAnsi="Arial" w:cs="Arial"/>
                <w:sz w:val="20"/>
              </w:rPr>
              <w:t>10.</w:t>
            </w:r>
          </w:p>
        </w:tc>
        <w:tc>
          <w:tcPr>
            <w:tcW w:w="6813" w:type="dxa"/>
            <w:gridSpan w:val="2"/>
            <w:tcBorders>
              <w:top w:val="single" w:sz="8" w:space="0" w:color="auto"/>
              <w:left w:val="nil"/>
              <w:bottom w:val="single" w:sz="8" w:space="0" w:color="auto"/>
              <w:right w:val="nil"/>
            </w:tcBorders>
            <w:vAlign w:val="bottom"/>
          </w:tcPr>
          <w:p w14:paraId="124436EF" w14:textId="77777777" w:rsidR="00223841" w:rsidRPr="006425F0" w:rsidRDefault="00223841" w:rsidP="001B63B7">
            <w:pPr>
              <w:rPr>
                <w:rFonts w:ascii="Arial" w:eastAsia="Times New Roman" w:hAnsi="Arial" w:cs="Arial"/>
                <w:i/>
                <w:sz w:val="20"/>
              </w:rPr>
            </w:pPr>
            <w:r w:rsidRPr="006425F0">
              <w:rPr>
                <w:rFonts w:ascii="Arial" w:eastAsia="Calibri" w:hAnsi="Arial" w:cs="Arial"/>
                <w:sz w:val="20"/>
              </w:rPr>
              <w:t>So that's it that's my answer.</w:t>
            </w:r>
            <w:r w:rsidRPr="006425F0">
              <w:rPr>
                <w:rFonts w:ascii="Arial" w:eastAsia="Calibri" w:hAnsi="Arial" w:cs="Arial"/>
                <w:sz w:val="20"/>
              </w:rPr>
              <w:tab/>
            </w:r>
          </w:p>
        </w:tc>
        <w:tc>
          <w:tcPr>
            <w:tcW w:w="2070" w:type="dxa"/>
            <w:tcBorders>
              <w:top w:val="single" w:sz="8" w:space="0" w:color="auto"/>
              <w:left w:val="nil"/>
              <w:bottom w:val="single" w:sz="8" w:space="0" w:color="auto"/>
              <w:right w:val="nil"/>
            </w:tcBorders>
            <w:vAlign w:val="bottom"/>
          </w:tcPr>
          <w:p w14:paraId="5DFC2106" w14:textId="77777777" w:rsidR="00223841" w:rsidRPr="006425F0" w:rsidRDefault="00223841">
            <w:pPr>
              <w:jc w:val="center"/>
              <w:rPr>
                <w:rFonts w:ascii="Arial" w:eastAsia="Times New Roman" w:hAnsi="Arial" w:cs="Arial"/>
                <w:bCs/>
                <w:color w:val="171717"/>
                <w:sz w:val="20"/>
              </w:rPr>
            </w:pPr>
          </w:p>
        </w:tc>
      </w:tr>
      <w:tr w:rsidR="00223841" w:rsidRPr="006425F0" w14:paraId="1783D0E2" w14:textId="77777777" w:rsidTr="001C6E5A">
        <w:trPr>
          <w:trHeight w:val="340"/>
        </w:trPr>
        <w:tc>
          <w:tcPr>
            <w:tcW w:w="402" w:type="dxa"/>
            <w:tcBorders>
              <w:top w:val="single" w:sz="8" w:space="0" w:color="auto"/>
              <w:left w:val="nil"/>
              <w:bottom w:val="single" w:sz="8" w:space="0" w:color="auto"/>
              <w:right w:val="nil"/>
            </w:tcBorders>
          </w:tcPr>
          <w:p w14:paraId="0BE44C31" w14:textId="77777777" w:rsidR="00223841" w:rsidRPr="006425F0" w:rsidRDefault="001C6E5A" w:rsidP="001B63B7">
            <w:pPr>
              <w:rPr>
                <w:rFonts w:ascii="Arial" w:eastAsia="Calibri" w:hAnsi="Arial" w:cs="Arial"/>
                <w:sz w:val="20"/>
              </w:rPr>
            </w:pPr>
            <w:r w:rsidRPr="006425F0">
              <w:rPr>
                <w:rFonts w:ascii="Arial" w:eastAsia="Calibri" w:hAnsi="Arial" w:cs="Arial"/>
                <w:sz w:val="20"/>
              </w:rPr>
              <w:t>11.</w:t>
            </w:r>
          </w:p>
        </w:tc>
        <w:tc>
          <w:tcPr>
            <w:tcW w:w="6813" w:type="dxa"/>
            <w:gridSpan w:val="2"/>
            <w:tcBorders>
              <w:top w:val="single" w:sz="8" w:space="0" w:color="auto"/>
              <w:left w:val="nil"/>
              <w:bottom w:val="single" w:sz="8" w:space="0" w:color="auto"/>
              <w:right w:val="nil"/>
            </w:tcBorders>
            <w:vAlign w:val="bottom"/>
          </w:tcPr>
          <w:p w14:paraId="504BBBA8" w14:textId="77777777" w:rsidR="00223841" w:rsidRPr="006425F0" w:rsidRDefault="00223841" w:rsidP="001B63B7">
            <w:pPr>
              <w:rPr>
                <w:rFonts w:ascii="Arial" w:eastAsia="Calibri" w:hAnsi="Arial" w:cs="Arial"/>
                <w:sz w:val="20"/>
              </w:rPr>
            </w:pPr>
            <w:r w:rsidRPr="006425F0">
              <w:rPr>
                <w:rFonts w:ascii="Arial" w:eastAsia="Calibri" w:hAnsi="Arial" w:cs="Arial"/>
                <w:sz w:val="20"/>
              </w:rPr>
              <w:t>Hopefully that answers your question.</w:t>
            </w:r>
          </w:p>
        </w:tc>
        <w:tc>
          <w:tcPr>
            <w:tcW w:w="2070" w:type="dxa"/>
            <w:tcBorders>
              <w:top w:val="single" w:sz="8" w:space="0" w:color="auto"/>
              <w:left w:val="nil"/>
              <w:bottom w:val="single" w:sz="8" w:space="0" w:color="auto"/>
              <w:right w:val="nil"/>
            </w:tcBorders>
            <w:vAlign w:val="bottom"/>
          </w:tcPr>
          <w:p w14:paraId="046AFD4B" w14:textId="77777777" w:rsidR="00223841" w:rsidRPr="006425F0" w:rsidRDefault="00223841">
            <w:pPr>
              <w:jc w:val="center"/>
              <w:rPr>
                <w:rFonts w:ascii="Arial" w:eastAsia="Times New Roman" w:hAnsi="Arial" w:cs="Arial"/>
                <w:bCs/>
                <w:sz w:val="20"/>
              </w:rPr>
            </w:pPr>
          </w:p>
        </w:tc>
      </w:tr>
      <w:tr w:rsidR="00223841" w:rsidRPr="006425F0" w14:paraId="66260916" w14:textId="77777777" w:rsidTr="001C6E5A">
        <w:trPr>
          <w:trHeight w:val="326"/>
        </w:trPr>
        <w:tc>
          <w:tcPr>
            <w:tcW w:w="402" w:type="dxa"/>
            <w:tcBorders>
              <w:top w:val="single" w:sz="8" w:space="0" w:color="auto"/>
              <w:left w:val="nil"/>
              <w:bottom w:val="single" w:sz="8" w:space="0" w:color="auto"/>
              <w:right w:val="nil"/>
            </w:tcBorders>
          </w:tcPr>
          <w:p w14:paraId="36F12F24" w14:textId="77777777" w:rsidR="00223841" w:rsidRPr="006425F0" w:rsidRDefault="00223841">
            <w:pPr>
              <w:rPr>
                <w:rFonts w:ascii="Arial" w:eastAsia="Times New Roman" w:hAnsi="Arial" w:cs="Arial"/>
                <w:b/>
                <w:sz w:val="20"/>
              </w:rPr>
            </w:pPr>
          </w:p>
        </w:tc>
        <w:tc>
          <w:tcPr>
            <w:tcW w:w="2855" w:type="dxa"/>
            <w:tcBorders>
              <w:top w:val="single" w:sz="8" w:space="0" w:color="auto"/>
              <w:left w:val="nil"/>
              <w:bottom w:val="single" w:sz="8" w:space="0" w:color="auto"/>
              <w:right w:val="nil"/>
            </w:tcBorders>
            <w:vAlign w:val="bottom"/>
            <w:hideMark/>
          </w:tcPr>
          <w:p w14:paraId="5DAA4507" w14:textId="77777777" w:rsidR="00223841" w:rsidRPr="006425F0" w:rsidRDefault="00223841">
            <w:pPr>
              <w:rPr>
                <w:rFonts w:ascii="Arial" w:eastAsia="Times New Roman" w:hAnsi="Arial" w:cs="Arial"/>
                <w:b/>
                <w:sz w:val="20"/>
              </w:rPr>
            </w:pPr>
            <w:r w:rsidRPr="006425F0">
              <w:rPr>
                <w:rFonts w:ascii="Arial" w:eastAsia="Times New Roman" w:hAnsi="Arial" w:cs="Arial"/>
                <w:b/>
                <w:sz w:val="20"/>
              </w:rPr>
              <w:t xml:space="preserve">Causal chain scoring:    </w:t>
            </w:r>
          </w:p>
        </w:tc>
        <w:tc>
          <w:tcPr>
            <w:tcW w:w="6028" w:type="dxa"/>
            <w:gridSpan w:val="2"/>
            <w:tcBorders>
              <w:top w:val="single" w:sz="8" w:space="0" w:color="auto"/>
              <w:left w:val="nil"/>
              <w:bottom w:val="single" w:sz="8" w:space="0" w:color="auto"/>
              <w:right w:val="nil"/>
            </w:tcBorders>
            <w:vAlign w:val="bottom"/>
            <w:hideMark/>
          </w:tcPr>
          <w:p w14:paraId="68270C49" w14:textId="77777777" w:rsidR="00223841" w:rsidRPr="006425F0" w:rsidRDefault="00223841" w:rsidP="001B63B7">
            <w:pPr>
              <w:ind w:left="440"/>
              <w:jc w:val="center"/>
              <w:rPr>
                <w:rFonts w:ascii="Arial" w:hAnsi="Arial" w:cs="Arial"/>
                <w:sz w:val="20"/>
              </w:rPr>
            </w:pPr>
            <w:r w:rsidRPr="006425F0">
              <w:rPr>
                <w:rFonts w:ascii="Arial" w:hAnsi="Arial" w:cs="Arial"/>
                <w:sz w:val="20"/>
              </w:rPr>
              <w:t>1. 7 – 50</w:t>
            </w:r>
          </w:p>
          <w:p w14:paraId="3D0F3831" w14:textId="77777777" w:rsidR="00223841" w:rsidRPr="006425F0" w:rsidRDefault="00223841" w:rsidP="001B63B7">
            <w:pPr>
              <w:ind w:left="440"/>
              <w:jc w:val="center"/>
              <w:rPr>
                <w:rFonts w:ascii="Arial" w:hAnsi="Arial" w:cs="Arial"/>
                <w:sz w:val="20"/>
              </w:rPr>
            </w:pPr>
            <w:r w:rsidRPr="006425F0">
              <w:rPr>
                <w:rFonts w:ascii="Arial" w:hAnsi="Arial" w:cs="Arial"/>
                <w:sz w:val="20"/>
              </w:rPr>
              <w:t>2. 5b – 50</w:t>
            </w:r>
          </w:p>
          <w:p w14:paraId="0BEB8A51" w14:textId="77777777" w:rsidR="00223841" w:rsidRPr="006425F0" w:rsidRDefault="00223841" w:rsidP="001B63B7">
            <w:pPr>
              <w:ind w:left="440"/>
              <w:jc w:val="center"/>
              <w:rPr>
                <w:rFonts w:ascii="Arial" w:eastAsia="Times New Roman" w:hAnsi="Arial" w:cs="Arial"/>
                <w:sz w:val="20"/>
              </w:rPr>
            </w:pPr>
            <w:r w:rsidRPr="006425F0">
              <w:rPr>
                <w:rFonts w:ascii="Arial" w:hAnsi="Arial" w:cs="Arial"/>
                <w:sz w:val="20"/>
              </w:rPr>
              <w:t>3. 3 -  4 - 14 - 50</w:t>
            </w:r>
          </w:p>
        </w:tc>
      </w:tr>
    </w:tbl>
    <w:p w14:paraId="5C376BA7" w14:textId="77777777" w:rsidR="000D6012" w:rsidRPr="006425F0" w:rsidRDefault="000D6012" w:rsidP="000D6012">
      <w:pPr>
        <w:ind w:firstLine="720"/>
        <w:rPr>
          <w:rFonts w:ascii="Arial" w:eastAsia="Calibri" w:hAnsi="Arial" w:cs="Arial"/>
          <w:sz w:val="20"/>
        </w:rPr>
      </w:pPr>
    </w:p>
    <w:p w14:paraId="5529DDA1" w14:textId="77777777" w:rsidR="000725E0" w:rsidRPr="006425F0" w:rsidRDefault="000725E0" w:rsidP="001F5639">
      <w:pPr>
        <w:rPr>
          <w:rFonts w:ascii="Arial" w:eastAsia="Times New Roman" w:hAnsi="Arial" w:cs="Arial"/>
          <w:sz w:val="20"/>
        </w:rPr>
      </w:pPr>
    </w:p>
    <w:p w14:paraId="42283BE9" w14:textId="77777777" w:rsidR="006425F0" w:rsidRPr="006425F0" w:rsidRDefault="006425F0" w:rsidP="006425F0">
      <w:pPr>
        <w:rPr>
          <w:rFonts w:ascii="Arial" w:eastAsia="Times New Roman" w:hAnsi="Arial" w:cs="Arial"/>
          <w:b/>
          <w:sz w:val="20"/>
          <w:u w:val="single"/>
        </w:rPr>
      </w:pPr>
      <w:r>
        <w:rPr>
          <w:rFonts w:ascii="Arial" w:eastAsia="Times New Roman" w:hAnsi="Arial" w:cs="Arial"/>
          <w:b/>
          <w:sz w:val="20"/>
          <w:u w:val="single"/>
        </w:rPr>
        <w:t>Paragraph</w:t>
      </w:r>
      <w:r w:rsidRPr="006425F0">
        <w:rPr>
          <w:rFonts w:ascii="Arial" w:eastAsia="Times New Roman" w:hAnsi="Arial" w:cs="Arial"/>
          <w:b/>
          <w:sz w:val="20"/>
          <w:u w:val="single"/>
        </w:rPr>
        <w:t xml:space="preserve"> about </w:t>
      </w:r>
      <w:r>
        <w:rPr>
          <w:rFonts w:ascii="Arial" w:eastAsia="Times New Roman" w:hAnsi="Arial" w:cs="Arial"/>
          <w:b/>
          <w:sz w:val="20"/>
          <w:u w:val="single"/>
        </w:rPr>
        <w:t>4 categories</w:t>
      </w:r>
    </w:p>
    <w:p w14:paraId="1C8F2BFE" w14:textId="77777777" w:rsidR="00E53CC6" w:rsidRPr="006425F0" w:rsidRDefault="000725E0" w:rsidP="00FA7A89">
      <w:pPr>
        <w:pStyle w:val="Normal1"/>
        <w:spacing w:line="240" w:lineRule="auto"/>
        <w:rPr>
          <w:rFonts w:eastAsia="Times New Roman"/>
          <w:sz w:val="20"/>
        </w:rPr>
      </w:pPr>
      <w:r w:rsidRPr="006425F0">
        <w:rPr>
          <w:rFonts w:eastAsia="Times New Roman"/>
          <w:sz w:val="20"/>
        </w:rPr>
        <w:t>In prior work, we have used tools to automatically identify core concepts (SCIP, 2013 and peter/</w:t>
      </w:r>
      <w:proofErr w:type="spellStart"/>
      <w:r w:rsidRPr="006425F0">
        <w:rPr>
          <w:rFonts w:eastAsia="Times New Roman"/>
          <w:sz w:val="20"/>
        </w:rPr>
        <w:t>goldman</w:t>
      </w:r>
      <w:proofErr w:type="spellEnd"/>
      <w:r w:rsidRPr="006425F0">
        <w:rPr>
          <w:rFonts w:eastAsia="Times New Roman"/>
          <w:sz w:val="20"/>
        </w:rPr>
        <w:t xml:space="preserve"> papers) and, from human scoring of core concepts, automatically identify causal chains (ITS, 2014). As next step, we created four categories of essay responses that based on th</w:t>
      </w:r>
      <w:r w:rsidR="001F5639" w:rsidRPr="006425F0">
        <w:rPr>
          <w:rFonts w:eastAsia="Times New Roman"/>
          <w:sz w:val="20"/>
        </w:rPr>
        <w:t xml:space="preserve">e </w:t>
      </w:r>
      <w:r w:rsidR="00FA7A89" w:rsidRPr="006425F0">
        <w:rPr>
          <w:rFonts w:eastAsia="Times New Roman"/>
          <w:sz w:val="20"/>
        </w:rPr>
        <w:t>criteria</w:t>
      </w:r>
      <w:r w:rsidR="001F5639" w:rsidRPr="006425F0">
        <w:rPr>
          <w:rFonts w:eastAsia="Times New Roman"/>
          <w:sz w:val="20"/>
        </w:rPr>
        <w:t xml:space="preserve"> for an explanation </w:t>
      </w:r>
      <w:r w:rsidR="00FA7A89">
        <w:rPr>
          <w:rFonts w:eastAsia="Times New Roman"/>
          <w:sz w:val="20"/>
        </w:rPr>
        <w:t>(e.g., a</w:t>
      </w:r>
      <w:r w:rsidR="00FA7A89" w:rsidRPr="006425F0">
        <w:rPr>
          <w:rFonts w:eastAsia="Times New Roman"/>
          <w:sz w:val="20"/>
        </w:rPr>
        <w:t>ccura</w:t>
      </w:r>
      <w:r w:rsidR="00FA7A89">
        <w:rPr>
          <w:rFonts w:eastAsia="Times New Roman"/>
          <w:sz w:val="20"/>
        </w:rPr>
        <w:t xml:space="preserve">cy, </w:t>
      </w:r>
      <w:r w:rsidRPr="006425F0">
        <w:rPr>
          <w:rFonts w:eastAsia="Times New Roman"/>
          <w:sz w:val="20"/>
        </w:rPr>
        <w:t>complete</w:t>
      </w:r>
      <w:r w:rsidR="00FA7A89">
        <w:rPr>
          <w:rFonts w:eastAsia="Times New Roman"/>
          <w:sz w:val="20"/>
        </w:rPr>
        <w:t>ness</w:t>
      </w:r>
      <w:r w:rsidRPr="006425F0">
        <w:rPr>
          <w:rFonts w:eastAsia="Times New Roman"/>
          <w:sz w:val="20"/>
        </w:rPr>
        <w:t>, coher</w:t>
      </w:r>
      <w:r w:rsidR="00FA7A89">
        <w:rPr>
          <w:rFonts w:eastAsia="Times New Roman"/>
          <w:sz w:val="20"/>
        </w:rPr>
        <w:t>ence)</w:t>
      </w:r>
      <w:r w:rsidRPr="006425F0">
        <w:rPr>
          <w:rFonts w:eastAsia="Times New Roman"/>
          <w:sz w:val="20"/>
        </w:rPr>
        <w:t xml:space="preserve">.  </w:t>
      </w:r>
      <w:r w:rsidR="00FA7A89" w:rsidRPr="006425F0">
        <w:rPr>
          <w:rFonts w:eastAsia="Times New Roman"/>
          <w:sz w:val="20"/>
        </w:rPr>
        <w:t>When reading, especially multiple documents, readers’ goals influence what is deemed relevant which, in turn, influences how information is processed (</w:t>
      </w:r>
      <w:proofErr w:type="spellStart"/>
      <w:r w:rsidR="00FA7A89" w:rsidRPr="006425F0">
        <w:rPr>
          <w:rFonts w:eastAsia="Times New Roman"/>
          <w:sz w:val="20"/>
        </w:rPr>
        <w:t>McCruden</w:t>
      </w:r>
      <w:proofErr w:type="spellEnd"/>
      <w:r w:rsidR="00FA7A89" w:rsidRPr="006425F0">
        <w:rPr>
          <w:rFonts w:eastAsia="Times New Roman"/>
          <w:sz w:val="20"/>
        </w:rPr>
        <w:t xml:space="preserve"> &amp; </w:t>
      </w:r>
      <w:proofErr w:type="spellStart"/>
      <w:r w:rsidR="00FA7A89" w:rsidRPr="006425F0">
        <w:rPr>
          <w:rFonts w:eastAsia="Times New Roman"/>
          <w:sz w:val="20"/>
        </w:rPr>
        <w:t>Schraw</w:t>
      </w:r>
      <w:proofErr w:type="spellEnd"/>
      <w:r w:rsidR="00FA7A89" w:rsidRPr="006425F0">
        <w:rPr>
          <w:rFonts w:eastAsia="Times New Roman"/>
          <w:sz w:val="20"/>
        </w:rPr>
        <w:t xml:space="preserve">, 2007; </w:t>
      </w:r>
      <w:proofErr w:type="spellStart"/>
      <w:r w:rsidR="00FA7A89" w:rsidRPr="006425F0">
        <w:rPr>
          <w:rFonts w:eastAsia="Times New Roman"/>
          <w:sz w:val="20"/>
        </w:rPr>
        <w:t>Rouet</w:t>
      </w:r>
      <w:proofErr w:type="spellEnd"/>
      <w:r w:rsidR="00FA7A89" w:rsidRPr="006425F0">
        <w:rPr>
          <w:rFonts w:eastAsia="Times New Roman"/>
          <w:sz w:val="20"/>
        </w:rPr>
        <w:t xml:space="preserve"> &amp; Britt, 2011; van den </w:t>
      </w:r>
      <w:proofErr w:type="spellStart"/>
      <w:r w:rsidR="00FA7A89">
        <w:rPr>
          <w:rFonts w:eastAsia="Times New Roman"/>
          <w:sz w:val="20"/>
        </w:rPr>
        <w:t>Broek</w:t>
      </w:r>
      <w:proofErr w:type="spellEnd"/>
      <w:r w:rsidR="00FA7A89">
        <w:rPr>
          <w:rFonts w:eastAsia="Times New Roman"/>
          <w:sz w:val="20"/>
        </w:rPr>
        <w:t xml:space="preserve">, Rapp, &amp; </w:t>
      </w:r>
      <w:proofErr w:type="spellStart"/>
      <w:r w:rsidR="00FA7A89">
        <w:rPr>
          <w:rFonts w:eastAsia="Times New Roman"/>
          <w:sz w:val="20"/>
        </w:rPr>
        <w:t>Kendeou</w:t>
      </w:r>
      <w:proofErr w:type="spellEnd"/>
      <w:r w:rsidR="00FA7A89">
        <w:rPr>
          <w:rFonts w:eastAsia="Times New Roman"/>
          <w:sz w:val="20"/>
        </w:rPr>
        <w:t xml:space="preserve">, 2005). </w:t>
      </w:r>
      <w:r w:rsidRPr="006425F0">
        <w:rPr>
          <w:rFonts w:eastAsia="Times New Roman"/>
          <w:sz w:val="20"/>
        </w:rPr>
        <w:t xml:space="preserve">We selected categories that could point to feedback that would </w:t>
      </w:r>
      <w:r w:rsidR="00FA7A89">
        <w:rPr>
          <w:rFonts w:eastAsia="Times New Roman"/>
          <w:sz w:val="20"/>
        </w:rPr>
        <w:t xml:space="preserve">that could be used to help students </w:t>
      </w:r>
      <w:r w:rsidRPr="006425F0">
        <w:rPr>
          <w:rFonts w:eastAsia="Times New Roman"/>
          <w:sz w:val="20"/>
        </w:rPr>
        <w:t xml:space="preserve">refine </w:t>
      </w:r>
      <w:r w:rsidR="00FA7A89">
        <w:rPr>
          <w:rFonts w:eastAsia="Times New Roman"/>
          <w:sz w:val="20"/>
        </w:rPr>
        <w:t xml:space="preserve">the </w:t>
      </w:r>
      <w:r w:rsidRPr="006425F0">
        <w:rPr>
          <w:rFonts w:eastAsia="Times New Roman"/>
          <w:sz w:val="20"/>
        </w:rPr>
        <w:t xml:space="preserve">goals </w:t>
      </w:r>
      <w:r w:rsidR="00FA7A89">
        <w:rPr>
          <w:rFonts w:eastAsia="Times New Roman"/>
          <w:sz w:val="20"/>
        </w:rPr>
        <w:t xml:space="preserve">for the task. </w:t>
      </w:r>
    </w:p>
    <w:p w14:paraId="3B977AA7" w14:textId="77777777" w:rsidR="00FA7A89" w:rsidRDefault="00FA7A89" w:rsidP="001C6E5A">
      <w:pPr>
        <w:rPr>
          <w:rFonts w:ascii="Arial" w:eastAsia="Times New Roman" w:hAnsi="Arial" w:cs="Arial"/>
          <w:sz w:val="20"/>
        </w:rPr>
      </w:pPr>
    </w:p>
    <w:p w14:paraId="3D49282B" w14:textId="77777777" w:rsidR="006425F0" w:rsidRPr="006425F0" w:rsidRDefault="000725E0" w:rsidP="001C6E5A">
      <w:pPr>
        <w:rPr>
          <w:rFonts w:ascii="Arial" w:eastAsia="Times New Roman" w:hAnsi="Arial" w:cs="Arial"/>
          <w:sz w:val="20"/>
        </w:rPr>
      </w:pPr>
      <w:r w:rsidRPr="006425F0">
        <w:rPr>
          <w:rFonts w:ascii="Arial" w:eastAsia="Times New Roman" w:hAnsi="Arial" w:cs="Arial"/>
          <w:sz w:val="20"/>
        </w:rPr>
        <w:t>The</w:t>
      </w:r>
      <w:r w:rsidR="001F5639" w:rsidRPr="006425F0">
        <w:rPr>
          <w:rFonts w:ascii="Arial" w:eastAsia="Times New Roman" w:hAnsi="Arial" w:cs="Arial"/>
          <w:sz w:val="20"/>
        </w:rPr>
        <w:t xml:space="preserve"> 4 </w:t>
      </w:r>
      <w:r w:rsidRPr="006425F0">
        <w:rPr>
          <w:rFonts w:ascii="Arial" w:eastAsia="Times New Roman" w:hAnsi="Arial" w:cs="Arial"/>
          <w:sz w:val="20"/>
        </w:rPr>
        <w:t xml:space="preserve">type of response </w:t>
      </w:r>
      <w:r w:rsidR="001F5639" w:rsidRPr="006425F0">
        <w:rPr>
          <w:rFonts w:ascii="Arial" w:eastAsia="Times New Roman" w:hAnsi="Arial" w:cs="Arial"/>
          <w:sz w:val="20"/>
        </w:rPr>
        <w:t xml:space="preserve">categories </w:t>
      </w:r>
      <w:r w:rsidRPr="006425F0">
        <w:rPr>
          <w:rFonts w:ascii="Arial" w:eastAsia="Times New Roman" w:hAnsi="Arial" w:cs="Arial"/>
          <w:sz w:val="20"/>
        </w:rPr>
        <w:t>were (1) No core content</w:t>
      </w:r>
      <w:r w:rsidR="001F5639" w:rsidRPr="006425F0">
        <w:rPr>
          <w:rFonts w:ascii="Arial" w:eastAsia="Times New Roman" w:hAnsi="Arial" w:cs="Arial"/>
          <w:sz w:val="20"/>
        </w:rPr>
        <w:t xml:space="preserve">, </w:t>
      </w:r>
      <w:r w:rsidRPr="006425F0">
        <w:rPr>
          <w:rFonts w:ascii="Arial" w:eastAsia="Times New Roman" w:hAnsi="Arial" w:cs="Arial"/>
          <w:sz w:val="20"/>
        </w:rPr>
        <w:t>(</w:t>
      </w:r>
      <w:r w:rsidR="001F5639" w:rsidRPr="006425F0">
        <w:rPr>
          <w:rFonts w:ascii="Arial" w:eastAsia="Times New Roman" w:hAnsi="Arial" w:cs="Arial"/>
          <w:sz w:val="20"/>
        </w:rPr>
        <w:t>2</w:t>
      </w:r>
      <w:r w:rsidRPr="006425F0">
        <w:rPr>
          <w:rFonts w:ascii="Arial" w:eastAsia="Times New Roman" w:hAnsi="Arial" w:cs="Arial"/>
          <w:sz w:val="20"/>
        </w:rPr>
        <w:t>) No</w:t>
      </w:r>
      <w:r w:rsidR="001F5639" w:rsidRPr="006425F0">
        <w:rPr>
          <w:rFonts w:ascii="Arial" w:eastAsia="Times New Roman" w:hAnsi="Arial" w:cs="Arial"/>
          <w:sz w:val="20"/>
        </w:rPr>
        <w:t xml:space="preserve"> </w:t>
      </w:r>
      <w:r w:rsidRPr="006425F0">
        <w:rPr>
          <w:rFonts w:ascii="Arial" w:eastAsia="Times New Roman" w:hAnsi="Arial" w:cs="Arial"/>
          <w:sz w:val="20"/>
        </w:rPr>
        <w:t xml:space="preserve">causal </w:t>
      </w:r>
      <w:r w:rsidR="001F5639" w:rsidRPr="006425F0">
        <w:rPr>
          <w:rFonts w:ascii="Arial" w:eastAsia="Times New Roman" w:hAnsi="Arial" w:cs="Arial"/>
          <w:sz w:val="20"/>
        </w:rPr>
        <w:t xml:space="preserve">chains, </w:t>
      </w:r>
      <w:r w:rsidRPr="006425F0">
        <w:rPr>
          <w:rFonts w:ascii="Arial" w:eastAsia="Times New Roman" w:hAnsi="Arial" w:cs="Arial"/>
          <w:sz w:val="20"/>
        </w:rPr>
        <w:t>(3)</w:t>
      </w:r>
      <w:r w:rsidR="001F5639" w:rsidRPr="006425F0">
        <w:rPr>
          <w:rFonts w:ascii="Arial" w:eastAsia="Times New Roman" w:hAnsi="Arial" w:cs="Arial"/>
          <w:sz w:val="20"/>
        </w:rPr>
        <w:t xml:space="preserve"> </w:t>
      </w:r>
      <w:r w:rsidRPr="006425F0">
        <w:rPr>
          <w:rFonts w:ascii="Arial" w:eastAsia="Times New Roman" w:hAnsi="Arial" w:cs="Arial"/>
          <w:sz w:val="20"/>
        </w:rPr>
        <w:t>Causal chain with n</w:t>
      </w:r>
      <w:r w:rsidR="001F5639" w:rsidRPr="006425F0">
        <w:rPr>
          <w:rFonts w:ascii="Arial" w:eastAsia="Times New Roman" w:hAnsi="Arial" w:cs="Arial"/>
          <w:sz w:val="20"/>
        </w:rPr>
        <w:t xml:space="preserve">o intervening </w:t>
      </w:r>
      <w:r w:rsidRPr="006425F0">
        <w:rPr>
          <w:rFonts w:ascii="Arial" w:eastAsia="Times New Roman" w:hAnsi="Arial" w:cs="Arial"/>
          <w:sz w:val="20"/>
        </w:rPr>
        <w:t>factors</w:t>
      </w:r>
      <w:r w:rsidR="001F5639" w:rsidRPr="006425F0">
        <w:rPr>
          <w:rFonts w:ascii="Arial" w:eastAsia="Times New Roman" w:hAnsi="Arial" w:cs="Arial"/>
          <w:sz w:val="20"/>
        </w:rPr>
        <w:t xml:space="preserve">, </w:t>
      </w:r>
      <w:r w:rsidRPr="006425F0">
        <w:rPr>
          <w:rFonts w:ascii="Arial" w:eastAsia="Times New Roman" w:hAnsi="Arial" w:cs="Arial"/>
          <w:sz w:val="20"/>
        </w:rPr>
        <w:t>(</w:t>
      </w:r>
      <w:r w:rsidR="001F5639" w:rsidRPr="006425F0">
        <w:rPr>
          <w:rFonts w:ascii="Arial" w:eastAsia="Times New Roman" w:hAnsi="Arial" w:cs="Arial"/>
          <w:sz w:val="20"/>
        </w:rPr>
        <w:t>4</w:t>
      </w:r>
      <w:r w:rsidRPr="006425F0">
        <w:rPr>
          <w:rFonts w:ascii="Arial" w:eastAsia="Times New Roman" w:hAnsi="Arial" w:cs="Arial"/>
          <w:sz w:val="20"/>
        </w:rPr>
        <w:t xml:space="preserve">) </w:t>
      </w:r>
      <w:r w:rsidR="001F5639" w:rsidRPr="006425F0">
        <w:rPr>
          <w:rFonts w:ascii="Arial" w:eastAsia="Times New Roman" w:hAnsi="Arial" w:cs="Arial"/>
          <w:sz w:val="20"/>
        </w:rPr>
        <w:t xml:space="preserve">Chain </w:t>
      </w:r>
      <w:r w:rsidRPr="006425F0">
        <w:rPr>
          <w:rFonts w:ascii="Arial" w:eastAsia="Times New Roman" w:hAnsi="Arial" w:cs="Arial"/>
          <w:sz w:val="20"/>
        </w:rPr>
        <w:t>w</w:t>
      </w:r>
      <w:r w:rsidR="001F5639" w:rsidRPr="006425F0">
        <w:rPr>
          <w:rFonts w:ascii="Arial" w:eastAsia="Times New Roman" w:hAnsi="Arial" w:cs="Arial"/>
          <w:sz w:val="20"/>
        </w:rPr>
        <w:t>ith intervening.</w:t>
      </w:r>
      <w:r w:rsidRPr="006425F0">
        <w:rPr>
          <w:rFonts w:ascii="Arial" w:eastAsia="Times New Roman" w:hAnsi="Arial" w:cs="Arial"/>
          <w:sz w:val="20"/>
        </w:rPr>
        <w:t xml:space="preserve"> </w:t>
      </w:r>
      <w:proofErr w:type="gramStart"/>
      <w:r w:rsidRPr="006425F0">
        <w:rPr>
          <w:rFonts w:ascii="Arial" w:eastAsia="Times New Roman" w:hAnsi="Arial" w:cs="Arial"/>
          <w:sz w:val="20"/>
        </w:rPr>
        <w:t xml:space="preserve">The </w:t>
      </w:r>
      <w:r w:rsidRPr="006425F0">
        <w:rPr>
          <w:rFonts w:ascii="Arial" w:eastAsia="Times New Roman" w:hAnsi="Arial" w:cs="Arial"/>
          <w:i/>
          <w:sz w:val="20"/>
        </w:rPr>
        <w:t>No core content</w:t>
      </w:r>
      <w:r w:rsidRPr="006425F0">
        <w:rPr>
          <w:rFonts w:ascii="Arial" w:eastAsia="Times New Roman" w:hAnsi="Arial" w:cs="Arial"/>
          <w:sz w:val="20"/>
        </w:rPr>
        <w:t xml:space="preserve"> essays did not have any core concepts other than the To-be-ex</w:t>
      </w:r>
      <w:r w:rsidR="00223841" w:rsidRPr="006425F0">
        <w:rPr>
          <w:rFonts w:ascii="Arial" w:eastAsia="Times New Roman" w:hAnsi="Arial" w:cs="Arial"/>
          <w:sz w:val="20"/>
        </w:rPr>
        <w:t>plained-outcome that was given.</w:t>
      </w:r>
      <w:proofErr w:type="gramEnd"/>
      <w:r w:rsidR="00223841" w:rsidRPr="006425F0">
        <w:rPr>
          <w:rFonts w:ascii="Arial" w:eastAsia="Times New Roman" w:hAnsi="Arial" w:cs="Arial"/>
          <w:sz w:val="20"/>
        </w:rPr>
        <w:t xml:space="preserve"> Students who receive no credit for core concepts generally selected statements that were supporting but not part of the explanation or were too vague (e.g., see </w:t>
      </w:r>
      <w:r w:rsidR="001C6E5A" w:rsidRPr="006425F0">
        <w:rPr>
          <w:rFonts w:ascii="Arial" w:eastAsia="Times New Roman" w:hAnsi="Arial" w:cs="Arial"/>
          <w:sz w:val="20"/>
        </w:rPr>
        <w:t>sentence 9 in Table 1). Fe</w:t>
      </w:r>
      <w:r w:rsidR="00223841" w:rsidRPr="006425F0">
        <w:rPr>
          <w:rFonts w:ascii="Arial" w:eastAsia="Times New Roman" w:hAnsi="Arial" w:cs="Arial"/>
          <w:sz w:val="20"/>
        </w:rPr>
        <w:t xml:space="preserve">edback </w:t>
      </w:r>
      <w:r w:rsidR="001C6E5A" w:rsidRPr="006425F0">
        <w:rPr>
          <w:rFonts w:ascii="Arial" w:eastAsia="Times New Roman" w:hAnsi="Arial" w:cs="Arial"/>
          <w:sz w:val="20"/>
        </w:rPr>
        <w:t xml:space="preserve">for these </w:t>
      </w:r>
      <w:r w:rsidR="00223841" w:rsidRPr="006425F0">
        <w:rPr>
          <w:rFonts w:ascii="Arial" w:eastAsia="Times New Roman" w:hAnsi="Arial" w:cs="Arial"/>
          <w:sz w:val="20"/>
        </w:rPr>
        <w:t xml:space="preserve">students </w:t>
      </w:r>
      <w:r w:rsidR="001C6E5A" w:rsidRPr="006425F0">
        <w:rPr>
          <w:rFonts w:ascii="Arial" w:eastAsia="Times New Roman" w:hAnsi="Arial" w:cs="Arial"/>
          <w:sz w:val="20"/>
        </w:rPr>
        <w:t xml:space="preserve">could encourage them to </w:t>
      </w:r>
      <w:r w:rsidR="00223841" w:rsidRPr="006425F0">
        <w:rPr>
          <w:rFonts w:ascii="Arial" w:eastAsia="Times New Roman" w:hAnsi="Arial" w:cs="Arial"/>
          <w:sz w:val="20"/>
        </w:rPr>
        <w:t>begin to identify elements of the explanation and to make their statement of the concept more explicit and complete.</w:t>
      </w:r>
      <w:r w:rsidR="001C6E5A" w:rsidRPr="006425F0">
        <w:rPr>
          <w:rFonts w:ascii="Arial" w:eastAsia="Times New Roman" w:hAnsi="Arial" w:cs="Arial"/>
          <w:sz w:val="20"/>
        </w:rPr>
        <w:t xml:space="preserve"> For example, merely saying that “wind affects the water” does not help the reader distinguish wind conditions that would lead to bleaching from those that would lead to healthy coral. </w:t>
      </w:r>
      <w:r w:rsidR="00223841" w:rsidRPr="006425F0">
        <w:rPr>
          <w:rFonts w:ascii="Arial" w:eastAsia="Times New Roman" w:hAnsi="Arial" w:cs="Arial"/>
          <w:sz w:val="20"/>
        </w:rPr>
        <w:t xml:space="preserve"> </w:t>
      </w:r>
      <w:r w:rsidR="001C6E5A" w:rsidRPr="006425F0">
        <w:rPr>
          <w:rFonts w:ascii="Arial" w:eastAsia="Times New Roman" w:hAnsi="Arial" w:cs="Arial"/>
          <w:sz w:val="20"/>
        </w:rPr>
        <w:t>Students may not understand the importance of attending to directional modifiers.</w:t>
      </w:r>
      <w:r w:rsidR="006425F0">
        <w:rPr>
          <w:rFonts w:ascii="Arial" w:eastAsia="Times New Roman" w:hAnsi="Arial" w:cs="Arial"/>
          <w:sz w:val="20"/>
        </w:rPr>
        <w:t xml:space="preserve"> </w:t>
      </w:r>
      <w:r w:rsidR="001C6E5A" w:rsidRPr="006425F0">
        <w:rPr>
          <w:rFonts w:ascii="Arial" w:eastAsia="Times New Roman" w:hAnsi="Arial" w:cs="Arial"/>
          <w:sz w:val="20"/>
        </w:rPr>
        <w:t xml:space="preserve">The </w:t>
      </w:r>
      <w:r w:rsidR="001C6E5A" w:rsidRPr="006425F0">
        <w:rPr>
          <w:rFonts w:ascii="Arial" w:eastAsia="Times New Roman" w:hAnsi="Arial" w:cs="Arial"/>
          <w:i/>
          <w:sz w:val="20"/>
        </w:rPr>
        <w:t>No causal chains</w:t>
      </w:r>
      <w:r w:rsidR="001C6E5A" w:rsidRPr="006425F0">
        <w:rPr>
          <w:rFonts w:ascii="Arial" w:eastAsia="Times New Roman" w:hAnsi="Arial" w:cs="Arial"/>
          <w:sz w:val="20"/>
        </w:rPr>
        <w:t xml:space="preserve"> essays selecting at least one important element of the causal model but did not explicitly connect this information to the TBEO. These students </w:t>
      </w:r>
      <w:r w:rsidR="006425F0" w:rsidRPr="006425F0">
        <w:rPr>
          <w:rFonts w:ascii="Arial" w:eastAsia="Times New Roman" w:hAnsi="Arial" w:cs="Arial"/>
          <w:sz w:val="20"/>
        </w:rPr>
        <w:t xml:space="preserve">are selecting some accurate content but </w:t>
      </w:r>
      <w:r w:rsidR="001C6E5A" w:rsidRPr="006425F0">
        <w:rPr>
          <w:rFonts w:ascii="Arial" w:eastAsia="Times New Roman" w:hAnsi="Arial" w:cs="Arial"/>
          <w:sz w:val="20"/>
        </w:rPr>
        <w:t xml:space="preserve">could be instructed to attend how the factors connect to the TBEO. </w:t>
      </w:r>
      <w:r w:rsidR="006425F0" w:rsidRPr="006425F0">
        <w:rPr>
          <w:rFonts w:ascii="Arial" w:eastAsia="Times New Roman" w:hAnsi="Arial" w:cs="Arial"/>
          <w:sz w:val="20"/>
        </w:rPr>
        <w:t xml:space="preserve">The final two types of essays actually have some degree of structure that is required of the inquiry question. The difference is whether there is some success in connecting factors. Students writing </w:t>
      </w:r>
      <w:r w:rsidR="006425F0" w:rsidRPr="006425F0">
        <w:rPr>
          <w:rFonts w:ascii="Arial" w:eastAsia="Times New Roman" w:hAnsi="Arial" w:cs="Arial"/>
          <w:i/>
          <w:sz w:val="20"/>
        </w:rPr>
        <w:t>Causal chain with no intervening factors</w:t>
      </w:r>
      <w:r w:rsidR="006425F0" w:rsidRPr="006425F0">
        <w:rPr>
          <w:rFonts w:ascii="Arial" w:eastAsia="Times New Roman" w:hAnsi="Arial" w:cs="Arial"/>
          <w:sz w:val="20"/>
        </w:rPr>
        <w:t xml:space="preserve"> could be encouraged to examine whether factors across documents could be connected as intermediate causes.  </w:t>
      </w:r>
    </w:p>
    <w:p w14:paraId="3A96C8BF" w14:textId="77777777" w:rsidR="00E74D7D" w:rsidRDefault="00E74D7D" w:rsidP="00E74D7D">
      <w:pPr>
        <w:pStyle w:val="Normal1"/>
        <w:spacing w:line="240" w:lineRule="auto"/>
        <w:rPr>
          <w:rFonts w:eastAsia="Times New Roman"/>
          <w:b/>
          <w:sz w:val="20"/>
        </w:rPr>
      </w:pPr>
    </w:p>
    <w:p w14:paraId="45A01A08" w14:textId="39592A66" w:rsidR="00B10EB8" w:rsidRPr="00B10EB8" w:rsidRDefault="00B10EB8" w:rsidP="00B10E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9" w:lineRule="atLeast"/>
        <w:rPr>
          <w:rFonts w:ascii="Helvetica Neue" w:hAnsi="Helvetica Neue" w:cs="Courier"/>
          <w:color w:val="444444"/>
          <w:sz w:val="23"/>
          <w:szCs w:val="23"/>
        </w:rPr>
      </w:pPr>
      <w:r w:rsidRPr="00B10EB8">
        <w:rPr>
          <w:rFonts w:ascii="Helvetica Neue" w:hAnsi="Helvetica Neue" w:cs="Courier"/>
          <w:color w:val="444444"/>
          <w:sz w:val="23"/>
          <w:szCs w:val="23"/>
        </w:rPr>
        <w:t xml:space="preserve">Here are the refs (except van den </w:t>
      </w:r>
      <w:proofErr w:type="spellStart"/>
      <w:r w:rsidRPr="00B10EB8">
        <w:rPr>
          <w:rFonts w:ascii="Helvetica Neue" w:hAnsi="Helvetica Neue" w:cs="Courier"/>
          <w:color w:val="444444"/>
          <w:sz w:val="23"/>
          <w:szCs w:val="23"/>
        </w:rPr>
        <w:t>Broek</w:t>
      </w:r>
      <w:proofErr w:type="spellEnd"/>
      <w:r w:rsidRPr="00B10EB8">
        <w:rPr>
          <w:rFonts w:ascii="Helvetica Neue" w:hAnsi="Helvetica Neue" w:cs="Courier"/>
          <w:color w:val="444444"/>
          <w:sz w:val="23"/>
          <w:szCs w:val="23"/>
        </w:rPr>
        <w:t xml:space="preserve">, P., Rapp, D. N., &amp; </w:t>
      </w:r>
      <w:proofErr w:type="spellStart"/>
      <w:r w:rsidRPr="00B10EB8">
        <w:rPr>
          <w:rFonts w:ascii="Helvetica Neue" w:hAnsi="Helvetica Neue" w:cs="Courier"/>
          <w:color w:val="444444"/>
          <w:sz w:val="23"/>
          <w:szCs w:val="23"/>
        </w:rPr>
        <w:t>Kendeou</w:t>
      </w:r>
      <w:proofErr w:type="spellEnd"/>
      <w:r w:rsidRPr="00B10EB8">
        <w:rPr>
          <w:rFonts w:ascii="Helvetica Neue" w:hAnsi="Helvetica Neue" w:cs="Courier"/>
          <w:color w:val="444444"/>
          <w:sz w:val="23"/>
          <w:szCs w:val="23"/>
        </w:rPr>
        <w:t> </w:t>
      </w:r>
      <w:r w:rsidRPr="00B10EB8">
        <w:rPr>
          <w:rFonts w:ascii="Helvetica Neue" w:hAnsi="Helvetica Neue" w:cs="Courier"/>
          <w:color w:val="444444"/>
          <w:sz w:val="23"/>
          <w:szCs w:val="23"/>
        </w:rPr>
        <w:br/>
        <w:t>which I would delete). Patty shou</w:t>
      </w:r>
      <w:r w:rsidR="003557C1">
        <w:rPr>
          <w:rFonts w:ascii="Helvetica Neue" w:hAnsi="Helvetica Neue" w:cs="Courier"/>
          <w:color w:val="444444"/>
          <w:sz w:val="23"/>
          <w:szCs w:val="23"/>
        </w:rPr>
        <w:t>ld read over for gramma</w:t>
      </w:r>
      <w:r w:rsidRPr="00B10EB8">
        <w:rPr>
          <w:rFonts w:ascii="Helvetica Neue" w:hAnsi="Helvetica Neue" w:cs="Courier"/>
          <w:color w:val="444444"/>
          <w:sz w:val="23"/>
          <w:szCs w:val="23"/>
        </w:rPr>
        <w:t>r at the end.</w:t>
      </w:r>
      <w:r w:rsidR="00407882">
        <w:rPr>
          <w:rFonts w:ascii="Helvetica Neue" w:hAnsi="Helvetica Neue" w:cs="Courier"/>
          <w:color w:val="444444"/>
          <w:sz w:val="23"/>
          <w:szCs w:val="23"/>
        </w:rPr>
        <w:t xml:space="preserve"> I can read also</w:t>
      </w:r>
      <w:r w:rsidR="00407882">
        <w:rPr>
          <w:rFonts w:ascii="Helvetica Neue" w:hAnsi="Helvetica Neue" w:cs="Courier"/>
          <w:color w:val="444444"/>
          <w:sz w:val="23"/>
          <w:szCs w:val="23"/>
        </w:rPr>
        <w:br/>
        <w:t>thanks</w:t>
      </w:r>
      <w:r w:rsidR="00407882">
        <w:rPr>
          <w:rFonts w:ascii="Helvetica Neue" w:hAnsi="Helvetica Neue" w:cs="Courier"/>
          <w:color w:val="444444"/>
          <w:sz w:val="23"/>
          <w:szCs w:val="23"/>
        </w:rPr>
        <w:br/>
        <w:t>--</w:t>
      </w:r>
      <w:proofErr w:type="spellStart"/>
      <w:r w:rsidR="00407882">
        <w:rPr>
          <w:rFonts w:ascii="Helvetica Neue" w:hAnsi="Helvetica Neue" w:cs="Courier"/>
          <w:color w:val="444444"/>
          <w:sz w:val="23"/>
          <w:szCs w:val="23"/>
        </w:rPr>
        <w:t>britt</w:t>
      </w:r>
      <w:proofErr w:type="spellEnd"/>
      <w:r w:rsidRPr="00B10EB8">
        <w:rPr>
          <w:rFonts w:ascii="Helvetica Neue" w:hAnsi="Helvetica Neue" w:cs="Courier"/>
          <w:color w:val="444444"/>
          <w:sz w:val="23"/>
          <w:szCs w:val="23"/>
        </w:rPr>
        <w:br/>
      </w:r>
      <w:r w:rsidRPr="00B10EB8">
        <w:rPr>
          <w:rFonts w:ascii="Helvetica Neue" w:hAnsi="Helvetica Neue" w:cs="Courier"/>
          <w:color w:val="444444"/>
          <w:sz w:val="23"/>
          <w:szCs w:val="23"/>
        </w:rPr>
        <w:br/>
        <w:t xml:space="preserve">Achieve, Inc. (2013). </w:t>
      </w:r>
      <w:proofErr w:type="gramStart"/>
      <w:r w:rsidRPr="00B10EB8">
        <w:rPr>
          <w:rFonts w:ascii="Helvetica Neue" w:hAnsi="Helvetica Neue" w:cs="Courier"/>
          <w:color w:val="444444"/>
          <w:sz w:val="23"/>
          <w:szCs w:val="23"/>
        </w:rPr>
        <w:t>Next Generation Science Standards.</w:t>
      </w:r>
      <w:proofErr w:type="gramEnd"/>
      <w:r w:rsidRPr="00B10EB8">
        <w:rPr>
          <w:rFonts w:ascii="Helvetica Neue" w:hAnsi="Helvetica Neue" w:cs="Courier"/>
          <w:color w:val="444444"/>
          <w:sz w:val="23"/>
          <w:szCs w:val="23"/>
        </w:rPr>
        <w:t xml:space="preserve"> Achieve, Inc.</w:t>
      </w:r>
      <w:r w:rsidRPr="00B10EB8">
        <w:rPr>
          <w:rFonts w:ascii="Helvetica Neue" w:hAnsi="Helvetica Neue" w:cs="Courier"/>
          <w:color w:val="444444"/>
          <w:sz w:val="23"/>
          <w:szCs w:val="23"/>
        </w:rPr>
        <w:br/>
      </w:r>
      <w:r w:rsidRPr="00B10EB8">
        <w:rPr>
          <w:rFonts w:ascii="Helvetica Neue" w:hAnsi="Helvetica Neue" w:cs="Courier"/>
          <w:color w:val="444444"/>
          <w:sz w:val="23"/>
          <w:szCs w:val="23"/>
        </w:rPr>
        <w:br/>
        <w:t xml:space="preserve">Britt, M.A. &amp; </w:t>
      </w:r>
      <w:proofErr w:type="spellStart"/>
      <w:r w:rsidRPr="00B10EB8">
        <w:rPr>
          <w:rFonts w:ascii="Helvetica Neue" w:hAnsi="Helvetica Neue" w:cs="Courier"/>
          <w:color w:val="444444"/>
          <w:sz w:val="23"/>
          <w:szCs w:val="23"/>
        </w:rPr>
        <w:t>Aglinskas</w:t>
      </w:r>
      <w:proofErr w:type="spellEnd"/>
      <w:r w:rsidRPr="00B10EB8">
        <w:rPr>
          <w:rFonts w:ascii="Helvetica Neue" w:hAnsi="Helvetica Neue" w:cs="Courier"/>
          <w:color w:val="444444"/>
          <w:sz w:val="23"/>
          <w:szCs w:val="23"/>
        </w:rPr>
        <w:t>, C. (2002). Improving student's ability to </w:t>
      </w:r>
      <w:r w:rsidRPr="00B10EB8">
        <w:rPr>
          <w:rFonts w:ascii="Helvetica Neue" w:hAnsi="Helvetica Neue" w:cs="Courier"/>
          <w:color w:val="444444"/>
          <w:sz w:val="23"/>
          <w:szCs w:val="23"/>
        </w:rPr>
        <w:br/>
        <w:t xml:space="preserve">use source information. </w:t>
      </w:r>
      <w:proofErr w:type="gramStart"/>
      <w:r w:rsidRPr="00B10EB8">
        <w:rPr>
          <w:rFonts w:ascii="Helvetica Neue" w:hAnsi="Helvetica Neue" w:cs="Courier"/>
          <w:color w:val="444444"/>
          <w:sz w:val="23"/>
          <w:szCs w:val="23"/>
        </w:rPr>
        <w:t>Cognition and Instruction, 20, 485-522.</w:t>
      </w:r>
      <w:proofErr w:type="gramEnd"/>
      <w:r w:rsidRPr="00B10EB8">
        <w:rPr>
          <w:rFonts w:ascii="Helvetica Neue" w:hAnsi="Helvetica Neue" w:cs="Courier"/>
          <w:color w:val="444444"/>
          <w:sz w:val="23"/>
          <w:szCs w:val="23"/>
        </w:rPr>
        <w:t xml:space="preserve"> </w:t>
      </w:r>
      <w:proofErr w:type="spellStart"/>
      <w:proofErr w:type="gramStart"/>
      <w:r w:rsidRPr="00B10EB8">
        <w:rPr>
          <w:rFonts w:ascii="Helvetica Neue" w:hAnsi="Helvetica Neue" w:cs="Courier"/>
          <w:color w:val="444444"/>
          <w:sz w:val="23"/>
          <w:szCs w:val="23"/>
        </w:rPr>
        <w:t>doi</w:t>
      </w:r>
      <w:proofErr w:type="spellEnd"/>
      <w:proofErr w:type="gramEnd"/>
      <w:r w:rsidRPr="00B10EB8">
        <w:rPr>
          <w:rFonts w:ascii="Helvetica Neue" w:hAnsi="Helvetica Neue" w:cs="Courier"/>
          <w:color w:val="444444"/>
          <w:sz w:val="23"/>
          <w:szCs w:val="23"/>
        </w:rPr>
        <w:t>: </w:t>
      </w:r>
      <w:r w:rsidRPr="00B10EB8">
        <w:rPr>
          <w:rFonts w:ascii="Helvetica Neue" w:hAnsi="Helvetica Neue" w:cs="Courier"/>
          <w:color w:val="444444"/>
          <w:sz w:val="23"/>
          <w:szCs w:val="23"/>
        </w:rPr>
        <w:br/>
        <w:t>&lt;</w:t>
      </w:r>
      <w:r w:rsidRPr="00B10EB8">
        <w:rPr>
          <w:rFonts w:ascii="Helvetica Neue" w:hAnsi="Helvetica Neue" w:cs="Courier"/>
          <w:color w:val="444444"/>
          <w:sz w:val="23"/>
          <w:szCs w:val="23"/>
        </w:rPr>
        <w:fldChar w:fldCharType="begin"/>
      </w:r>
      <w:r w:rsidRPr="00B10EB8">
        <w:rPr>
          <w:rFonts w:ascii="Helvetica Neue" w:hAnsi="Helvetica Neue" w:cs="Courier"/>
          <w:color w:val="444444"/>
          <w:sz w:val="23"/>
          <w:szCs w:val="23"/>
        </w:rPr>
        <w:instrText xml:space="preserve"> HYPERLINK "http://dx.doi.org/10.1207/S1532690XCI2004_2" \t "_blank" </w:instrText>
      </w:r>
      <w:r w:rsidRPr="00B10EB8">
        <w:rPr>
          <w:rFonts w:ascii="Helvetica Neue" w:hAnsi="Helvetica Neue" w:cs="Courier"/>
          <w:color w:val="444444"/>
          <w:sz w:val="23"/>
          <w:szCs w:val="23"/>
        </w:rPr>
      </w:r>
      <w:r w:rsidRPr="00B10EB8">
        <w:rPr>
          <w:rFonts w:ascii="Helvetica Neue" w:hAnsi="Helvetica Neue" w:cs="Courier"/>
          <w:color w:val="444444"/>
          <w:sz w:val="23"/>
          <w:szCs w:val="23"/>
        </w:rPr>
        <w:fldChar w:fldCharType="separate"/>
      </w:r>
      <w:r w:rsidRPr="00B10EB8">
        <w:rPr>
          <w:rFonts w:ascii="Helvetica Neue" w:hAnsi="Helvetica Neue" w:cs="Courier"/>
          <w:color w:val="0068CF"/>
          <w:sz w:val="23"/>
          <w:szCs w:val="23"/>
          <w:u w:val="single"/>
        </w:rPr>
        <w:t>http://dx.doi.org/10.1207/S1532690XCI2004_2</w:t>
      </w:r>
      <w:r w:rsidRPr="00B10EB8">
        <w:rPr>
          <w:rFonts w:ascii="Helvetica Neue" w:hAnsi="Helvetica Neue" w:cs="Courier"/>
          <w:color w:val="444444"/>
          <w:sz w:val="23"/>
          <w:szCs w:val="23"/>
        </w:rPr>
        <w:fldChar w:fldCharType="end"/>
      </w:r>
      <w:r w:rsidRPr="00B10EB8">
        <w:rPr>
          <w:rFonts w:ascii="Helvetica Neue" w:hAnsi="Helvetica Neue" w:cs="Courier"/>
          <w:color w:val="444444"/>
          <w:sz w:val="23"/>
          <w:szCs w:val="23"/>
        </w:rPr>
        <w:t>&gt;</w:t>
      </w:r>
      <w:r w:rsidRPr="00B10EB8">
        <w:rPr>
          <w:rFonts w:ascii="Helvetica Neue" w:hAnsi="Helvetica Neue" w:cs="Courier"/>
          <w:color w:val="444444"/>
          <w:sz w:val="23"/>
          <w:szCs w:val="23"/>
        </w:rPr>
        <w:fldChar w:fldCharType="begin"/>
      </w:r>
      <w:r w:rsidRPr="00B10EB8">
        <w:rPr>
          <w:rFonts w:ascii="Helvetica Neue" w:hAnsi="Helvetica Neue" w:cs="Courier"/>
          <w:color w:val="444444"/>
          <w:sz w:val="23"/>
          <w:szCs w:val="23"/>
        </w:rPr>
        <w:instrText xml:space="preserve"> HYPERLINK "http://dx.doi.org/10.1207/S1532690XCI2004_2" \t "_blank" </w:instrText>
      </w:r>
      <w:r w:rsidRPr="00B10EB8">
        <w:rPr>
          <w:rFonts w:ascii="Helvetica Neue" w:hAnsi="Helvetica Neue" w:cs="Courier"/>
          <w:color w:val="444444"/>
          <w:sz w:val="23"/>
          <w:szCs w:val="23"/>
        </w:rPr>
      </w:r>
      <w:r w:rsidRPr="00B10EB8">
        <w:rPr>
          <w:rFonts w:ascii="Helvetica Neue" w:hAnsi="Helvetica Neue" w:cs="Courier"/>
          <w:color w:val="444444"/>
          <w:sz w:val="23"/>
          <w:szCs w:val="23"/>
        </w:rPr>
        <w:fldChar w:fldCharType="separate"/>
      </w:r>
      <w:r w:rsidRPr="00B10EB8">
        <w:rPr>
          <w:rFonts w:ascii="Helvetica Neue" w:hAnsi="Helvetica Neue" w:cs="Courier"/>
          <w:color w:val="0068CF"/>
          <w:sz w:val="23"/>
          <w:szCs w:val="23"/>
          <w:u w:val="single"/>
        </w:rPr>
        <w:t>http://dx.doi.org/10.1207/S1532690XCI2004_2</w:t>
      </w:r>
      <w:r w:rsidRPr="00B10EB8">
        <w:rPr>
          <w:rFonts w:ascii="Helvetica Neue" w:hAnsi="Helvetica Neue" w:cs="Courier"/>
          <w:color w:val="444444"/>
          <w:sz w:val="23"/>
          <w:szCs w:val="23"/>
        </w:rPr>
        <w:fldChar w:fldCharType="end"/>
      </w:r>
      <w:r w:rsidRPr="00B10EB8">
        <w:rPr>
          <w:rFonts w:ascii="Helvetica Neue" w:hAnsi="Helvetica Neue" w:cs="Courier"/>
          <w:color w:val="444444"/>
          <w:sz w:val="23"/>
          <w:szCs w:val="23"/>
        </w:rPr>
        <w:br/>
      </w:r>
      <w:r w:rsidRPr="00B10EB8">
        <w:rPr>
          <w:rFonts w:ascii="Helvetica Neue" w:hAnsi="Helvetica Neue" w:cs="Courier"/>
          <w:color w:val="444444"/>
          <w:sz w:val="23"/>
          <w:szCs w:val="23"/>
        </w:rPr>
        <w:br/>
        <w:t>Council of Chief State School Officers. (2010)</w:t>
      </w:r>
      <w:proofErr w:type="gramStart"/>
      <w:r w:rsidRPr="00B10EB8">
        <w:rPr>
          <w:rFonts w:ascii="Helvetica Neue" w:hAnsi="Helvetica Neue" w:cs="Courier"/>
          <w:color w:val="444444"/>
          <w:sz w:val="23"/>
          <w:szCs w:val="23"/>
        </w:rPr>
        <w:t>. The common core </w:t>
      </w:r>
      <w:r w:rsidRPr="00B10EB8">
        <w:rPr>
          <w:rFonts w:ascii="Helvetica Neue" w:hAnsi="Helvetica Neue" w:cs="Courier"/>
          <w:color w:val="444444"/>
          <w:sz w:val="23"/>
          <w:szCs w:val="23"/>
        </w:rPr>
        <w:br/>
        <w:t>standards for English language arts and literacy in history/social </w:t>
      </w:r>
      <w:r w:rsidRPr="00B10EB8">
        <w:rPr>
          <w:rFonts w:ascii="Helvetica Neue" w:hAnsi="Helvetica Neue" w:cs="Courier"/>
          <w:color w:val="444444"/>
          <w:sz w:val="23"/>
          <w:szCs w:val="23"/>
        </w:rPr>
        <w:br/>
        <w:t>studies and science and technical subjects.</w:t>
      </w:r>
      <w:proofErr w:type="gramEnd"/>
      <w:r w:rsidRPr="00B10EB8">
        <w:rPr>
          <w:rFonts w:ascii="Helvetica Neue" w:hAnsi="Helvetica Neue" w:cs="Courier"/>
          <w:color w:val="444444"/>
          <w:sz w:val="23"/>
          <w:szCs w:val="23"/>
        </w:rPr>
        <w:t xml:space="preserve"> Washington, DC: National </w:t>
      </w:r>
      <w:r w:rsidRPr="00B10EB8">
        <w:rPr>
          <w:rFonts w:ascii="Helvetica Neue" w:hAnsi="Helvetica Neue" w:cs="Courier"/>
          <w:color w:val="444444"/>
          <w:sz w:val="23"/>
          <w:szCs w:val="23"/>
        </w:rPr>
        <w:br/>
        <w:t>Governors Association for Best Practices. Retrieved from </w:t>
      </w:r>
      <w:r w:rsidRPr="00B10EB8">
        <w:rPr>
          <w:rFonts w:ascii="Helvetica Neue" w:hAnsi="Helvetica Neue" w:cs="Courier"/>
          <w:color w:val="444444"/>
          <w:sz w:val="23"/>
          <w:szCs w:val="23"/>
        </w:rPr>
        <w:br/>
        <w:t>&lt;</w:t>
      </w:r>
      <w:r w:rsidRPr="00B10EB8">
        <w:rPr>
          <w:rFonts w:ascii="Helvetica Neue" w:hAnsi="Helvetica Neue" w:cs="Courier"/>
          <w:color w:val="444444"/>
          <w:sz w:val="23"/>
          <w:szCs w:val="23"/>
        </w:rPr>
        <w:fldChar w:fldCharType="begin"/>
      </w:r>
      <w:r w:rsidRPr="00B10EB8">
        <w:rPr>
          <w:rFonts w:ascii="Helvetica Neue" w:hAnsi="Helvetica Neue" w:cs="Courier"/>
          <w:color w:val="444444"/>
          <w:sz w:val="23"/>
          <w:szCs w:val="23"/>
        </w:rPr>
        <w:instrText xml:space="preserve"> HYPERLINK "http://www.corestandards.org/" \t "_blank" </w:instrText>
      </w:r>
      <w:r w:rsidRPr="00B10EB8">
        <w:rPr>
          <w:rFonts w:ascii="Helvetica Neue" w:hAnsi="Helvetica Neue" w:cs="Courier"/>
          <w:color w:val="444444"/>
          <w:sz w:val="23"/>
          <w:szCs w:val="23"/>
        </w:rPr>
      </w:r>
      <w:r w:rsidRPr="00B10EB8">
        <w:rPr>
          <w:rFonts w:ascii="Helvetica Neue" w:hAnsi="Helvetica Neue" w:cs="Courier"/>
          <w:color w:val="444444"/>
          <w:sz w:val="23"/>
          <w:szCs w:val="23"/>
        </w:rPr>
        <w:fldChar w:fldCharType="separate"/>
      </w:r>
      <w:r w:rsidRPr="00B10EB8">
        <w:rPr>
          <w:rFonts w:ascii="Helvetica Neue" w:hAnsi="Helvetica Neue" w:cs="Courier"/>
          <w:color w:val="0068CF"/>
          <w:sz w:val="23"/>
          <w:szCs w:val="23"/>
          <w:u w:val="single"/>
        </w:rPr>
        <w:t>http://www.corestandards.org</w:t>
      </w:r>
      <w:r w:rsidRPr="00B10EB8">
        <w:rPr>
          <w:rFonts w:ascii="Helvetica Neue" w:hAnsi="Helvetica Neue" w:cs="Courier"/>
          <w:color w:val="444444"/>
          <w:sz w:val="23"/>
          <w:szCs w:val="23"/>
        </w:rPr>
        <w:fldChar w:fldCharType="end"/>
      </w:r>
      <w:r w:rsidRPr="00B10EB8">
        <w:rPr>
          <w:rFonts w:ascii="Helvetica Neue" w:hAnsi="Helvetica Neue" w:cs="Courier"/>
          <w:color w:val="444444"/>
          <w:sz w:val="23"/>
          <w:szCs w:val="23"/>
        </w:rPr>
        <w:t>&gt;</w:t>
      </w:r>
      <w:r w:rsidRPr="00B10EB8">
        <w:rPr>
          <w:rFonts w:ascii="Helvetica Neue" w:hAnsi="Helvetica Neue" w:cs="Courier"/>
          <w:color w:val="444444"/>
          <w:sz w:val="23"/>
          <w:szCs w:val="23"/>
        </w:rPr>
        <w:fldChar w:fldCharType="begin"/>
      </w:r>
      <w:r w:rsidRPr="00B10EB8">
        <w:rPr>
          <w:rFonts w:ascii="Helvetica Neue" w:hAnsi="Helvetica Neue" w:cs="Courier"/>
          <w:color w:val="444444"/>
          <w:sz w:val="23"/>
          <w:szCs w:val="23"/>
        </w:rPr>
        <w:instrText xml:space="preserve"> HYPERLINK "http://www.corestandards.org/" \t "_blank" </w:instrText>
      </w:r>
      <w:r w:rsidRPr="00B10EB8">
        <w:rPr>
          <w:rFonts w:ascii="Helvetica Neue" w:hAnsi="Helvetica Neue" w:cs="Courier"/>
          <w:color w:val="444444"/>
          <w:sz w:val="23"/>
          <w:szCs w:val="23"/>
        </w:rPr>
      </w:r>
      <w:r w:rsidRPr="00B10EB8">
        <w:rPr>
          <w:rFonts w:ascii="Helvetica Neue" w:hAnsi="Helvetica Neue" w:cs="Courier"/>
          <w:color w:val="444444"/>
          <w:sz w:val="23"/>
          <w:szCs w:val="23"/>
        </w:rPr>
        <w:fldChar w:fldCharType="separate"/>
      </w:r>
      <w:r w:rsidRPr="00B10EB8">
        <w:rPr>
          <w:rFonts w:ascii="Helvetica Neue" w:hAnsi="Helvetica Neue" w:cs="Courier"/>
          <w:color w:val="0068CF"/>
          <w:sz w:val="23"/>
          <w:szCs w:val="23"/>
          <w:u w:val="single"/>
        </w:rPr>
        <w:t>http://www.corestandards.org</w:t>
      </w:r>
      <w:r w:rsidRPr="00B10EB8">
        <w:rPr>
          <w:rFonts w:ascii="Helvetica Neue" w:hAnsi="Helvetica Neue" w:cs="Courier"/>
          <w:color w:val="444444"/>
          <w:sz w:val="23"/>
          <w:szCs w:val="23"/>
        </w:rPr>
        <w:fldChar w:fldCharType="end"/>
      </w:r>
      <w:r w:rsidRPr="00B10EB8">
        <w:rPr>
          <w:rFonts w:ascii="Helvetica Neue" w:hAnsi="Helvetica Neue" w:cs="Courier"/>
          <w:color w:val="444444"/>
          <w:sz w:val="23"/>
          <w:szCs w:val="23"/>
        </w:rPr>
        <w:br/>
      </w:r>
      <w:r w:rsidRPr="00B10EB8">
        <w:rPr>
          <w:rFonts w:ascii="Helvetica Neue" w:hAnsi="Helvetica Neue" w:cs="Courier"/>
          <w:color w:val="444444"/>
          <w:sz w:val="23"/>
          <w:szCs w:val="23"/>
        </w:rPr>
        <w:br/>
      </w:r>
      <w:proofErr w:type="spellStart"/>
      <w:r w:rsidRPr="00B10EB8">
        <w:rPr>
          <w:rFonts w:ascii="Helvetica Neue" w:hAnsi="Helvetica Neue" w:cs="Courier"/>
          <w:color w:val="444444"/>
          <w:sz w:val="23"/>
          <w:szCs w:val="23"/>
        </w:rPr>
        <w:lastRenderedPageBreak/>
        <w:t>McCrudden</w:t>
      </w:r>
      <w:proofErr w:type="spellEnd"/>
      <w:r w:rsidRPr="00B10EB8">
        <w:rPr>
          <w:rFonts w:ascii="Helvetica Neue" w:hAnsi="Helvetica Neue" w:cs="Courier"/>
          <w:color w:val="444444"/>
          <w:sz w:val="23"/>
          <w:szCs w:val="23"/>
        </w:rPr>
        <w:t xml:space="preserve">, M.T., &amp; </w:t>
      </w:r>
      <w:proofErr w:type="spellStart"/>
      <w:r w:rsidRPr="00B10EB8">
        <w:rPr>
          <w:rFonts w:ascii="Helvetica Neue" w:hAnsi="Helvetica Neue" w:cs="Courier"/>
          <w:color w:val="444444"/>
          <w:sz w:val="23"/>
          <w:szCs w:val="23"/>
        </w:rPr>
        <w:t>Schraw</w:t>
      </w:r>
      <w:proofErr w:type="spellEnd"/>
      <w:r w:rsidRPr="00B10EB8">
        <w:rPr>
          <w:rFonts w:ascii="Helvetica Neue" w:hAnsi="Helvetica Neue" w:cs="Courier"/>
          <w:color w:val="444444"/>
          <w:sz w:val="23"/>
          <w:szCs w:val="23"/>
        </w:rPr>
        <w:t xml:space="preserve">, G. (2007). Relevance and </w:t>
      </w:r>
      <w:proofErr w:type="gramStart"/>
      <w:r w:rsidRPr="00B10EB8">
        <w:rPr>
          <w:rFonts w:ascii="Helvetica Neue" w:hAnsi="Helvetica Neue" w:cs="Courier"/>
          <w:color w:val="444444"/>
          <w:sz w:val="23"/>
          <w:szCs w:val="23"/>
        </w:rPr>
        <w:t>goal-focusing</w:t>
      </w:r>
      <w:proofErr w:type="gramEnd"/>
      <w:r w:rsidRPr="00B10EB8">
        <w:rPr>
          <w:rFonts w:ascii="Helvetica Neue" w:hAnsi="Helvetica Neue" w:cs="Courier"/>
          <w:color w:val="444444"/>
          <w:sz w:val="23"/>
          <w:szCs w:val="23"/>
        </w:rPr>
        <w:t xml:space="preserve"> in </w:t>
      </w:r>
      <w:r w:rsidRPr="00B10EB8">
        <w:rPr>
          <w:rFonts w:ascii="Helvetica Neue" w:hAnsi="Helvetica Neue" w:cs="Courier"/>
          <w:color w:val="444444"/>
          <w:sz w:val="23"/>
          <w:szCs w:val="23"/>
        </w:rPr>
        <w:br/>
        <w:t xml:space="preserve">text processing. </w:t>
      </w:r>
      <w:proofErr w:type="gramStart"/>
      <w:r w:rsidRPr="00B10EB8">
        <w:rPr>
          <w:rFonts w:ascii="Helvetica Neue" w:hAnsi="Helvetica Neue" w:cs="Courier"/>
          <w:color w:val="444444"/>
          <w:sz w:val="23"/>
          <w:szCs w:val="23"/>
        </w:rPr>
        <w:t>Educational Psychology Review, 19, 113-139.</w:t>
      </w:r>
      <w:proofErr w:type="gramEnd"/>
      <w:r w:rsidRPr="00B10EB8">
        <w:rPr>
          <w:rFonts w:ascii="Helvetica Neue" w:hAnsi="Helvetica Neue" w:cs="Courier"/>
          <w:color w:val="444444"/>
          <w:sz w:val="23"/>
          <w:szCs w:val="23"/>
        </w:rPr>
        <w:t xml:space="preserve"> </w:t>
      </w:r>
      <w:proofErr w:type="spellStart"/>
      <w:proofErr w:type="gramStart"/>
      <w:r w:rsidRPr="00B10EB8">
        <w:rPr>
          <w:rFonts w:ascii="Helvetica Neue" w:hAnsi="Helvetica Neue" w:cs="Courier"/>
          <w:color w:val="444444"/>
          <w:sz w:val="23"/>
          <w:szCs w:val="23"/>
        </w:rPr>
        <w:t>doi</w:t>
      </w:r>
      <w:proofErr w:type="spellEnd"/>
      <w:proofErr w:type="gramEnd"/>
      <w:r w:rsidRPr="00B10EB8">
        <w:rPr>
          <w:rFonts w:ascii="Helvetica Neue" w:hAnsi="Helvetica Neue" w:cs="Courier"/>
          <w:color w:val="444444"/>
          <w:sz w:val="23"/>
          <w:szCs w:val="23"/>
        </w:rPr>
        <w:t>: </w:t>
      </w:r>
      <w:r w:rsidRPr="00B10EB8">
        <w:rPr>
          <w:rFonts w:ascii="Helvetica Neue" w:hAnsi="Helvetica Neue" w:cs="Courier"/>
          <w:color w:val="444444"/>
          <w:sz w:val="23"/>
          <w:szCs w:val="23"/>
        </w:rPr>
        <w:br/>
        <w:t>&lt;</w:t>
      </w:r>
      <w:r w:rsidRPr="00B10EB8">
        <w:rPr>
          <w:rFonts w:ascii="Helvetica Neue" w:hAnsi="Helvetica Neue" w:cs="Courier"/>
          <w:color w:val="444444"/>
          <w:sz w:val="23"/>
          <w:szCs w:val="23"/>
        </w:rPr>
        <w:fldChar w:fldCharType="begin"/>
      </w:r>
      <w:r w:rsidRPr="00B10EB8">
        <w:rPr>
          <w:rFonts w:ascii="Helvetica Neue" w:hAnsi="Helvetica Neue" w:cs="Courier"/>
          <w:color w:val="444444"/>
          <w:sz w:val="23"/>
          <w:szCs w:val="23"/>
        </w:rPr>
        <w:instrText xml:space="preserve"> HYPERLINK "http://dx.doi.org/10.1007/s10648-006-9010-7" \t "_blank" </w:instrText>
      </w:r>
      <w:r w:rsidRPr="00B10EB8">
        <w:rPr>
          <w:rFonts w:ascii="Helvetica Neue" w:hAnsi="Helvetica Neue" w:cs="Courier"/>
          <w:color w:val="444444"/>
          <w:sz w:val="23"/>
          <w:szCs w:val="23"/>
        </w:rPr>
      </w:r>
      <w:r w:rsidRPr="00B10EB8">
        <w:rPr>
          <w:rFonts w:ascii="Helvetica Neue" w:hAnsi="Helvetica Neue" w:cs="Courier"/>
          <w:color w:val="444444"/>
          <w:sz w:val="23"/>
          <w:szCs w:val="23"/>
        </w:rPr>
        <w:fldChar w:fldCharType="separate"/>
      </w:r>
      <w:r w:rsidRPr="00B10EB8">
        <w:rPr>
          <w:rFonts w:ascii="Helvetica Neue" w:hAnsi="Helvetica Neue" w:cs="Courier"/>
          <w:color w:val="0068CF"/>
          <w:sz w:val="23"/>
          <w:szCs w:val="23"/>
          <w:u w:val="single"/>
        </w:rPr>
        <w:t>http://dx.doi.org/10.1007/s10648-006-9010-7</w:t>
      </w:r>
      <w:r w:rsidRPr="00B10EB8">
        <w:rPr>
          <w:rFonts w:ascii="Helvetica Neue" w:hAnsi="Helvetica Neue" w:cs="Courier"/>
          <w:color w:val="444444"/>
          <w:sz w:val="23"/>
          <w:szCs w:val="23"/>
        </w:rPr>
        <w:fldChar w:fldCharType="end"/>
      </w:r>
      <w:r w:rsidRPr="00B10EB8">
        <w:rPr>
          <w:rFonts w:ascii="Helvetica Neue" w:hAnsi="Helvetica Neue" w:cs="Courier"/>
          <w:color w:val="444444"/>
          <w:sz w:val="23"/>
          <w:szCs w:val="23"/>
        </w:rPr>
        <w:t>&gt;</w:t>
      </w:r>
      <w:r w:rsidRPr="00B10EB8">
        <w:rPr>
          <w:rFonts w:ascii="Helvetica Neue" w:hAnsi="Helvetica Neue" w:cs="Courier"/>
          <w:color w:val="444444"/>
          <w:sz w:val="23"/>
          <w:szCs w:val="23"/>
        </w:rPr>
        <w:fldChar w:fldCharType="begin"/>
      </w:r>
      <w:r w:rsidRPr="00B10EB8">
        <w:rPr>
          <w:rFonts w:ascii="Helvetica Neue" w:hAnsi="Helvetica Neue" w:cs="Courier"/>
          <w:color w:val="444444"/>
          <w:sz w:val="23"/>
          <w:szCs w:val="23"/>
        </w:rPr>
        <w:instrText xml:space="preserve"> HYPERLINK "http://dx.doi.org/10.1007/s10648-006-9010-7" \t "_blank" </w:instrText>
      </w:r>
      <w:r w:rsidRPr="00B10EB8">
        <w:rPr>
          <w:rFonts w:ascii="Helvetica Neue" w:hAnsi="Helvetica Neue" w:cs="Courier"/>
          <w:color w:val="444444"/>
          <w:sz w:val="23"/>
          <w:szCs w:val="23"/>
        </w:rPr>
      </w:r>
      <w:r w:rsidRPr="00B10EB8">
        <w:rPr>
          <w:rFonts w:ascii="Helvetica Neue" w:hAnsi="Helvetica Neue" w:cs="Courier"/>
          <w:color w:val="444444"/>
          <w:sz w:val="23"/>
          <w:szCs w:val="23"/>
        </w:rPr>
        <w:fldChar w:fldCharType="separate"/>
      </w:r>
      <w:r w:rsidRPr="00B10EB8">
        <w:rPr>
          <w:rFonts w:ascii="Helvetica Neue" w:hAnsi="Helvetica Neue" w:cs="Courier"/>
          <w:color w:val="0068CF"/>
          <w:sz w:val="23"/>
          <w:szCs w:val="23"/>
          <w:u w:val="single"/>
        </w:rPr>
        <w:t>http://dx.doi.org/10.1007/s10648-006-9010-7</w:t>
      </w:r>
      <w:r w:rsidRPr="00B10EB8">
        <w:rPr>
          <w:rFonts w:ascii="Helvetica Neue" w:hAnsi="Helvetica Neue" w:cs="Courier"/>
          <w:color w:val="444444"/>
          <w:sz w:val="23"/>
          <w:szCs w:val="23"/>
        </w:rPr>
        <w:fldChar w:fldCharType="end"/>
      </w:r>
      <w:r w:rsidRPr="00B10EB8">
        <w:rPr>
          <w:rFonts w:ascii="Helvetica Neue" w:hAnsi="Helvetica Neue" w:cs="Courier"/>
          <w:color w:val="444444"/>
          <w:sz w:val="23"/>
          <w:szCs w:val="23"/>
        </w:rPr>
        <w:br/>
      </w:r>
      <w:r w:rsidRPr="00B10EB8">
        <w:rPr>
          <w:rFonts w:ascii="Helvetica Neue" w:hAnsi="Helvetica Neue" w:cs="Courier"/>
          <w:color w:val="444444"/>
          <w:sz w:val="23"/>
          <w:szCs w:val="23"/>
        </w:rPr>
        <w:br/>
        <w:t xml:space="preserve">Millis, K.K., Morgan, D., &amp; </w:t>
      </w:r>
      <w:proofErr w:type="spellStart"/>
      <w:r w:rsidRPr="00B10EB8">
        <w:rPr>
          <w:rFonts w:ascii="Helvetica Neue" w:hAnsi="Helvetica Neue" w:cs="Courier"/>
          <w:color w:val="444444"/>
          <w:sz w:val="23"/>
          <w:szCs w:val="23"/>
        </w:rPr>
        <w:t>Graesser</w:t>
      </w:r>
      <w:proofErr w:type="spellEnd"/>
      <w:r w:rsidRPr="00B10EB8">
        <w:rPr>
          <w:rFonts w:ascii="Helvetica Neue" w:hAnsi="Helvetica Neue" w:cs="Courier"/>
          <w:color w:val="444444"/>
          <w:sz w:val="23"/>
          <w:szCs w:val="23"/>
        </w:rPr>
        <w:t xml:space="preserve">, A.C. (1990). </w:t>
      </w:r>
      <w:proofErr w:type="gramStart"/>
      <w:r w:rsidRPr="00B10EB8">
        <w:rPr>
          <w:rFonts w:ascii="Helvetica Neue" w:hAnsi="Helvetica Neue" w:cs="Courier"/>
          <w:color w:val="444444"/>
          <w:sz w:val="23"/>
          <w:szCs w:val="23"/>
        </w:rPr>
        <w:t>The influence of </w:t>
      </w:r>
      <w:r w:rsidRPr="00B10EB8">
        <w:rPr>
          <w:rFonts w:ascii="Helvetica Neue" w:hAnsi="Helvetica Neue" w:cs="Courier"/>
          <w:color w:val="444444"/>
          <w:sz w:val="23"/>
          <w:szCs w:val="23"/>
        </w:rPr>
        <w:br/>
        <w:t>knowledge-based inferences on the reading time of expository text.</w:t>
      </w:r>
      <w:proofErr w:type="gramEnd"/>
      <w:r w:rsidRPr="00B10EB8">
        <w:rPr>
          <w:rFonts w:ascii="Helvetica Neue" w:hAnsi="Helvetica Neue" w:cs="Courier"/>
          <w:color w:val="444444"/>
          <w:sz w:val="23"/>
          <w:szCs w:val="23"/>
        </w:rPr>
        <w:t> </w:t>
      </w:r>
      <w:r w:rsidRPr="00B10EB8">
        <w:rPr>
          <w:rFonts w:ascii="Helvetica Neue" w:hAnsi="Helvetica Neue" w:cs="Courier"/>
          <w:color w:val="444444"/>
          <w:sz w:val="23"/>
          <w:szCs w:val="23"/>
        </w:rPr>
        <w:br/>
      </w:r>
      <w:proofErr w:type="gramStart"/>
      <w:r w:rsidRPr="00B10EB8">
        <w:rPr>
          <w:rFonts w:ascii="Helvetica Neue" w:hAnsi="Helvetica Neue" w:cs="Courier"/>
          <w:color w:val="444444"/>
          <w:sz w:val="23"/>
          <w:szCs w:val="23"/>
        </w:rPr>
        <w:t>Psychology of Learning and Motivation, 25, 197-212.</w:t>
      </w:r>
      <w:proofErr w:type="gramEnd"/>
      <w:r w:rsidRPr="00B10EB8">
        <w:rPr>
          <w:rFonts w:ascii="Helvetica Neue" w:hAnsi="Helvetica Neue" w:cs="Courier"/>
          <w:color w:val="444444"/>
          <w:sz w:val="23"/>
          <w:szCs w:val="23"/>
        </w:rPr>
        <w:t xml:space="preserve"> </w:t>
      </w:r>
      <w:proofErr w:type="spellStart"/>
      <w:proofErr w:type="gramStart"/>
      <w:r w:rsidRPr="00B10EB8">
        <w:rPr>
          <w:rFonts w:ascii="Helvetica Neue" w:hAnsi="Helvetica Neue" w:cs="Courier"/>
          <w:color w:val="444444"/>
          <w:sz w:val="23"/>
          <w:szCs w:val="23"/>
        </w:rPr>
        <w:t>doi</w:t>
      </w:r>
      <w:proofErr w:type="spellEnd"/>
      <w:proofErr w:type="gramEnd"/>
      <w:r w:rsidRPr="00B10EB8">
        <w:rPr>
          <w:rFonts w:ascii="Helvetica Neue" w:hAnsi="Helvetica Neue" w:cs="Courier"/>
          <w:color w:val="444444"/>
          <w:sz w:val="23"/>
          <w:szCs w:val="23"/>
        </w:rPr>
        <w:t>: </w:t>
      </w:r>
      <w:r w:rsidRPr="00B10EB8">
        <w:rPr>
          <w:rFonts w:ascii="Helvetica Neue" w:hAnsi="Helvetica Neue" w:cs="Courier"/>
          <w:color w:val="444444"/>
          <w:sz w:val="23"/>
          <w:szCs w:val="23"/>
        </w:rPr>
        <w:br/>
        <w:t>&lt;</w:t>
      </w:r>
      <w:r w:rsidRPr="00B10EB8">
        <w:rPr>
          <w:rFonts w:ascii="Helvetica Neue" w:hAnsi="Helvetica Neue" w:cs="Courier"/>
          <w:color w:val="444444"/>
          <w:sz w:val="23"/>
          <w:szCs w:val="23"/>
        </w:rPr>
        <w:fldChar w:fldCharType="begin"/>
      </w:r>
      <w:r w:rsidRPr="00B10EB8">
        <w:rPr>
          <w:rFonts w:ascii="Helvetica Neue" w:hAnsi="Helvetica Neue" w:cs="Courier"/>
          <w:color w:val="444444"/>
          <w:sz w:val="23"/>
          <w:szCs w:val="23"/>
        </w:rPr>
        <w:instrText xml:space="preserve"> HYPERLINK "http://dx.doi.org/10.1016/S0079-7421" \t "_blank" </w:instrText>
      </w:r>
      <w:r w:rsidRPr="00B10EB8">
        <w:rPr>
          <w:rFonts w:ascii="Helvetica Neue" w:hAnsi="Helvetica Neue" w:cs="Courier"/>
          <w:color w:val="444444"/>
          <w:sz w:val="23"/>
          <w:szCs w:val="23"/>
        </w:rPr>
      </w:r>
      <w:r w:rsidRPr="00B10EB8">
        <w:rPr>
          <w:rFonts w:ascii="Helvetica Neue" w:hAnsi="Helvetica Neue" w:cs="Courier"/>
          <w:color w:val="444444"/>
          <w:sz w:val="23"/>
          <w:szCs w:val="23"/>
        </w:rPr>
        <w:fldChar w:fldCharType="separate"/>
      </w:r>
      <w:r w:rsidRPr="00B10EB8">
        <w:rPr>
          <w:rFonts w:ascii="Helvetica Neue" w:hAnsi="Helvetica Neue" w:cs="Courier"/>
          <w:color w:val="0068CF"/>
          <w:sz w:val="23"/>
          <w:szCs w:val="23"/>
          <w:u w:val="single"/>
        </w:rPr>
        <w:t>http://dx.doi.org/10.1016/S0079-7421</w:t>
      </w:r>
      <w:r w:rsidRPr="00B10EB8">
        <w:rPr>
          <w:rFonts w:ascii="Helvetica Neue" w:hAnsi="Helvetica Neue" w:cs="Courier"/>
          <w:color w:val="444444"/>
          <w:sz w:val="23"/>
          <w:szCs w:val="23"/>
        </w:rPr>
        <w:fldChar w:fldCharType="end"/>
      </w:r>
      <w:r w:rsidRPr="00B10EB8">
        <w:rPr>
          <w:rFonts w:ascii="Helvetica Neue" w:hAnsi="Helvetica Neue" w:cs="Courier"/>
          <w:color w:val="444444"/>
          <w:sz w:val="23"/>
          <w:szCs w:val="23"/>
        </w:rPr>
        <w:t>(08)60256-X&gt;</w:t>
      </w:r>
      <w:r w:rsidRPr="00B10EB8">
        <w:rPr>
          <w:rFonts w:ascii="Helvetica Neue" w:hAnsi="Helvetica Neue" w:cs="Courier"/>
          <w:color w:val="444444"/>
          <w:sz w:val="23"/>
          <w:szCs w:val="23"/>
        </w:rPr>
        <w:fldChar w:fldCharType="begin"/>
      </w:r>
      <w:r w:rsidRPr="00B10EB8">
        <w:rPr>
          <w:rFonts w:ascii="Helvetica Neue" w:hAnsi="Helvetica Neue" w:cs="Courier"/>
          <w:color w:val="444444"/>
          <w:sz w:val="23"/>
          <w:szCs w:val="23"/>
        </w:rPr>
        <w:instrText xml:space="preserve"> HYPERLINK "http://dx.doi.org/10.1016/S0079-7421" \t "_blank" </w:instrText>
      </w:r>
      <w:r w:rsidRPr="00B10EB8">
        <w:rPr>
          <w:rFonts w:ascii="Helvetica Neue" w:hAnsi="Helvetica Neue" w:cs="Courier"/>
          <w:color w:val="444444"/>
          <w:sz w:val="23"/>
          <w:szCs w:val="23"/>
        </w:rPr>
      </w:r>
      <w:r w:rsidRPr="00B10EB8">
        <w:rPr>
          <w:rFonts w:ascii="Helvetica Neue" w:hAnsi="Helvetica Neue" w:cs="Courier"/>
          <w:color w:val="444444"/>
          <w:sz w:val="23"/>
          <w:szCs w:val="23"/>
        </w:rPr>
        <w:fldChar w:fldCharType="separate"/>
      </w:r>
      <w:r w:rsidRPr="00B10EB8">
        <w:rPr>
          <w:rFonts w:ascii="Helvetica Neue" w:hAnsi="Helvetica Neue" w:cs="Courier"/>
          <w:color w:val="0068CF"/>
          <w:sz w:val="23"/>
          <w:szCs w:val="23"/>
          <w:u w:val="single"/>
        </w:rPr>
        <w:t>http://dx.doi.org/10.1016/S0079-7421</w:t>
      </w:r>
      <w:r w:rsidRPr="00B10EB8">
        <w:rPr>
          <w:rFonts w:ascii="Helvetica Neue" w:hAnsi="Helvetica Neue" w:cs="Courier"/>
          <w:color w:val="444444"/>
          <w:sz w:val="23"/>
          <w:szCs w:val="23"/>
        </w:rPr>
        <w:fldChar w:fldCharType="end"/>
      </w:r>
      <w:r w:rsidRPr="00B10EB8">
        <w:rPr>
          <w:rFonts w:ascii="Helvetica Neue" w:hAnsi="Helvetica Neue" w:cs="Courier"/>
          <w:color w:val="444444"/>
          <w:sz w:val="23"/>
          <w:szCs w:val="23"/>
        </w:rPr>
        <w:t>(08)60256-X</w:t>
      </w:r>
      <w:r w:rsidRPr="00B10EB8">
        <w:rPr>
          <w:rFonts w:ascii="Helvetica Neue" w:hAnsi="Helvetica Neue" w:cs="Courier"/>
          <w:color w:val="444444"/>
          <w:sz w:val="23"/>
          <w:szCs w:val="23"/>
        </w:rPr>
        <w:br/>
      </w:r>
      <w:r w:rsidRPr="00B10EB8">
        <w:rPr>
          <w:rFonts w:ascii="Helvetica Neue" w:hAnsi="Helvetica Neue" w:cs="Courier"/>
          <w:color w:val="444444"/>
          <w:sz w:val="23"/>
          <w:szCs w:val="23"/>
        </w:rPr>
        <w:br/>
      </w:r>
      <w:proofErr w:type="spellStart"/>
      <w:r w:rsidRPr="00B10EB8">
        <w:rPr>
          <w:rFonts w:ascii="Helvetica Neue" w:hAnsi="Helvetica Neue" w:cs="Courier"/>
          <w:color w:val="444444"/>
          <w:sz w:val="23"/>
          <w:szCs w:val="23"/>
        </w:rPr>
        <w:t>Rouet</w:t>
      </w:r>
      <w:proofErr w:type="spellEnd"/>
      <w:r w:rsidRPr="00B10EB8">
        <w:rPr>
          <w:rFonts w:ascii="Helvetica Neue" w:hAnsi="Helvetica Neue" w:cs="Courier"/>
          <w:color w:val="444444"/>
          <w:sz w:val="23"/>
          <w:szCs w:val="23"/>
        </w:rPr>
        <w:t>, J-F., &amp; Britt, M.A. (2011). Relevance processes in multiple </w:t>
      </w:r>
      <w:r w:rsidRPr="00B10EB8">
        <w:rPr>
          <w:rFonts w:ascii="Helvetica Neue" w:hAnsi="Helvetica Neue" w:cs="Courier"/>
          <w:color w:val="444444"/>
          <w:sz w:val="23"/>
          <w:szCs w:val="23"/>
        </w:rPr>
        <w:br/>
        <w:t xml:space="preserve">document comprehension. In M.T. </w:t>
      </w:r>
      <w:proofErr w:type="spellStart"/>
      <w:r w:rsidRPr="00B10EB8">
        <w:rPr>
          <w:rFonts w:ascii="Helvetica Neue" w:hAnsi="Helvetica Neue" w:cs="Courier"/>
          <w:color w:val="444444"/>
          <w:sz w:val="23"/>
          <w:szCs w:val="23"/>
        </w:rPr>
        <w:t>McCrudden</w:t>
      </w:r>
      <w:proofErr w:type="spellEnd"/>
      <w:r w:rsidRPr="00B10EB8">
        <w:rPr>
          <w:rFonts w:ascii="Helvetica Neue" w:hAnsi="Helvetica Neue" w:cs="Courier"/>
          <w:color w:val="444444"/>
          <w:sz w:val="23"/>
          <w:szCs w:val="23"/>
        </w:rPr>
        <w:t xml:space="preserve">, J.P. </w:t>
      </w:r>
      <w:proofErr w:type="spellStart"/>
      <w:r w:rsidRPr="00B10EB8">
        <w:rPr>
          <w:rFonts w:ascii="Helvetica Neue" w:hAnsi="Helvetica Neue" w:cs="Courier"/>
          <w:color w:val="444444"/>
          <w:sz w:val="23"/>
          <w:szCs w:val="23"/>
        </w:rPr>
        <w:t>Magliano</w:t>
      </w:r>
      <w:proofErr w:type="spellEnd"/>
      <w:r w:rsidRPr="00B10EB8">
        <w:rPr>
          <w:rFonts w:ascii="Helvetica Neue" w:hAnsi="Helvetica Neue" w:cs="Courier"/>
          <w:color w:val="444444"/>
          <w:sz w:val="23"/>
          <w:szCs w:val="23"/>
        </w:rPr>
        <w:t xml:space="preserve">, &amp; G. </w:t>
      </w:r>
      <w:proofErr w:type="spellStart"/>
      <w:r w:rsidRPr="00B10EB8">
        <w:rPr>
          <w:rFonts w:ascii="Helvetica Neue" w:hAnsi="Helvetica Neue" w:cs="Courier"/>
          <w:color w:val="444444"/>
          <w:sz w:val="23"/>
          <w:szCs w:val="23"/>
        </w:rPr>
        <w:t>Schraw</w:t>
      </w:r>
      <w:proofErr w:type="spellEnd"/>
      <w:r w:rsidRPr="00B10EB8">
        <w:rPr>
          <w:rFonts w:ascii="Helvetica Neue" w:hAnsi="Helvetica Neue" w:cs="Courier"/>
          <w:color w:val="444444"/>
          <w:sz w:val="23"/>
          <w:szCs w:val="23"/>
        </w:rPr>
        <w:t> </w:t>
      </w:r>
      <w:r w:rsidRPr="00B10EB8">
        <w:rPr>
          <w:rFonts w:ascii="Helvetica Neue" w:hAnsi="Helvetica Neue" w:cs="Courier"/>
          <w:color w:val="444444"/>
          <w:sz w:val="23"/>
          <w:szCs w:val="23"/>
        </w:rPr>
        <w:br/>
        <w:t>(Eds.), Relevance Instructions and Goal-focusing in Text Learning (</w:t>
      </w:r>
      <w:proofErr w:type="spellStart"/>
      <w:r w:rsidRPr="00B10EB8">
        <w:rPr>
          <w:rFonts w:ascii="Helvetica Neue" w:hAnsi="Helvetica Neue" w:cs="Courier"/>
          <w:color w:val="444444"/>
          <w:sz w:val="23"/>
          <w:szCs w:val="23"/>
        </w:rPr>
        <w:t>pp</w:t>
      </w:r>
      <w:proofErr w:type="spellEnd"/>
      <w:r w:rsidRPr="00B10EB8">
        <w:rPr>
          <w:rFonts w:ascii="Helvetica Neue" w:hAnsi="Helvetica Neue" w:cs="Courier"/>
          <w:color w:val="444444"/>
          <w:sz w:val="23"/>
          <w:szCs w:val="23"/>
        </w:rPr>
        <w:t> </w:t>
      </w:r>
      <w:r w:rsidRPr="00B10EB8">
        <w:rPr>
          <w:rFonts w:ascii="Helvetica Neue" w:hAnsi="Helvetica Neue" w:cs="Courier"/>
          <w:color w:val="444444"/>
          <w:sz w:val="23"/>
          <w:szCs w:val="23"/>
        </w:rPr>
        <w:br/>
        <w:t xml:space="preserve">19 - </w:t>
      </w:r>
      <w:proofErr w:type="gramStart"/>
      <w:r w:rsidRPr="00B10EB8">
        <w:rPr>
          <w:rFonts w:ascii="Helvetica Neue" w:hAnsi="Helvetica Neue" w:cs="Courier"/>
          <w:color w:val="444444"/>
          <w:sz w:val="23"/>
          <w:szCs w:val="23"/>
        </w:rPr>
        <w:t>52 )</w:t>
      </w:r>
      <w:proofErr w:type="gramEnd"/>
      <w:r w:rsidRPr="00B10EB8">
        <w:rPr>
          <w:rFonts w:ascii="Helvetica Neue" w:hAnsi="Helvetica Neue" w:cs="Courier"/>
          <w:color w:val="444444"/>
          <w:sz w:val="23"/>
          <w:szCs w:val="23"/>
        </w:rPr>
        <w:t>. Greenwich, CT: Information Age Publishing.</w:t>
      </w:r>
      <w:r w:rsidRPr="00B10EB8">
        <w:rPr>
          <w:rFonts w:ascii="Helvetica Neue" w:hAnsi="Helvetica Neue" w:cs="Courier"/>
          <w:color w:val="444444"/>
          <w:sz w:val="23"/>
          <w:szCs w:val="23"/>
        </w:rPr>
        <w:br/>
      </w:r>
      <w:r w:rsidRPr="00B10EB8">
        <w:rPr>
          <w:rFonts w:ascii="Helvetica Neue" w:hAnsi="Helvetica Neue" w:cs="Courier"/>
          <w:color w:val="444444"/>
          <w:sz w:val="23"/>
          <w:szCs w:val="23"/>
        </w:rPr>
        <w:br/>
      </w:r>
      <w:proofErr w:type="gramStart"/>
      <w:r w:rsidRPr="00B10EB8">
        <w:rPr>
          <w:rFonts w:ascii="Helvetica Neue" w:hAnsi="Helvetica Neue" w:cs="Courier"/>
          <w:color w:val="444444"/>
          <w:sz w:val="23"/>
          <w:szCs w:val="23"/>
        </w:rPr>
        <w:t xml:space="preserve">Wiley, J., Goldman, S., </w:t>
      </w:r>
      <w:proofErr w:type="spellStart"/>
      <w:r w:rsidRPr="00B10EB8">
        <w:rPr>
          <w:rFonts w:ascii="Helvetica Neue" w:hAnsi="Helvetica Neue" w:cs="Courier"/>
          <w:color w:val="444444"/>
          <w:sz w:val="23"/>
          <w:szCs w:val="23"/>
        </w:rPr>
        <w:t>Graesser</w:t>
      </w:r>
      <w:proofErr w:type="spellEnd"/>
      <w:r w:rsidRPr="00B10EB8">
        <w:rPr>
          <w:rFonts w:ascii="Helvetica Neue" w:hAnsi="Helvetica Neue" w:cs="Courier"/>
          <w:color w:val="444444"/>
          <w:sz w:val="23"/>
          <w:szCs w:val="23"/>
        </w:rPr>
        <w:t>, A., Sanchez.</w:t>
      </w:r>
      <w:proofErr w:type="gramEnd"/>
      <w:r w:rsidRPr="00B10EB8">
        <w:rPr>
          <w:rFonts w:ascii="Helvetica Neue" w:hAnsi="Helvetica Neue" w:cs="Courier"/>
          <w:color w:val="444444"/>
          <w:sz w:val="23"/>
          <w:szCs w:val="23"/>
        </w:rPr>
        <w:t xml:space="preserve"> C., Ash, I. &amp; </w:t>
      </w:r>
      <w:r w:rsidRPr="00B10EB8">
        <w:rPr>
          <w:rFonts w:ascii="Helvetica Neue" w:hAnsi="Helvetica Neue" w:cs="Courier"/>
          <w:color w:val="444444"/>
          <w:sz w:val="23"/>
          <w:szCs w:val="23"/>
        </w:rPr>
        <w:br/>
      </w:r>
      <w:proofErr w:type="spellStart"/>
      <w:r w:rsidRPr="00B10EB8">
        <w:rPr>
          <w:rFonts w:ascii="Helvetica Neue" w:hAnsi="Helvetica Neue" w:cs="Courier"/>
          <w:color w:val="444444"/>
          <w:sz w:val="23"/>
          <w:szCs w:val="23"/>
        </w:rPr>
        <w:t>Hemmerich</w:t>
      </w:r>
      <w:proofErr w:type="spellEnd"/>
      <w:r w:rsidRPr="00B10EB8">
        <w:rPr>
          <w:rFonts w:ascii="Helvetica Neue" w:hAnsi="Helvetica Neue" w:cs="Courier"/>
          <w:color w:val="444444"/>
          <w:sz w:val="23"/>
          <w:szCs w:val="23"/>
        </w:rPr>
        <w:t>, J. (2009) Source evaluation, comprehension, and learning </w:t>
      </w:r>
      <w:r w:rsidRPr="00B10EB8">
        <w:rPr>
          <w:rFonts w:ascii="Helvetica Neue" w:hAnsi="Helvetica Neue" w:cs="Courier"/>
          <w:color w:val="444444"/>
          <w:sz w:val="23"/>
          <w:szCs w:val="23"/>
        </w:rPr>
        <w:br/>
        <w:t xml:space="preserve">in </w:t>
      </w:r>
      <w:proofErr w:type="gramStart"/>
      <w:r w:rsidRPr="00B10EB8">
        <w:rPr>
          <w:rFonts w:ascii="Helvetica Neue" w:hAnsi="Helvetica Neue" w:cs="Courier"/>
          <w:color w:val="444444"/>
          <w:sz w:val="23"/>
          <w:szCs w:val="23"/>
        </w:rPr>
        <w:t>internet</w:t>
      </w:r>
      <w:proofErr w:type="gramEnd"/>
      <w:r w:rsidRPr="00B10EB8">
        <w:rPr>
          <w:rFonts w:ascii="Helvetica Neue" w:hAnsi="Helvetica Neue" w:cs="Courier"/>
          <w:color w:val="444444"/>
          <w:sz w:val="23"/>
          <w:szCs w:val="23"/>
        </w:rPr>
        <w:t xml:space="preserve"> science inquiry tasks. </w:t>
      </w:r>
      <w:proofErr w:type="gramStart"/>
      <w:r w:rsidRPr="00B10EB8">
        <w:rPr>
          <w:rFonts w:ascii="Helvetica Neue" w:hAnsi="Helvetica Neue" w:cs="Courier"/>
          <w:color w:val="444444"/>
          <w:sz w:val="23"/>
          <w:szCs w:val="23"/>
        </w:rPr>
        <w:t>American Educational Research </w:t>
      </w:r>
      <w:r w:rsidRPr="00B10EB8">
        <w:rPr>
          <w:rFonts w:ascii="Helvetica Neue" w:hAnsi="Helvetica Neue" w:cs="Courier"/>
          <w:color w:val="444444"/>
          <w:sz w:val="23"/>
          <w:szCs w:val="23"/>
        </w:rPr>
        <w:br/>
        <w:t>Journal, 46, 1060-1106.</w:t>
      </w:r>
      <w:proofErr w:type="gramEnd"/>
      <w:r w:rsidRPr="00B10EB8">
        <w:rPr>
          <w:rFonts w:ascii="Helvetica Neue" w:hAnsi="Helvetica Neue" w:cs="Courier"/>
          <w:color w:val="444444"/>
          <w:sz w:val="23"/>
          <w:szCs w:val="23"/>
        </w:rPr>
        <w:t xml:space="preserve"> </w:t>
      </w:r>
      <w:proofErr w:type="spellStart"/>
      <w:proofErr w:type="gramStart"/>
      <w:r w:rsidRPr="00B10EB8">
        <w:rPr>
          <w:rFonts w:ascii="Helvetica Neue" w:hAnsi="Helvetica Neue" w:cs="Courier"/>
          <w:color w:val="444444"/>
          <w:sz w:val="23"/>
          <w:szCs w:val="23"/>
        </w:rPr>
        <w:t>doi</w:t>
      </w:r>
      <w:proofErr w:type="spellEnd"/>
      <w:proofErr w:type="gramEnd"/>
      <w:r w:rsidRPr="00B10EB8">
        <w:rPr>
          <w:rFonts w:ascii="Helvetica Neue" w:hAnsi="Helvetica Neue" w:cs="Courier"/>
          <w:color w:val="444444"/>
          <w:sz w:val="23"/>
          <w:szCs w:val="23"/>
        </w:rPr>
        <w:t>: </w:t>
      </w:r>
      <w:r w:rsidRPr="00B10EB8">
        <w:rPr>
          <w:rFonts w:ascii="Helvetica Neue" w:hAnsi="Helvetica Neue" w:cs="Courier"/>
          <w:color w:val="444444"/>
          <w:sz w:val="23"/>
          <w:szCs w:val="23"/>
        </w:rPr>
        <w:fldChar w:fldCharType="begin"/>
      </w:r>
      <w:r w:rsidRPr="00B10EB8">
        <w:rPr>
          <w:rFonts w:ascii="Helvetica Neue" w:hAnsi="Helvetica Neue" w:cs="Courier"/>
          <w:color w:val="444444"/>
          <w:sz w:val="23"/>
          <w:szCs w:val="23"/>
        </w:rPr>
        <w:instrText xml:space="preserve"> HYPERLINK "http://dx.doi.org/10.3102/0002831209333183" \t "_blank" </w:instrText>
      </w:r>
      <w:r w:rsidRPr="00B10EB8">
        <w:rPr>
          <w:rFonts w:ascii="Helvetica Neue" w:hAnsi="Helvetica Neue" w:cs="Courier"/>
          <w:color w:val="444444"/>
          <w:sz w:val="23"/>
          <w:szCs w:val="23"/>
        </w:rPr>
      </w:r>
      <w:r w:rsidRPr="00B10EB8">
        <w:rPr>
          <w:rFonts w:ascii="Helvetica Neue" w:hAnsi="Helvetica Neue" w:cs="Courier"/>
          <w:color w:val="444444"/>
          <w:sz w:val="23"/>
          <w:szCs w:val="23"/>
        </w:rPr>
        <w:fldChar w:fldCharType="separate"/>
      </w:r>
      <w:r w:rsidRPr="00B10EB8">
        <w:rPr>
          <w:rFonts w:ascii="Helvetica Neue" w:hAnsi="Helvetica Neue" w:cs="Courier"/>
          <w:color w:val="0068CF"/>
          <w:sz w:val="23"/>
          <w:szCs w:val="23"/>
          <w:u w:val="single"/>
        </w:rPr>
        <w:t>http://dx.doi.org/10.3102/0002831209333183</w:t>
      </w:r>
      <w:r w:rsidRPr="00B10EB8">
        <w:rPr>
          <w:rFonts w:ascii="Helvetica Neue" w:hAnsi="Helvetica Neue" w:cs="Courier"/>
          <w:color w:val="444444"/>
          <w:sz w:val="23"/>
          <w:szCs w:val="23"/>
        </w:rPr>
        <w:fldChar w:fldCharType="end"/>
      </w:r>
    </w:p>
    <w:p w14:paraId="2A138C29" w14:textId="77777777" w:rsidR="00B10EB8" w:rsidRPr="006425F0" w:rsidRDefault="00B10EB8" w:rsidP="00E74D7D">
      <w:pPr>
        <w:pStyle w:val="Normal1"/>
        <w:spacing w:line="240" w:lineRule="auto"/>
        <w:rPr>
          <w:rFonts w:eastAsia="Times New Roman"/>
          <w:b/>
          <w:sz w:val="20"/>
        </w:rPr>
      </w:pPr>
    </w:p>
    <w:sectPr w:rsidR="00B10EB8" w:rsidRPr="00642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F3F8C"/>
    <w:multiLevelType w:val="hybridMultilevel"/>
    <w:tmpl w:val="4BB48886"/>
    <w:lvl w:ilvl="0" w:tplc="FF54F3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BA70CF"/>
    <w:multiLevelType w:val="hybridMultilevel"/>
    <w:tmpl w:val="C1881192"/>
    <w:lvl w:ilvl="0" w:tplc="FF54F3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94"/>
    <w:rsid w:val="00043124"/>
    <w:rsid w:val="000725E0"/>
    <w:rsid w:val="000D0EF9"/>
    <w:rsid w:val="000D6012"/>
    <w:rsid w:val="000E7094"/>
    <w:rsid w:val="001B63B7"/>
    <w:rsid w:val="001C6E5A"/>
    <w:rsid w:val="001F5639"/>
    <w:rsid w:val="002156F9"/>
    <w:rsid w:val="00223841"/>
    <w:rsid w:val="00263BBA"/>
    <w:rsid w:val="00274618"/>
    <w:rsid w:val="0030280B"/>
    <w:rsid w:val="00355002"/>
    <w:rsid w:val="003557C1"/>
    <w:rsid w:val="003B2D72"/>
    <w:rsid w:val="00407882"/>
    <w:rsid w:val="00540A37"/>
    <w:rsid w:val="006425F0"/>
    <w:rsid w:val="006D3C69"/>
    <w:rsid w:val="0079573F"/>
    <w:rsid w:val="00962513"/>
    <w:rsid w:val="00B10EB8"/>
    <w:rsid w:val="00B110D8"/>
    <w:rsid w:val="00B80FB6"/>
    <w:rsid w:val="00CA5803"/>
    <w:rsid w:val="00CC6E75"/>
    <w:rsid w:val="00CE3B72"/>
    <w:rsid w:val="00DB003D"/>
    <w:rsid w:val="00DB7981"/>
    <w:rsid w:val="00E20F10"/>
    <w:rsid w:val="00E53CC6"/>
    <w:rsid w:val="00E74D7D"/>
    <w:rsid w:val="00FA7A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731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03D"/>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094"/>
    <w:pPr>
      <w:spacing w:line="276" w:lineRule="auto"/>
    </w:pPr>
    <w:rPr>
      <w:rFonts w:ascii="Arial" w:eastAsia="Arial" w:hAnsi="Arial" w:cs="Arial"/>
      <w:color w:val="000000"/>
      <w:szCs w:val="20"/>
    </w:rPr>
  </w:style>
  <w:style w:type="paragraph" w:styleId="CommentText">
    <w:name w:val="annotation text"/>
    <w:basedOn w:val="Normal"/>
    <w:link w:val="CommentTextChar"/>
    <w:uiPriority w:val="99"/>
    <w:unhideWhenUsed/>
    <w:rsid w:val="00274618"/>
    <w:rPr>
      <w:rFonts w:ascii="Times New Roman" w:eastAsia="Times New Roman" w:hAnsi="Times New Roman" w:cs="Times New Roman"/>
      <w:sz w:val="20"/>
      <w:lang w:val="en-GB"/>
    </w:rPr>
  </w:style>
  <w:style w:type="character" w:customStyle="1" w:styleId="CommentTextChar">
    <w:name w:val="Comment Text Char"/>
    <w:basedOn w:val="DefaultParagraphFont"/>
    <w:link w:val="CommentText"/>
    <w:uiPriority w:val="99"/>
    <w:rsid w:val="00274618"/>
    <w:rPr>
      <w:rFonts w:ascii="Times New Roman" w:eastAsia="Times New Roman" w:hAnsi="Times New Roman" w:cs="Times New Roman"/>
      <w:sz w:val="20"/>
      <w:szCs w:val="20"/>
      <w:lang w:val="en-GB"/>
    </w:rPr>
  </w:style>
  <w:style w:type="character" w:styleId="Emphasis">
    <w:name w:val="Emphasis"/>
    <w:basedOn w:val="DefaultParagraphFont"/>
    <w:uiPriority w:val="20"/>
    <w:qFormat/>
    <w:rsid w:val="00274618"/>
    <w:rPr>
      <w:i/>
      <w:iCs/>
    </w:rPr>
  </w:style>
  <w:style w:type="paragraph" w:styleId="HTMLPreformatted">
    <w:name w:val="HTML Preformatted"/>
    <w:basedOn w:val="Normal"/>
    <w:link w:val="HTMLPreformattedChar"/>
    <w:uiPriority w:val="99"/>
    <w:semiHidden/>
    <w:unhideWhenUsed/>
    <w:rsid w:val="00B10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B10EB8"/>
    <w:rPr>
      <w:rFonts w:ascii="Courier" w:hAnsi="Courier" w:cs="Courier"/>
      <w:sz w:val="20"/>
      <w:szCs w:val="20"/>
    </w:rPr>
  </w:style>
  <w:style w:type="character" w:customStyle="1" w:styleId="apple-converted-space">
    <w:name w:val="apple-converted-space"/>
    <w:basedOn w:val="DefaultParagraphFont"/>
    <w:rsid w:val="00B10EB8"/>
  </w:style>
  <w:style w:type="character" w:styleId="Hyperlink">
    <w:name w:val="Hyperlink"/>
    <w:basedOn w:val="DefaultParagraphFont"/>
    <w:uiPriority w:val="99"/>
    <w:semiHidden/>
    <w:unhideWhenUsed/>
    <w:rsid w:val="00B10EB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03D"/>
    <w:rPr>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0E7094"/>
    <w:pPr>
      <w:spacing w:line="276" w:lineRule="auto"/>
    </w:pPr>
    <w:rPr>
      <w:rFonts w:ascii="Arial" w:eastAsia="Arial" w:hAnsi="Arial" w:cs="Arial"/>
      <w:color w:val="000000"/>
      <w:szCs w:val="20"/>
    </w:rPr>
  </w:style>
  <w:style w:type="paragraph" w:styleId="CommentText">
    <w:name w:val="annotation text"/>
    <w:basedOn w:val="Normal"/>
    <w:link w:val="CommentTextChar"/>
    <w:uiPriority w:val="99"/>
    <w:unhideWhenUsed/>
    <w:rsid w:val="00274618"/>
    <w:rPr>
      <w:rFonts w:ascii="Times New Roman" w:eastAsia="Times New Roman" w:hAnsi="Times New Roman" w:cs="Times New Roman"/>
      <w:sz w:val="20"/>
      <w:lang w:val="en-GB"/>
    </w:rPr>
  </w:style>
  <w:style w:type="character" w:customStyle="1" w:styleId="CommentTextChar">
    <w:name w:val="Comment Text Char"/>
    <w:basedOn w:val="DefaultParagraphFont"/>
    <w:link w:val="CommentText"/>
    <w:uiPriority w:val="99"/>
    <w:rsid w:val="00274618"/>
    <w:rPr>
      <w:rFonts w:ascii="Times New Roman" w:eastAsia="Times New Roman" w:hAnsi="Times New Roman" w:cs="Times New Roman"/>
      <w:sz w:val="20"/>
      <w:szCs w:val="20"/>
      <w:lang w:val="en-GB"/>
    </w:rPr>
  </w:style>
  <w:style w:type="character" w:styleId="Emphasis">
    <w:name w:val="Emphasis"/>
    <w:basedOn w:val="DefaultParagraphFont"/>
    <w:uiPriority w:val="20"/>
    <w:qFormat/>
    <w:rsid w:val="00274618"/>
    <w:rPr>
      <w:i/>
      <w:iCs/>
    </w:rPr>
  </w:style>
  <w:style w:type="paragraph" w:styleId="HTMLPreformatted">
    <w:name w:val="HTML Preformatted"/>
    <w:basedOn w:val="Normal"/>
    <w:link w:val="HTMLPreformattedChar"/>
    <w:uiPriority w:val="99"/>
    <w:semiHidden/>
    <w:unhideWhenUsed/>
    <w:rsid w:val="00B10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rPr>
  </w:style>
  <w:style w:type="character" w:customStyle="1" w:styleId="HTMLPreformattedChar">
    <w:name w:val="HTML Preformatted Char"/>
    <w:basedOn w:val="DefaultParagraphFont"/>
    <w:link w:val="HTMLPreformatted"/>
    <w:uiPriority w:val="99"/>
    <w:semiHidden/>
    <w:rsid w:val="00B10EB8"/>
    <w:rPr>
      <w:rFonts w:ascii="Courier" w:hAnsi="Courier" w:cs="Courier"/>
      <w:sz w:val="20"/>
      <w:szCs w:val="20"/>
    </w:rPr>
  </w:style>
  <w:style w:type="character" w:customStyle="1" w:styleId="apple-converted-space">
    <w:name w:val="apple-converted-space"/>
    <w:basedOn w:val="DefaultParagraphFont"/>
    <w:rsid w:val="00B10EB8"/>
  </w:style>
  <w:style w:type="character" w:styleId="Hyperlink">
    <w:name w:val="Hyperlink"/>
    <w:basedOn w:val="DefaultParagraphFont"/>
    <w:uiPriority w:val="99"/>
    <w:semiHidden/>
    <w:unhideWhenUsed/>
    <w:rsid w:val="00B10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4721">
      <w:bodyDiv w:val="1"/>
      <w:marLeft w:val="0"/>
      <w:marRight w:val="0"/>
      <w:marTop w:val="0"/>
      <w:marBottom w:val="0"/>
      <w:divBdr>
        <w:top w:val="none" w:sz="0" w:space="0" w:color="auto"/>
        <w:left w:val="none" w:sz="0" w:space="0" w:color="auto"/>
        <w:bottom w:val="none" w:sz="0" w:space="0" w:color="auto"/>
        <w:right w:val="none" w:sz="0" w:space="0" w:color="auto"/>
      </w:divBdr>
    </w:div>
    <w:div w:id="34547389">
      <w:bodyDiv w:val="1"/>
      <w:marLeft w:val="0"/>
      <w:marRight w:val="0"/>
      <w:marTop w:val="0"/>
      <w:marBottom w:val="0"/>
      <w:divBdr>
        <w:top w:val="none" w:sz="0" w:space="0" w:color="auto"/>
        <w:left w:val="none" w:sz="0" w:space="0" w:color="auto"/>
        <w:bottom w:val="none" w:sz="0" w:space="0" w:color="auto"/>
        <w:right w:val="none" w:sz="0" w:space="0" w:color="auto"/>
      </w:divBdr>
    </w:div>
    <w:div w:id="86109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1243</Words>
  <Characters>7089</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dc:creator>
  <cp:lastModifiedBy>Simon Hughes</cp:lastModifiedBy>
  <cp:revision>6</cp:revision>
  <dcterms:created xsi:type="dcterms:W3CDTF">2015-01-15T04:22:00Z</dcterms:created>
  <dcterms:modified xsi:type="dcterms:W3CDTF">2015-01-15T14:31:00Z</dcterms:modified>
</cp:coreProperties>
</file>