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Sample Space: S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List of all possible outcomes.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ab/>
        <w:t xml:space="preserve">Ex. Flipping Two Coins → 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</w:t>
      </w:r>
      <w:r>
        <w:rPr>
          <w:rFonts w:ascii="Liberation Serif" w:hAnsi="Liberation Serif"/>
          <w:b/>
          <w:bCs/>
          <w:sz w:val="22"/>
          <w:szCs w:val="22"/>
        </w:rPr>
        <w:t>S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= {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HH, HT, TH, TT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} 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Event: A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Subset of outcomes in the sample space. All outcomes favorable to A from S. 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Ex. Getting One Tail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→  </w:t>
      </w:r>
      <w:r>
        <w:rPr>
          <w:rFonts w:ascii="Liberation Serif" w:hAnsi="Liberation Serif"/>
          <w:b/>
          <w:bCs/>
          <w:sz w:val="22"/>
          <w:szCs w:val="22"/>
        </w:rPr>
        <w:t>1T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= {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HT, TH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}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Mutual Exclusion: 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Two events A and B are mutually exclusive if they share no outcomes, 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ab/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 xml:space="preserve">           Ex. Getting All Heads 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→ </w:t>
      </w:r>
      <w:r>
        <w:rPr>
          <w:rFonts w:ascii="Liberation Serif" w:hAnsi="Liberation Serif"/>
          <w:b/>
          <w:bCs/>
          <w:sz w:val="22"/>
          <w:szCs w:val="22"/>
        </w:rPr>
        <w:t>He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= {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 HH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} </w: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 xml:space="preserve">     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Getting All Tails 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→  </w:t>
      </w:r>
      <w:r>
        <w:rPr>
          <w:rFonts w:ascii="Liberation Serif" w:hAnsi="Liberation Serif"/>
          <w:b/>
          <w:bCs/>
          <w:sz w:val="22"/>
          <w:szCs w:val="22"/>
        </w:rPr>
        <w:t>Ta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= {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TT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} </w:t>
      </w:r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 xml:space="preserve">    </w:t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Note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: </w:t>
      </w:r>
      <w:r>
        <w:rPr>
          <w:rFonts w:ascii="Liberation Serif" w:hAnsi="Liberation Serif"/>
          <w:b w:val="false"/>
          <w:bCs w:val="false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He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 xml:space="preserve">    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So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</w:t>
      </w:r>
      <w:r>
        <w:rPr>
          <w:rFonts w:ascii="Liberation Serif" w:hAnsi="Liberation Serif"/>
          <w:b/>
          <w:bCs/>
          <w:sz w:val="22"/>
          <w:szCs w:val="22"/>
        </w:rPr>
        <w:t>He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and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</w:t>
      </w:r>
      <w:r>
        <w:rPr>
          <w:rFonts w:ascii="Liberation Serif" w:hAnsi="Liberation Serif"/>
          <w:b/>
          <w:bCs/>
          <w:sz w:val="22"/>
          <w:szCs w:val="22"/>
        </w:rPr>
        <w:t>Ta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are mutually exclusive!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Classical Definition of Probability: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The probability of an event A defined on a sample space S is,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# of outcomes favorable to A 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         total # of outcomes </m:t>
            </m:r>
          </m:den>
        </m:f>
      </m:oMath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i/>
          <w:iCs/>
          <w:sz w:val="22"/>
          <w:szCs w:val="22"/>
        </w:rPr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Ex.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He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Conditional Probability: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If you know an event B has occurred, this knowledge reduces your sample space to the set of outcomes in </w:t>
      </w:r>
      <w:r>
        <w:rPr>
          <w:rFonts w:ascii="Liberation Serif" w:hAnsi="Liberation Serif"/>
          <w:b w:val="false"/>
          <w:bCs w:val="false"/>
          <w:sz w:val="22"/>
          <w:szCs w:val="22"/>
        </w:rPr>
        <w:t>B</w:t>
      </w:r>
      <w:r>
        <w:rPr>
          <w:rFonts w:ascii="Liberation Serif" w:hAnsi="Liberation Serif"/>
          <w:sz w:val="22"/>
          <w:szCs w:val="22"/>
        </w:rPr>
        <w:t xml:space="preserve">. </w:t>
      </w:r>
      <w:r>
        <w:rPr>
          <w:rFonts w:ascii="Liberation Serif" w:hAnsi="Liberation Serif"/>
          <w:b w:val="false"/>
          <w:bCs w:val="false"/>
          <w:sz w:val="22"/>
          <w:szCs w:val="22"/>
        </w:rPr>
        <w:t>B</w:t>
      </w:r>
      <w:r>
        <w:rPr>
          <w:rFonts w:ascii="Liberation Serif" w:hAnsi="Liberation Serif"/>
          <w:sz w:val="22"/>
          <w:szCs w:val="22"/>
        </w:rPr>
        <w:t xml:space="preserve"> becomes the </w:t>
      </w:r>
      <w:r>
        <w:rPr>
          <w:rFonts w:ascii="Liberation Serif" w:hAnsi="Liberation Serif"/>
          <w:i/>
          <w:iCs/>
          <w:sz w:val="22"/>
          <w:szCs w:val="22"/>
        </w:rPr>
        <w:t>reduced sample space,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ab/>
        <w:tab/>
        <w:tab/>
        <w:tab/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</m:oMath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Ex.  Getting 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>At Least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 1 Head → </w:t>
      </w: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1H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 = { HT, TH, HH}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ab/>
        <w:tab/>
        <w:t xml:space="preserve">Note: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He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HH</m:t>
            </m:r>
          </m:e>
        </m:d>
      </m:oMath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He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He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He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First Law of Probability</w:t>
      </w:r>
      <w:r>
        <w:rPr>
          <w:rFonts w:ascii="Liberation Serif" w:hAnsi="Liberation Serif"/>
          <w:sz w:val="22"/>
          <w:szCs w:val="22"/>
        </w:rPr>
        <w:t xml:space="preserve"> : 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If </w:t>
      </w:r>
      <w:r>
        <w:rPr>
          <w:rFonts w:ascii="Liberation Serif" w:hAnsi="Liberation Serif"/>
          <w:b/>
          <w:bCs/>
          <w:sz w:val="22"/>
          <w:szCs w:val="22"/>
        </w:rPr>
        <w:t>A</w:t>
      </w:r>
      <w:r>
        <w:rPr>
          <w:rFonts w:ascii="Liberation Serif" w:hAnsi="Liberation Serif"/>
          <w:sz w:val="22"/>
          <w:szCs w:val="22"/>
          <w:vertAlign w:val="subscript"/>
        </w:rPr>
        <w:t>1</w:t>
      </w:r>
      <w:r>
        <w:rPr>
          <w:rFonts w:ascii="Liberation Serif" w:hAnsi="Liberation Serif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ascii="Liberation Serif" w:hAnsi="Liberation Serif"/>
          <w:b/>
          <w:bCs/>
          <w:position w:val="0"/>
          <w:sz w:val="22"/>
          <w:sz w:val="22"/>
          <w:szCs w:val="22"/>
          <w:vertAlign w:val="baseline"/>
        </w:rPr>
        <w:t>A</w:t>
      </w:r>
      <w:r>
        <w:rPr>
          <w:rFonts w:ascii="Liberation Serif" w:hAnsi="Liberation Serif"/>
          <w:sz w:val="22"/>
          <w:szCs w:val="22"/>
          <w:vertAlign w:val="subscript"/>
        </w:rPr>
        <w:t>2</w:t>
      </w:r>
      <w:r>
        <w:rPr>
          <w:rFonts w:ascii="Liberation Serif" w:hAnsi="Liberation Serif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ascii="Liberation Serif" w:hAnsi="Liberation Serif"/>
          <w:b/>
          <w:bCs/>
          <w:position w:val="0"/>
          <w:sz w:val="22"/>
          <w:sz w:val="22"/>
          <w:szCs w:val="22"/>
          <w:vertAlign w:val="baseline"/>
        </w:rPr>
        <w:t>A</w:t>
      </w:r>
      <w:r>
        <w:rPr>
          <w:rFonts w:ascii="Liberation Serif" w:hAnsi="Liberation Serif"/>
          <w:sz w:val="22"/>
          <w:szCs w:val="22"/>
          <w:vertAlign w:val="subscript"/>
        </w:rPr>
        <w:t>3</w:t>
      </w:r>
      <w:r>
        <w:rPr>
          <w:rFonts w:ascii="Liberation Serif" w:hAnsi="Liberation Serif"/>
          <w:position w:val="0"/>
          <w:sz w:val="22"/>
          <w:sz w:val="22"/>
          <w:szCs w:val="22"/>
          <w:vertAlign w:val="baseline"/>
        </w:rPr>
        <w:t xml:space="preserve">, …. </w:t>
      </w:r>
      <w:r>
        <w:rPr>
          <w:rFonts w:ascii="Liberation Serif" w:hAnsi="Liberation Serif"/>
          <w:b/>
          <w:bCs/>
          <w:position w:val="0"/>
          <w:sz w:val="22"/>
          <w:sz w:val="22"/>
          <w:szCs w:val="22"/>
          <w:vertAlign w:val="baseline"/>
        </w:rPr>
        <w:t>A</w:t>
      </w:r>
      <w:r>
        <w:rPr>
          <w:rFonts w:ascii="Liberation Serif" w:hAnsi="Liberation Serif"/>
          <w:sz w:val="22"/>
          <w:szCs w:val="22"/>
          <w:vertAlign w:val="subscript"/>
        </w:rPr>
        <w:t>n</w:t>
      </w:r>
      <w:r>
        <w:rPr>
          <w:rFonts w:ascii="Liberation Serif" w:hAnsi="Liberation Serif"/>
          <w:position w:val="0"/>
          <w:sz w:val="22"/>
          <w:sz w:val="22"/>
          <w:szCs w:val="22"/>
          <w:vertAlign w:val="baseline"/>
        </w:rPr>
        <w:t xml:space="preserve"> are a series of mutually exclusive events and they partition the sample space, i.e. 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position w:val="0"/>
          <w:sz w:val="22"/>
          <w:sz w:val="22"/>
          <w:szCs w:val="22"/>
          <w:vertAlign w:val="baseline"/>
        </w:rPr>
        <w:tab/>
      </w:r>
      <w:r>
        <w:rPr>
          <w:rFonts w:ascii="Liberation Serif" w:hAnsi="Liberation Serif"/>
          <w:position w:val="0"/>
          <w:sz w:val="22"/>
          <w:sz w:val="22"/>
          <w:szCs w:val="22"/>
          <w:vertAlign w:val="baseli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...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position w:val="0"/>
          <w:sz w:val="22"/>
          <w:sz w:val="22"/>
          <w:szCs w:val="22"/>
          <w:vertAlign w:val="baseline"/>
        </w:rPr>
        <w:t>Then,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ab/>
      </w:r>
      <w:r>
        <w:rPr>
          <w:rFonts w:ascii="Liberation Serif" w:hAnsi="Liberation Serif"/>
          <w:i/>
          <w:iCs/>
          <w:sz w:val="22"/>
          <w:szCs w:val="22"/>
        </w:rPr>
        <w:t>Ex.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ab/>
      </w:r>
      <w:r>
        <w:rPr>
          <w:rFonts w:ascii="Liberation Serif" w:hAnsi="Liberation Serif"/>
          <w:i/>
          <w:iCs/>
          <w:sz w:val="22"/>
          <w:szCs w:val="22"/>
        </w:rPr>
        <w:t>Mutually Exclusive:</w:t>
      </w:r>
      <w:r>
        <w:rPr>
          <w:rFonts w:ascii="Liberation Serif" w:hAnsi="Liberation Serif"/>
          <w:sz w:val="22"/>
          <w:szCs w:val="22"/>
        </w:rPr>
        <w:t xml:space="preserve">       </w:t>
      </w:r>
      <w:r>
        <w:rPr>
          <w:rFonts w:ascii="Liberation Serif" w:hAnsi="Liberation Serif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He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He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  <m:r>
          <m:rPr>
            <m:lit/>
            <m:nor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ab/>
      </w:r>
      <w:r>
        <w:rPr>
          <w:rFonts w:ascii="Liberation Serif" w:hAnsi="Liberation Serif"/>
          <w:i/>
          <w:iCs/>
          <w:sz w:val="22"/>
          <w:szCs w:val="22"/>
        </w:rPr>
        <w:t>Partition Sample Space:</w:t>
      </w:r>
      <w:r>
        <w:rPr>
          <w:rFonts w:ascii="Liberation Serif" w:hAnsi="Liberation Serif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He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Ta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HH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TH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HT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ab/>
      </w:r>
      <w:r>
        <w:rPr>
          <w:rFonts w:ascii="Liberation Serif" w:hAnsi="Liberation Serif"/>
          <w:i/>
          <w:iCs/>
          <w:sz w:val="22"/>
          <w:szCs w:val="22"/>
        </w:rPr>
        <w:t xml:space="preserve">Sum to 1:         </w:t>
      </w:r>
      <w:r>
        <w:rPr>
          <w:rFonts w:ascii="Liberation Serif" w:hAnsi="Liberation Serif"/>
          <w:sz w:val="22"/>
          <w:szCs w:val="22"/>
        </w:rPr>
        <w:tab/>
        <w:tab/>
      </w:r>
      <w:r>
        <w:rPr>
          <w:rFonts w:ascii="Liberation Serif" w:hAnsi="Liberation Serif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He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Independence: 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Two events A and B are independent if the occurrence of one does not affect the probability of the other,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In other words, the occurrence of B gives us no extra knowledge about the probability of A.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Law of Intersections</w:t>
      </w:r>
      <w:r>
        <w:rPr>
          <w:rFonts w:ascii="Liberation Serif" w:hAnsi="Liberation Serif"/>
          <w:sz w:val="22"/>
          <w:szCs w:val="22"/>
        </w:rPr>
        <w:t xml:space="preserve">: 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Independent Events. </w:t>
      </w:r>
      <w:r>
        <w:rPr>
          <w:rFonts w:ascii="Liberation Serif" w:hAnsi="Liberation Serif"/>
          <w:sz w:val="22"/>
          <w:szCs w:val="22"/>
        </w:rPr>
        <w:t xml:space="preserve">If and only if events A and B are independent, then 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Dependent Events. </w:t>
      </w:r>
      <w:r>
        <w:rPr>
          <w:rFonts w:ascii="Liberation Serif" w:hAnsi="Liberation Serif"/>
          <w:sz w:val="22"/>
          <w:szCs w:val="22"/>
        </w:rPr>
        <w:t>For any events A and B that are not independent, then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Law of Unions </w:t>
      </w:r>
      <w:r>
        <w:rPr>
          <w:rFonts w:ascii="Liberation Serif" w:hAnsi="Liberation Serif"/>
          <w:sz w:val="22"/>
          <w:szCs w:val="22"/>
        </w:rPr>
        <w:t xml:space="preserve">: 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 any events A and B,</w:t>
      </w:r>
    </w:p>
    <w:p>
      <w:pPr>
        <w:pStyle w:val="Normal"/>
        <w:jc w:val="center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Law of Complements </w:t>
      </w:r>
      <w:r>
        <w:rPr>
          <w:rFonts w:ascii="Liberation Serif" w:hAnsi="Liberation Serif"/>
          <w:sz w:val="22"/>
          <w:szCs w:val="22"/>
        </w:rPr>
        <w:t xml:space="preserve">: 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 any event A,</w:t>
      </w:r>
    </w:p>
    <w:p>
      <w:pPr>
        <w:pStyle w:val="Normal"/>
        <w:spacing w:before="0" w:after="160"/>
        <w:jc w:val="center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~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87fd0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 LibreOffice_project/10m0$Build-2</Application>
  <Pages>2</Pages>
  <Words>271</Words>
  <Characters>1124</Characters>
  <CharactersWithSpaces>1465</CharactersWithSpaces>
  <Paragraphs>47</Paragraphs>
  <Company>UC Clermont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2017-10-31T15:00:00Z</dcterms:created>
  <dc:creator>Windows User</dc:creator>
  <dc:description/>
  <dc:language>en-US</dc:language>
  <cp:lastModifiedBy/>
  <dcterms:modified xsi:type="dcterms:W3CDTF">2018-06-30T08:26:11Z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UC Clermont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