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시설운영팀 업무분장표 (2026. 1. 1.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담당자</w:t>
            </w:r>
          </w:p>
        </w:tc>
        <w:tc>
          <w:tcPr>
            <w:tcW w:type="dxa" w:w="2880"/>
          </w:tcPr>
          <w:p>
            <w:r>
              <w:t>직위</w:t>
            </w:r>
          </w:p>
        </w:tc>
        <w:tc>
          <w:tcPr>
            <w:tcW w:type="dxa" w:w="2880"/>
          </w:tcPr>
          <w:p>
            <w:r>
              <w:t>담당 업무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이정훈</w:t>
            </w:r>
          </w:p>
        </w:tc>
        <w:tc>
          <w:tcPr>
            <w:tcW w:type="dxa" w:w="2880"/>
          </w:tcPr>
          <w:p>
            <w:r/>
            <w:r>
              <w:rPr/>
              <w:t>팀장</w:t>
            </w:r>
          </w:p>
        </w:tc>
        <w:tc>
          <w:tcPr>
            <w:tcW w:type="dxa" w:w="2880"/>
          </w:tcPr>
          <w:p>
            <w:r/>
            <w:r>
              <w:rPr/>
              <w:t>시설운영팀 업무 총괄 / 예산 및 계약 결재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김도윤</w:t>
            </w:r>
          </w:p>
        </w:tc>
        <w:tc>
          <w:tcPr>
            <w:tcW w:type="dxa" w:w="2880"/>
          </w:tcPr>
          <w:p>
            <w:r/>
            <w:r>
              <w:rPr/>
              <w:t>주임</w:t>
            </w:r>
          </w:p>
        </w:tc>
        <w:tc>
          <w:tcPr>
            <w:tcW w:type="dxa" w:w="2880"/>
          </w:tcPr>
          <w:p>
            <w:r/>
            <w:r>
              <w:rPr/>
              <w:t>체육센터 시설물 유지관리</w:t>
            </w:r>
          </w:p>
          <w:p>
            <w:r>
              <w:rPr/>
              <w:t>안전점검(해빙기·정기·우기·동절기) 계획 및 시행</w:t>
            </w:r>
          </w:p>
          <w:p>
            <w:r>
              <w:rPr/>
              <w:t>시설 유지보수 용역 계약 관리</w:t>
            </w:r>
          </w:p>
          <w:p>
            <w:r>
              <w:rPr/>
              <w:t>수영장 수질관리 및 결과 보고</w:t>
            </w:r>
          </w:p>
          <w:p>
            <w:r>
              <w:rPr/>
              <w:t>시설 관련 민원 처리</w:t>
            </w:r>
          </w:p>
          <w:p>
            <w:r>
              <w:rPr/>
              <w:t>소관 예산 요구 및 집행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박하늘</w:t>
            </w:r>
          </w:p>
        </w:tc>
        <w:tc>
          <w:tcPr>
            <w:tcW w:type="dxa" w:w="2880"/>
          </w:tcPr>
          <w:p>
            <w:r/>
            <w:r>
              <w:rPr/>
              <w:t>주임</w:t>
            </w:r>
          </w:p>
        </w:tc>
        <w:tc>
          <w:tcPr>
            <w:tcW w:type="dxa" w:w="2880"/>
          </w:tcPr>
          <w:p>
            <w:r/>
            <w:r>
              <w:rPr/>
              <w:t>문화센터 시설물 유지관리 / 주차장 운영</w:t>
            </w:r>
          </w:p>
        </w:tc>
      </w:tr>
    </w:tbl>
    <w:p/>
    <w:p>
      <w:r>
        <w:rPr/>
        <w:t>※ 김도윤 주임 부재 시 대행: 박하늘 주임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