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B7" w:rsidRPr="00EB26C8" w:rsidRDefault="00A24417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Calibri"/>
          <w:b/>
          <w:szCs w:val="26"/>
        </w:rPr>
      </w:pPr>
      <w:bookmarkStart w:id="0" w:name="_GoBack"/>
      <w:bookmarkEnd w:id="0"/>
      <w:r w:rsidRPr="00EB26C8">
        <w:rPr>
          <w:rFonts w:ascii="Times New Roman" w:hAnsi="Times New Roman" w:cs="Calibri"/>
          <w:b/>
          <w:szCs w:val="26"/>
        </w:rPr>
        <w:t xml:space="preserve">Supporting material for </w:t>
      </w:r>
      <w:r w:rsidRPr="00EB26C8">
        <w:rPr>
          <w:rFonts w:ascii="Times New Roman" w:hAnsi="Times New Roman" w:cs="Calibri"/>
          <w:b/>
          <w:szCs w:val="26"/>
        </w:rPr>
        <w:t xml:space="preserve"> 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Calibri"/>
          <w:b/>
          <w:szCs w:val="26"/>
        </w:rPr>
      </w:pPr>
      <w:r w:rsidRPr="00EB26C8">
        <w:rPr>
          <w:rFonts w:ascii="Times New Roman" w:hAnsi="Times New Roman" w:cs="Calibri"/>
          <w:b/>
          <w:szCs w:val="26"/>
        </w:rPr>
        <w:t>“</w:t>
      </w:r>
      <w:r w:rsidRPr="00DC5F7D">
        <w:rPr>
          <w:rFonts w:ascii="Times New Roman" w:hAnsi="Times New Roman"/>
          <w:b/>
          <w:lang w:val="en-GB"/>
        </w:rPr>
        <w:t>Species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interactions: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estimating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per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individual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interaction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strength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and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covariates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before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simplifying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data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into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per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species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ecological</w:t>
      </w:r>
      <w:r w:rsidRPr="00DC5F7D">
        <w:rPr>
          <w:rFonts w:ascii="Times New Roman" w:eastAsia="Times New Roman" w:hAnsi="Times New Roman"/>
          <w:b/>
          <w:lang w:val="en-GB"/>
        </w:rPr>
        <w:t xml:space="preserve"> </w:t>
      </w:r>
      <w:r w:rsidRPr="00DC5F7D">
        <w:rPr>
          <w:rFonts w:ascii="Times New Roman" w:hAnsi="Times New Roman"/>
          <w:b/>
          <w:lang w:val="en-GB"/>
        </w:rPr>
        <w:t>networks</w:t>
      </w:r>
      <w:r w:rsidRPr="00EB26C8">
        <w:rPr>
          <w:rFonts w:ascii="Times New Roman" w:hAnsi="Times New Roman"/>
          <w:b/>
          <w:lang w:val="en-GB"/>
        </w:rPr>
        <w:t>”</w:t>
      </w:r>
    </w:p>
    <w:p w:rsidR="009D31B8" w:rsidRPr="00EB26C8" w:rsidRDefault="009D31B8" w:rsidP="009D31B8">
      <w:pPr>
        <w:spacing w:after="0" w:line="360" w:lineRule="auto"/>
        <w:jc w:val="center"/>
        <w:rPr>
          <w:rFonts w:ascii="Times New Roman" w:hAnsi="Times New Roman"/>
          <w:lang w:val="en-GB"/>
        </w:rPr>
      </w:pPr>
      <w:proofErr w:type="spellStart"/>
      <w:r w:rsidRPr="00EB26C8">
        <w:rPr>
          <w:rFonts w:ascii="Times New Roman" w:hAnsi="Times New Roman"/>
          <w:lang w:val="en-GB"/>
        </w:rPr>
        <w:t>Konstans</w:t>
      </w:r>
      <w:proofErr w:type="spellEnd"/>
      <w:r w:rsidRPr="00EB26C8">
        <w:rPr>
          <w:rFonts w:ascii="Times New Roman" w:hAnsi="Times New Roman"/>
          <w:lang w:val="en-GB"/>
        </w:rPr>
        <w:t xml:space="preserve"> Wells, Robert B. O’Hara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Calibri"/>
          <w:szCs w:val="26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8E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Calibri"/>
          <w:szCs w:val="26"/>
        </w:rPr>
      </w:pPr>
      <w:r w:rsidRPr="00EB26C8">
        <w:rPr>
          <w:rFonts w:ascii="Times New Roman" w:hAnsi="Times New Roman" w:cs="Calibri"/>
          <w:b/>
          <w:szCs w:val="26"/>
        </w:rPr>
        <w:t>Appendix S1</w:t>
      </w:r>
      <w:r w:rsidRPr="00EB26C8">
        <w:rPr>
          <w:rFonts w:ascii="Times New Roman" w:hAnsi="Times New Roman" w:cs="Calibri"/>
          <w:szCs w:val="26"/>
        </w:rPr>
        <w:t xml:space="preserve">: Model code for BUGS software (e.g. </w:t>
      </w:r>
      <w:proofErr w:type="spellStart"/>
      <w:r w:rsidRPr="00EB26C8">
        <w:rPr>
          <w:rFonts w:ascii="Times New Roman" w:hAnsi="Times New Roman" w:cs="Calibri"/>
          <w:szCs w:val="26"/>
        </w:rPr>
        <w:t>OpenBUGS</w:t>
      </w:r>
      <w:proofErr w:type="spellEnd"/>
      <w:r w:rsidRPr="00EB26C8">
        <w:rPr>
          <w:rFonts w:ascii="Times New Roman" w:hAnsi="Times New Roman" w:cs="Calibri"/>
          <w:szCs w:val="26"/>
        </w:rPr>
        <w:t xml:space="preserve"> as freely available at </w:t>
      </w:r>
      <w:hyperlink r:id="rId5" w:history="1">
        <w:r w:rsidRPr="00EB26C8">
          <w:rPr>
            <w:rStyle w:val="Hyperlink"/>
            <w:rFonts w:ascii="Times New Roman" w:hAnsi="Times New Roman" w:cs="Calibri"/>
            <w:szCs w:val="26"/>
          </w:rPr>
          <w:t>http://openbugs.info/w/</w:t>
        </w:r>
      </w:hyperlink>
      <w:r w:rsidRPr="00EB26C8">
        <w:rPr>
          <w:rFonts w:ascii="Times New Roman" w:hAnsi="Times New Roman" w:cs="Calibri"/>
          <w:szCs w:val="26"/>
        </w:rPr>
        <w:t>) for an agent-based interaction model. Per individual interaction strength “</w:t>
      </w:r>
      <w:r w:rsidRPr="00EB26C8">
        <w:rPr>
          <w:rFonts w:ascii="Times New Roman" w:hAnsi="Times New Roman" w:cs="Monaco"/>
          <w:color w:val="000000"/>
          <w:szCs w:val="22"/>
        </w:rPr>
        <w:t>lambda</w:t>
      </w:r>
      <w:r w:rsidRPr="00EB26C8">
        <w:rPr>
          <w:rFonts w:ascii="Times New Roman" w:hAnsi="Times New Roman" w:cs="Monaco"/>
          <w:color w:val="00008E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Cs w:val="22"/>
        </w:rPr>
        <w:t>i</w:t>
      </w:r>
      <w:r w:rsidRPr="00EB26C8">
        <w:rPr>
          <w:rFonts w:ascii="Times New Roman" w:hAnsi="Times New Roman" w:cs="Monaco"/>
          <w:color w:val="00008E"/>
          <w:szCs w:val="22"/>
        </w:rPr>
        <w:t>,</w:t>
      </w:r>
      <w:r w:rsidRPr="00EB26C8">
        <w:rPr>
          <w:rFonts w:ascii="Times New Roman" w:hAnsi="Times New Roman" w:cs="Monaco"/>
          <w:color w:val="000000"/>
          <w:szCs w:val="22"/>
        </w:rPr>
        <w:t>j</w:t>
      </w:r>
      <w:proofErr w:type="spellEnd"/>
      <w:r w:rsidRPr="00EB26C8">
        <w:rPr>
          <w:rFonts w:ascii="Times New Roman" w:hAnsi="Times New Roman" w:cs="Monaco"/>
          <w:color w:val="00008E"/>
          <w:szCs w:val="22"/>
        </w:rPr>
        <w:t>]</w:t>
      </w:r>
      <w:r w:rsidRPr="00EB26C8">
        <w:rPr>
          <w:rFonts w:ascii="Times New Roman" w:hAnsi="Times New Roman" w:cs="Calibri"/>
          <w:szCs w:val="26"/>
        </w:rPr>
        <w:t>” is estimated between a hypothetical set of resource and consumer species through a multi-species zero-inflated Poisson generalized linear model.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00"/>
          <w:sz w:val="22"/>
          <w:szCs w:val="22"/>
        </w:rPr>
        <w:t>model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>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total.resind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){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total number of resource individuals (all species)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total.consind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){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total number of consumer individuals (all species)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log-link process model of individual-level interaction strength, based on species-level mean; covariates on species- or individual-level can be added here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00"/>
          <w:sz w:val="22"/>
          <w:szCs w:val="22"/>
        </w:rPr>
        <w:t>log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lambda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])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v.lambda.sp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Ident.resspec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Ident.consspec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]]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lambda.obs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lambda.obs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lambda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]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k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n.rep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){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Poisson model accounting for zero-inflation through species-level indicator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obs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k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dpois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lambda.obs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w.ind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Ident.resspec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Ident.consspec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j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]] ])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Output of the estimated total number of pair-wise species associations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w.sum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&lt;-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sum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w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[,])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Specification of the term "</w:t>
      </w:r>
      <w:proofErr w:type="spellStart"/>
      <w:r w:rsidRPr="00EB26C8">
        <w:rPr>
          <w:rFonts w:ascii="Times New Roman" w:hAnsi="Times New Roman" w:cs="Monaco"/>
          <w:color w:val="3E3E3E"/>
          <w:sz w:val="22"/>
          <w:szCs w:val="22"/>
        </w:rPr>
        <w:t>v.lambda.sp</w:t>
      </w:r>
      <w:proofErr w:type="spellEnd"/>
      <w:r w:rsidRPr="00EB26C8">
        <w:rPr>
          <w:rFonts w:ascii="Times New Roman" w:hAnsi="Times New Roman" w:cs="Monaco"/>
          <w:color w:val="3E3E3E"/>
          <w:sz w:val="22"/>
          <w:szCs w:val="22"/>
        </w:rPr>
        <w:t>" in the process model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n.resspec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rho.star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rho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mean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rho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[]) 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00"/>
          <w:sz w:val="22"/>
          <w:szCs w:val="22"/>
        </w:rPr>
        <w:t>rho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mu.rho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tau.rho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n.consspec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v.lambda.sp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w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] * 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alpha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+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rho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+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chi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+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eta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]) 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+ 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w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]) *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v.lambda.sp.pseudo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]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v.lambda.sp.pseudo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dgamma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 xml:space="preserve"># Prior for eta </w:t>
      </w:r>
      <w:proofErr w:type="spellStart"/>
      <w:r w:rsidRPr="00EB26C8">
        <w:rPr>
          <w:rFonts w:ascii="Times New Roman" w:hAnsi="Times New Roman" w:cs="Monaco"/>
          <w:color w:val="3E3E3E"/>
          <w:sz w:val="22"/>
          <w:szCs w:val="22"/>
        </w:rPr>
        <w:t>inlcuding</w:t>
      </w:r>
      <w:proofErr w:type="spellEnd"/>
      <w:r w:rsidRPr="00EB26C8">
        <w:rPr>
          <w:rFonts w:ascii="Times New Roman" w:hAnsi="Times New Roman" w:cs="Monaco"/>
          <w:color w:val="3E3E3E"/>
          <w:sz w:val="22"/>
          <w:szCs w:val="22"/>
        </w:rPr>
        <w:t xml:space="preserve"> pseudo priors if species-level indicator w[</w:t>
      </w:r>
      <w:proofErr w:type="spellStart"/>
      <w:r w:rsidRPr="00EB26C8">
        <w:rPr>
          <w:rFonts w:ascii="Times New Roman" w:hAnsi="Times New Roman" w:cs="Monaco"/>
          <w:color w:val="3E3E3E"/>
          <w:sz w:val="22"/>
          <w:szCs w:val="22"/>
        </w:rPr>
        <w:t>r,c</w:t>
      </w:r>
      <w:proofErr w:type="spellEnd"/>
      <w:r w:rsidRPr="00EB26C8">
        <w:rPr>
          <w:rFonts w:ascii="Times New Roman" w:hAnsi="Times New Roman" w:cs="Monaco"/>
          <w:color w:val="3E3E3E"/>
          <w:sz w:val="22"/>
          <w:szCs w:val="22"/>
        </w:rPr>
        <w:t>] = 0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lastRenderedPageBreak/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00"/>
          <w:sz w:val="22"/>
          <w:szCs w:val="22"/>
        </w:rPr>
        <w:t>eta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eta.ind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w.ind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] ]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eta.ind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dgamma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 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eta.ind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mu.eta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tau.eta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  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Output for lambda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lambda.out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w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*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exp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v.lambda.sp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])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n.consspec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chi.star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chi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mean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chi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[])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00"/>
          <w:sz w:val="22"/>
          <w:szCs w:val="22"/>
        </w:rPr>
        <w:t>chi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mu.chi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tau.chi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># Indicator function of presence-absence of interactions on species-level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n.resspec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om.Res.star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om.Res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mean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om.Res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[])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om.Res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n.consspec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00"/>
          <w:sz w:val="22"/>
          <w:szCs w:val="22"/>
        </w:rPr>
        <w:t>w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dbern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omega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])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w.ind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w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+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logit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omega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])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om.Res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+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om.Cons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+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omResCons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]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omResCons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 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B57700"/>
          <w:sz w:val="22"/>
          <w:szCs w:val="22"/>
        </w:rPr>
        <w:t>for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B57700"/>
          <w:sz w:val="22"/>
          <w:szCs w:val="22"/>
        </w:rPr>
        <w:t>in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: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n.consspec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){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om.Cons.star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om.Cons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- 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mean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om.Cons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[])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om.Cons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[</w:t>
      </w:r>
      <w:r w:rsidRPr="00EB26C8">
        <w:rPr>
          <w:rFonts w:ascii="Times New Roman" w:hAnsi="Times New Roman" w:cs="Monaco"/>
          <w:color w:val="000000"/>
          <w:sz w:val="22"/>
          <w:szCs w:val="22"/>
        </w:rPr>
        <w:t>c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]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  <w:t>}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000000"/>
          <w:sz w:val="22"/>
          <w:szCs w:val="22"/>
        </w:rPr>
        <w:t>alpha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mu.alpha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,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tau.alpha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r w:rsidRPr="00EB26C8">
        <w:rPr>
          <w:rFonts w:ascii="Times New Roman" w:hAnsi="Times New Roman" w:cs="Monaco"/>
          <w:color w:val="3E3E3E"/>
          <w:sz w:val="22"/>
          <w:szCs w:val="22"/>
        </w:rPr>
        <w:t xml:space="preserve"># Prior </w:t>
      </w:r>
      <w:proofErr w:type="spellStart"/>
      <w:r w:rsidRPr="00EB26C8">
        <w:rPr>
          <w:rFonts w:ascii="Times New Roman" w:hAnsi="Times New Roman" w:cs="Monaco"/>
          <w:color w:val="3E3E3E"/>
          <w:sz w:val="22"/>
          <w:szCs w:val="22"/>
        </w:rPr>
        <w:t>definitons</w:t>
      </w:r>
      <w:proofErr w:type="spellEnd"/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mu.alpha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mu.rho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mu.chi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mu.eta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mu.res.p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mu.cons.p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dnorm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tau.alpha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pow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sd.alpha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, -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);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sd.alpha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dunif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tau.rho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pow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sd.rho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, -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);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sd.rho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dunif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tau.chi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pow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sd.chi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, -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);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sd.chi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dunif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tau.eta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pow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sd.eta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, -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);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sd.eta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dunif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tau.res.p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pow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sd.res.p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, -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);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sd.res.p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dunif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ab/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tau.cons.p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&lt;-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pow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sd.cons.p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, -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2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);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sd.cons.p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 xml:space="preserve"> ~ </w:t>
      </w:r>
      <w:proofErr w:type="spellStart"/>
      <w:r w:rsidRPr="00EB26C8">
        <w:rPr>
          <w:rFonts w:ascii="Times New Roman" w:hAnsi="Times New Roman" w:cs="Monaco"/>
          <w:color w:val="000000"/>
          <w:sz w:val="22"/>
          <w:szCs w:val="22"/>
        </w:rPr>
        <w:t>dunif</w:t>
      </w:r>
      <w:proofErr w:type="spellEnd"/>
      <w:r w:rsidRPr="00EB26C8">
        <w:rPr>
          <w:rFonts w:ascii="Times New Roman" w:hAnsi="Times New Roman" w:cs="Monaco"/>
          <w:color w:val="00008E"/>
          <w:sz w:val="22"/>
          <w:szCs w:val="22"/>
        </w:rPr>
        <w:t>(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,</w:t>
      </w:r>
      <w:r w:rsidRPr="00EB26C8">
        <w:rPr>
          <w:rFonts w:ascii="Times New Roman" w:hAnsi="Times New Roman" w:cs="Monaco"/>
          <w:color w:val="0D4209"/>
          <w:sz w:val="22"/>
          <w:szCs w:val="22"/>
        </w:rPr>
        <w:t>10</w:t>
      </w:r>
      <w:r w:rsidRPr="00EB26C8">
        <w:rPr>
          <w:rFonts w:ascii="Times New Roman" w:hAnsi="Times New Roman" w:cs="Monaco"/>
          <w:color w:val="00008E"/>
          <w:sz w:val="22"/>
          <w:szCs w:val="22"/>
        </w:rPr>
        <w:t>)</w:t>
      </w: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8E"/>
          <w:sz w:val="22"/>
          <w:szCs w:val="22"/>
        </w:rPr>
      </w:pPr>
    </w:p>
    <w:p w:rsidR="009D31B8" w:rsidRPr="00EB26C8" w:rsidRDefault="009D31B8" w:rsidP="009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B26C8">
        <w:rPr>
          <w:rFonts w:ascii="Times New Roman" w:hAnsi="Times New Roman" w:cs="Monaco"/>
          <w:color w:val="00008E"/>
          <w:sz w:val="22"/>
          <w:szCs w:val="22"/>
        </w:rPr>
        <w:t>}</w:t>
      </w:r>
    </w:p>
    <w:sectPr w:rsidR="009D31B8" w:rsidRPr="00EB26C8" w:rsidSect="009D31B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43"/>
    <w:rsid w:val="009D31B8"/>
    <w:rsid w:val="00A2441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E0940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2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E0940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bugs.info/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2639</Characters>
  <Application>Microsoft Office Word</Application>
  <DocSecurity>0</DocSecurity>
  <Lines>65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Ulm</Company>
  <LinksUpToDate>false</LinksUpToDate>
  <CharactersWithSpaces>3083</CharactersWithSpaces>
  <SharedDoc>false</SharedDoc>
  <HLinks>
    <vt:vector size="6" baseType="variant">
      <vt:variant>
        <vt:i4>8126494</vt:i4>
      </vt:variant>
      <vt:variant>
        <vt:i4>0</vt:i4>
      </vt:variant>
      <vt:variant>
        <vt:i4>0</vt:i4>
      </vt:variant>
      <vt:variant>
        <vt:i4>5</vt:i4>
      </vt:variant>
      <vt:variant>
        <vt:lpwstr>http://openbugs.info/w/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w</dc:creator>
  <cp:lastModifiedBy>Jojo</cp:lastModifiedBy>
  <cp:revision>2</cp:revision>
  <dcterms:created xsi:type="dcterms:W3CDTF">2012-07-24T15:12:00Z</dcterms:created>
  <dcterms:modified xsi:type="dcterms:W3CDTF">2012-07-24T15:12:00Z</dcterms:modified>
</cp:coreProperties>
</file>