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33CCF5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14:paraId="58F85B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14:paraId="3E0DBE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14:paraId="10EFA43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026725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is specifically selected by the verb rather than being in ordinary paradigmatic contrast with other prepositions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</w:t>
      </w:r>
      <w:r>
        <w:rPr>
          <w:rFonts w:cs="CG Times"/>
          <w:lang w:val="en-AU"/>
        </w:rPr>
        <w:t>.</w:t>
      </w:r>
    </w:p>
    <w:p w14:paraId="4A2342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can be positioned between the verb and a simple NP object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application</w:t>
      </w:r>
    </w:p>
    <w:p w14:paraId="45BB4A4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verb + preposition combination forms an idiom, or is part of one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the struggle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abandoned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critics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showed to be wrong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839986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14:paraId="649851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707106D2" w:rsidR="00051FD1" w:rsidRDefault="006D172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02D6B0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causer (normally human) is implied but can't be expressed in a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phrase.</w:t>
      </w:r>
    </w:p>
    <w:p w14:paraId="013931D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is concerned with whether and how (especially how readily) the subject referent undergoes the process expressed in the verb.</w:t>
      </w:r>
    </w:p>
    <w:p w14:paraId="0A38B1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clause is negative, or is governed by a modal auxiliary (especially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), or contains an adjunct of manner (such as </w:t>
      </w:r>
      <w:r>
        <w:rPr>
          <w:rFonts w:cs="CG Times"/>
          <w:i/>
          <w:iCs/>
          <w:lang w:val="en-AU"/>
        </w:rPr>
        <w:t>well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).</w:t>
      </w:r>
    </w:p>
    <w:p w14:paraId="3BF8FB1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expresses a general state, not a particular event.</w:t>
      </w:r>
    </w:p>
    <w:p w14:paraId="59C69F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74450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047D" w14:textId="77777777" w:rsidR="00744506" w:rsidRDefault="00744506">
      <w:r>
        <w:separator/>
      </w:r>
    </w:p>
  </w:endnote>
  <w:endnote w:type="continuationSeparator" w:id="0">
    <w:p w14:paraId="464215AA" w14:textId="77777777" w:rsidR="00744506" w:rsidRDefault="0074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9919" w14:textId="77777777" w:rsidR="00744506" w:rsidRDefault="00744506">
      <w:r>
        <w:separator/>
      </w:r>
    </w:p>
  </w:footnote>
  <w:footnote w:type="continuationSeparator" w:id="0">
    <w:p w14:paraId="6ED35AC5" w14:textId="77777777" w:rsidR="00744506" w:rsidRDefault="00744506">
      <w:r>
        <w:continuationSeparator/>
      </w:r>
    </w:p>
  </w:footnote>
  <w:footnote w:id="1">
    <w:p w14:paraId="1D7D1DD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092B52"/>
    <w:rsid w:val="000B37C9"/>
    <w:rsid w:val="001978CD"/>
    <w:rsid w:val="001C2BDC"/>
    <w:rsid w:val="0022492A"/>
    <w:rsid w:val="002F2EF1"/>
    <w:rsid w:val="004269B3"/>
    <w:rsid w:val="004A1702"/>
    <w:rsid w:val="005563E2"/>
    <w:rsid w:val="005A3788"/>
    <w:rsid w:val="00621569"/>
    <w:rsid w:val="00622266"/>
    <w:rsid w:val="00692041"/>
    <w:rsid w:val="006C4FCF"/>
    <w:rsid w:val="006D172C"/>
    <w:rsid w:val="0072020E"/>
    <w:rsid w:val="00744506"/>
    <w:rsid w:val="00775FBC"/>
    <w:rsid w:val="007C1425"/>
    <w:rsid w:val="008408DD"/>
    <w:rsid w:val="008E2E27"/>
    <w:rsid w:val="00926DA4"/>
    <w:rsid w:val="00926FB4"/>
    <w:rsid w:val="00956E73"/>
    <w:rsid w:val="009C10FC"/>
    <w:rsid w:val="009E1E5B"/>
    <w:rsid w:val="00A379A5"/>
    <w:rsid w:val="00A7072A"/>
    <w:rsid w:val="00AA1489"/>
    <w:rsid w:val="00B06373"/>
    <w:rsid w:val="00B61408"/>
    <w:rsid w:val="00C02535"/>
    <w:rsid w:val="00C55A22"/>
    <w:rsid w:val="00CA646B"/>
    <w:rsid w:val="00CF0EA8"/>
    <w:rsid w:val="00D77C0C"/>
    <w:rsid w:val="00D908D0"/>
    <w:rsid w:val="00DB3BE9"/>
    <w:rsid w:val="00DD6462"/>
    <w:rsid w:val="00E124A6"/>
    <w:rsid w:val="00EB4723"/>
    <w:rsid w:val="00EB751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37</Pages>
  <Words>8102</Words>
  <Characters>46186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30</cp:revision>
  <dcterms:created xsi:type="dcterms:W3CDTF">2023-08-25T02:09:00Z</dcterms:created>
  <dcterms:modified xsi:type="dcterms:W3CDTF">2024-02-25T19:41:00Z</dcterms:modified>
</cp:coreProperties>
</file>